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Roadmap Historique du Projet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Vision générale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TransferAI Africa a évolué d’un site vitrine orienté formation vers une plateforme structurée combinant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contenus dynamiques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outils IA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ciblée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WhatsApp et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Phases de construction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1. Construction du socle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détail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entreprises /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2. Stabilisation et compatibilité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résoudre les problèmes de chargement et compatibilité navigateur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3. Refonte de lisibilité et simplification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les pages plus claires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alléger les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hiérarchiser l’information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4. Naissance du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dynamique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filtres domaine +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- 13 contenus initiaux de veille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5.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tables éditoriales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sources suivies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signaux détectés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fonctions discovery / classifier / drafter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6. Matrice des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formats recommandés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7. Refonte de la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spécialisation métier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programme 5 jours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évaluation continue simplifiée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8.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inscription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abonnements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confirmations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interface back-office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9. Pipeline newsletter et automatisation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`newsletter_issues`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`newsletter_delivery_logs`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`newsletter-drafter`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`newsletter-scheduler`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10. Fiabilisation des flux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des liens cassés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de tests email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11. Simplification éditoriale et fluidité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Résultats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accueil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à propos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parcours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mise en avant de l’audit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12. Pipeline partenaires et relation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partenaires clarifiée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recommandation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de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13. Clarification de la page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variantes par intention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correction des liens profonds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14. Distribution catalogue et emails transactionnels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demandes catalogue plus actionnables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accès direct au bon contenu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plus cohérents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15. Newsletter fondatrice, page média et flux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fondatrice envoyée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média simplifiée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`/parler-emploi-ia`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emploi corrigé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liens replay corrigés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16. Capsules vidéo et flux TikTok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remplacer une logique statique par un flux piloté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`social_video_posts`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admin `Capsules vidéo`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`CreateurContenuIA` alimentée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brandé propre si embed non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17. Pipeline WhatsApp et BackOffice WhatsApp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transformer WhatsApp en vrai canal opérationnel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bouton WhatsApp orienté IA sur le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Twilio -&gt;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catégories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notes internes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ouverture de réponse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18. Notifications internes WhatsApp et observabilité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rendre visible et traçable chaque nouveau message entrant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email interne sur nouveau message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double envoi vers `contact@transferai.ci` et `marius.ayoro70@gmail.com`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bout-en-bout WhatsApp -&gt;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19. Documentation BackOffice et gouvernance documentaire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Objectif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réaligner la documentation avec l’état réel du site et du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Livrables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 administrateur renforcé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connaissance site mise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alignée sur les workflows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d’exploitation réaligné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 direction mise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 BackOffice en anglais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exports Word régénérés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Jalons visibles dans l’historique récent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jalons récents majeurs incluent notamment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structuration du blog et des pages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éditoriale de plusieurs pages clés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mise en avant renforcée de l’audit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 et emails de suivi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industrialisation de la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média / emploi /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vidéo / TikTok piloté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WhatsApp complet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BackOffice WhatsApp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notifications email internes sur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et exports Word mis à jour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Lecture de maturité au 1er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projet n’est plus un simple site institutionnel.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est devenu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vitrine commerciale crédible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éditoriale structurée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cockpit d’administration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une base de connaissance exploitable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socle pour automatisations IA plus avancées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