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160" w:after="260"/>
      </w:pPr>
      <w:r>
        <w:rPr>
          <w:rFonts w:ascii="Helvetica" w:hAnsi="Helvetica" w:cs="Helvetica"/>
          <w:sz w:val="44"/>
          <w:sz-cs w:val="44"/>
          <w:b/>
        </w:rPr>
        <w:t xml:space="preserve">TransferAI Africa Admin Guide No1 2026-04-11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140" w:after="260"/>
      </w:pPr>
      <w:r>
        <w:rPr>
          <w:rFonts w:ascii="Helvetica" w:hAnsi="Helvetica" w:cs="Helvetica"/>
          <w:sz w:val="40"/>
          <w:sz-cs w:val="40"/>
          <w:b/>
        </w:rPr>
        <w:t xml:space="preserve">Guide Administrateur No1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120" w:after="220"/>
      </w:pPr>
      <w:r>
        <w:rPr>
          <w:rFonts w:ascii="Helvetica" w:hAnsi="Helvetica" w:cs="Helvetica"/>
          <w:sz w:val="32"/>
          <w:sz-cs w:val="32"/>
          <w:b/>
        </w:rPr>
        <w:t xml:space="preserve">1. Mission de l'administrateur principal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L'administrateur No1 est responsable de 6 piliers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1.</w:t>
        <w:tab/>
        <w:t xml:space="preserve">Gouvernance du contenu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2.</w:t>
        <w:tab/>
        <w:t xml:space="preserve">Pilotage du back-office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3.</w:t>
        <w:tab/>
        <w:t xml:space="preserve">Supervision technique légère du site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4.</w:t>
        <w:tab/>
        <w:t xml:space="preserve">Contrôle des accès, tokens et secrets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5.</w:t>
        <w:tab/>
        <w:t xml:space="preserve">Validation avant publication et déploiement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6.</w:t>
        <w:tab/>
        <w:t xml:space="preserve">Transmission de la méthode aux autres administrateurs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Son rôle n'est pas seulement de publier. Il doit garantir que le site reste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cohérent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lisible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exploitable commercialement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fiable techniquement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documenté pour l'équipe</w:t>
      </w:r>
    </w:p>
    <w:p>
      <w:pPr>
        <w:spacing w:before="120" w:after="220"/>
      </w:pPr>
      <w:r>
        <w:rPr>
          <w:rFonts w:ascii="Helvetica" w:hAnsi="Helvetica" w:cs="Helvetica"/>
          <w:sz w:val="32"/>
          <w:sz-cs w:val="32"/>
          <w:b/>
        </w:rPr>
        <w:t xml:space="preserve">2. Ce que vous administrez concrètement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Front office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Pages principales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Accueil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A propos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Education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Catalogue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Détail formation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Parcours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Certification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Outils IA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Entreprises / Services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Blog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Article blog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Domaines blog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Contact / formulaires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Pages preview et hubs secondaires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Back-office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Onglets actuels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Analytics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Ressources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Brouillons IA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Newsletter IA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Emplois IA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Mode d'emploi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Backend Supabase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Tables et flux principaux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contact_requests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registration_requests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page_views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resource_posts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job_opportunities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source_feeds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source_signals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editorial_jobs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newsletter_subscriptions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newsletter_issues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newsletter_delivery_logs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Edge Functions principales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content-admin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content-discovery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content-classifier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content-drafter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newsletter-subscribe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newsletter-drafter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newsletter-send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newsletter-scheduler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send-prospect-emails</w:t>
      </w:r>
    </w:p>
    <w:p>
      <w:pPr>
        <w:spacing w:before="120" w:after="220"/>
      </w:pPr>
      <w:r>
        <w:rPr>
          <w:rFonts w:ascii="Helvetica" w:hAnsi="Helvetica" w:cs="Helvetica"/>
          <w:sz w:val="32"/>
          <w:sz-cs w:val="32"/>
          <w:b/>
        </w:rPr>
        <w:t xml:space="preserve">3. Règles de fonctionnement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Ligne éditoriale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FR d'abord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EN ensuite pour les contenus stratégiques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Côte d'Ivoire d'abord, Afrique de l'Ouest ensuite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contenu orienté usages métiers et valeur business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éviter le jargon vide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privilégier les formulations courtes, utiles et crédibles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Discipline de publication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La bonne séquence est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1.</w:t>
        <w:tab/>
        <w:t xml:space="preserve">preview locale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2.</w:t>
        <w:tab/>
        <w:t xml:space="preserve">validation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3.</w:t>
        <w:tab/>
        <w:t xml:space="preserve">commit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4.</w:t>
        <w:tab/>
        <w:t xml:space="preserve">push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5.</w:t>
        <w:tab/>
        <w:t xml:space="preserve">déploiement front ou Supabase selon le cas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6.</w:t>
        <w:tab/>
        <w:t xml:space="preserve">vérification post-déploiement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Règle de prudence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Ne jamais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publier sans vérifier la page concernée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pousser un changement front qui dépend d'une migration non déployée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remplacer un secret sans savoir où il est utilisé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annoncer une fonctionnalité non vérifiée</w:t>
      </w:r>
    </w:p>
    <w:p>
      <w:pPr>
        <w:spacing w:before="120" w:after="220"/>
      </w:pPr>
      <w:r>
        <w:rPr>
          <w:rFonts w:ascii="Helvetica" w:hAnsi="Helvetica" w:cs="Helvetica"/>
          <w:sz w:val="32"/>
          <w:sz-cs w:val="32"/>
          <w:b/>
        </w:rPr>
        <w:t xml:space="preserve">4. Routine d'exploitation recommandée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Chaque jour ouvré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les demandes de contact et d'inscription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 blog, la page entreprises, la certification et le formulaire d'audit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que le back-office charge bien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qu'aucun message d'erreur critique n'est visible sur les pages commerciales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Chaque semaine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ouvrir Back-office &gt; Brouillons IA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relire les nouveaux brouillons utiles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ouvrir Back-office &gt; Newsletter IA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l'édition de la semaine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envoyer un test email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approuver l'édition si elle est correcte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les inscriptions newsletter récentes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revoir les contenus blog les plus importants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Chaque mois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revoir les rubriques les plus consultées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revoir les CTA et formulaires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mettre à jour la FAQ si de nouvelles questions reviennent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revoir les secrets et accès critiques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ajuster la roadmap et les priorités business</w:t>
      </w:r>
    </w:p>
    <w:p>
      <w:pPr>
        <w:spacing w:before="120" w:after="220"/>
      </w:pPr>
      <w:r>
        <w:rPr>
          <w:rFonts w:ascii="Helvetica" w:hAnsi="Helvetica" w:cs="Helvetica"/>
          <w:sz w:val="32"/>
          <w:sz-cs w:val="32"/>
          <w:b/>
        </w:rPr>
        <w:t xml:space="preserve">5. Procédure d'utilisation du back-office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A. Token administrateur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Le back-office exige un token administrateur.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À faire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coller le token dans le champ Accès admin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cliquer sur Enregistrer le token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que les compteurs et listes se chargent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Si le token ne fonctionne pas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qu'il s'agit bien du CONTENT_ADMIN_TOKEN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qu'il n'y a pas d'espace au début ou à la fin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que le secret Supabase n'a pas été remplacé récemment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B. Gestion des ressources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Dans Ressources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créer un slug propre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choisir le type de contenu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choisir le domaine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remplir les titres FR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remplir les résumés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remplir le contenu complet FR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renseigner la source et la date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publier ou garder en brouillon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Bonnes pratiques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garder le badge de type mais éviter de répéter le mot dans le titre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utiliser des résumés clairs, courts, concrets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lier le contenu aux formations et à l'offre entreprise quand c'est pertinent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C. Gestion des brouillons IA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Dans Brouillons IA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les sources suivies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relire les signaux détectés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relire les brouillons générés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corriger si nécessaire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approuver, publier ou archiver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D. Gestion de la newsletter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Dans Newsletter IA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charger l'édition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les domaines ciblés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 titre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l'objet email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 préheader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l'introduction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 signal clé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 conseil pratique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l'outil à connaître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 prompt de la semaine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 bloc éditorial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enregistrer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envoyer un test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approuver ou planifier</w:t>
      </w:r>
    </w:p>
    <w:p>
      <w:pPr>
        <w:spacing w:before="120" w:after="220"/>
      </w:pPr>
      <w:r>
        <w:rPr>
          <w:rFonts w:ascii="Helvetica" w:hAnsi="Helvetica" w:cs="Helvetica"/>
          <w:sz w:val="32"/>
          <w:sz-cs w:val="32"/>
          <w:b/>
        </w:rPr>
        <w:t xml:space="preserve">6. Workflow newsletter : ce qui est automatique et ce qui reste humain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Ce qui est automatisé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Le système hebdomadaire est déjà préparé pour fonctionner avec Supabase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génération d'un brouillon hebdomadaire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ciblage par domaines abonnés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garde-fou d'envoi uniquement si l'édition est approved ou scheduled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Programmation actuelle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mercredi à 06:00 : génération du brouillon hebdomadaire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vendredi à 08:30 : tentative d'envoi de l'édition validée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Ce qui reste recommandé côté humain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Avant l'envoi réel, il faut idéalement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relire le contenu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envoyer un email test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corriger l'objet, le conseil, l'outil ou le prompt si besoin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passer l'édition en approved</w:t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Conclusion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oui, le système peut tourner chaque semaine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non, il n'est pas conseillé de laisser partir les emails sans validation au départ</w:t>
      </w:r>
    </w:p>
    <w:p>
      <w:pPr>
        <w:spacing w:before="120" w:after="220"/>
      </w:pPr>
      <w:r>
        <w:rPr>
          <w:rFonts w:ascii="Helvetica" w:hAnsi="Helvetica" w:cs="Helvetica"/>
          <w:sz w:val="32"/>
          <w:sz-cs w:val="32"/>
          <w:b/>
        </w:rPr>
        <w:t xml:space="preserve">7. Secrets et accès critiques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Secrets principaux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CONTENT_ADMIN_TOKEN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NEWSLETTER_SCHEDULER_TOKEN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RESEND_API_KEY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MAIL_FROM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SUPABASE_URL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SUPABASE_ANON_KEY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SUPABASE_SERVICE_ROLE_KEY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Règles de sécurité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ne jamais publier un secret dans le front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ne jamais envoyer un secret dans un message non sécurisé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si un secret est perdu, le remplacer proprement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documenter toute rotation de secret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Rotation d'un secret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Quand un secret est remplacé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où il est utilisé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remplacer la valeur dans Supabase ou dans l'environnement concerné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retester immédiatement le workflow lié</w:t>
      </w:r>
    </w:p>
    <w:p>
      <w:pPr>
        <w:spacing w:before="120" w:after="220"/>
      </w:pPr>
      <w:r>
        <w:rPr>
          <w:rFonts w:ascii="Helvetica" w:hAnsi="Helvetica" w:cs="Helvetica"/>
          <w:sz w:val="32"/>
          <w:sz-cs w:val="32"/>
          <w:b/>
        </w:rPr>
        <w:t xml:space="preserve">8. Déploiements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Front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Flux normal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développement local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preview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npm run build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commit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push sur main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déploiement Cloudflare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vérification sur le site public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Backend Supabase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À faire si nécessaire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pousser les migrations SQL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déployer les edge functions concernées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vérifier les secrets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tester les flux critiques après déploiement</w:t>
      </w:r>
    </w:p>
    <w:p>
      <w:pPr>
        <w:spacing w:before="120" w:after="220"/>
      </w:pPr>
      <w:r>
        <w:rPr>
          <w:rFonts w:ascii="Helvetica" w:hAnsi="Helvetica" w:cs="Helvetica"/>
          <w:sz w:val="32"/>
          <w:sz-cs w:val="32"/>
          <w:b/>
        </w:rPr>
        <w:t xml:space="preserve">9. Gestion des incidents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Si une page front casse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1.</w:t>
        <w:tab/>
        <w:t xml:space="preserve">identifier l'URL concernée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2.</w:t>
        <w:tab/>
        <w:t xml:space="preserve">reproduire en local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3.</w:t>
        <w:tab/>
        <w:t xml:space="preserve">vérifier le router et le composant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4.</w:t>
        <w:tab/>
        <w:t xml:space="preserve">corriger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5.</w:t>
        <w:tab/>
        <w:t xml:space="preserve">rebuild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6.</w:t>
        <w:tab/>
        <w:t xml:space="preserve">push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7.</w:t>
        <w:tab/>
        <w:t xml:space="preserve">vérifier Cloudflare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Si le back-office ne charge pas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1.</w:t>
        <w:tab/>
        <w:t xml:space="preserve">vérifier le token admin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2.</w:t>
        <w:tab/>
        <w:t xml:space="preserve">vérifier les variables Supabase du front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3.</w:t>
        <w:tab/>
        <w:t xml:space="preserve">vérifier la fonction content-admin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4.</w:t>
        <w:tab/>
        <w:t xml:space="preserve">vérifier la réponse réseau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Si la newsletter ne part pas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1.</w:t>
        <w:tab/>
        <w:t xml:space="preserve">vérifier que l'édition existe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2.</w:t>
        <w:tab/>
        <w:t xml:space="preserve">vérifier son statut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3.</w:t>
        <w:tab/>
        <w:t xml:space="preserve">vérifier Dernières diffusions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4.</w:t>
        <w:tab/>
        <w:t xml:space="preserve">vérifier la fonction newsletter-send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5.</w:t>
        <w:tab/>
        <w:t xml:space="preserve">vérifier RESEND_API_KEY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6.</w:t>
        <w:tab/>
        <w:t xml:space="preserve">vérifier le domaine email expéditeur</w:t>
      </w:r>
    </w:p>
    <w:p>
      <w:pPr>
        <w:spacing w:before="120" w:after="220"/>
      </w:pPr>
      <w:r>
        <w:rPr>
          <w:rFonts w:ascii="Helvetica" w:hAnsi="Helvetica" w:cs="Helvetica"/>
          <w:sz w:val="32"/>
          <w:sz-cs w:val="32"/>
          <w:b/>
        </w:rPr>
        <w:t xml:space="preserve">10. Checklist avant publication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Avant toute mise en ligne front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la page est lisible en desktop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la page est lisible en mobile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les CTA sont alignés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les formulaires s'ouvrent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le build passe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le contenu est cohérent FR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Avant publication d'une ressource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titre propre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domaine correct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résumé utile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source renseignée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date correcte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page article accessible</w:t>
      </w:r>
    </w:p>
    <w:p>
      <w:pPr>
        <w:spacing w:before="80" w:after="180"/>
      </w:pPr>
      <w:r>
        <w:rPr>
          <w:rFonts w:ascii="Helvetica" w:hAnsi="Helvetica" w:cs="Helvetica"/>
          <w:sz w:val="28"/>
          <w:sz-cs w:val="28"/>
          <w:b/>
        </w:rPr>
        <w:t xml:space="preserve">Avant envoi newsletter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édition chargée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objet correct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test email envoyé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rendu email validé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statut approved ou scheduled</w:t>
      </w:r>
    </w:p>
    <w:p>
      <w:pPr>
        <w:spacing w:before="120" w:after="220"/>
      </w:pPr>
      <w:r>
        <w:rPr>
          <w:rFonts w:ascii="Helvetica" w:hAnsi="Helvetica" w:cs="Helvetica"/>
          <w:sz w:val="32"/>
          <w:sz-cs w:val="32"/>
          <w:b/>
        </w:rPr>
        <w:t xml:space="preserve">11. Documentation à garder vivante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4"/>
          <w:sz-cs w:val="24"/>
        </w:rPr>
        <w:t xml:space="preserve">Ce guide doit être mis à jour :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à chaque nouvelle rubrique du site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à chaque nouveau flux automatisé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à chaque changement de secret ou de procédure</w:t>
      </w:r>
    </w:p>
    <w:p>
      <w:pPr>
        <w:ind w:left="720" w:first-line="-360"/>
        <w:spacing w:after="80"/>
      </w:pPr>
      <w:r>
        <w:rPr>
          <w:rFonts w:ascii="Helvetica" w:hAnsi="Helvetica" w:cs="Helvetica"/>
          <w:sz w:val="24"/>
          <w:sz-cs w:val="24"/>
        </w:rPr>
        <w:t xml:space="preserve">-</w:t>
        <w:tab/>
        <w:t xml:space="preserve">à chaque évolution importante du back-office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