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68f43dbf0523be64b6d8da50e33b641280bf2a"/>
    <w:p>
      <w:pPr>
        <w:pStyle w:val="Heading1"/>
      </w:pPr>
      <w:r>
        <w:t xml:space="preserve">Guide de dépannage — Pipeline de prospection automatisé TransferAI V1</w:t>
      </w:r>
    </w:p>
    <w:p>
      <w:pPr>
        <w:pStyle w:val="FirstParagraph"/>
      </w:pPr>
      <w:r>
        <w:rPr>
          <w:b/>
          <w:bCs/>
        </w:rPr>
        <w:t xml:space="preserve">Version 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Date :</w:t>
      </w:r>
      <w:r>
        <w:t xml:space="preserve"> </w:t>
      </w:r>
      <w:r>
        <w:t xml:space="preserve">24 juin 2026</w:t>
      </w:r>
      <w:r>
        <w:br/>
      </w:r>
      <w:r>
        <w:rPr>
          <w:b/>
          <w:bCs/>
        </w:rPr>
        <w:t xml:space="preserve">Auteur :</w:t>
      </w:r>
      <w:r>
        <w:t xml:space="preserve"> </w:t>
      </w:r>
      <w:r>
        <w:t xml:space="preserve">TransferAI</w:t>
      </w:r>
    </w:p>
    <w:p>
      <w:r>
        <w:pict>
          <v:rect style="width:0;height:1.5pt" o:hralign="center" o:hrstd="t" o:hr="t"/>
        </w:pict>
      </w:r>
    </w:p>
    <w:bookmarkStart w:id="9" w:name="comment-utiliser-ce-guide"/>
    <w:p>
      <w:pPr>
        <w:pStyle w:val="Heading2"/>
      </w:pPr>
      <w:r>
        <w:t xml:space="preserve">Comment utiliser ce guide</w:t>
      </w:r>
    </w:p>
    <w:p>
      <w:pPr>
        <w:pStyle w:val="FirstParagraph"/>
      </w:pPr>
      <w:r>
        <w:t xml:space="preserve">Ce guide vous aide à diagnostiquer et résoudre les problèmes du pipeline de prospection automatisé TransferAI.</w:t>
      </w:r>
    </w:p>
    <w:p>
      <w:pPr>
        <w:pStyle w:val="BodyText"/>
      </w:pPr>
      <w:r>
        <w:rPr>
          <w:b/>
          <w:bCs/>
        </w:rPr>
        <w:t xml:space="preserve">Pour trouver votre problème rapidement :</w:t>
      </w:r>
      <w:r>
        <w:t xml:space="preserve"> </w:t>
      </w:r>
      <w:r>
        <w:t xml:space="preserve">- Aucun email n’est envoyé après soumission d’un formulaire → section 1</w:t>
      </w:r>
      <w:r>
        <w:t xml:space="preserve"> </w:t>
      </w:r>
      <w:r>
        <w:t xml:space="preserve">- Les relances (mail 2 / mail 3) ne partent pas → section 2</w:t>
      </w:r>
      <w:r>
        <w:t xml:space="preserve"> </w:t>
      </w:r>
      <w:r>
        <w:t xml:space="preserve">- Un rendez-vous Calendly n’est pas détecté → section 3</w:t>
      </w:r>
      <w:r>
        <w:t xml:space="preserve"> </w:t>
      </w:r>
      <w:r>
        <w:t xml:space="preserve">- Le rapport quotidien ne s’envoie pas → section 4</w:t>
      </w:r>
      <w:r>
        <w:t xml:space="preserve"> </w:t>
      </w:r>
      <w:r>
        <w:t xml:space="preserve">- Un email bounce ne stoppe pas la séquence → section 5</w:t>
      </w:r>
      <w:r>
        <w:t xml:space="preserve"> </w:t>
      </w:r>
      <w:r>
        <w:t xml:space="preserve">- Un prospect est dans un mauvais statut → section 6</w:t>
      </w:r>
      <w:r>
        <w:t xml:space="preserve"> </w:t>
      </w:r>
      <w:r>
        <w:t xml:space="preserve">- Les réponses des prospects ne sont pas détectées (workflow 97) → section 7</w:t>
      </w:r>
      <w:r>
        <w:t xml:space="preserve"> </w:t>
      </w:r>
      <w:r>
        <w:t xml:space="preserve">- Problèmes généraux n8n → section 8</w:t>
      </w:r>
    </w:p>
    <w:p>
      <w:r>
        <w:pict>
          <v:rect style="width:0;height:1.5pt" o:hralign="center" o:hrstd="t" o:hr="t"/>
        </w:pict>
      </w:r>
    </w:p>
    <w:bookmarkEnd w:id="9"/>
    <w:bookmarkStart w:id="12" w:name="Xa6bf10bb74d6e8d36a2f23c8a596992f0d05ed5"/>
    <w:p>
      <w:pPr>
        <w:pStyle w:val="Heading2"/>
      </w:pPr>
      <w:r>
        <w:t xml:space="preserve">1. Aucun email n’est envoyé après soumission du formulaire</w:t>
      </w:r>
    </w:p>
    <w:bookmarkStart w:id="10" w:name="symptôme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prospect remplit le formulaire mais ne reçoit aucun email. Vous ne recevez pas non plus d’alerte administrateur.</w:t>
      </w:r>
    </w:p>
    <w:bookmarkEnd w:id="10"/>
    <w:bookmarkStart w:id="11" w:name="causes-possibles-et-solutions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1.1 Google Apps Script désactivé ou en erreur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formulaire concerné dans Google Drive</w:t>
      </w:r>
      <w:r>
        <w:t xml:space="preserve"> </w:t>
      </w:r>
      <w:r>
        <w:t xml:space="preserve">2. Cliquez sur les trois points →</w:t>
      </w:r>
      <w:r>
        <w:t xml:space="preserve"> </w:t>
      </w:r>
      <w:r>
        <w:rPr>
          <w:b/>
          <w:bCs/>
        </w:rPr>
        <w:t xml:space="preserve">Script editor</w:t>
      </w:r>
      <w:r>
        <w:t xml:space="preserve"> </w:t>
      </w:r>
      <w:r>
        <w:t xml:space="preserve">3. Allez dans</w:t>
      </w:r>
      <w:r>
        <w:t xml:space="preserve"> </w:t>
      </w:r>
      <w:r>
        <w:rPr>
          <w:b/>
          <w:bCs/>
        </w:rPr>
        <w:t xml:space="preserve">Exécutions</w:t>
      </w:r>
      <w:r>
        <w:t xml:space="preserve"> </w:t>
      </w:r>
      <w:r>
        <w:t xml:space="preserve">(menu de gauche)</w:t>
      </w:r>
      <w:r>
        <w:t xml:space="preserve"> </w:t>
      </w:r>
      <w:r>
        <w:t xml:space="preserve">4. Cherchez la dernière exécution de</w:t>
      </w:r>
      <w:r>
        <w:t xml:space="preserve"> </w:t>
      </w:r>
      <w:r>
        <w:rPr>
          <w:rStyle w:val="VerbatimChar"/>
        </w:rPr>
        <w:t xml:space="preserve">onFormSubmit</w:t>
      </w:r>
    </w:p>
    <w:p>
      <w:pPr>
        <w:pStyle w:val="BodyText"/>
      </w:pPr>
      <w:r>
        <w:t xml:space="preserve">Si l’exécution est en erreur (fond rouge) :</w:t>
      </w:r>
      <w:r>
        <w:t xml:space="preserve"> </w:t>
      </w:r>
      <w:r>
        <w:t xml:space="preserve">- Relisez le message d’erreur</w:t>
      </w:r>
      <w:r>
        <w:t xml:space="preserve"> </w:t>
      </w:r>
      <w:r>
        <w:t xml:space="preserve">- Vérifiez que l’URL du webhook dans le script correspond bien à :</w:t>
      </w:r>
      <w:r>
        <w:t xml:space="preserve"> </w:t>
      </w:r>
      <w:r>
        <w:rPr>
          <w:rStyle w:val="VerbatimChar"/>
        </w:rPr>
        <w:t xml:space="preserve">https://n8n-pxlk.srv1480638.hstgr.cloud/webhook/google-forms-social-leads</w:t>
      </w:r>
      <w:r>
        <w:t xml:space="preserve"> </w:t>
      </w:r>
      <w:r>
        <w:t xml:space="preserve">- Vérifiez que le déclencheur</w:t>
      </w:r>
      <w:r>
        <w:t xml:space="preserve"> </w:t>
      </w:r>
      <w:r>
        <w:rPr>
          <w:rStyle w:val="VerbatimChar"/>
        </w:rPr>
        <w:t xml:space="preserve">onFormSubmit</w:t>
      </w:r>
      <w:r>
        <w:t xml:space="preserve"> </w:t>
      </w:r>
      <w:r>
        <w:t xml:space="preserve">est toujours actif (menu</w:t>
      </w:r>
      <w:r>
        <w:t xml:space="preserve"> </w:t>
      </w:r>
      <w:r>
        <w:rPr>
          <w:b/>
          <w:bCs/>
        </w:rPr>
        <w:t xml:space="preserve">Déclencheurs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1.2 Workflow 93 inactif dans n8n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Connectez-vous à n8n :</w:t>
      </w:r>
      <w:r>
        <w:t xml:space="preserve"> </w:t>
      </w:r>
      <w:r>
        <w:rPr>
          <w:rStyle w:val="VerbatimChar"/>
        </w:rPr>
        <w:t xml:space="preserve">https://n8n-pxlk.srv1480638.hstgr.cloud</w:t>
      </w:r>
      <w:r>
        <w:t xml:space="preserve"> </w:t>
      </w:r>
      <w:r>
        <w:t xml:space="preserve">2. Ouvrez le workflow</w:t>
      </w:r>
      <w:r>
        <w:t xml:space="preserve"> </w:t>
      </w:r>
      <w:r>
        <w:rPr>
          <w:b/>
          <w:bCs/>
        </w:rPr>
        <w:t xml:space="preserve">93 — Google Forms Social Lead Sequence V2</w:t>
      </w:r>
      <w:r>
        <w:t xml:space="preserve"> </w:t>
      </w:r>
      <w:r>
        <w:t xml:space="preserve">3.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bien vert en haut à droite</w:t>
      </w:r>
    </w:p>
    <w:p>
      <w:pPr>
        <w:pStyle w:val="BodyText"/>
      </w:pPr>
      <w:r>
        <w:t xml:space="preserve">Si le workflow est inactif, cliquez sur le bouton pour l’activer.</w:t>
      </w:r>
    </w:p>
    <w:p>
      <w:pPr>
        <w:pStyle w:val="BodyText"/>
      </w:pPr>
      <w:r>
        <w:rPr>
          <w:b/>
          <w:bCs/>
        </w:rPr>
        <w:t xml:space="preserve">1.3 Erreur dans l’exécution du workflow 93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Dans n8n, ouvrez le workflow 93</w:t>
      </w:r>
      <w:r>
        <w:t xml:space="preserve"> </w:t>
      </w:r>
      <w:r>
        <w:t xml:space="preserve">2. Cliquez sur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(menu de gauche)</w:t>
      </w:r>
      <w:r>
        <w:t xml:space="preserve"> </w:t>
      </w:r>
      <w:r>
        <w:t xml:space="preserve">3. Cherchez la dernière exécution et regardez si elle est en erreur (fond rouge)</w:t>
      </w:r>
      <w:r>
        <w:t xml:space="preserve"> </w:t>
      </w:r>
      <w:r>
        <w:t xml:space="preserve">4. Cliquez dessus pour voir quel nœud a échoué</w:t>
      </w:r>
    </w:p>
    <w:p>
      <w:pPr>
        <w:pStyle w:val="BodyText"/>
      </w:pPr>
      <w:r>
        <w:t xml:space="preserve">Erreurs fréquentes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97"/>
        <w:gridCol w:w="3090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Nœud en erreur</w:t>
            </w:r>
          </w:p>
        </w:tc>
        <w:tc>
          <w:tcPr/>
          <w:p>
            <w:pPr>
              <w:pStyle w:val="Compact"/>
            </w:pPr>
            <w: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 Social Sequence Email</w:t>
            </w:r>
          </w:p>
        </w:tc>
        <w:tc>
          <w:tcPr/>
          <w:p>
            <w:pPr>
              <w:pStyle w:val="Compact"/>
            </w:pPr>
            <w:r>
              <w:t xml:space="preserve">Quota Resend atteint ou API Resend indisponible</w:t>
            </w:r>
          </w:p>
        </w:tc>
        <w:tc>
          <w:tcPr/>
          <w:p>
            <w:pPr>
              <w:pStyle w:val="Compact"/>
            </w:pPr>
            <w:r>
              <w:t xml:space="preserve">Vérifier le tableau de bord Resend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 Prospect</w:t>
            </w:r>
          </w:p>
        </w:tc>
        <w:tc>
          <w:tcPr/>
          <w:p>
            <w:pPr>
              <w:pStyle w:val="Compact"/>
            </w:pPr>
            <w:r>
              <w:t xml:space="preserve">Supabase indisponible ou clé API expirée</w:t>
            </w:r>
          </w:p>
        </w:tc>
        <w:tc>
          <w:tcPr/>
          <w:p>
            <w:pPr>
              <w:pStyle w:val="Compact"/>
            </w:pPr>
            <w:r>
              <w:t xml:space="preserve">Vérifier le statut Supabase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 Admin Alert</w:t>
            </w:r>
          </w:p>
        </w:tc>
        <w:tc>
          <w:tcPr/>
          <w:p>
            <w:pPr>
              <w:pStyle w:val="Compact"/>
            </w:pPr>
            <w:r>
              <w:t xml:space="preserve">Même cause que Resend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</w:tbl>
    <w:p>
      <w:pPr>
        <w:pStyle w:val="BodyText"/>
      </w:pPr>
      <w:r>
        <w:rPr>
          <w:b/>
          <w:bCs/>
        </w:rPr>
        <w:t xml:space="preserve">1.4 Le prospect existe déjà 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paused = true</w:t>
      </w:r>
    </w:p>
    <w:p>
      <w:pPr>
        <w:pStyle w:val="BodyText"/>
      </w:pPr>
      <w:r>
        <w:t xml:space="preserve">Vérification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status, paused, stop_reason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paused = true</w:t>
      </w:r>
      <w:r>
        <w:t xml:space="preserve">, le système a volontairement bloqué la séquence. Pour la reprendre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1.5 Le prospect a déjà répondu ou est en statut handoff</w:t>
      </w:r>
    </w:p>
    <w:p>
      <w:pPr>
        <w:pStyle w:val="BodyText"/>
      </w:pPr>
      <w:r>
        <w:t xml:space="preserve">Si le prospect avait déjà répondu lors d’un envoi précédent, son statut est</w:t>
      </w:r>
      <w:r>
        <w:t xml:space="preserve"> </w:t>
      </w:r>
      <w:r>
        <w:rPr>
          <w:rStyle w:val="VerbatimChar"/>
        </w:rPr>
        <w:t xml:space="preserve">replied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human_handoff_required</w:t>
      </w:r>
      <w:r>
        <w:t xml:space="preserve">, et la séquence ne redémarre pas automatiquement.</w:t>
      </w:r>
    </w:p>
    <w:p>
      <w:pPr>
        <w:pStyle w:val="BodyText"/>
      </w:pPr>
      <w:r>
        <w:t xml:space="preserve">Vérification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status, paused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 le statut est</w:t>
      </w:r>
      <w:r>
        <w:t xml:space="preserve"> </w:t>
      </w:r>
      <w:r>
        <w:rPr>
          <w:rStyle w:val="VerbatimChar"/>
        </w:rPr>
        <w:t xml:space="preserve">replied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human_handoff_required</w:t>
      </w:r>
      <w:r>
        <w:t xml:space="preserve"> </w:t>
      </w:r>
      <w:r>
        <w:t xml:space="preserve">et que vous souhaitez relancer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hour'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8e6f185f5f5f524e7a57a612bdb25f0db7a871b"/>
    <w:p>
      <w:pPr>
        <w:pStyle w:val="Heading2"/>
      </w:pPr>
      <w:r>
        <w:t xml:space="preserve">2. Les relances (mail 2 / mail 3) ne partent pas</w:t>
      </w:r>
    </w:p>
    <w:bookmarkStart w:id="13" w:name="symptôme-1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mail 1 a été envoyé, mais les relances à J+4 et J+7 ne se déclenchent pas.</w:t>
      </w:r>
    </w:p>
    <w:bookmarkEnd w:id="13"/>
    <w:bookmarkStart w:id="14" w:name="causes-possibles-et-solutions-1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2.1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next_action_at</w:t>
      </w:r>
      <w:r>
        <w:rPr>
          <w:b/>
          <w:bCs/>
        </w:rPr>
        <w:t xml:space="preserve"> </w:t>
      </w:r>
      <w:r>
        <w:rPr>
          <w:b/>
          <w:bCs/>
        </w:rPr>
        <w:t xml:space="preserve">non calculé</w:t>
      </w:r>
    </w:p>
    <w:p>
      <w:pPr>
        <w:pStyle w:val="BodyText"/>
      </w:pPr>
      <w:r>
        <w:t xml:space="preserve">Vérification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next_action_at, social_email_1_sent_at,</w:t>
      </w:r>
      <w:r>
        <w:br/>
      </w:r>
      <w:r>
        <w:rPr>
          <w:rStyle w:val="NormalTok"/>
        </w:rPr>
        <w:t xml:space="preserve">       source_payload</w:t>
      </w:r>
      <w:r>
        <w:rPr>
          <w:rStyle w:val="OperatorTok"/>
        </w:rPr>
        <w:t xml:space="preserve">-&gt;&gt;</w:t>
      </w:r>
      <w:r>
        <w:rPr>
          <w:rStyle w:val="StringTok"/>
        </w:rPr>
        <w:t xml:space="preserve">'form_type'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form_type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'meeting_invited'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est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alors que le mail 1 a été envoyé, c’est que le nœud</w:t>
      </w:r>
      <w:r>
        <w:t xml:space="preserve"> </w:t>
      </w:r>
      <w:r>
        <w:rPr>
          <w:rStyle w:val="VerbatimChar"/>
        </w:rPr>
        <w:t xml:space="preserve">Build Social Send Result</w:t>
      </w:r>
      <w:r>
        <w:t xml:space="preserve"> </w:t>
      </w:r>
      <w:r>
        <w:t xml:space="preserve">a rencontré un problème. Vérifiez les exécutions du workflow 93 et cherchez une erreur dans ce nœud.</w:t>
      </w:r>
    </w:p>
    <w:p>
      <w:pPr>
        <w:pStyle w:val="BodyText"/>
      </w:pPr>
      <w:r>
        <w:rPr>
          <w:b/>
          <w:bCs/>
        </w:rPr>
        <w:t xml:space="preserve">2.2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next_action_at</w:t>
      </w:r>
      <w:r>
        <w:rPr>
          <w:b/>
          <w:bCs/>
        </w:rPr>
        <w:t xml:space="preserve"> </w:t>
      </w:r>
      <w:r>
        <w:rPr>
          <w:b/>
          <w:bCs/>
        </w:rPr>
        <w:t xml:space="preserve">est dans le futur</w:t>
      </w:r>
    </w:p>
    <w:p>
      <w:pPr>
        <w:pStyle w:val="BodyText"/>
      </w:pPr>
      <w:r>
        <w:t xml:space="preserve">Ce n’est pas un bug — c’est le fonctionnement normal. Le mail 2 est envoyé exactement à la date calculée (J+4). Vérifiez la colonne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pour vous assurer que la date est correcte.</w:t>
      </w:r>
    </w:p>
    <w:p>
      <w:pPr>
        <w:pStyle w:val="BodyText"/>
      </w:pPr>
      <w:r>
        <w:rPr>
          <w:b/>
          <w:bCs/>
        </w:rPr>
        <w:t xml:space="preserve">2.3 Le cron horaire du workflow 93 est arrêté</w:t>
      </w:r>
    </w:p>
    <w:p>
      <w:pPr>
        <w:pStyle w:val="BodyText"/>
      </w:pPr>
      <w:r>
        <w:t xml:space="preserve">Le cron du workflow 93 se déclenche toutes les heures pour vérifier s’il y a des relances à envoyer. Si le workflow était inactif pendant une période, des relances peuvent avoir été manquées.</w:t>
      </w:r>
    </w:p>
    <w:p>
      <w:pPr>
        <w:pStyle w:val="BodyText"/>
      </w:pPr>
      <w:r>
        <w:t xml:space="preserve">Solution : Réactivez le workflow 93. Les relances dont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est dépassé seront traitées lors de la prochaine exécution du cron.</w:t>
      </w:r>
    </w:p>
    <w:p>
      <w:pPr>
        <w:pStyle w:val="BodyText"/>
      </w:pPr>
      <w:r>
        <w:rPr>
          <w:b/>
          <w:bCs/>
        </w:rPr>
        <w:t xml:space="preserve">2.4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allow_third_email = false</w:t>
      </w:r>
    </w:p>
    <w:p>
      <w:pPr>
        <w:pStyle w:val="BodyText"/>
      </w:pPr>
      <w:r>
        <w:t xml:space="preserve">Le mail 3 n’est envoyé que si le prospect a autorisé un troisième contact. Vérifiez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allow_third_email,</w:t>
      </w:r>
      <w:r>
        <w:br/>
      </w:r>
      <w:r>
        <w:rPr>
          <w:rStyle w:val="NormalTok"/>
        </w:rPr>
        <w:t xml:space="preserve">       source_payload</w:t>
      </w:r>
      <w:r>
        <w:rPr>
          <w:rStyle w:val="OperatorTok"/>
        </w:rPr>
        <w:t xml:space="preserve">-&gt;&gt;</w:t>
      </w:r>
      <w:r>
        <w:rPr>
          <w:rStyle w:val="StringTok"/>
        </w:rPr>
        <w:t xml:space="preserve">'form_type'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form_type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allow_third_email = false</w:t>
      </w:r>
      <w:r>
        <w:t xml:space="preserve">, c’est un comportement normal : la séquence s’arrête après le mail 2.</w:t>
      </w:r>
    </w:p>
    <w:p>
      <w:pPr>
        <w:pStyle w:val="BodyText"/>
      </w:pPr>
      <w:r>
        <w:rPr>
          <w:b/>
          <w:bCs/>
        </w:rPr>
        <w:t xml:space="preserve">2.5 Le prospect est dans un statut exclu des relances</w:t>
      </w:r>
    </w:p>
    <w:p>
      <w:pPr>
        <w:pStyle w:val="BodyText"/>
      </w:pPr>
      <w:r>
        <w:t xml:space="preserve">Depuis la mise à jour du workflow 93 (étape 11), les prospects dont le statut est</w:t>
      </w:r>
      <w:r>
        <w:t xml:space="preserve"> </w:t>
      </w:r>
      <w:r>
        <w:rPr>
          <w:rStyle w:val="VerbatimChar"/>
        </w:rPr>
        <w:t xml:space="preserve">replied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human_handoff_required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meeting_booked</w:t>
      </w:r>
      <w:r>
        <w:t xml:space="preserve"> </w:t>
      </w:r>
      <w:r>
        <w:t xml:space="preserve">sont automatiquement exclus de la file de relance.</w:t>
      </w:r>
    </w:p>
    <w:p>
      <w:pPr>
        <w:pStyle w:val="BodyText"/>
      </w:pPr>
      <w:r>
        <w:t xml:space="preserve">Vérification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status, paused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 le statut est l’un des trois ci-dessus, c’est un comportement voulu. Pour forcer une relance tout de même (cas exceptionnel)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hour'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un-rendez-vous-calendly-nest-pas-détecté"/>
    <w:p>
      <w:pPr>
        <w:pStyle w:val="Heading2"/>
      </w:pPr>
      <w:r>
        <w:t xml:space="preserve">3. Un rendez-vous Calendly n’est pas détecté</w:t>
      </w:r>
    </w:p>
    <w:bookmarkStart w:id="16" w:name="symptôme-2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Un prospect a réservé un rendez-vous via Calendly, mais son statut est toujours</w:t>
      </w:r>
      <w:r>
        <w:t xml:space="preserve"> </w:t>
      </w:r>
      <w:r>
        <w:rPr>
          <w:rStyle w:val="VerbatimChar"/>
        </w:rPr>
        <w:t xml:space="preserve">followup_pending</w:t>
      </w:r>
      <w:r>
        <w:t xml:space="preserve"> </w:t>
      </w:r>
      <w:r>
        <w:t xml:space="preserve">et des relances continuent de partir.</w:t>
      </w:r>
    </w:p>
    <w:bookmarkEnd w:id="16"/>
    <w:bookmarkStart w:id="17" w:name="causes-possibles-et-solutions-2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3.1 Workflow 94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94 — Calendly Meeting Booked Webhook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3.2 Le webhook Calendly n’est plus enregistré</w:t>
      </w:r>
    </w:p>
    <w:p>
      <w:pPr>
        <w:pStyle w:val="BodyText"/>
      </w:pPr>
      <w:r>
        <w:t xml:space="preserve">Le webhook Calendly peut expirer ou être supprimé si le Personal Access Token est révoqué ou expiré.</w:t>
      </w:r>
    </w:p>
    <w:p>
      <w:pPr>
        <w:pStyle w:val="BodyText"/>
      </w:pPr>
      <w:r>
        <w:t xml:space="preserve">Vérification via l’API Calendly 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VOTRE_TOKEN"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https://api.calendly.com/webhook_subscriptions</w:t>
      </w:r>
    </w:p>
    <w:p>
      <w:pPr>
        <w:pStyle w:val="FirstParagraph"/>
      </w:pPr>
      <w:r>
        <w:t xml:space="preserve">Si la liste est vide, réenregistrez le webhook 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https://api.calendly.com/webhook_subscriptions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VOTRE_TOKEN"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"url": "https://n8n-pxlk.srv1480638.hstgr.cloud/webhook/calendly-meeting-booked",</w:t>
      </w:r>
      <w:r>
        <w:br/>
      </w:r>
      <w:r>
        <w:rPr>
          <w:rStyle w:val="StringTok"/>
        </w:rPr>
        <w:t xml:space="preserve">    "events": ["invitee.created"],</w:t>
      </w:r>
      <w:r>
        <w:br/>
      </w:r>
      <w:r>
        <w:rPr>
          <w:rStyle w:val="StringTok"/>
        </w:rPr>
        <w:t xml:space="preserve">    "organization": "https://api.calendly.com/organizations/b3a48c73-c446-4cf6-bce1-add43b81d9d7",</w:t>
      </w:r>
      <w:r>
        <w:br/>
      </w:r>
      <w:r>
        <w:rPr>
          <w:rStyle w:val="StringTok"/>
        </w:rPr>
        <w:t xml:space="preserve">    "scope": "organization"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3.3 L’adresse email du prospect Calendly ne correspond pas à Supabase</w:t>
      </w:r>
    </w:p>
    <w:p>
      <w:pPr>
        <w:pStyle w:val="BodyText"/>
      </w:pPr>
      <w:r>
        <w:t xml:space="preserve">Le workflow 94 recherche le prospect par son adresse email Calendly. Si le prospect a utilisé une adresse différente (adresse professionnelle vs personnelle), la correspondance échoue.</w:t>
      </w:r>
    </w:p>
    <w:p>
      <w:pPr>
        <w:pStyle w:val="BodyText"/>
      </w:pPr>
      <w:r>
        <w:t xml:space="preserve">Vérification dans n8n (exécutions du workflow 94) :</w:t>
      </w:r>
      <w:r>
        <w:t xml:space="preserve"> </w:t>
      </w:r>
      <w:r>
        <w:t xml:space="preserve">1. Ouvrez la dernière exécution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rStyle w:val="VerbatimChar"/>
        </w:rPr>
        <w:t xml:space="preserve">Find Prospect By Email</w:t>
      </w:r>
      <w:r>
        <w:t xml:space="preserve"> </w:t>
      </w:r>
      <w:r>
        <w:t xml:space="preserve">3. Vérifiez si l’adresse retournée est bien enregistrée dans Supabase</w:t>
      </w:r>
    </w:p>
    <w:p>
      <w:pPr>
        <w:pStyle w:val="BodyText"/>
      </w:pPr>
      <w:r>
        <w:t xml:space="preserve">Solution manuelle dans Supabase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'meeting_booked'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meeting_booked_at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'email_connu_du_prospect@exemple.com'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le-rapport-quotidien-ne-senvoie-pas"/>
    <w:p>
      <w:pPr>
        <w:pStyle w:val="Heading2"/>
      </w:pPr>
      <w:r>
        <w:t xml:space="preserve">4. Le rapport quotidien ne s’envoie pas</w:t>
      </w:r>
    </w:p>
    <w:bookmarkStart w:id="19" w:name="symptôme-3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Vous ne recevez pas le rapport quotidien à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 </w:t>
      </w:r>
      <w:r>
        <w:t xml:space="preserve">le matin à 7h00.</w:t>
      </w:r>
    </w:p>
    <w:bookmarkEnd w:id="19"/>
    <w:bookmarkStart w:id="20" w:name="causes-possibles-et-solutions-3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4.1 Workflow 95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95 — Daily Monitoring Report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4.2 Problème de fuseau horaire</w:t>
      </w:r>
    </w:p>
    <w:p>
      <w:pPr>
        <w:pStyle w:val="BodyText"/>
      </w:pPr>
      <w:r>
        <w:t xml:space="preserve">Le cron est configuré pour</w:t>
      </w:r>
      <w:r>
        <w:t xml:space="preserve"> </w:t>
      </w:r>
      <w:r>
        <w:rPr>
          <w:rStyle w:val="VerbatimChar"/>
        </w:rPr>
        <w:t xml:space="preserve">0 7 * * 1-6</w:t>
      </w:r>
      <w:r>
        <w:t xml:space="preserve">. Si le serveur n8n est en UTC et que vous êtes en Afrique de l’Ouest (GMT+0), le rapport doit arriver à 7h00 GMT. Vérifiez le fuseau horaire dans</w:t>
      </w:r>
      <w:r>
        <w:t xml:space="preserve"> </w:t>
      </w:r>
      <w:r>
        <w:rPr>
          <w:b/>
          <w:bCs/>
        </w:rPr>
        <w:t xml:space="preserve">Settings → n8n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4.3 Erreur dans le nœud d’envoi Resend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les exécutions du workflow 95</w:t>
      </w:r>
      <w:r>
        <w:t xml:space="preserve"> </w:t>
      </w:r>
      <w:r>
        <w:t xml:space="preserve">2. Vérifiez si le nœud</w:t>
      </w:r>
      <w:r>
        <w:t xml:space="preserve"> </w:t>
      </w:r>
      <w:r>
        <w:rPr>
          <w:rStyle w:val="VerbatimChar"/>
        </w:rPr>
        <w:t xml:space="preserve">Send Daily Report Email</w:t>
      </w:r>
      <w:r>
        <w:t xml:space="preserve"> </w:t>
      </w:r>
      <w:r>
        <w:t xml:space="preserve">est en erreur</w:t>
      </w:r>
      <w:r>
        <w:t xml:space="preserve"> </w:t>
      </w:r>
      <w:r>
        <w:t xml:space="preserve">3. Lisez le message d’erreur</w:t>
      </w:r>
    </w:p>
    <w:p>
      <w:pPr>
        <w:pStyle w:val="BodyText"/>
      </w:pPr>
      <w:r>
        <w:t xml:space="preserve">Si l’erreur est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la clé API Resend est invalide ou a expiré.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33b3fcd9e3a004504af9576a141a27c0dc2fdf0"/>
    <w:p>
      <w:pPr>
        <w:pStyle w:val="Heading2"/>
      </w:pPr>
      <w:r>
        <w:t xml:space="preserve">5. Un email bounce ne stoppe pas la séquence</w:t>
      </w:r>
    </w:p>
    <w:bookmarkStart w:id="22" w:name="symptôme-4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Un email est rejeté (bounce), mais des relances continuent d’être envoyées au même prospect.</w:t>
      </w:r>
    </w:p>
    <w:bookmarkEnd w:id="22"/>
    <w:bookmarkStart w:id="23" w:name="causes-possibles-et-solutions-4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5.1 Workflow 96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96 — Resend Email Events Webhook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5.2 Webhook Resend non configuré</w:t>
      </w:r>
    </w:p>
    <w:p>
      <w:pPr>
        <w:pStyle w:val="BodyText"/>
      </w:pPr>
      <w:r>
        <w:t xml:space="preserve">Vérification dans le tableau de bord Resend :</w:t>
      </w:r>
      <w:r>
        <w:t xml:space="preserve"> </w:t>
      </w:r>
      <w:r>
        <w:t xml:space="preserve">1. Allez sur</w:t>
      </w:r>
      <w:r>
        <w:t xml:space="preserve"> </w:t>
      </w:r>
      <w:r>
        <w:rPr>
          <w:rStyle w:val="VerbatimChar"/>
        </w:rPr>
        <w:t xml:space="preserve">resend.com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Webhooks</w:t>
      </w:r>
      <w:r>
        <w:t xml:space="preserve"> </w:t>
      </w:r>
      <w:r>
        <w:t xml:space="preserve">2. Vérifiez qu’un webhook est configuré avec l’URL :</w:t>
      </w:r>
      <w:r>
        <w:t xml:space="preserve"> </w:t>
      </w:r>
      <w:r>
        <w:rPr>
          <w:rStyle w:val="VerbatimChar"/>
        </w:rPr>
        <w:t xml:space="preserve">https://n8n-pxlk.srv1480638.hstgr.cloud/webhook/resend-email-events</w:t>
      </w:r>
      <w:r>
        <w:t xml:space="preserve"> </w:t>
      </w:r>
      <w:r>
        <w:t xml:space="preserve">3. Vérifiez que les événements</w:t>
      </w:r>
      <w:r>
        <w:t xml:space="preserve"> </w:t>
      </w:r>
      <w:r>
        <w:rPr>
          <w:rStyle w:val="VerbatimChar"/>
        </w:rPr>
        <w:t xml:space="preserve">email.bounced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email.complained</w:t>
      </w:r>
      <w:r>
        <w:t xml:space="preserve"> </w:t>
      </w:r>
      <w:r>
        <w:t xml:space="preserve">sont cochés</w:t>
      </w:r>
    </w:p>
    <w:p>
      <w:pPr>
        <w:pStyle w:val="BodyText"/>
      </w:pPr>
      <w:r>
        <w:t xml:space="preserve">Si le webhook est absent, recréez-le avec ces paramètres.</w:t>
      </w:r>
    </w:p>
    <w:p>
      <w:pPr>
        <w:pStyle w:val="BodyText"/>
      </w:pPr>
      <w:r>
        <w:rPr>
          <w:b/>
          <w:bCs/>
        </w:rPr>
        <w:t xml:space="preserve">5.3 Les tags de l’email sont absents</w:t>
      </w:r>
    </w:p>
    <w:p>
      <w:pPr>
        <w:pStyle w:val="BodyText"/>
      </w:pPr>
      <w:r>
        <w:t xml:space="preserve">Le workflow 96 identifie le prospect grâce aux tags ajoutés lors de l’envoi. Si les tags</w:t>
      </w:r>
      <w:r>
        <w:t xml:space="preserve"> </w:t>
      </w:r>
      <w:r>
        <w:rPr>
          <w:rStyle w:val="VerbatimChar"/>
        </w:rPr>
        <w:t xml:space="preserve">prospect_id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sequence_step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form_type</w:t>
      </w:r>
      <w:r>
        <w:t xml:space="preserve"> </w:t>
      </w:r>
      <w:r>
        <w:t xml:space="preserve">ne sont pas présents dans l’email, le workflow ne peut pas identifier le prospect.</w:t>
      </w:r>
    </w:p>
    <w:p>
      <w:pPr>
        <w:pStyle w:val="BodyText"/>
      </w:pPr>
      <w:r>
        <w:t xml:space="preserve">Vérification : Ouvrez les exécutions du workflow 96 et regardez le nœud</w:t>
      </w:r>
      <w:r>
        <w:t xml:space="preserve"> </w:t>
      </w:r>
      <w:r>
        <w:rPr>
          <w:rStyle w:val="VerbatimChar"/>
        </w:rPr>
        <w:t xml:space="preserve">Parse Resend Event</w:t>
      </w:r>
      <w:r>
        <w:t xml:space="preserve">. Si</w:t>
      </w:r>
      <w:r>
        <w:t xml:space="preserve"> </w:t>
      </w:r>
      <w:r>
        <w:rPr>
          <w:rStyle w:val="VerbatimChar"/>
        </w:rPr>
        <w:t xml:space="preserve">prospect_id</w:t>
      </w:r>
      <w:r>
        <w:t xml:space="preserve"> </w:t>
      </w:r>
      <w:r>
        <w:t xml:space="preserve">est vide, c’est que les tags manquent.</w:t>
      </w:r>
    </w:p>
    <w:p>
      <w:pPr>
        <w:pStyle w:val="BodyText"/>
      </w:pPr>
      <w:r>
        <w:t xml:space="preserve">Solution : Vérifiez que le nœud</w:t>
      </w:r>
      <w:r>
        <w:t xml:space="preserve"> </w:t>
      </w:r>
      <w:r>
        <w:rPr>
          <w:rStyle w:val="VerbatimChar"/>
        </w:rPr>
        <w:t xml:space="preserve">Send Social Sequence Email</w:t>
      </w:r>
      <w:r>
        <w:t xml:space="preserve"> </w:t>
      </w:r>
      <w:r>
        <w:t xml:space="preserve">du workflow 93 contient bien les tags dans son corps JSON.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un-prospect-est-dans-un-mauvais-statut"/>
    <w:p>
      <w:pPr>
        <w:pStyle w:val="Heading2"/>
      </w:pPr>
      <w:r>
        <w:t xml:space="preserve">6. Un prospect est dans un mauvais statut</w:t>
      </w:r>
    </w:p>
    <w:bookmarkStart w:id="25" w:name="symptôme-5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statut d’un prospect dans Supabase ne reflète pas la réalité.</w:t>
      </w:r>
    </w:p>
    <w:p>
      <w:pPr>
        <w:pStyle w:val="BodyText"/>
      </w:pPr>
      <w:r>
        <w:rPr>
          <w:b/>
          <w:bCs/>
        </w:rPr>
        <w:t xml:space="preserve">Important :</w:t>
      </w:r>
      <w:r>
        <w:t xml:space="preserve"> </w:t>
      </w:r>
      <w:r>
        <w:t xml:space="preserve">La colonne email dans Supabase s’appelle</w:t>
      </w:r>
      <w:r>
        <w:t xml:space="preserve"> </w:t>
      </w:r>
      <w:r>
        <w:rPr>
          <w:rStyle w:val="VerbatimChar"/>
        </w:rPr>
        <w:t xml:space="preserve">target_email</w:t>
      </w:r>
      <w:r>
        <w:t xml:space="preserve"> </w:t>
      </w:r>
      <w:r>
        <w:t xml:space="preserve">(et non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). Toutes les requêtes de correction doivent utiliser cette colonne.</w:t>
      </w:r>
    </w:p>
    <w:bookmarkEnd w:id="25"/>
    <w:bookmarkStart w:id="26" w:name="corrections-manuelles-via-supabase"/>
    <w:p>
      <w:pPr>
        <w:pStyle w:val="Heading3"/>
      </w:pPr>
      <w:r>
        <w:t xml:space="preserve">Corrections manuelles via Supabase</w:t>
      </w:r>
    </w:p>
    <w:p>
      <w:pPr>
        <w:pStyle w:val="FirstParagraph"/>
      </w:pPr>
      <w:r>
        <w:rPr>
          <w:b/>
          <w:bCs/>
        </w:rPr>
        <w:t xml:space="preserve">Forcer le statut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meeting_booked</w:t>
      </w:r>
      <w:r>
        <w:rPr>
          <w:b/>
          <w:bCs/>
        </w:rPr>
        <w:t xml:space="preserve"> 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'meeting_booked'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meeting_booked_at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Forcer la clôture après un handoff humain traité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'closed_won'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Reprendre la séquence d’un prospect bloqué par erreur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stop_reason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hour'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Réinitialiser complètement un prospect (recommencer la séquence depuis le début)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sequence_step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last_sequence_result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social_email_1_sent_at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social_email_2_sent_at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social_email_3_sent_at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Fermer définitivement un prospect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'closed_lost'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stop_reason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'manual_close'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Retrouver un prospect dont vous ne connaissez pas l’adresse email exacte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status, paused, organization_name, decision_maker_name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organization_name ILIKE </w:t>
      </w:r>
      <w:r>
        <w:rPr>
          <w:rStyle w:val="StringTok"/>
        </w:rPr>
        <w:t xml:space="preserve">'%nom_organisation%'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decision_maker_name ILIKE </w:t>
      </w:r>
      <w:r>
        <w:rPr>
          <w:rStyle w:val="StringTok"/>
        </w:rPr>
        <w:t xml:space="preserve">'%nom_contact%'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7210027f68fab918add716e741d2635c6e01b92"/>
    <w:p>
      <w:pPr>
        <w:pStyle w:val="Heading2"/>
      </w:pPr>
      <w:r>
        <w:t xml:space="preserve">7. Les réponses des prospects ne sont pas détectées (workflow 97)</w:t>
      </w:r>
    </w:p>
    <w:bookmarkStart w:id="28" w:name="symptôme-6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Un prospect a répondu à votre email, mais vous n’avez reçu aucune notification de handoff et le statut du prospect n’a pas changé dans Supabase.</w:t>
      </w:r>
    </w:p>
    <w:bookmarkEnd w:id="28"/>
    <w:bookmarkStart w:id="29" w:name="causes-possibles-et-solutions-5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7.1 Workflow 97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97 — Zoho Reply Intelligence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t xml:space="preserve">Si le workflow est inactif, activez-le. Il se déclenchera à la prochaine minute pour traiter les emails non lus.</w:t>
      </w:r>
    </w:p>
    <w:p>
      <w:pPr>
        <w:pStyle w:val="BodyText"/>
      </w:pPr>
      <w:r>
        <w:rPr>
          <w:b/>
          <w:bCs/>
        </w:rPr>
        <w:t xml:space="preserve">7.2 La connexion IMAP Zoho est interrompue</w:t>
      </w:r>
    </w:p>
    <w:p>
      <w:pPr>
        <w:pStyle w:val="BodyText"/>
      </w:pPr>
      <w:r>
        <w:t xml:space="preserve">Le workflow 97 utilise une connexion IMAP vers</w:t>
      </w:r>
      <w:r>
        <w:t xml:space="preserve"> </w:t>
      </w:r>
      <w:r>
        <w:rPr>
          <w:rStyle w:val="VerbatimChar"/>
        </w:rPr>
        <w:t xml:space="preserve">imap.zoho.eu</w:t>
      </w:r>
      <w:r>
        <w:t xml:space="preserve"> </w:t>
      </w:r>
      <w:r>
        <w:t xml:space="preserve">(port 993, SSL) avec un mot de passe d’application Zoho.</w:t>
      </w:r>
    </w:p>
    <w:p>
      <w:pPr>
        <w:pStyle w:val="BodyText"/>
      </w:pPr>
      <w:r>
        <w:t xml:space="preserve">Vérification dans n8n :</w:t>
      </w:r>
      <w:r>
        <w:t xml:space="preserve"> </w:t>
      </w:r>
      <w:r>
        <w:t xml:space="preserve">1. Ouvrez le workflow 97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b/>
          <w:bCs/>
        </w:rPr>
        <w:t xml:space="preserve">IMAP Email Trigger</w:t>
      </w:r>
      <w:r>
        <w:t xml:space="preserve"> </w:t>
      </w:r>
      <w:r>
        <w:t xml:space="preserve">3. Cliquez sur l’icône de credential (crayon)</w:t>
      </w:r>
      <w:r>
        <w:t xml:space="preserve"> </w:t>
      </w:r>
      <w:r>
        <w:t xml:space="preserve">4. Vérifiez que les paramètres sont :</w:t>
      </w:r>
      <w:r>
        <w:t xml:space="preserve"> </w:t>
      </w:r>
      <w:r>
        <w:t xml:space="preserve">- Hôte :</w:t>
      </w:r>
      <w:r>
        <w:t xml:space="preserve"> </w:t>
      </w:r>
      <w:r>
        <w:rPr>
          <w:rStyle w:val="VerbatimChar"/>
        </w:rPr>
        <w:t xml:space="preserve">imap.zoho.eu</w:t>
      </w:r>
      <w:r>
        <w:t xml:space="preserve"> </w:t>
      </w:r>
      <w:r>
        <w:t xml:space="preserve">- Port :</w:t>
      </w:r>
      <w:r>
        <w:t xml:space="preserve"> </w:t>
      </w:r>
      <w:r>
        <w:rPr>
          <w:rStyle w:val="VerbatimChar"/>
        </w:rPr>
        <w:t xml:space="preserve">993</w:t>
      </w:r>
      <w:r>
        <w:t xml:space="preserve"> </w:t>
      </w:r>
      <w:r>
        <w:t xml:space="preserve">- SSL : activé</w:t>
      </w:r>
      <w:r>
        <w:t xml:space="preserve"> </w:t>
      </w:r>
      <w:r>
        <w:t xml:space="preserve">- Utilisateur :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 </w:t>
      </w:r>
      <w:r>
        <w:t xml:space="preserve">- Mot de passe : le mot de passe d’application Zoho (App Password)</w:t>
      </w:r>
    </w:p>
    <w:p>
      <w:pPr>
        <w:pStyle w:val="BodyText"/>
      </w:pPr>
      <w:r>
        <w:t xml:space="preserve">Si la connexion échoue avec une erreur d’authentification, le mot de passe d’application Zoho a peut-être été révoqué. Créez-en un nouveau dans l’interface Zoho Mail :</w:t>
      </w:r>
      <w:r>
        <w:t xml:space="preserve"> </w:t>
      </w:r>
      <w:r>
        <w:rPr>
          <w:b/>
          <w:bCs/>
        </w:rPr>
        <w:t xml:space="preserve">Mon compte → Sécurité → Mots de passe d’application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7.3 L’adresse email de l’expéditeur n’est pas dans Supabase</w:t>
      </w:r>
    </w:p>
    <w:p>
      <w:pPr>
        <w:pStyle w:val="BodyText"/>
      </w:pPr>
      <w:r>
        <w:t xml:space="preserve">Le workflow 97 identifie le prospect par son adresse email dans la colonne</w:t>
      </w:r>
      <w:r>
        <w:t xml:space="preserve"> </w:t>
      </w:r>
      <w:r>
        <w:rPr>
          <w:rStyle w:val="VerbatimChar"/>
        </w:rPr>
        <w:t xml:space="preserve">target_email</w:t>
      </w:r>
      <w:r>
        <w:t xml:space="preserve"> </w:t>
      </w:r>
      <w:r>
        <w:t xml:space="preserve">de Supabase. Si la personne qui répond n’est pas enregistrée sous cette adresse, le traitement s’arrête silencieusement.</w:t>
      </w:r>
    </w:p>
    <w:p>
      <w:pPr>
        <w:pStyle w:val="BodyText"/>
      </w:pPr>
      <w:r>
        <w:t xml:space="preserve">Vérification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target_email, status, organization_name, decision_maker_name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target_email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'adresse_email_du_repondeur@exemple.com'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 la requête ne renvoie aucun résultat, c’est que le prospect n’est pas identifié. Il peut s’agir d’une adresse secondaire ou d’un collègue qui répond à sa place. Dans ce cas, vous pouvez mettre à jour l’adresse dans Supabase ou traiter la réponse manuellement.</w:t>
      </w:r>
    </w:p>
    <w:p>
      <w:pPr>
        <w:pStyle w:val="BodyText"/>
      </w:pPr>
      <w:r>
        <w:rPr>
          <w:b/>
          <w:bCs/>
        </w:rPr>
        <w:t xml:space="preserve">7.4 L’email est filtré comme automatique</w:t>
      </w:r>
    </w:p>
    <w:p>
      <w:pPr>
        <w:pStyle w:val="BodyText"/>
      </w:pPr>
      <w:r>
        <w:t xml:space="preserve">Le workflow 97 ignore automatiquement les emails dont l’expéditeur contient :</w:t>
      </w:r>
      <w:r>
        <w:t xml:space="preserve"> </w:t>
      </w:r>
      <w:r>
        <w:rPr>
          <w:rStyle w:val="VerbatimChar"/>
        </w:rPr>
        <w:t xml:space="preserve">no-reply</w:t>
      </w:r>
      <w:r>
        <w:t xml:space="preserve">,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,</w:t>
      </w:r>
      <w:r>
        <w:t xml:space="preserve"> </w:t>
      </w:r>
      <w:r>
        <w:rPr>
          <w:rStyle w:val="VerbatimChar"/>
        </w:rPr>
        <w:t xml:space="preserve">donotreply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support-ia@transferai.ci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mailer-daemon</w:t>
      </w:r>
      <w:r>
        <w:t xml:space="preserve">.</w:t>
      </w:r>
    </w:p>
    <w:p>
      <w:pPr>
        <w:pStyle w:val="BodyText"/>
      </w:pPr>
      <w:r>
        <w:t xml:space="preserve">Si un email légitime provient d’une adresse contenant l’un de ces mots-clés, il sera ignoré. Dans ce cas, traitez-le manuellement.</w:t>
      </w:r>
    </w:p>
    <w:p>
      <w:pPr>
        <w:pStyle w:val="BodyText"/>
      </w:pPr>
      <w:r>
        <w:rPr>
          <w:b/>
          <w:bCs/>
        </w:rPr>
        <w:t xml:space="preserve">7.5 La réponse automatique n’a pas été envoyée</w:t>
      </w:r>
    </w:p>
    <w:p>
      <w:pPr>
        <w:pStyle w:val="BodyText"/>
      </w:pPr>
      <w:r>
        <w:t xml:space="preserve">Si la classification IA a bien eu lieu mais que la réponse automatique n’est pas partie, vérifiez les exécutions du workflow 97 :</w:t>
      </w:r>
      <w:r>
        <w:t xml:space="preserve"> </w:t>
      </w:r>
      <w:r>
        <w:t xml:space="preserve">1. Cliquez sur le nœud</w:t>
      </w:r>
      <w:r>
        <w:t xml:space="preserve"> </w:t>
      </w:r>
      <w:r>
        <w:rPr>
          <w:b/>
          <w:bCs/>
        </w:rPr>
        <w:t xml:space="preserve">Send Auto Reply</w:t>
      </w:r>
      <w:r>
        <w:t xml:space="preserve"> </w:t>
      </w:r>
      <w:r>
        <w:t xml:space="preserve">2. Vérifiez s’il y a une erreur de connexion SMTP</w:t>
      </w:r>
    </w:p>
    <w:p>
      <w:pPr>
        <w:pStyle w:val="BodyText"/>
      </w:pPr>
      <w:r>
        <w:t xml:space="preserve">La connexion SMTP Zoho utilise le serveur</w:t>
      </w:r>
      <w:r>
        <w:t xml:space="preserve"> </w:t>
      </w:r>
      <w:r>
        <w:rPr>
          <w:rStyle w:val="VerbatimChar"/>
        </w:rPr>
        <w:t xml:space="preserve">smtp.zoho.eu</w:t>
      </w:r>
      <w:r>
        <w:t xml:space="preserve">, port 465, SSL. Si la connexion échoue, vérifiez la credential SMTP Zoho dans n8n.</w:t>
      </w:r>
    </w:p>
    <w:p>
      <w:pPr>
        <w:pStyle w:val="BodyText"/>
      </w:pPr>
      <w:r>
        <w:rPr>
          <w:b/>
          <w:bCs/>
        </w:rPr>
        <w:t xml:space="preserve">7.6 La notification de handoff n’a pas été reçue</w:t>
      </w:r>
    </w:p>
    <w:p>
      <w:pPr>
        <w:pStyle w:val="BodyText"/>
      </w:pPr>
      <w:r>
        <w:t xml:space="preserve">Si l’IA a décidé un handoff humain mais que vous n’avez pas reçu l’email de notification :</w:t>
      </w:r>
      <w:r>
        <w:t xml:space="preserve"> </w:t>
      </w:r>
      <w:r>
        <w:t xml:space="preserve">1. Vérifiez les exécutions du workflow 97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b/>
          <w:bCs/>
        </w:rPr>
        <w:t xml:space="preserve">Notify Admin Human Handoff</w:t>
      </w:r>
      <w:r>
        <w:t xml:space="preserve"> </w:t>
      </w:r>
      <w:r>
        <w:t xml:space="preserve">3. Vérifiez s’il y a une erreur d’envoi</w:t>
      </w:r>
    </w:p>
    <w:p>
      <w:pPr>
        <w:pStyle w:val="BodyText"/>
      </w:pPr>
      <w:r>
        <w:t xml:space="preserve">Si le nœud est en erreur, vérifiez la credential d’envoi (Resend ou SMTP Zoho selon la configuration) et assurez-vous que l’adresse destinataire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 </w:t>
      </w:r>
      <w:r>
        <w:t xml:space="preserve">est correctement renseignée.</w:t>
      </w:r>
    </w:p>
    <w:p>
      <w:pPr>
        <w:pStyle w:val="BodyText"/>
      </w:pPr>
      <w:r>
        <w:rPr>
          <w:b/>
          <w:bCs/>
        </w:rPr>
        <w:t xml:space="preserve">7.7 Déboguer une exécution du workflow 97</w:t>
      </w:r>
    </w:p>
    <w:p>
      <w:pPr>
        <w:pStyle w:val="BodyText"/>
      </w:pPr>
      <w:r>
        <w:t xml:space="preserve">Pour analyser une exécution spécifique :</w:t>
      </w:r>
      <w:r>
        <w:t xml:space="preserve"> </w:t>
      </w:r>
      <w:r>
        <w:t xml:space="preserve">1. Ouvrez le workflow 97 dans n8n</w:t>
      </w:r>
      <w:r>
        <w:t xml:space="preserve"> </w:t>
      </w:r>
      <w:r>
        <w:t xml:space="preserve">2. Cliquez sur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(menu de gauche)</w:t>
      </w:r>
      <w:r>
        <w:t xml:space="preserve"> </w:t>
      </w:r>
      <w:r>
        <w:t xml:space="preserve">3. Cliquez sur une exécution</w:t>
      </w:r>
      <w:r>
        <w:t xml:space="preserve"> </w:t>
      </w:r>
      <w:r>
        <w:t xml:space="preserve">4. Vérifiez nœud par nœud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IMAP Email Trigger</w:t>
      </w:r>
      <w:r>
        <w:t xml:space="preserve"> </w:t>
      </w:r>
      <w:r>
        <w:t xml:space="preserve">: email reçu ? (données entrantes visibles)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Parse Incoming Reply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from_email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body_text</w:t>
      </w:r>
      <w:r>
        <w:t xml:space="preserve"> </w:t>
      </w:r>
      <w:r>
        <w:t xml:space="preserve">bien extraits 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Find Prospect By Email</w:t>
      </w:r>
      <w:r>
        <w:t xml:space="preserve"> </w:t>
      </w:r>
      <w:r>
        <w:t xml:space="preserve">: un prospect trouvé ? (liste non vide ?)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Load Prospect Context</w:t>
      </w:r>
      <w:r>
        <w:t xml:space="preserve"> </w:t>
      </w:r>
      <w:r>
        <w:t xml:space="preserve">: données du prospect correctement chargées 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Classify Reply with OpenAI</w:t>
      </w:r>
      <w:r>
        <w:t xml:space="preserve"> </w:t>
      </w:r>
      <w:r>
        <w:t xml:space="preserve">: intention et</w:t>
      </w:r>
      <w:r>
        <w:t xml:space="preserve"> </w:t>
      </w:r>
      <w:r>
        <w:rPr>
          <w:rStyle w:val="VerbatimChar"/>
        </w:rPr>
        <w:t xml:space="preserve">needs_human</w:t>
      </w:r>
      <w:r>
        <w:t xml:space="preserve"> </w:t>
      </w:r>
      <w:r>
        <w:t xml:space="preserve">retournés 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Route by Needs Human</w:t>
      </w:r>
      <w:r>
        <w:t xml:space="preserve"> </w:t>
      </w:r>
      <w:r>
        <w:t xml:space="preserve">: branche correcte empruntée 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roblèmes-généraux-n8n"/>
    <w:p>
      <w:pPr>
        <w:pStyle w:val="Heading2"/>
      </w:pPr>
      <w:r>
        <w:t xml:space="preserve">8. Problèmes généraux n8n</w:t>
      </w:r>
    </w:p>
    <w:bookmarkStart w:id="31" w:name="accès-à-n8n"/>
    <w:p>
      <w:pPr>
        <w:pStyle w:val="Heading3"/>
      </w:pPr>
      <w:r>
        <w:t xml:space="preserve">8.1 Accès à n8n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 :</w:t>
      </w:r>
      <w:r>
        <w:t xml:space="preserve"> </w:t>
      </w:r>
      <w:r>
        <w:rPr>
          <w:rStyle w:val="VerbatimChar"/>
        </w:rPr>
        <w:t xml:space="preserve">https://n8n-pxlk.srv1480638.hstgr.cloud</w:t>
      </w:r>
    </w:p>
    <w:p>
      <w:pPr>
        <w:pStyle w:val="Compact"/>
        <w:numPr>
          <w:ilvl w:val="0"/>
          <w:numId w:val="1001"/>
        </w:numPr>
      </w:pPr>
      <w:r>
        <w:t xml:space="preserve">En cas de problème de connexion, vérifiez que le serveur est en ligne</w:t>
      </w:r>
    </w:p>
    <w:bookmarkEnd w:id="31"/>
    <w:bookmarkStart w:id="32" w:name="voir-les-logs-dune-exécution"/>
    <w:p>
      <w:pPr>
        <w:pStyle w:val="Heading3"/>
      </w:pPr>
      <w:r>
        <w:t xml:space="preserve">8.2 Voir les logs d’une exécution</w:t>
      </w:r>
    </w:p>
    <w:p>
      <w:pPr>
        <w:pStyle w:val="Compact"/>
        <w:numPr>
          <w:ilvl w:val="0"/>
          <w:numId w:val="1002"/>
        </w:numPr>
      </w:pPr>
      <w:r>
        <w:t xml:space="preserve">Ouvrez le workflow concerné</w:t>
      </w:r>
    </w:p>
    <w:p>
      <w:pPr>
        <w:pStyle w:val="Compact"/>
        <w:numPr>
          <w:ilvl w:val="0"/>
          <w:numId w:val="1002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dans le menu de gauche</w:t>
      </w:r>
    </w:p>
    <w:p>
      <w:pPr>
        <w:pStyle w:val="Compact"/>
        <w:numPr>
          <w:ilvl w:val="0"/>
          <w:numId w:val="1002"/>
        </w:numPr>
      </w:pPr>
      <w:r>
        <w:t xml:space="preserve">Cliquez sur une exécution pour voir le détail nœud par nœud</w:t>
      </w:r>
    </w:p>
    <w:p>
      <w:pPr>
        <w:pStyle w:val="Compact"/>
        <w:numPr>
          <w:ilvl w:val="0"/>
          <w:numId w:val="1002"/>
        </w:numPr>
      </w:pPr>
      <w:r>
        <w:t xml:space="preserve">Les nœuds verts ont réussi, les rouges ont échoué</w:t>
      </w:r>
    </w:p>
    <w:p>
      <w:pPr>
        <w:pStyle w:val="Compact"/>
        <w:numPr>
          <w:ilvl w:val="0"/>
          <w:numId w:val="1002"/>
        </w:numPr>
      </w:pPr>
      <w:r>
        <w:t xml:space="preserve">Cliquez sur un nœud rouge pour voir le message d’erreur complet</w:t>
      </w:r>
    </w:p>
    <w:bookmarkEnd w:id="32"/>
    <w:bookmarkStart w:id="33" w:name="tester-manuellement-un-workflow"/>
    <w:p>
      <w:pPr>
        <w:pStyle w:val="Heading3"/>
      </w:pPr>
      <w:r>
        <w:t xml:space="preserve">8.3 Tester manuellement un workflow</w:t>
      </w:r>
    </w:p>
    <w:p>
      <w:pPr>
        <w:pStyle w:val="FirstParagraph"/>
      </w:pPr>
      <w:r>
        <w:t xml:space="preserve">Pour tester le workflow 93 sans attendre un formulaire :</w:t>
      </w:r>
      <w:r>
        <w:t xml:space="preserve"> </w:t>
      </w:r>
      <w:r>
        <w:t xml:space="preserve">1. Ouvrez le workflow 93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b/>
          <w:bCs/>
        </w:rPr>
        <w:t xml:space="preserve">Social Forms Webhook</w:t>
      </w:r>
      <w:r>
        <w:t xml:space="preserve"> </w:t>
      </w:r>
      <w:r>
        <w:t xml:space="preserve">3. Cliquez sur</w:t>
      </w:r>
      <w:r>
        <w:t xml:space="preserve"> </w:t>
      </w:r>
      <w:r>
        <w:rPr>
          <w:b/>
          <w:bCs/>
        </w:rPr>
        <w:t xml:space="preserve">Listen for test event</w:t>
      </w:r>
      <w:r>
        <w:t xml:space="preserve"> </w:t>
      </w:r>
      <w:r>
        <w:t xml:space="preserve">4. Simulez un envoi de formulaire depuis Google Forms (mode</w:t>
      </w:r>
      <w:r>
        <w:t xml:space="preserve"> </w:t>
      </w:r>
      <w:r>
        <w:rPr>
          <w:b/>
          <w:bCs/>
        </w:rPr>
        <w:t xml:space="preserve">Aperçu</w:t>
      </w:r>
      <w:r>
        <w:t xml:space="preserve">)</w:t>
      </w:r>
    </w:p>
    <w:p>
      <w:pPr>
        <w:pStyle w:val="BodyText"/>
      </w:pPr>
      <w:r>
        <w:t xml:space="preserve">Pour tester le workflow 97 sans attendre un email :</w:t>
      </w:r>
      <w:r>
        <w:t xml:space="preserve"> </w:t>
      </w:r>
      <w:r>
        <w:t xml:space="preserve">1. Envoyez un email test à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 </w:t>
      </w:r>
      <w:r>
        <w:t xml:space="preserve">depuis une adresse enregistrée dans Supabase</w:t>
      </w:r>
      <w:r>
        <w:t xml:space="preserve"> </w:t>
      </w:r>
      <w:r>
        <w:t xml:space="preserve">2. Attendez 1 à 2 minutes</w:t>
      </w:r>
      <w:r>
        <w:t xml:space="preserve"> </w:t>
      </w:r>
      <w:r>
        <w:t xml:space="preserve">3. Ouvrez les exécutions du workflow 97 pour vérifier le traitement</w:t>
      </w:r>
    </w:p>
    <w:bookmarkEnd w:id="33"/>
    <w:bookmarkStart w:id="34" w:name="X5171c87b356c727cf2d106524a33e7a98fc0eff"/>
    <w:p>
      <w:pPr>
        <w:pStyle w:val="Heading3"/>
      </w:pPr>
      <w:r>
        <w:t xml:space="preserve">8.4 Réimporter un workflow depuis un fichier JSON</w:t>
      </w:r>
    </w:p>
    <w:p>
      <w:pPr>
        <w:pStyle w:val="FirstParagraph"/>
      </w:pPr>
      <w:r>
        <w:t xml:space="preserve">Si vous devez restaurer un workflow :</w:t>
      </w:r>
      <w:r>
        <w:t xml:space="preserve"> </w:t>
      </w:r>
      <w:r>
        <w:t xml:space="preserve">1. Dans n8n, cliquez sur</w:t>
      </w:r>
      <w:r>
        <w:t xml:space="preserve"> </w:t>
      </w:r>
      <w:r>
        <w:rPr>
          <w:b/>
          <w:bCs/>
        </w:rPr>
        <w:t xml:space="preserve">+ New workflow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 from file</w:t>
      </w:r>
      <w:r>
        <w:t xml:space="preserve"> </w:t>
      </w:r>
      <w:r>
        <w:t xml:space="preserve">2. Choisissez le fichier JSON correspondant dans</w:t>
      </w:r>
      <w:r>
        <w:t xml:space="preserve"> </w:t>
      </w:r>
      <w:r>
        <w:rPr>
          <w:rStyle w:val="VerbatimChar"/>
        </w:rPr>
        <w:t xml:space="preserve">docs/transferai-admin/</w:t>
      </w:r>
      <w:r>
        <w:t xml:space="preserve"> </w:t>
      </w:r>
      <w:r>
        <w:t xml:space="preserve">3. Vérifiez que toutes les credentials sont correctement associées à chaque nœud</w:t>
      </w:r>
      <w:r>
        <w:t xml:space="preserve"> </w:t>
      </w:r>
      <w:r>
        <w:t xml:space="preserve">4. Activez le workflow avec le bouton</w:t>
      </w:r>
      <w:r>
        <w:t xml:space="preserve"> </w:t>
      </w:r>
      <w:r>
        <w:rPr>
          <w:b/>
          <w:bCs/>
        </w:rPr>
        <w:t xml:space="preserve">Active</w:t>
      </w:r>
    </w:p>
    <w:bookmarkEnd w:id="34"/>
    <w:bookmarkStart w:id="35" w:name="fichiers-json-des-workflows"/>
    <w:p>
      <w:pPr>
        <w:pStyle w:val="Heading3"/>
      </w:pPr>
      <w:r>
        <w:t xml:space="preserve">8.5 Fichiers JSON des workflows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93_n8n_Google_Forms_Social_Lead_Sequence_V2_Clean_Importable.json</w:t>
            </w:r>
          </w:p>
        </w:tc>
        <w:tc>
          <w:tcPr/>
          <w:p>
            <w:pPr>
              <w:pStyle w:val="Compact"/>
            </w:pPr>
            <w:r>
              <w:t xml:space="preserve">Séquence principale (formulaire + relances)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94_n8n_Calendly_Meeting_Booked_Webhook_V1.json</w:t>
            </w:r>
          </w:p>
        </w:tc>
        <w:tc>
          <w:tcPr/>
          <w:p>
            <w:pPr>
              <w:pStyle w:val="Compact"/>
            </w:pPr>
            <w:r>
              <w:t xml:space="preserve">Détection des rendez-vous Calendly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95_n8n_Daily_Monitoring_Report_V1.json</w:t>
            </w:r>
          </w:p>
        </w:tc>
        <w:tc>
          <w:tcPr/>
          <w:p>
            <w:pPr>
              <w:pStyle w:val="Compact"/>
            </w:pPr>
            <w:r>
              <w:t xml:space="preserve">Rapport quotidien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96_n8n_Resend_Email_Events_Webhook_V1.json</w:t>
            </w:r>
          </w:p>
        </w:tc>
        <w:tc>
          <w:tcPr/>
          <w:p>
            <w:pPr>
              <w:pStyle w:val="Compact"/>
            </w:pPr>
            <w:r>
              <w:t xml:space="preserve">Gestion des bounces et spams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97_n8n_Zoho_Reply_Intelligence_V1.json</w:t>
            </w:r>
          </w:p>
        </w:tc>
        <w:tc>
          <w:tcPr/>
          <w:p>
            <w:pPr>
              <w:pStyle w:val="Compact"/>
            </w:pPr>
            <w:r>
              <w:t xml:space="preserve">Détection et classification des réponses entrantes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ff4184493481c455b1aa05a45b82c306586eaa1"/>
    <w:p>
      <w:pPr>
        <w:pStyle w:val="Heading2"/>
      </w:pPr>
      <w:r>
        <w:t xml:space="preserve">Récapitulatif rapide des vérifications à faire en priorité</w:t>
      </w:r>
    </w:p>
    <w:p>
      <w:pPr>
        <w:pStyle w:val="FirstParagraph"/>
      </w:pPr>
      <w:r>
        <w:t xml:space="preserve">En cas de doute, voici les vérifications à effectuer dans l’ordre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Les cinq workflows 93, 94, 95, 96, 97 sont-ils actifs dans n8n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Google Apps Script du formulaire est-il actif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 a-t-il des erreurs dans les exécutions récentes de n8n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webhook Calendly est-il enregistré et actif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webhook Resend est-il configuré avec les bons événements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connexion IMAP Zoho du workflow 97 est-elle opérationnelle ?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2026-06-24T17:19:58Z</dcterms:created>
  <dcterms:modified xsi:type="dcterms:W3CDTF">2026-06-24T17:19:58Z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