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b/>
          <w:bCs/>
          <w:color w:val="1E3A5F"/>
          <w:sz w:val="48"/>
          <w:szCs w:val="48"/>
        </w:rPr>
        <w:t xml:space="preserve">TransferAI</w:t>
      </w:r>
    </w:p>
    <w:p>
      <w:pPr>
        <w:spacing w:after="160"/>
        <w:jc w:val="center"/>
      </w:pPr>
      <w:r>
        <w:rPr>
          <w:b/>
          <w:bCs/>
          <w:color w:val="111827"/>
          <w:sz w:val="36"/>
          <w:szCs w:val="36"/>
        </w:rPr>
        <w:t xml:space="preserve">Guide de dépannage V4 / V3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Résolution des incidents — Workflows Batch Orchestrator et CRM Prospection</w:t>
      </w:r>
    </w:p>
    <w:p>
      <w:pPr>
        <w:spacing w:after="1440"/>
        <w:jc w:val="center"/>
      </w:pPr>
      <w:r>
        <w:rPr>
          <w:color w:val="6B7280"/>
          <w:sz w:val="20"/>
          <w:szCs w:val="20"/>
        </w:rPr>
        <w:t xml:space="preserve">Version du 8 juin 2026  ·  26 juin 2026</w:t>
      </w:r>
    </w:p>
    <w:p>
      <w:pPr>
        <w:pageBreakBefore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Objectif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Ce document récapitule les pannes rencontrées pendant la stabilisation des workflows V4 Batch et V3 CRM Approval AutoSend, leurs symptômes, leur cause réelle et la correction définitive appliquée.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Il couvre :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La V4 batch orchestrator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La V3 CRM enhanced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La V89 follow-up child workflow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Les emails Resend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Les liens du questionnaire d'audit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Les faux doublons observés dans Gmail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Résumé exécutif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Les problèmes ont été répartis en quatre familles :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Erreurs de câblage n8n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Erreurs de schéma Supabase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Erreurs de mapping de champs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Erreurs de génération et de réutilisation du lien audit_form_url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1. If Supabase Source partait sur la mauvaise branche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La branche false partait alors que source_backend = supabase.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Cause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If Supabase Source recevait l'output de Fetch Today Outreach Count, parfois vide, au lieu de lire directement Set Batch Config.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Correction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Recâblage correct 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Set Batch Config → If Supabase Source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Et non 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Fetch Today Outreach Count → If Supabase Source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2. Fetch Today Outreach Count stoppait le batch quand il n'y avait aucun envoi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Absence d'item — la suite du workflow ne recevait rien.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Cause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nœud ne renvoyait rien quand le résultat était vide.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Correction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Activer l'option : Always Output Data = ON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3. Create Batch Run échouait sur colonnes manquantes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active_campaign_label column not found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run_label null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Causes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Colonnes manquantes dans la table prospecting_batch_runs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Exécution du nœud seul sans input amont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Corrections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Ajout des colonnes manquantes dans Supabase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Ajout de valeurs de fallback dans le body JSON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Test via Execute previous nodes (ne jamais tester un nœud isolément)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4. Normalize Supabase Prospects retournait 0 output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nœud affichait : No output data returned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Cause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code lisait $json comme un tableau unique alors que le nœud recevait déjà plusieurs items séparés.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Correction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Utiliser 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items = $input.all().map((item) =&gt; item.json);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Au lieu de 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rows = $json || [];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5. L'ancien lien Calendly 45 min polluait encore les prospects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Certains prospects sortaient avec https://calendly.com/transferai/45min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Cause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La valeur stockée dans Supabase était encore ancienne.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Correction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Forcer dans Normalize Supabase Prospects 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booking_link_45min: 'https://calendly.com/contact-transferai/30min'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6. Build Eligible Prospect Queue ne voyait pas les nœuds amont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Node 'Fetch Today Outreach Count' hasn't been executed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Cause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nœud était testé isolément et le code dépendait de nœuds non exécutés.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Correction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Ajout d'un helper robuste dans le code 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safeNode(name)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try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$(name).first().json || {};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 catch (e)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{};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7. batch_run_id restait vide dans les logs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batch_run_id = null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null value in column "batch_run_id"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Cause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contexte batch n'était pas injecté dans les items prospect.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Correction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Create Batch Run → Edit Fields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Edit Fields → Merge Prospects With Batch Run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Merge configuré en Mode = Combine + Combine By = All Possible Combinations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8. prospecting_batch_run_items avait des colonnes manquantes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active_campaign_label column not found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niche_status column not found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Corrections — Colonnes à ajouter dans Supabase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active_campaign_label (text)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niche_status (text)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batch_stop_reason (text)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process_decision (text)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batch_status (text)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organization_name (text)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website (text)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prospect_id (text)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pack_id (uuid, nullable)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9. Finalize Batch Run écrivait dans la mauvaise table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Could not find the 'completed_at' column of 'prospecting_batch_run_items'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Cause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nœud pointait vers prospecting_batch_run_items au lieu de prospecting_batch_runs.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URL correcte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{{ 'https://wlhznciwuofueffyoflo.supabase.co/rest/v1/prospecting_batch_runs?id=eq.' + encodeURIComponent($json.batch_run_id) }}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10. Le filtre isValidWebsite bloquait les domaines .ci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Tous les prospects avec un domaine .ci (ex : https://www.prestigeauto.ci) étaient skippés avec batch_stop_reason = invalid_website.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Cause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La fonction isValidWebsite() dans Build Eligible Prospect Queue échouait sur les TLD .ci dans l'environnement n8n.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Correction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Suppression du filtre isValidWebsite et remplacement par un simple contrôle de présence du champ website 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else if (!prospect.organization_name || !prospect.website || prospect.website.trim() === '')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stopReason = 'missing_minimum_profile';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11. Le lien du questionnaire était cassé dans l'email prospect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Dans le mail prospect, le lien apparaissait comme 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https://www.transferai.ci/questionnaire-audit?pack_id=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Cause réelle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contenu de la lettre générée par l'IA pouvait intégrer un lien questionnaire cassé avant que le vrai pack_id existe.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Correction — Nœud Assemble Prospect Pack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var brokenAuditPattern = /https?:\/\/[^\s"'&lt;&gt;]*questionnaire-audit[^\s"'&lt;&gt;]*/gi;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(auditFormUrl) 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executiveLetterHtml = executiveLetterHtml.replace(brokenAuditPattern, auditFormUrl);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executiveLetter = String(executiveLetter || '').replace(brokenAuditPattern, auditFormUrl);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12. Pourquoi le problème semblait persister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Cause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Gmail regroupait plusieurs anciens emails dans le même thread.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Effet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On regardait parfois un ancien email d'approbation avec un ancien pack_id alors que le nouveau workflow générait déjà un lien correct.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Conclusion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fix était bon, mais les anciens mails restaient inchangés dans le thread Gmail. Toujours retester avec un nouvel email d'approbation, un nouvel email prospect et un nouveau pack_id.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13. Doublons observés : vrai doublon ou faux doublon ?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Deux emails d'approbation reçus pour Orange Côte d'Ivoire avec deux pack_id différents.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Vraie explication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Il s'agissait de plusieurs packs historiques dans ai_prospecting_packs, pas d'un doublon CRM certain à supprimer.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Recommandation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Ne pas supprimer de ligne prospect sans confirmation explicite. Si besoin de nettoyage, supprimer uniquement les anciens packs de test.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14. can_send passait à false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Causes possibles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target_email vide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executive_letter vide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Moins de 2 pièces jointes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PDF absent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PPTX absent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pack_id absent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Règle validée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var canSend = Boolean(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src.target_email &amp;&amp;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src.executive_letter &amp;&amp;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src.executive_letter.trim().length &gt; 0 &amp;&amp;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attachments.length &gt;= 2 &amp;&amp;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hasPdf &amp;&amp;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hasPptx &amp;&amp;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packId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15. État final validé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V4 Batch Orchestrator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Lecture Supabase ✅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Normalisation des prospects ✅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Contexte batch injecté ✅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Quota journalier appliqué ✅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Routing V3 vs V89 opérationnel ✅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Logs batch dans Supabase ✅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Résumé et finalisation du batch ✅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V3 CRM Enhanced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Pack généré par l'IA ✅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Email d'approbation correct ✅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Email prospect avec lien corrigé ✅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Email interne de confirmation correct ✅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V89 Follow-Up Child Workflow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Récupération du dernier pack IA ✅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Génération du follow-up par OpenAI ✅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Envoi de l'email de follow-up via Resend ✅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Mise à jour de prospect_targets dans Supabase ✅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16. Procédure de retest propre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Toujours retester avec :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Un nouveau pack (nouveau prospect ou prospect réinitialisé)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Un nouvel email d'approbation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Un nouvel email prospect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Un nouveau pack_id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Ne jamais valider un fix en cliquant sur un ancien email du thread Gmail.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2026-06-26T21:58:49.316Z</dcterms:created>
  <dcterms:modified xsi:type="dcterms:W3CDTF">2026-06-26T21:58:49.316Z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