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E932" w14:textId="28A2FC8E" w:rsidR="001D1B55" w:rsidRDefault="001D1B55">
      <w:pPr>
        <w:jc w:val="left"/>
      </w:pPr>
    </w:p>
    <w:p w14:paraId="2DC1FA45" w14:textId="02B13DD7" w:rsidR="001D1B55" w:rsidRDefault="001D1B55"/>
    <w:p w14:paraId="04F24179" w14:textId="649E134E" w:rsidR="009D5D52" w:rsidRPr="00922D6D" w:rsidRDefault="007A15E4" w:rsidP="009D5D52">
      <w:pPr>
        <w:jc w:val="center"/>
        <w:rPr>
          <w:lang w:val="es-AR"/>
        </w:rPr>
      </w:pPr>
      <w:r>
        <w:rPr>
          <w:noProof/>
        </w:rPr>
        <w:drawing>
          <wp:anchor distT="0" distB="0" distL="114300" distR="114300" simplePos="0" relativeHeight="251658240" behindDoc="1" locked="0" layoutInCell="1" allowOverlap="1" wp14:anchorId="14F591D8" wp14:editId="6C18F82D">
            <wp:simplePos x="0" y="0"/>
            <wp:positionH relativeFrom="page">
              <wp:align>right</wp:align>
            </wp:positionH>
            <wp:positionV relativeFrom="margin">
              <wp:posOffset>860766</wp:posOffset>
            </wp:positionV>
            <wp:extent cx="7575977" cy="8023945"/>
            <wp:effectExtent l="0" t="0" r="0" b="0"/>
            <wp:wrapNone/>
            <wp:docPr id="1749539114" name="Imagen 5"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hay ninguna descripción de la foto disponible."/>
                    <pic:cNvPicPr>
                      <a:picLocks noChangeAspect="1" noChangeArrowheads="1"/>
                    </pic:cNvPicPr>
                  </pic:nvPicPr>
                  <pic:blipFill>
                    <a:blip r:embed="rId8">
                      <a:alphaModFix amt="50000"/>
                      <a:extLst>
                        <a:ext uri="{28A0092B-C50C-407E-A947-70E740481C1C}">
                          <a14:useLocalDpi xmlns:a14="http://schemas.microsoft.com/office/drawing/2010/main" val="0"/>
                        </a:ext>
                      </a:extLst>
                    </a:blip>
                    <a:srcRect/>
                    <a:stretch>
                      <a:fillRect/>
                    </a:stretch>
                  </pic:blipFill>
                  <pic:spPr bwMode="auto">
                    <a:xfrm>
                      <a:off x="0" y="0"/>
                      <a:ext cx="7575977" cy="8023945"/>
                    </a:xfrm>
                    <a:prstGeom prst="rect">
                      <a:avLst/>
                    </a:prstGeom>
                    <a:noFill/>
                    <a:ln>
                      <a:noFill/>
                    </a:ln>
                    <a:effectLst>
                      <a:softEdge rad="635000"/>
                    </a:effectLst>
                  </pic:spPr>
                </pic:pic>
              </a:graphicData>
            </a:graphic>
            <wp14:sizeRelH relativeFrom="margin">
              <wp14:pctWidth>0</wp14:pctWidth>
            </wp14:sizeRelH>
            <wp14:sizeRelV relativeFrom="margin">
              <wp14:pctHeight>0</wp14:pctHeight>
            </wp14:sizeRelV>
          </wp:anchor>
        </w:drawing>
      </w:r>
      <w:r w:rsidR="009D5D52" w:rsidRPr="00922D6D">
        <w:rPr>
          <w:b/>
          <w:bCs/>
          <w:snapToGrid w:val="0"/>
          <w:sz w:val="28"/>
          <w:szCs w:val="28"/>
          <w:lang w:val="es-AR"/>
        </w:rPr>
        <w:t>Universidad nacional de Lomas de Zamora – Facultad de ingeniería</w:t>
      </w:r>
      <w:r w:rsidR="009D5D52" w:rsidRPr="00922D6D">
        <w:rPr>
          <w:lang w:val="es-AR"/>
        </w:rPr>
        <w:t xml:space="preserve"> </w:t>
      </w:r>
    </w:p>
    <w:p w14:paraId="31D1D8AD" w14:textId="3DA26C33" w:rsidR="001D1B55" w:rsidRPr="00922D6D" w:rsidRDefault="001D1B55" w:rsidP="0045603C">
      <w:pPr>
        <w:jc w:val="center"/>
        <w:rPr>
          <w:lang w:val="es-AR"/>
        </w:rPr>
        <w:sectPr w:rsidR="001D1B55" w:rsidRPr="00922D6D" w:rsidSect="00C85B55">
          <w:headerReference w:type="default" r:id="rId9"/>
          <w:footerReference w:type="default" r:id="rId10"/>
          <w:headerReference w:type="first" r:id="rId11"/>
          <w:footerReference w:type="first" r:id="rId12"/>
          <w:type w:val="continuous"/>
          <w:pgSz w:w="11907" w:h="16840" w:code="9"/>
          <w:pgMar w:top="1417" w:right="1701" w:bottom="1417" w:left="1701" w:header="850" w:footer="567" w:gutter="0"/>
          <w:cols w:space="708"/>
          <w:titlePg/>
          <w:docGrid w:linePitch="360"/>
        </w:sectPr>
      </w:pPr>
    </w:p>
    <w:p w14:paraId="679F2511" w14:textId="5A777D25" w:rsidR="001D1B55" w:rsidRPr="00922D6D" w:rsidRDefault="001D1B55" w:rsidP="0045603C">
      <w:pPr>
        <w:jc w:val="center"/>
        <w:rPr>
          <w:b/>
          <w:bCs/>
          <w:snapToGrid w:val="0"/>
          <w:sz w:val="28"/>
          <w:szCs w:val="28"/>
          <w:lang w:val="es-AR"/>
        </w:rPr>
      </w:pPr>
      <w:r w:rsidRPr="00922D6D">
        <w:rPr>
          <w:b/>
          <w:bCs/>
          <w:snapToGrid w:val="0"/>
          <w:sz w:val="28"/>
          <w:szCs w:val="28"/>
          <w:lang w:val="es-AR"/>
        </w:rPr>
        <w:t>Informe de Práctica Profesional Supervisada</w:t>
      </w:r>
    </w:p>
    <w:p w14:paraId="316D4F8D" w14:textId="7CBBC181" w:rsidR="00C62A70" w:rsidRPr="00922D6D" w:rsidRDefault="00C62A70" w:rsidP="003773CB">
      <w:pPr>
        <w:rPr>
          <w:lang w:val="es-AR"/>
        </w:rPr>
      </w:pPr>
    </w:p>
    <w:p w14:paraId="4A92604F" w14:textId="03DF2FE3" w:rsidR="001D1B55" w:rsidRPr="00922D6D" w:rsidRDefault="001D1B55" w:rsidP="009D5D52">
      <w:pPr>
        <w:jc w:val="center"/>
        <w:rPr>
          <w:b/>
          <w:bCs/>
          <w:i/>
          <w:iCs/>
          <w:snapToGrid w:val="0"/>
          <w:sz w:val="28"/>
          <w:szCs w:val="28"/>
          <w:lang w:val="es-AR"/>
        </w:rPr>
      </w:pPr>
      <w:r w:rsidRPr="00922D6D">
        <w:rPr>
          <w:b/>
          <w:bCs/>
          <w:snapToGrid w:val="0"/>
          <w:sz w:val="28"/>
          <w:szCs w:val="28"/>
          <w:lang w:val="es-AR"/>
        </w:rPr>
        <w:t xml:space="preserve">Ingeniería </w:t>
      </w:r>
      <w:r w:rsidR="009D5D52" w:rsidRPr="00922D6D">
        <w:rPr>
          <w:b/>
          <w:bCs/>
          <w:snapToGrid w:val="0"/>
          <w:sz w:val="28"/>
          <w:szCs w:val="28"/>
          <w:lang w:val="es-AR"/>
        </w:rPr>
        <w:t>de montaje y construcción</w:t>
      </w:r>
      <w:r w:rsidR="009F05B7" w:rsidRPr="00922D6D">
        <w:rPr>
          <w:b/>
          <w:bCs/>
          <w:snapToGrid w:val="0"/>
          <w:sz w:val="28"/>
          <w:szCs w:val="28"/>
          <w:lang w:val="es-AR"/>
        </w:rPr>
        <w:t xml:space="preserve"> de instrumentación y control del sistema de rotación de silicios</w:t>
      </w:r>
      <w:r w:rsidR="00682B18">
        <w:rPr>
          <w:b/>
          <w:bCs/>
          <w:snapToGrid w:val="0"/>
          <w:sz w:val="28"/>
          <w:szCs w:val="28"/>
          <w:lang w:val="es-AR"/>
        </w:rPr>
        <w:t xml:space="preserve"> p</w:t>
      </w:r>
      <w:r w:rsidR="00812C3D" w:rsidRPr="00922D6D">
        <w:rPr>
          <w:b/>
          <w:bCs/>
          <w:snapToGrid w:val="0"/>
          <w:sz w:val="28"/>
          <w:szCs w:val="28"/>
          <w:lang w:val="es-AR"/>
        </w:rPr>
        <w:t xml:space="preserve">ara reactores de investigación de </w:t>
      </w:r>
      <w:r w:rsidR="002759F3">
        <w:rPr>
          <w:b/>
          <w:bCs/>
          <w:snapToGrid w:val="0"/>
          <w:sz w:val="28"/>
          <w:szCs w:val="28"/>
          <w:lang w:val="es-AR"/>
        </w:rPr>
        <w:t>p</w:t>
      </w:r>
      <w:r w:rsidR="00812C3D" w:rsidRPr="00922D6D">
        <w:rPr>
          <w:b/>
          <w:bCs/>
          <w:snapToGrid w:val="0"/>
          <w:sz w:val="28"/>
          <w:szCs w:val="28"/>
          <w:lang w:val="es-AR"/>
        </w:rPr>
        <w:t>ileta abierta.</w:t>
      </w:r>
    </w:p>
    <w:p w14:paraId="5AB093AF" w14:textId="77777777" w:rsidR="009D5D52" w:rsidRPr="00922D6D" w:rsidRDefault="009D5D52" w:rsidP="009D5D52">
      <w:pPr>
        <w:jc w:val="center"/>
        <w:rPr>
          <w:b/>
          <w:bCs/>
          <w:i/>
          <w:iCs/>
          <w:snapToGrid w:val="0"/>
          <w:sz w:val="28"/>
          <w:szCs w:val="28"/>
          <w:lang w:val="es-AR"/>
        </w:rPr>
      </w:pPr>
    </w:p>
    <w:p w14:paraId="04817837" w14:textId="76F30ABA" w:rsidR="009D5D52" w:rsidRPr="00922D6D" w:rsidRDefault="009D5D52" w:rsidP="009D5D52">
      <w:pPr>
        <w:jc w:val="center"/>
        <w:rPr>
          <w:b/>
          <w:bCs/>
          <w:snapToGrid w:val="0"/>
          <w:sz w:val="28"/>
          <w:szCs w:val="28"/>
          <w:lang w:val="es-AR"/>
        </w:rPr>
      </w:pPr>
    </w:p>
    <w:p w14:paraId="36F84592" w14:textId="77777777" w:rsidR="009D5D52" w:rsidRPr="00922D6D" w:rsidRDefault="009D5D52" w:rsidP="009D5D52">
      <w:pPr>
        <w:jc w:val="center"/>
        <w:rPr>
          <w:b/>
          <w:bCs/>
          <w:i/>
          <w:iCs/>
          <w:snapToGrid w:val="0"/>
          <w:sz w:val="28"/>
          <w:szCs w:val="28"/>
          <w:lang w:val="es-AR"/>
        </w:rPr>
      </w:pPr>
    </w:p>
    <w:p w14:paraId="032945C6" w14:textId="57855632" w:rsidR="009D5D52" w:rsidRPr="00922D6D" w:rsidRDefault="009D5D52" w:rsidP="009D5D52">
      <w:pPr>
        <w:jc w:val="center"/>
        <w:rPr>
          <w:b/>
          <w:bCs/>
          <w:i/>
          <w:iCs/>
          <w:snapToGrid w:val="0"/>
          <w:sz w:val="28"/>
          <w:szCs w:val="28"/>
          <w:lang w:val="es-AR"/>
        </w:rPr>
        <w:sectPr w:rsidR="009D5D52" w:rsidRPr="00922D6D" w:rsidSect="001D1B55">
          <w:headerReference w:type="default" r:id="rId13"/>
          <w:footerReference w:type="default" r:id="rId14"/>
          <w:headerReference w:type="first" r:id="rId15"/>
          <w:footerReference w:type="first" r:id="rId16"/>
          <w:type w:val="continuous"/>
          <w:pgSz w:w="11907" w:h="16840" w:code="9"/>
          <w:pgMar w:top="1417" w:right="1701" w:bottom="1417" w:left="1701" w:header="709" w:footer="709" w:gutter="0"/>
          <w:cols w:space="708"/>
          <w:titlePg/>
          <w:docGrid w:linePitch="360"/>
        </w:sectPr>
      </w:pPr>
    </w:p>
    <w:p w14:paraId="616661B8" w14:textId="6CEE27D0" w:rsidR="001D1B55" w:rsidRPr="00922D6D" w:rsidRDefault="001D1B55" w:rsidP="00413091">
      <w:pPr>
        <w:jc w:val="left"/>
        <w:rPr>
          <w:snapToGrid w:val="0"/>
          <w:lang w:val="es-AR"/>
        </w:rPr>
      </w:pPr>
      <w:r w:rsidRPr="00922D6D">
        <w:rPr>
          <w:b/>
          <w:bCs/>
          <w:snapToGrid w:val="0"/>
          <w:lang w:val="es-AR"/>
        </w:rPr>
        <w:t>Empresa:</w:t>
      </w:r>
      <w:r w:rsidRPr="00922D6D">
        <w:rPr>
          <w:snapToGrid w:val="0"/>
          <w:lang w:val="es-AR"/>
        </w:rPr>
        <w:t xml:space="preserve"> </w:t>
      </w:r>
      <w:r w:rsidR="00413091" w:rsidRPr="00922D6D">
        <w:rPr>
          <w:snapToGrid w:val="0"/>
          <w:lang w:val="es-AR"/>
        </w:rPr>
        <w:t xml:space="preserve">INVAP - </w:t>
      </w:r>
      <w:r w:rsidR="00812C3D" w:rsidRPr="00922D6D">
        <w:rPr>
          <w:snapToGrid w:val="0"/>
          <w:lang w:val="es-AR"/>
        </w:rPr>
        <w:t>Investigación Aplicada SAU</w:t>
      </w:r>
      <w:r w:rsidR="00413091" w:rsidRPr="00922D6D">
        <w:rPr>
          <w:snapToGrid w:val="0"/>
          <w:lang w:val="es-AR"/>
        </w:rPr>
        <w:t>.</w:t>
      </w:r>
    </w:p>
    <w:p w14:paraId="2FBFB0CE" w14:textId="11E8013B" w:rsidR="001D1B55" w:rsidRPr="00922D6D" w:rsidRDefault="001D1B55" w:rsidP="00413091">
      <w:pPr>
        <w:jc w:val="left"/>
        <w:rPr>
          <w:snapToGrid w:val="0"/>
          <w:lang w:val="es-AR"/>
        </w:rPr>
      </w:pPr>
      <w:r w:rsidRPr="00922D6D">
        <w:rPr>
          <w:b/>
          <w:bCs/>
          <w:snapToGrid w:val="0"/>
          <w:lang w:val="es-AR"/>
        </w:rPr>
        <w:t>Alumno:</w:t>
      </w:r>
      <w:r w:rsidRPr="00922D6D">
        <w:rPr>
          <w:snapToGrid w:val="0"/>
          <w:lang w:val="es-AR"/>
        </w:rPr>
        <w:t xml:space="preserve"> Grassi Mayra</w:t>
      </w:r>
      <w:r w:rsidR="00413091" w:rsidRPr="00922D6D">
        <w:rPr>
          <w:snapToGrid w:val="0"/>
          <w:lang w:val="es-AR"/>
        </w:rPr>
        <w:t xml:space="preserve"> Anabel</w:t>
      </w:r>
      <w:r w:rsidR="009D5D52" w:rsidRPr="00922D6D">
        <w:rPr>
          <w:snapToGrid w:val="0"/>
          <w:lang w:val="es-AR"/>
        </w:rPr>
        <w:t>. DNI: 40975325</w:t>
      </w:r>
    </w:p>
    <w:p w14:paraId="2B1B2594" w14:textId="77777777" w:rsidR="00A06FF8" w:rsidRPr="00922D6D" w:rsidRDefault="001D1B55" w:rsidP="00413091">
      <w:pPr>
        <w:jc w:val="left"/>
        <w:rPr>
          <w:snapToGrid w:val="0"/>
          <w:lang w:val="es-AR"/>
        </w:rPr>
      </w:pPr>
      <w:r w:rsidRPr="00922D6D">
        <w:rPr>
          <w:b/>
          <w:bCs/>
          <w:snapToGrid w:val="0"/>
          <w:lang w:val="es-AR"/>
        </w:rPr>
        <w:t>Tutor institucional:</w:t>
      </w:r>
      <w:r w:rsidRPr="00922D6D">
        <w:rPr>
          <w:snapToGrid w:val="0"/>
          <w:lang w:val="es-AR"/>
        </w:rPr>
        <w:t xml:space="preserve"> Roberto </w:t>
      </w:r>
      <w:r w:rsidR="00812C3D" w:rsidRPr="00922D6D">
        <w:rPr>
          <w:snapToGrid w:val="0"/>
          <w:lang w:val="es-AR"/>
        </w:rPr>
        <w:t xml:space="preserve">Bonadé </w:t>
      </w:r>
      <w:r w:rsidRPr="00922D6D">
        <w:rPr>
          <w:snapToGrid w:val="0"/>
          <w:lang w:val="es-AR"/>
        </w:rPr>
        <w:t xml:space="preserve">Bottino – </w:t>
      </w:r>
      <w:r w:rsidR="004F184E" w:rsidRPr="00922D6D">
        <w:rPr>
          <w:snapToGrid w:val="0"/>
          <w:lang w:val="es-AR"/>
        </w:rPr>
        <w:t>Rol:</w:t>
      </w:r>
      <w:r w:rsidR="00A06FF8" w:rsidRPr="00922D6D">
        <w:rPr>
          <w:snapToGrid w:val="0"/>
          <w:lang w:val="es-AR"/>
        </w:rPr>
        <w:t xml:space="preserve"> Coordinador de I&amp;C</w:t>
      </w:r>
      <w:r w:rsidR="004F184E" w:rsidRPr="00922D6D">
        <w:rPr>
          <w:snapToGrid w:val="0"/>
          <w:lang w:val="es-AR"/>
        </w:rPr>
        <w:t>-</w:t>
      </w:r>
      <w:r w:rsidR="009D5D52" w:rsidRPr="00922D6D">
        <w:rPr>
          <w:snapToGrid w:val="0"/>
          <w:lang w:val="es-AR"/>
        </w:rPr>
        <w:t xml:space="preserve"> </w:t>
      </w:r>
    </w:p>
    <w:p w14:paraId="67EE9AF6" w14:textId="4B7D7635" w:rsidR="001D1B55" w:rsidRPr="00922D6D" w:rsidRDefault="009D5D52" w:rsidP="00413091">
      <w:pPr>
        <w:jc w:val="left"/>
        <w:rPr>
          <w:snapToGrid w:val="0"/>
          <w:lang w:val="es-AR"/>
        </w:rPr>
      </w:pPr>
      <w:r w:rsidRPr="00922D6D">
        <w:rPr>
          <w:snapToGrid w:val="0"/>
          <w:lang w:val="es-AR"/>
        </w:rPr>
        <w:t>DNI:</w:t>
      </w:r>
      <w:r w:rsidR="00A06FF8" w:rsidRPr="00922D6D">
        <w:rPr>
          <w:snapToGrid w:val="0"/>
          <w:lang w:val="es-AR"/>
        </w:rPr>
        <w:t xml:space="preserve"> 16.730.966</w:t>
      </w:r>
    </w:p>
    <w:p w14:paraId="47BBBE30" w14:textId="70E9F412" w:rsidR="001D1B55" w:rsidRPr="00922D6D" w:rsidRDefault="001D1B55" w:rsidP="00413091">
      <w:pPr>
        <w:jc w:val="left"/>
        <w:rPr>
          <w:snapToGrid w:val="0"/>
          <w:lang w:val="es-AR"/>
        </w:rPr>
      </w:pPr>
      <w:r w:rsidRPr="00922D6D">
        <w:rPr>
          <w:b/>
          <w:bCs/>
          <w:snapToGrid w:val="0"/>
          <w:lang w:val="es-AR"/>
        </w:rPr>
        <w:t>Tutor Académico:</w:t>
      </w:r>
      <w:r w:rsidRPr="00922D6D">
        <w:rPr>
          <w:snapToGrid w:val="0"/>
          <w:lang w:val="es-AR"/>
        </w:rPr>
        <w:t xml:space="preserve"> Lukaszewicz, Cristian</w:t>
      </w:r>
      <w:r w:rsidR="0080588A">
        <w:rPr>
          <w:snapToGrid w:val="0"/>
          <w:lang w:val="es-AR"/>
        </w:rPr>
        <w:t>.</w:t>
      </w:r>
      <w:r w:rsidR="009D5D52" w:rsidRPr="00922D6D">
        <w:rPr>
          <w:snapToGrid w:val="0"/>
          <w:lang w:val="es-AR"/>
        </w:rPr>
        <w:t xml:space="preserve"> </w:t>
      </w:r>
    </w:p>
    <w:p w14:paraId="2C8CA0C5" w14:textId="7450DD73" w:rsidR="001D1B55" w:rsidRPr="00922D6D" w:rsidRDefault="001D1B55" w:rsidP="003773CB">
      <w:pPr>
        <w:rPr>
          <w:lang w:val="es-AR"/>
        </w:rPr>
      </w:pPr>
    </w:p>
    <w:p w14:paraId="5EBFA9B6" w14:textId="3E92CC86" w:rsidR="001D1B55" w:rsidRPr="00922D6D" w:rsidRDefault="001D1B55" w:rsidP="003773CB">
      <w:pPr>
        <w:rPr>
          <w:lang w:val="es-AR"/>
        </w:rPr>
      </w:pPr>
    </w:p>
    <w:p w14:paraId="6BC45876" w14:textId="6BDDBAF2" w:rsidR="001D1B55" w:rsidRPr="00922D6D" w:rsidRDefault="001D1B55" w:rsidP="003773CB">
      <w:pPr>
        <w:rPr>
          <w:lang w:val="es-AR"/>
        </w:rPr>
      </w:pPr>
    </w:p>
    <w:p w14:paraId="3CD1B4FA" w14:textId="22FEB1D9" w:rsidR="001D1B55" w:rsidRPr="00922D6D" w:rsidRDefault="001D1B55" w:rsidP="003773CB">
      <w:pPr>
        <w:rPr>
          <w:lang w:val="es-AR"/>
        </w:rPr>
      </w:pPr>
    </w:p>
    <w:p w14:paraId="523F2FEB" w14:textId="42CF2879" w:rsidR="001D1B55" w:rsidRPr="00922D6D" w:rsidRDefault="001D1B55" w:rsidP="003773CB">
      <w:pPr>
        <w:rPr>
          <w:lang w:val="es-AR"/>
        </w:rPr>
      </w:pPr>
    </w:p>
    <w:p w14:paraId="6C4B3027" w14:textId="486113E6" w:rsidR="001D1B55" w:rsidRPr="00922D6D" w:rsidRDefault="001D1B55" w:rsidP="003773CB">
      <w:pPr>
        <w:rPr>
          <w:lang w:val="es-AR"/>
        </w:rPr>
      </w:pPr>
    </w:p>
    <w:p w14:paraId="13997793" w14:textId="77777777" w:rsidR="001D1B55" w:rsidRPr="00922D6D" w:rsidRDefault="001D1B55" w:rsidP="003773CB">
      <w:pPr>
        <w:rPr>
          <w:lang w:val="es-AR"/>
        </w:rPr>
      </w:pPr>
    </w:p>
    <w:p w14:paraId="17852D21" w14:textId="74CC5A7A" w:rsidR="001D1B55" w:rsidRPr="00922D6D" w:rsidRDefault="001D1B55" w:rsidP="003773CB">
      <w:pPr>
        <w:rPr>
          <w:lang w:val="es-AR"/>
        </w:rPr>
      </w:pPr>
    </w:p>
    <w:p w14:paraId="6D36483C" w14:textId="77777777" w:rsidR="001D1B55" w:rsidRPr="00922D6D" w:rsidRDefault="001D1B55" w:rsidP="003773CB">
      <w:pPr>
        <w:rPr>
          <w:lang w:val="es-AR"/>
        </w:rPr>
      </w:pPr>
    </w:p>
    <w:p w14:paraId="4034235E" w14:textId="77777777" w:rsidR="001D1B55" w:rsidRPr="00922D6D" w:rsidRDefault="001D1B55" w:rsidP="003773CB">
      <w:pPr>
        <w:rPr>
          <w:lang w:val="es-AR"/>
        </w:rPr>
      </w:pPr>
    </w:p>
    <w:p w14:paraId="712C1762" w14:textId="77777777" w:rsidR="00C62A70" w:rsidRPr="00922D6D" w:rsidRDefault="00C62A70" w:rsidP="003773CB">
      <w:pPr>
        <w:rPr>
          <w:lang w:val="es-AR"/>
        </w:rPr>
      </w:pPr>
    </w:p>
    <w:p w14:paraId="209CA04B" w14:textId="77777777" w:rsidR="00C62A70" w:rsidRPr="00922D6D" w:rsidRDefault="00C62A70" w:rsidP="003773CB">
      <w:pPr>
        <w:rPr>
          <w:lang w:val="es-AR"/>
        </w:rPr>
      </w:pPr>
    </w:p>
    <w:p w14:paraId="20C79606" w14:textId="6EAE1298" w:rsidR="00C62A70" w:rsidRPr="00922D6D" w:rsidRDefault="00C62A70" w:rsidP="003773CB">
      <w:pPr>
        <w:rPr>
          <w:lang w:val="es-AR"/>
        </w:rPr>
      </w:pPr>
    </w:p>
    <w:sdt>
      <w:sdtPr>
        <w:rPr>
          <w:rFonts w:ascii="Arial" w:eastAsiaTheme="minorHAnsi" w:hAnsi="Arial" w:cstheme="minorBidi"/>
          <w:color w:val="auto"/>
          <w:kern w:val="2"/>
          <w:sz w:val="24"/>
          <w:szCs w:val="24"/>
          <w:lang w:val="es-AR" w:eastAsia="en-US"/>
        </w:rPr>
        <w:id w:val="1658195668"/>
        <w:docPartObj>
          <w:docPartGallery w:val="Table of Contents"/>
          <w:docPartUnique/>
        </w:docPartObj>
      </w:sdtPr>
      <w:sdtEndPr>
        <w:rPr>
          <w:b/>
          <w:bCs/>
        </w:rPr>
      </w:sdtEndPr>
      <w:sdtContent>
        <w:p w14:paraId="4A0C354D" w14:textId="13C3C733" w:rsidR="009F20C3" w:rsidRPr="00922D6D" w:rsidRDefault="009F20C3">
          <w:pPr>
            <w:pStyle w:val="TtuloTDC"/>
            <w:rPr>
              <w:rFonts w:ascii="Arial" w:hAnsi="Arial" w:cs="Arial"/>
              <w:b/>
              <w:bCs/>
              <w:color w:val="000000" w:themeColor="text1"/>
              <w:sz w:val="28"/>
              <w:szCs w:val="28"/>
              <w:lang w:val="es-AR"/>
            </w:rPr>
          </w:pPr>
          <w:r w:rsidRPr="00922D6D">
            <w:rPr>
              <w:rFonts w:ascii="Arial" w:hAnsi="Arial" w:cs="Arial"/>
              <w:b/>
              <w:bCs/>
              <w:color w:val="000000" w:themeColor="text1"/>
              <w:sz w:val="28"/>
              <w:szCs w:val="28"/>
              <w:lang w:val="es-AR"/>
            </w:rPr>
            <w:t>Índice</w:t>
          </w:r>
        </w:p>
        <w:p w14:paraId="02ECD6F7" w14:textId="69D14459" w:rsidR="002759F3" w:rsidRDefault="009F20C3">
          <w:pPr>
            <w:pStyle w:val="TDC1"/>
            <w:tabs>
              <w:tab w:val="right" w:leader="dot" w:pos="8495"/>
            </w:tabs>
            <w:rPr>
              <w:rFonts w:asciiTheme="minorHAnsi" w:eastAsiaTheme="minorEastAsia" w:hAnsiTheme="minorHAnsi"/>
              <w:noProof/>
              <w:lang w:val="es-AR" w:eastAsia="es-AR"/>
            </w:rPr>
          </w:pPr>
          <w:r w:rsidRPr="00922D6D">
            <w:rPr>
              <w:lang w:val="es-AR"/>
            </w:rPr>
            <w:fldChar w:fldCharType="begin"/>
          </w:r>
          <w:r w:rsidRPr="00922D6D">
            <w:rPr>
              <w:lang w:val="es-AR"/>
            </w:rPr>
            <w:instrText xml:space="preserve"> TOC \o "1-3" \h \z \u </w:instrText>
          </w:r>
          <w:r w:rsidRPr="00922D6D">
            <w:rPr>
              <w:lang w:val="es-AR"/>
            </w:rPr>
            <w:fldChar w:fldCharType="separate"/>
          </w:r>
          <w:hyperlink w:anchor="_Toc230971179" w:history="1">
            <w:r w:rsidR="002759F3" w:rsidRPr="0079563A">
              <w:rPr>
                <w:rStyle w:val="Hipervnculo"/>
                <w:noProof/>
                <w:snapToGrid w:val="0"/>
                <w:lang w:val="es-AR"/>
              </w:rPr>
              <w:t>Reservado a la Facultad para evaluación</w:t>
            </w:r>
            <w:r w:rsidR="002759F3">
              <w:rPr>
                <w:noProof/>
                <w:webHidden/>
              </w:rPr>
              <w:tab/>
            </w:r>
            <w:r w:rsidR="002759F3">
              <w:rPr>
                <w:noProof/>
                <w:webHidden/>
              </w:rPr>
              <w:fldChar w:fldCharType="begin"/>
            </w:r>
            <w:r w:rsidR="002759F3">
              <w:rPr>
                <w:noProof/>
                <w:webHidden/>
              </w:rPr>
              <w:instrText xml:space="preserve"> PAGEREF _Toc230971179 \h </w:instrText>
            </w:r>
            <w:r w:rsidR="002759F3">
              <w:rPr>
                <w:noProof/>
                <w:webHidden/>
              </w:rPr>
            </w:r>
            <w:r w:rsidR="002759F3">
              <w:rPr>
                <w:noProof/>
                <w:webHidden/>
              </w:rPr>
              <w:fldChar w:fldCharType="separate"/>
            </w:r>
            <w:r w:rsidR="002759F3">
              <w:rPr>
                <w:noProof/>
                <w:webHidden/>
              </w:rPr>
              <w:t>3</w:t>
            </w:r>
            <w:r w:rsidR="002759F3">
              <w:rPr>
                <w:noProof/>
                <w:webHidden/>
              </w:rPr>
              <w:fldChar w:fldCharType="end"/>
            </w:r>
          </w:hyperlink>
        </w:p>
        <w:p w14:paraId="52FF60C0" w14:textId="27CBD710" w:rsidR="002759F3" w:rsidRDefault="002759F3">
          <w:pPr>
            <w:pStyle w:val="TDC1"/>
            <w:tabs>
              <w:tab w:val="right" w:leader="dot" w:pos="8495"/>
            </w:tabs>
            <w:rPr>
              <w:rFonts w:asciiTheme="minorHAnsi" w:eastAsiaTheme="minorEastAsia" w:hAnsiTheme="minorHAnsi"/>
              <w:noProof/>
              <w:lang w:val="es-AR" w:eastAsia="es-AR"/>
            </w:rPr>
          </w:pPr>
          <w:hyperlink w:anchor="_Toc230971180" w:history="1">
            <w:r w:rsidRPr="0079563A">
              <w:rPr>
                <w:rStyle w:val="Hipervnculo"/>
                <w:noProof/>
                <w:snapToGrid w:val="0"/>
                <w:lang w:val="es-AR"/>
              </w:rPr>
              <w:t>Lugar en donde he realizado la PPS</w:t>
            </w:r>
            <w:r>
              <w:rPr>
                <w:noProof/>
                <w:webHidden/>
              </w:rPr>
              <w:tab/>
            </w:r>
            <w:r>
              <w:rPr>
                <w:noProof/>
                <w:webHidden/>
              </w:rPr>
              <w:fldChar w:fldCharType="begin"/>
            </w:r>
            <w:r>
              <w:rPr>
                <w:noProof/>
                <w:webHidden/>
              </w:rPr>
              <w:instrText xml:space="preserve"> PAGEREF _Toc230971180 \h </w:instrText>
            </w:r>
            <w:r>
              <w:rPr>
                <w:noProof/>
                <w:webHidden/>
              </w:rPr>
            </w:r>
            <w:r>
              <w:rPr>
                <w:noProof/>
                <w:webHidden/>
              </w:rPr>
              <w:fldChar w:fldCharType="separate"/>
            </w:r>
            <w:r>
              <w:rPr>
                <w:noProof/>
                <w:webHidden/>
              </w:rPr>
              <w:t>4</w:t>
            </w:r>
            <w:r>
              <w:rPr>
                <w:noProof/>
                <w:webHidden/>
              </w:rPr>
              <w:fldChar w:fldCharType="end"/>
            </w:r>
          </w:hyperlink>
        </w:p>
        <w:p w14:paraId="2A2F873C" w14:textId="55FF0ACD" w:rsidR="002759F3" w:rsidRDefault="002759F3">
          <w:pPr>
            <w:pStyle w:val="TDC1"/>
            <w:tabs>
              <w:tab w:val="right" w:leader="dot" w:pos="8495"/>
            </w:tabs>
            <w:rPr>
              <w:rFonts w:asciiTheme="minorHAnsi" w:eastAsiaTheme="minorEastAsia" w:hAnsiTheme="minorHAnsi"/>
              <w:noProof/>
              <w:lang w:val="es-AR" w:eastAsia="es-AR"/>
            </w:rPr>
          </w:pPr>
          <w:hyperlink w:anchor="_Toc230971181" w:history="1">
            <w:r w:rsidRPr="0079563A">
              <w:rPr>
                <w:rStyle w:val="Hipervnculo"/>
                <w:noProof/>
                <w:snapToGrid w:val="0"/>
                <w:lang w:val="es-AR"/>
              </w:rPr>
              <w:t>Introducción</w:t>
            </w:r>
            <w:r>
              <w:rPr>
                <w:noProof/>
                <w:webHidden/>
              </w:rPr>
              <w:tab/>
            </w:r>
            <w:r>
              <w:rPr>
                <w:noProof/>
                <w:webHidden/>
              </w:rPr>
              <w:fldChar w:fldCharType="begin"/>
            </w:r>
            <w:r>
              <w:rPr>
                <w:noProof/>
                <w:webHidden/>
              </w:rPr>
              <w:instrText xml:space="preserve"> PAGEREF _Toc230971181 \h </w:instrText>
            </w:r>
            <w:r>
              <w:rPr>
                <w:noProof/>
                <w:webHidden/>
              </w:rPr>
            </w:r>
            <w:r>
              <w:rPr>
                <w:noProof/>
                <w:webHidden/>
              </w:rPr>
              <w:fldChar w:fldCharType="separate"/>
            </w:r>
            <w:r>
              <w:rPr>
                <w:noProof/>
                <w:webHidden/>
              </w:rPr>
              <w:t>5</w:t>
            </w:r>
            <w:r>
              <w:rPr>
                <w:noProof/>
                <w:webHidden/>
              </w:rPr>
              <w:fldChar w:fldCharType="end"/>
            </w:r>
          </w:hyperlink>
        </w:p>
        <w:p w14:paraId="7C63DF56" w14:textId="36F1D5F8" w:rsidR="002759F3" w:rsidRDefault="002759F3">
          <w:pPr>
            <w:pStyle w:val="TDC1"/>
            <w:tabs>
              <w:tab w:val="right" w:leader="dot" w:pos="8495"/>
            </w:tabs>
            <w:rPr>
              <w:rFonts w:asciiTheme="minorHAnsi" w:eastAsiaTheme="minorEastAsia" w:hAnsiTheme="minorHAnsi"/>
              <w:noProof/>
              <w:lang w:val="es-AR" w:eastAsia="es-AR"/>
            </w:rPr>
          </w:pPr>
          <w:hyperlink w:anchor="_Toc230971182" w:history="1">
            <w:r w:rsidRPr="0079563A">
              <w:rPr>
                <w:rStyle w:val="Hipervnculo"/>
                <w:noProof/>
                <w:snapToGrid w:val="0"/>
                <w:lang w:val="es-AR"/>
              </w:rPr>
              <w:t>Detalle del trabajo realizado</w:t>
            </w:r>
            <w:r>
              <w:rPr>
                <w:noProof/>
                <w:webHidden/>
              </w:rPr>
              <w:tab/>
            </w:r>
            <w:r>
              <w:rPr>
                <w:noProof/>
                <w:webHidden/>
              </w:rPr>
              <w:fldChar w:fldCharType="begin"/>
            </w:r>
            <w:r>
              <w:rPr>
                <w:noProof/>
                <w:webHidden/>
              </w:rPr>
              <w:instrText xml:space="preserve"> PAGEREF _Toc230971182 \h </w:instrText>
            </w:r>
            <w:r>
              <w:rPr>
                <w:noProof/>
                <w:webHidden/>
              </w:rPr>
            </w:r>
            <w:r>
              <w:rPr>
                <w:noProof/>
                <w:webHidden/>
              </w:rPr>
              <w:fldChar w:fldCharType="separate"/>
            </w:r>
            <w:r>
              <w:rPr>
                <w:noProof/>
                <w:webHidden/>
              </w:rPr>
              <w:t>6</w:t>
            </w:r>
            <w:r>
              <w:rPr>
                <w:noProof/>
                <w:webHidden/>
              </w:rPr>
              <w:fldChar w:fldCharType="end"/>
            </w:r>
          </w:hyperlink>
        </w:p>
        <w:p w14:paraId="1E7BDE94" w14:textId="000EEC19" w:rsidR="002759F3" w:rsidRDefault="002759F3">
          <w:pPr>
            <w:pStyle w:val="TDC2"/>
            <w:tabs>
              <w:tab w:val="right" w:leader="dot" w:pos="8495"/>
            </w:tabs>
            <w:rPr>
              <w:rFonts w:asciiTheme="minorHAnsi" w:eastAsiaTheme="minorEastAsia" w:hAnsiTheme="minorHAnsi"/>
              <w:noProof/>
              <w:lang w:val="es-AR" w:eastAsia="es-AR"/>
            </w:rPr>
          </w:pPr>
          <w:hyperlink w:anchor="_Toc230971183" w:history="1">
            <w:r w:rsidRPr="0079563A">
              <w:rPr>
                <w:rStyle w:val="Hipervnculo"/>
                <w:noProof/>
                <w:lang w:val="es-AR"/>
              </w:rPr>
              <w:t>Constatación, montaje y conexionado de instrumentos de campo.</w:t>
            </w:r>
            <w:r>
              <w:rPr>
                <w:noProof/>
                <w:webHidden/>
              </w:rPr>
              <w:tab/>
            </w:r>
            <w:r>
              <w:rPr>
                <w:noProof/>
                <w:webHidden/>
              </w:rPr>
              <w:fldChar w:fldCharType="begin"/>
            </w:r>
            <w:r>
              <w:rPr>
                <w:noProof/>
                <w:webHidden/>
              </w:rPr>
              <w:instrText xml:space="preserve"> PAGEREF _Toc230971183 \h </w:instrText>
            </w:r>
            <w:r>
              <w:rPr>
                <w:noProof/>
                <w:webHidden/>
              </w:rPr>
            </w:r>
            <w:r>
              <w:rPr>
                <w:noProof/>
                <w:webHidden/>
              </w:rPr>
              <w:fldChar w:fldCharType="separate"/>
            </w:r>
            <w:r>
              <w:rPr>
                <w:noProof/>
                <w:webHidden/>
              </w:rPr>
              <w:t>6</w:t>
            </w:r>
            <w:r>
              <w:rPr>
                <w:noProof/>
                <w:webHidden/>
              </w:rPr>
              <w:fldChar w:fldCharType="end"/>
            </w:r>
          </w:hyperlink>
        </w:p>
        <w:p w14:paraId="1116A2D1" w14:textId="04937A48" w:rsidR="002759F3" w:rsidRDefault="002759F3">
          <w:pPr>
            <w:pStyle w:val="TDC3"/>
            <w:tabs>
              <w:tab w:val="right" w:leader="dot" w:pos="8495"/>
            </w:tabs>
            <w:rPr>
              <w:rFonts w:asciiTheme="minorHAnsi" w:eastAsiaTheme="minorEastAsia" w:hAnsiTheme="minorHAnsi"/>
              <w:noProof/>
              <w:lang w:val="es-AR" w:eastAsia="es-AR"/>
            </w:rPr>
          </w:pPr>
          <w:hyperlink w:anchor="_Toc230971184" w:history="1">
            <w:r w:rsidRPr="0079563A">
              <w:rPr>
                <w:rStyle w:val="Hipervnculo"/>
                <w:noProof/>
                <w:lang w:val="es-AR"/>
              </w:rPr>
              <w:t>Transmisor de presión (PIT):</w:t>
            </w:r>
            <w:r>
              <w:rPr>
                <w:noProof/>
                <w:webHidden/>
              </w:rPr>
              <w:tab/>
            </w:r>
            <w:r>
              <w:rPr>
                <w:noProof/>
                <w:webHidden/>
              </w:rPr>
              <w:fldChar w:fldCharType="begin"/>
            </w:r>
            <w:r>
              <w:rPr>
                <w:noProof/>
                <w:webHidden/>
              </w:rPr>
              <w:instrText xml:space="preserve"> PAGEREF _Toc230971184 \h </w:instrText>
            </w:r>
            <w:r>
              <w:rPr>
                <w:noProof/>
                <w:webHidden/>
              </w:rPr>
            </w:r>
            <w:r>
              <w:rPr>
                <w:noProof/>
                <w:webHidden/>
              </w:rPr>
              <w:fldChar w:fldCharType="separate"/>
            </w:r>
            <w:r>
              <w:rPr>
                <w:noProof/>
                <w:webHidden/>
              </w:rPr>
              <w:t>6</w:t>
            </w:r>
            <w:r>
              <w:rPr>
                <w:noProof/>
                <w:webHidden/>
              </w:rPr>
              <w:fldChar w:fldCharType="end"/>
            </w:r>
          </w:hyperlink>
        </w:p>
        <w:p w14:paraId="2C70F79B" w14:textId="6F4EBD8E" w:rsidR="002759F3" w:rsidRDefault="002759F3">
          <w:pPr>
            <w:pStyle w:val="TDC3"/>
            <w:tabs>
              <w:tab w:val="right" w:leader="dot" w:pos="8495"/>
            </w:tabs>
            <w:rPr>
              <w:rFonts w:asciiTheme="minorHAnsi" w:eastAsiaTheme="minorEastAsia" w:hAnsiTheme="minorHAnsi"/>
              <w:noProof/>
              <w:lang w:val="es-AR" w:eastAsia="es-AR"/>
            </w:rPr>
          </w:pPr>
          <w:hyperlink w:anchor="_Toc230971185" w:history="1">
            <w:r w:rsidRPr="0079563A">
              <w:rPr>
                <w:rStyle w:val="Hipervnculo"/>
                <w:noProof/>
                <w:lang w:val="en-US"/>
              </w:rPr>
              <w:t>Válvula diafragma ON/OFF (NV):</w:t>
            </w:r>
            <w:r>
              <w:rPr>
                <w:noProof/>
                <w:webHidden/>
              </w:rPr>
              <w:tab/>
            </w:r>
            <w:r>
              <w:rPr>
                <w:noProof/>
                <w:webHidden/>
              </w:rPr>
              <w:fldChar w:fldCharType="begin"/>
            </w:r>
            <w:r>
              <w:rPr>
                <w:noProof/>
                <w:webHidden/>
              </w:rPr>
              <w:instrText xml:space="preserve"> PAGEREF _Toc230971185 \h </w:instrText>
            </w:r>
            <w:r>
              <w:rPr>
                <w:noProof/>
                <w:webHidden/>
              </w:rPr>
            </w:r>
            <w:r>
              <w:rPr>
                <w:noProof/>
                <w:webHidden/>
              </w:rPr>
              <w:fldChar w:fldCharType="separate"/>
            </w:r>
            <w:r>
              <w:rPr>
                <w:noProof/>
                <w:webHidden/>
              </w:rPr>
              <w:t>8</w:t>
            </w:r>
            <w:r>
              <w:rPr>
                <w:noProof/>
                <w:webHidden/>
              </w:rPr>
              <w:fldChar w:fldCharType="end"/>
            </w:r>
          </w:hyperlink>
        </w:p>
        <w:p w14:paraId="04D7BA52" w14:textId="12FDAFBE" w:rsidR="002759F3" w:rsidRDefault="002759F3">
          <w:pPr>
            <w:pStyle w:val="TDC2"/>
            <w:tabs>
              <w:tab w:val="right" w:leader="dot" w:pos="8495"/>
            </w:tabs>
            <w:rPr>
              <w:rFonts w:asciiTheme="minorHAnsi" w:eastAsiaTheme="minorEastAsia" w:hAnsiTheme="minorHAnsi"/>
              <w:noProof/>
              <w:lang w:val="es-AR" w:eastAsia="es-AR"/>
            </w:rPr>
          </w:pPr>
          <w:hyperlink w:anchor="_Toc230971186" w:history="1">
            <w:r w:rsidRPr="0079563A">
              <w:rPr>
                <w:rStyle w:val="Hipervnculo"/>
                <w:noProof/>
                <w:lang w:val="es-AR"/>
              </w:rPr>
              <w:t>Lógica de control con PLC Siemens.</w:t>
            </w:r>
            <w:r>
              <w:rPr>
                <w:noProof/>
                <w:webHidden/>
              </w:rPr>
              <w:tab/>
            </w:r>
            <w:r>
              <w:rPr>
                <w:noProof/>
                <w:webHidden/>
              </w:rPr>
              <w:fldChar w:fldCharType="begin"/>
            </w:r>
            <w:r>
              <w:rPr>
                <w:noProof/>
                <w:webHidden/>
              </w:rPr>
              <w:instrText xml:space="preserve"> PAGEREF _Toc230971186 \h </w:instrText>
            </w:r>
            <w:r>
              <w:rPr>
                <w:noProof/>
                <w:webHidden/>
              </w:rPr>
            </w:r>
            <w:r>
              <w:rPr>
                <w:noProof/>
                <w:webHidden/>
              </w:rPr>
              <w:fldChar w:fldCharType="separate"/>
            </w:r>
            <w:r>
              <w:rPr>
                <w:noProof/>
                <w:webHidden/>
              </w:rPr>
              <w:t>11</w:t>
            </w:r>
            <w:r>
              <w:rPr>
                <w:noProof/>
                <w:webHidden/>
              </w:rPr>
              <w:fldChar w:fldCharType="end"/>
            </w:r>
          </w:hyperlink>
        </w:p>
        <w:p w14:paraId="63139A6D" w14:textId="596BC9C4" w:rsidR="002759F3" w:rsidRDefault="002759F3">
          <w:pPr>
            <w:pStyle w:val="TDC3"/>
            <w:tabs>
              <w:tab w:val="right" w:leader="dot" w:pos="8495"/>
            </w:tabs>
            <w:rPr>
              <w:rFonts w:asciiTheme="minorHAnsi" w:eastAsiaTheme="minorEastAsia" w:hAnsiTheme="minorHAnsi"/>
              <w:noProof/>
              <w:lang w:val="es-AR" w:eastAsia="es-AR"/>
            </w:rPr>
          </w:pPr>
          <w:hyperlink w:anchor="_Toc230971187" w:history="1">
            <w:r w:rsidRPr="0079563A">
              <w:rPr>
                <w:rStyle w:val="Hipervnculo"/>
                <w:noProof/>
                <w:lang w:val="es-AR"/>
              </w:rPr>
              <w:t>Estructura simplificada del software:</w:t>
            </w:r>
            <w:r>
              <w:rPr>
                <w:noProof/>
                <w:webHidden/>
              </w:rPr>
              <w:tab/>
            </w:r>
            <w:r>
              <w:rPr>
                <w:noProof/>
                <w:webHidden/>
              </w:rPr>
              <w:fldChar w:fldCharType="begin"/>
            </w:r>
            <w:r>
              <w:rPr>
                <w:noProof/>
                <w:webHidden/>
              </w:rPr>
              <w:instrText xml:space="preserve"> PAGEREF _Toc230971187 \h </w:instrText>
            </w:r>
            <w:r>
              <w:rPr>
                <w:noProof/>
                <w:webHidden/>
              </w:rPr>
            </w:r>
            <w:r>
              <w:rPr>
                <w:noProof/>
                <w:webHidden/>
              </w:rPr>
              <w:fldChar w:fldCharType="separate"/>
            </w:r>
            <w:r>
              <w:rPr>
                <w:noProof/>
                <w:webHidden/>
              </w:rPr>
              <w:t>12</w:t>
            </w:r>
            <w:r>
              <w:rPr>
                <w:noProof/>
                <w:webHidden/>
              </w:rPr>
              <w:fldChar w:fldCharType="end"/>
            </w:r>
          </w:hyperlink>
        </w:p>
        <w:p w14:paraId="0218421C" w14:textId="008FFEC3" w:rsidR="002759F3" w:rsidRDefault="002759F3">
          <w:pPr>
            <w:pStyle w:val="TDC3"/>
            <w:tabs>
              <w:tab w:val="right" w:leader="dot" w:pos="8495"/>
            </w:tabs>
            <w:rPr>
              <w:rFonts w:asciiTheme="minorHAnsi" w:eastAsiaTheme="minorEastAsia" w:hAnsiTheme="minorHAnsi"/>
              <w:noProof/>
              <w:lang w:val="es-AR" w:eastAsia="es-AR"/>
            </w:rPr>
          </w:pPr>
          <w:hyperlink w:anchor="_Toc230971188" w:history="1">
            <w:r w:rsidRPr="0079563A">
              <w:rPr>
                <w:rStyle w:val="Hipervnculo"/>
                <w:noProof/>
                <w:lang w:val="es-AR"/>
              </w:rPr>
              <w:t>Desarrollo de la estructura del software:</w:t>
            </w:r>
            <w:r>
              <w:rPr>
                <w:noProof/>
                <w:webHidden/>
              </w:rPr>
              <w:tab/>
            </w:r>
            <w:r>
              <w:rPr>
                <w:noProof/>
                <w:webHidden/>
              </w:rPr>
              <w:fldChar w:fldCharType="begin"/>
            </w:r>
            <w:r>
              <w:rPr>
                <w:noProof/>
                <w:webHidden/>
              </w:rPr>
              <w:instrText xml:space="preserve"> PAGEREF _Toc230971188 \h </w:instrText>
            </w:r>
            <w:r>
              <w:rPr>
                <w:noProof/>
                <w:webHidden/>
              </w:rPr>
            </w:r>
            <w:r>
              <w:rPr>
                <w:noProof/>
                <w:webHidden/>
              </w:rPr>
              <w:fldChar w:fldCharType="separate"/>
            </w:r>
            <w:r>
              <w:rPr>
                <w:noProof/>
                <w:webHidden/>
              </w:rPr>
              <w:t>12</w:t>
            </w:r>
            <w:r>
              <w:rPr>
                <w:noProof/>
                <w:webHidden/>
              </w:rPr>
              <w:fldChar w:fldCharType="end"/>
            </w:r>
          </w:hyperlink>
        </w:p>
        <w:p w14:paraId="77ACDEF8" w14:textId="75BEEA46" w:rsidR="002759F3" w:rsidRDefault="002759F3">
          <w:pPr>
            <w:pStyle w:val="TDC1"/>
            <w:tabs>
              <w:tab w:val="right" w:leader="dot" w:pos="8495"/>
            </w:tabs>
            <w:rPr>
              <w:rFonts w:asciiTheme="minorHAnsi" w:eastAsiaTheme="minorEastAsia" w:hAnsiTheme="minorHAnsi"/>
              <w:noProof/>
              <w:lang w:val="es-AR" w:eastAsia="es-AR"/>
            </w:rPr>
          </w:pPr>
          <w:hyperlink w:anchor="_Toc230971189" w:history="1">
            <w:r w:rsidRPr="0079563A">
              <w:rPr>
                <w:rStyle w:val="Hipervnculo"/>
                <w:noProof/>
                <w:snapToGrid w:val="0"/>
                <w:lang w:val="es-AR"/>
              </w:rPr>
              <w:t>Conclusiones</w:t>
            </w:r>
            <w:r>
              <w:rPr>
                <w:noProof/>
                <w:webHidden/>
              </w:rPr>
              <w:tab/>
            </w:r>
            <w:r>
              <w:rPr>
                <w:noProof/>
                <w:webHidden/>
              </w:rPr>
              <w:fldChar w:fldCharType="begin"/>
            </w:r>
            <w:r>
              <w:rPr>
                <w:noProof/>
                <w:webHidden/>
              </w:rPr>
              <w:instrText xml:space="preserve"> PAGEREF _Toc230971189 \h </w:instrText>
            </w:r>
            <w:r>
              <w:rPr>
                <w:noProof/>
                <w:webHidden/>
              </w:rPr>
            </w:r>
            <w:r>
              <w:rPr>
                <w:noProof/>
                <w:webHidden/>
              </w:rPr>
              <w:fldChar w:fldCharType="separate"/>
            </w:r>
            <w:r>
              <w:rPr>
                <w:noProof/>
                <w:webHidden/>
              </w:rPr>
              <w:t>18</w:t>
            </w:r>
            <w:r>
              <w:rPr>
                <w:noProof/>
                <w:webHidden/>
              </w:rPr>
              <w:fldChar w:fldCharType="end"/>
            </w:r>
          </w:hyperlink>
        </w:p>
        <w:p w14:paraId="3DF2D625" w14:textId="6AD92C03" w:rsidR="002759F3" w:rsidRDefault="002759F3">
          <w:pPr>
            <w:pStyle w:val="TDC1"/>
            <w:tabs>
              <w:tab w:val="right" w:leader="dot" w:pos="8495"/>
            </w:tabs>
            <w:rPr>
              <w:rFonts w:asciiTheme="minorHAnsi" w:eastAsiaTheme="minorEastAsia" w:hAnsiTheme="minorHAnsi"/>
              <w:noProof/>
              <w:lang w:val="es-AR" w:eastAsia="es-AR"/>
            </w:rPr>
          </w:pPr>
          <w:hyperlink w:anchor="_Toc230971190" w:history="1">
            <w:r w:rsidRPr="0079563A">
              <w:rPr>
                <w:rStyle w:val="Hipervnculo"/>
                <w:noProof/>
                <w:lang w:val="es-AR"/>
              </w:rPr>
              <w:t>Anexos</w:t>
            </w:r>
            <w:r>
              <w:rPr>
                <w:noProof/>
                <w:webHidden/>
              </w:rPr>
              <w:tab/>
            </w:r>
            <w:r>
              <w:rPr>
                <w:noProof/>
                <w:webHidden/>
              </w:rPr>
              <w:fldChar w:fldCharType="begin"/>
            </w:r>
            <w:r>
              <w:rPr>
                <w:noProof/>
                <w:webHidden/>
              </w:rPr>
              <w:instrText xml:space="preserve"> PAGEREF _Toc230971190 \h </w:instrText>
            </w:r>
            <w:r>
              <w:rPr>
                <w:noProof/>
                <w:webHidden/>
              </w:rPr>
            </w:r>
            <w:r>
              <w:rPr>
                <w:noProof/>
                <w:webHidden/>
              </w:rPr>
              <w:fldChar w:fldCharType="separate"/>
            </w:r>
            <w:r>
              <w:rPr>
                <w:noProof/>
                <w:webHidden/>
              </w:rPr>
              <w:t>19</w:t>
            </w:r>
            <w:r>
              <w:rPr>
                <w:noProof/>
                <w:webHidden/>
              </w:rPr>
              <w:fldChar w:fldCharType="end"/>
            </w:r>
          </w:hyperlink>
        </w:p>
        <w:p w14:paraId="5165A75C" w14:textId="280E1233" w:rsidR="009F20C3" w:rsidRPr="00922D6D" w:rsidRDefault="009F20C3">
          <w:pPr>
            <w:rPr>
              <w:lang w:val="es-AR"/>
            </w:rPr>
          </w:pPr>
          <w:r w:rsidRPr="00922D6D">
            <w:rPr>
              <w:b/>
              <w:bCs/>
              <w:lang w:val="es-AR"/>
            </w:rPr>
            <w:fldChar w:fldCharType="end"/>
          </w:r>
        </w:p>
      </w:sdtContent>
    </w:sdt>
    <w:p w14:paraId="67864A34" w14:textId="30728C59" w:rsidR="009907A0" w:rsidRPr="00922D6D" w:rsidRDefault="009F20C3">
      <w:pPr>
        <w:rPr>
          <w:lang w:val="es-AR"/>
        </w:rPr>
      </w:pPr>
      <w:r w:rsidRPr="00922D6D">
        <w:rPr>
          <w:lang w:val="es-AR"/>
        </w:rPr>
        <w:br w:type="page"/>
      </w:r>
    </w:p>
    <w:p w14:paraId="46CBD494" w14:textId="78B27229" w:rsidR="009907A0" w:rsidRPr="00922D6D" w:rsidRDefault="009907A0" w:rsidP="009907A0">
      <w:pPr>
        <w:pStyle w:val="Ttulo1"/>
        <w:rPr>
          <w:lang w:val="es-AR"/>
        </w:rPr>
      </w:pPr>
      <w:bookmarkStart w:id="0" w:name="_Toc220586523"/>
      <w:bookmarkStart w:id="1" w:name="_Toc230971179"/>
      <w:r w:rsidRPr="00922D6D">
        <w:rPr>
          <w:snapToGrid w:val="0"/>
          <w:lang w:val="es-AR"/>
        </w:rPr>
        <w:lastRenderedPageBreak/>
        <w:t>Reservado a la Facultad para evaluación</w:t>
      </w:r>
      <w:bookmarkEnd w:id="0"/>
      <w:bookmarkEnd w:id="1"/>
    </w:p>
    <w:p w14:paraId="194718F1" w14:textId="2D776A34" w:rsidR="009907A0" w:rsidRPr="00922D6D" w:rsidRDefault="009907A0">
      <w:pPr>
        <w:rPr>
          <w:lang w:val="es-AR"/>
        </w:rPr>
      </w:pPr>
      <w:r w:rsidRPr="00922D6D">
        <w:rPr>
          <w:lang w:val="es-AR"/>
        </w:rPr>
        <w:br w:type="page"/>
      </w:r>
    </w:p>
    <w:p w14:paraId="270C6ED9" w14:textId="600C0BD5" w:rsidR="009907A0" w:rsidRPr="00922D6D" w:rsidRDefault="009907A0" w:rsidP="009907A0">
      <w:pPr>
        <w:pStyle w:val="Ttulo1"/>
        <w:rPr>
          <w:snapToGrid w:val="0"/>
          <w:lang w:val="es-AR"/>
        </w:rPr>
      </w:pPr>
      <w:bookmarkStart w:id="2" w:name="_Toc220586524"/>
      <w:bookmarkStart w:id="3" w:name="_Toc230971180"/>
      <w:r w:rsidRPr="00922D6D">
        <w:rPr>
          <w:snapToGrid w:val="0"/>
          <w:lang w:val="es-AR"/>
        </w:rPr>
        <w:lastRenderedPageBreak/>
        <w:t>Lugar en donde he realizado la PPS</w:t>
      </w:r>
      <w:bookmarkEnd w:id="2"/>
      <w:bookmarkEnd w:id="3"/>
    </w:p>
    <w:p w14:paraId="37B2F675" w14:textId="52A9613A" w:rsidR="00C13428" w:rsidRPr="00922D6D" w:rsidRDefault="00C13428" w:rsidP="00C13428">
      <w:pPr>
        <w:rPr>
          <w:lang w:val="es-AR"/>
        </w:rPr>
      </w:pPr>
    </w:p>
    <w:p w14:paraId="6A1F0A15" w14:textId="10549509" w:rsidR="00812C3D" w:rsidRPr="00922D6D" w:rsidRDefault="00C13428" w:rsidP="009907A0">
      <w:pPr>
        <w:rPr>
          <w:lang w:val="es-AR"/>
        </w:rPr>
      </w:pPr>
      <w:r w:rsidRPr="00922D6D">
        <w:rPr>
          <w:lang w:val="es-AR"/>
        </w:rPr>
        <w:t xml:space="preserve">La práctica profesional supervisada fue realizada en </w:t>
      </w:r>
      <w:r w:rsidR="00812C3D" w:rsidRPr="00922D6D">
        <w:rPr>
          <w:lang w:val="es-AR"/>
        </w:rPr>
        <w:t xml:space="preserve">oficina y obra en </w:t>
      </w:r>
      <w:r w:rsidR="00A06FF8" w:rsidRPr="00922D6D">
        <w:rPr>
          <w:lang w:val="es-AR"/>
        </w:rPr>
        <w:t>Ejecución</w:t>
      </w:r>
      <w:r w:rsidR="00812C3D" w:rsidRPr="00922D6D">
        <w:rPr>
          <w:lang w:val="es-AR"/>
        </w:rPr>
        <w:t xml:space="preserve"> por INVAP</w:t>
      </w:r>
      <w:r w:rsidR="00C91038" w:rsidRPr="00922D6D">
        <w:rPr>
          <w:lang w:val="es-AR"/>
        </w:rPr>
        <w:t xml:space="preserve"> S.A.U</w:t>
      </w:r>
      <w:r w:rsidR="00CE158E" w:rsidRPr="00922D6D">
        <w:rPr>
          <w:lang w:val="es-AR"/>
        </w:rPr>
        <w:t xml:space="preserve">, </w:t>
      </w:r>
      <w:r w:rsidR="00812C3D" w:rsidRPr="00922D6D">
        <w:rPr>
          <w:lang w:val="es-AR"/>
        </w:rPr>
        <w:t>de</w:t>
      </w:r>
      <w:r w:rsidR="00CE158E" w:rsidRPr="00922D6D">
        <w:rPr>
          <w:lang w:val="es-AR"/>
        </w:rPr>
        <w:t xml:space="preserve"> la cual formo parte</w:t>
      </w:r>
      <w:r w:rsidR="00812C3D" w:rsidRPr="00922D6D">
        <w:rPr>
          <w:lang w:val="es-AR"/>
        </w:rPr>
        <w:t>.</w:t>
      </w:r>
    </w:p>
    <w:p w14:paraId="76591593" w14:textId="6EFF43E4" w:rsidR="00227E9C" w:rsidRPr="00922D6D" w:rsidRDefault="00812C3D" w:rsidP="009907A0">
      <w:pPr>
        <w:rPr>
          <w:lang w:val="es-AR"/>
        </w:rPr>
      </w:pPr>
      <w:r w:rsidRPr="00922D6D">
        <w:rPr>
          <w:lang w:val="es-AR"/>
        </w:rPr>
        <w:t>A</w:t>
      </w:r>
      <w:r w:rsidR="00C91038" w:rsidRPr="00922D6D">
        <w:rPr>
          <w:lang w:val="es-AR"/>
        </w:rPr>
        <w:t xml:space="preserve">ctualmente </w:t>
      </w:r>
      <w:r w:rsidRPr="00922D6D">
        <w:rPr>
          <w:lang w:val="es-AR"/>
        </w:rPr>
        <w:t xml:space="preserve">me desempeño </w:t>
      </w:r>
      <w:r w:rsidR="00C91038" w:rsidRPr="00922D6D">
        <w:rPr>
          <w:lang w:val="es-AR"/>
        </w:rPr>
        <w:t>como Proyectista en Instrumentación y Control en el área de ingeniería</w:t>
      </w:r>
      <w:r w:rsidR="00227E9C" w:rsidRPr="00922D6D">
        <w:rPr>
          <w:lang w:val="es-AR"/>
        </w:rPr>
        <w:t xml:space="preserve"> de INVAP</w:t>
      </w:r>
      <w:r w:rsidR="00C91038" w:rsidRPr="00922D6D">
        <w:rPr>
          <w:lang w:val="es-AR"/>
        </w:rPr>
        <w:t xml:space="preserve">. </w:t>
      </w:r>
    </w:p>
    <w:p w14:paraId="7FBBB1E8" w14:textId="69848E62" w:rsidR="00812C3D" w:rsidRPr="00922D6D" w:rsidRDefault="00C91038" w:rsidP="009907A0">
      <w:pPr>
        <w:rPr>
          <w:lang w:val="es-AR"/>
        </w:rPr>
      </w:pPr>
      <w:r w:rsidRPr="00922D6D">
        <w:rPr>
          <w:lang w:val="es-AR"/>
        </w:rPr>
        <w:t>INVAP es una empresa argentina con 50 años de trayectoria cuya sede se encuentra situada en San Carlos de Bariloche, Rio Negro, y la cual se dedica al diseño y construcción de proyectos tecnológicos complejos como satélites de observación terrestres, radares de vigilancia, reactores nucleares de investigación</w:t>
      </w:r>
      <w:r w:rsidR="002D0E53" w:rsidRPr="00922D6D">
        <w:rPr>
          <w:lang w:val="es-AR"/>
        </w:rPr>
        <w:t xml:space="preserve"> o multipropósito</w:t>
      </w:r>
      <w:r w:rsidRPr="00922D6D">
        <w:rPr>
          <w:lang w:val="es-AR"/>
        </w:rPr>
        <w:t>, y centros de medicina nuclear.</w:t>
      </w:r>
      <w:r w:rsidR="002D0E53" w:rsidRPr="00922D6D">
        <w:rPr>
          <w:lang w:val="es-AR"/>
        </w:rPr>
        <w:t xml:space="preserve"> </w:t>
      </w:r>
      <w:r w:rsidR="00812C3D" w:rsidRPr="00922D6D">
        <w:rPr>
          <w:lang w:val="es-AR"/>
        </w:rPr>
        <w:t xml:space="preserve">Cuenta con sedes en distintas ciudades de Argentina </w:t>
      </w:r>
      <w:r w:rsidR="00A06FF8" w:rsidRPr="00922D6D">
        <w:rPr>
          <w:lang w:val="es-AR"/>
        </w:rPr>
        <w:t>así</w:t>
      </w:r>
      <w:r w:rsidR="00812C3D" w:rsidRPr="00922D6D">
        <w:rPr>
          <w:lang w:val="es-AR"/>
        </w:rPr>
        <w:t xml:space="preserve"> como en el exterior. </w:t>
      </w:r>
    </w:p>
    <w:p w14:paraId="7CECBD52" w14:textId="02263059" w:rsidR="0024636F" w:rsidRPr="00922D6D" w:rsidRDefault="002D0E53" w:rsidP="009907A0">
      <w:pPr>
        <w:rPr>
          <w:lang w:val="es-AR"/>
        </w:rPr>
      </w:pPr>
      <w:r w:rsidRPr="00922D6D">
        <w:rPr>
          <w:lang w:val="es-AR"/>
        </w:rPr>
        <w:t xml:space="preserve">En esta oportunidad, colaboro y desempeño mis tareas para </w:t>
      </w:r>
      <w:r w:rsidR="00812C3D" w:rsidRPr="00922D6D">
        <w:rPr>
          <w:lang w:val="es-AR"/>
        </w:rPr>
        <w:t xml:space="preserve">un proyecto de diseño y </w:t>
      </w:r>
      <w:r w:rsidRPr="00922D6D">
        <w:rPr>
          <w:lang w:val="es-AR"/>
        </w:rPr>
        <w:t>construcción de un reactor nuclear multipropósito</w:t>
      </w:r>
      <w:r w:rsidR="00A3046A" w:rsidRPr="00922D6D">
        <w:rPr>
          <w:lang w:val="es-AR"/>
        </w:rPr>
        <w:t xml:space="preserve"> de pileta abierta y con una potencia térmica de 30MW </w:t>
      </w:r>
      <w:r w:rsidRPr="00922D6D">
        <w:rPr>
          <w:lang w:val="es-AR"/>
        </w:rPr>
        <w:t>para la producción de radioisótopos medicinales e investigación científica</w:t>
      </w:r>
      <w:r w:rsidR="00EB7E53" w:rsidRPr="00922D6D">
        <w:rPr>
          <w:lang w:val="es-AR"/>
        </w:rPr>
        <w:t>.</w:t>
      </w:r>
      <w:r w:rsidR="00A3046A" w:rsidRPr="00922D6D">
        <w:rPr>
          <w:lang w:val="es-AR"/>
        </w:rPr>
        <w:t xml:space="preserve"> El complejo se distribuye en </w:t>
      </w:r>
      <w:r w:rsidR="00A06FF8" w:rsidRPr="00922D6D">
        <w:rPr>
          <w:lang w:val="es-AR"/>
        </w:rPr>
        <w:t>varios edificios, por ejemplo</w:t>
      </w:r>
      <w:r w:rsidR="002A5DD9" w:rsidRPr="00922D6D">
        <w:rPr>
          <w:lang w:val="es-AR"/>
        </w:rPr>
        <w:t xml:space="preserve"> edificio del reactor, </w:t>
      </w:r>
      <w:r w:rsidR="00A06FF8" w:rsidRPr="00922D6D">
        <w:rPr>
          <w:lang w:val="es-AR"/>
        </w:rPr>
        <w:t xml:space="preserve">edificio de </w:t>
      </w:r>
      <w:r w:rsidR="002A5DD9" w:rsidRPr="00922D6D">
        <w:rPr>
          <w:lang w:val="es-AR"/>
        </w:rPr>
        <w:t xml:space="preserve">guías de neutrones, </w:t>
      </w:r>
      <w:r w:rsidR="00A06FF8" w:rsidRPr="00922D6D">
        <w:rPr>
          <w:lang w:val="es-AR"/>
        </w:rPr>
        <w:t xml:space="preserve">edificio </w:t>
      </w:r>
      <w:r w:rsidR="002A5DD9" w:rsidRPr="00922D6D">
        <w:rPr>
          <w:lang w:val="es-AR"/>
        </w:rPr>
        <w:t xml:space="preserve">auxiliar (oficinas) y </w:t>
      </w:r>
      <w:r w:rsidR="00A06FF8" w:rsidRPr="00922D6D">
        <w:rPr>
          <w:lang w:val="es-AR"/>
        </w:rPr>
        <w:t xml:space="preserve">edificio </w:t>
      </w:r>
      <w:r w:rsidR="002A5DD9" w:rsidRPr="00922D6D">
        <w:rPr>
          <w:lang w:val="es-AR"/>
        </w:rPr>
        <w:t>de servicios. Además, se cuenta con altas tecnologías y una gran variedad de equipos para poder llevar a cabo la construcción del reactor como bombas de circulación de alto caudal, grúas de alta precisión o tecnologías para el transporte de neutrones desde el núcleo hasta los laboratorios.</w:t>
      </w:r>
    </w:p>
    <w:p w14:paraId="0257B6B8" w14:textId="761C0070" w:rsidR="00227E9C" w:rsidRPr="00922D6D" w:rsidRDefault="00A3046A" w:rsidP="009907A0">
      <w:pPr>
        <w:rPr>
          <w:lang w:val="es-AR"/>
        </w:rPr>
      </w:pPr>
      <w:r w:rsidRPr="00922D6D">
        <w:rPr>
          <w:lang w:val="es-AR"/>
        </w:rPr>
        <w:t xml:space="preserve">La empresa cuenta con 1840 empleados en total y los horarios que manejan en el proyecto son de lunes a viernes de 8 a 17 </w:t>
      </w:r>
      <w:proofErr w:type="spellStart"/>
      <w:r w:rsidRPr="00922D6D">
        <w:rPr>
          <w:lang w:val="es-AR"/>
        </w:rPr>
        <w:t>hs</w:t>
      </w:r>
      <w:proofErr w:type="spellEnd"/>
      <w:r w:rsidRPr="00922D6D">
        <w:rPr>
          <w:lang w:val="es-AR"/>
        </w:rPr>
        <w:t xml:space="preserve"> habitualmente, aunque también se trabaja fines de semana y feriados si se requiere.</w:t>
      </w:r>
    </w:p>
    <w:p w14:paraId="1EAFDD86" w14:textId="3A753645" w:rsidR="009870D8" w:rsidRPr="00922D6D" w:rsidRDefault="009870D8" w:rsidP="009907A0">
      <w:pPr>
        <w:rPr>
          <w:lang w:val="es-AR"/>
        </w:rPr>
      </w:pPr>
    </w:p>
    <w:p w14:paraId="4E071038" w14:textId="5E5F097E" w:rsidR="00DE11C1" w:rsidRPr="00922D6D" w:rsidRDefault="00DE11C1" w:rsidP="009907A0">
      <w:pPr>
        <w:rPr>
          <w:lang w:val="es-AR"/>
        </w:rPr>
      </w:pPr>
    </w:p>
    <w:p w14:paraId="7EFBFD89" w14:textId="77777777" w:rsidR="00DE11C1" w:rsidRPr="00922D6D" w:rsidRDefault="00DE11C1">
      <w:pPr>
        <w:rPr>
          <w:lang w:val="es-AR"/>
        </w:rPr>
      </w:pPr>
      <w:r w:rsidRPr="00922D6D">
        <w:rPr>
          <w:lang w:val="es-AR"/>
        </w:rPr>
        <w:br w:type="page"/>
      </w:r>
    </w:p>
    <w:p w14:paraId="59C5DBF4" w14:textId="2887D3A6" w:rsidR="000D76C2" w:rsidRPr="00922D6D" w:rsidRDefault="000D76C2" w:rsidP="000D76C2">
      <w:pPr>
        <w:pStyle w:val="Ttulo1"/>
        <w:rPr>
          <w:snapToGrid w:val="0"/>
          <w:lang w:val="es-AR"/>
        </w:rPr>
      </w:pPr>
      <w:bookmarkStart w:id="4" w:name="_Toc230971181"/>
      <w:r w:rsidRPr="00922D6D">
        <w:rPr>
          <w:snapToGrid w:val="0"/>
          <w:lang w:val="es-AR"/>
        </w:rPr>
        <w:lastRenderedPageBreak/>
        <w:t>Introducción</w:t>
      </w:r>
      <w:bookmarkEnd w:id="4"/>
    </w:p>
    <w:p w14:paraId="556DFD4F" w14:textId="1AF6B007" w:rsidR="000D76C2" w:rsidRPr="00922D6D" w:rsidRDefault="005D7CB2" w:rsidP="000D76C2">
      <w:pPr>
        <w:rPr>
          <w:lang w:val="es-AR"/>
        </w:rPr>
      </w:pPr>
      <w:r w:rsidRPr="00922D6D">
        <w:rPr>
          <w:lang w:val="es-AR"/>
        </w:rPr>
        <w:t>El desarrollo del</w:t>
      </w:r>
      <w:r w:rsidR="000D76C2" w:rsidRPr="00922D6D">
        <w:rPr>
          <w:lang w:val="es-AR"/>
        </w:rPr>
        <w:t xml:space="preserve"> reactor nuclear </w:t>
      </w:r>
      <w:r w:rsidR="00A06FF8" w:rsidRPr="00922D6D">
        <w:rPr>
          <w:lang w:val="es-AR"/>
        </w:rPr>
        <w:t>está compuesto de una</w:t>
      </w:r>
      <w:r w:rsidRPr="00922D6D">
        <w:rPr>
          <w:lang w:val="es-AR"/>
        </w:rPr>
        <w:t xml:space="preserve"> gran cantidad de sistemas</w:t>
      </w:r>
      <w:r w:rsidR="00A06FF8" w:rsidRPr="00922D6D">
        <w:rPr>
          <w:lang w:val="es-AR"/>
        </w:rPr>
        <w:t>,</w:t>
      </w:r>
      <w:r w:rsidRPr="00922D6D">
        <w:rPr>
          <w:lang w:val="es-AR"/>
        </w:rPr>
        <w:t xml:space="preserve"> los cuales</w:t>
      </w:r>
      <w:r w:rsidR="00A06FF8" w:rsidRPr="00922D6D">
        <w:rPr>
          <w:lang w:val="es-AR"/>
        </w:rPr>
        <w:t xml:space="preserve"> </w:t>
      </w:r>
      <w:r w:rsidRPr="00922D6D">
        <w:rPr>
          <w:lang w:val="es-AR"/>
        </w:rPr>
        <w:t>posee</w:t>
      </w:r>
      <w:r w:rsidR="00A06FF8" w:rsidRPr="00922D6D">
        <w:rPr>
          <w:lang w:val="es-AR"/>
        </w:rPr>
        <w:t>n</w:t>
      </w:r>
      <w:r w:rsidRPr="00922D6D">
        <w:rPr>
          <w:lang w:val="es-AR"/>
        </w:rPr>
        <w:t xml:space="preserve"> funciones específicas e ingeniería correspondiente. En esta oportunidad </w:t>
      </w:r>
      <w:r w:rsidR="00116B0C" w:rsidRPr="00922D6D">
        <w:rPr>
          <w:lang w:val="es-AR"/>
        </w:rPr>
        <w:t xml:space="preserve">he trabajado y colaborado en el Sistema de Rotadores de </w:t>
      </w:r>
      <w:r w:rsidR="00812C3D" w:rsidRPr="00922D6D">
        <w:rPr>
          <w:lang w:val="es-AR"/>
        </w:rPr>
        <w:t>Silicio,</w:t>
      </w:r>
      <w:r w:rsidR="00116B0C" w:rsidRPr="00922D6D">
        <w:rPr>
          <w:lang w:val="es-AR"/>
        </w:rPr>
        <w:t xml:space="preserve"> el cual es solo una pequeña parte del proyecto.</w:t>
      </w:r>
    </w:p>
    <w:p w14:paraId="42748940" w14:textId="68344196" w:rsidR="00116B0C" w:rsidRPr="00922D6D" w:rsidRDefault="00116B0C" w:rsidP="000D76C2">
      <w:pPr>
        <w:rPr>
          <w:lang w:val="es-AR"/>
        </w:rPr>
      </w:pPr>
      <w:r w:rsidRPr="00922D6D">
        <w:rPr>
          <w:lang w:val="es-AR"/>
        </w:rPr>
        <w:t xml:space="preserve">El sistema </w:t>
      </w:r>
      <w:r w:rsidR="00812C3D" w:rsidRPr="00922D6D">
        <w:rPr>
          <w:lang w:val="es-AR"/>
        </w:rPr>
        <w:t>de rotadores</w:t>
      </w:r>
      <w:r w:rsidRPr="00922D6D">
        <w:rPr>
          <w:lang w:val="es-AR"/>
        </w:rPr>
        <w:t xml:space="preserve"> consiste en suministrar agua a presión </w:t>
      </w:r>
      <w:r w:rsidR="000C2BAF" w:rsidRPr="00922D6D">
        <w:rPr>
          <w:lang w:val="es-AR"/>
        </w:rPr>
        <w:t>mediante un grupo de bombeo a</w:t>
      </w:r>
      <w:r w:rsidRPr="00922D6D">
        <w:rPr>
          <w:lang w:val="es-AR"/>
        </w:rPr>
        <w:t xml:space="preserve"> turbinas que comandan la rotación de lingotes de silicio dentro del tanque reflector del núcleo del reactor, con la finalidad de que estos materiales sean irradiados</w:t>
      </w:r>
      <w:r w:rsidR="002B0484" w:rsidRPr="00922D6D">
        <w:rPr>
          <w:lang w:val="es-AR"/>
        </w:rPr>
        <w:t xml:space="preserve"> con neutrones</w:t>
      </w:r>
      <w:r w:rsidRPr="00922D6D">
        <w:rPr>
          <w:lang w:val="es-AR"/>
        </w:rPr>
        <w:t xml:space="preserve"> uniformemente durante un período de tiempo determinado</w:t>
      </w:r>
      <w:r w:rsidR="002B0484" w:rsidRPr="00922D6D">
        <w:rPr>
          <w:lang w:val="es-AR"/>
        </w:rPr>
        <w:t>, produciendo el dopado del material y mejorando así su conductividad.</w:t>
      </w:r>
      <w:r w:rsidR="0045603C">
        <w:rPr>
          <w:lang w:val="es-AR"/>
        </w:rPr>
        <w:t xml:space="preserve"> </w:t>
      </w:r>
      <w:r w:rsidR="002B0484" w:rsidRPr="00922D6D">
        <w:rPr>
          <w:lang w:val="es-AR"/>
        </w:rPr>
        <w:t>Esto luego es utilizado en el mercado de materiales semiconductores.</w:t>
      </w:r>
      <w:r w:rsidR="006170AD" w:rsidRPr="00922D6D">
        <w:rPr>
          <w:lang w:val="es-AR"/>
        </w:rPr>
        <w:t xml:space="preserve"> </w:t>
      </w:r>
      <w:r w:rsidR="00BD0C53" w:rsidRPr="00922D6D">
        <w:rPr>
          <w:lang w:val="es-AR"/>
        </w:rPr>
        <w:t xml:space="preserve">Hay </w:t>
      </w:r>
      <w:r w:rsidR="006170AD" w:rsidRPr="00922D6D">
        <w:rPr>
          <w:lang w:val="es-AR"/>
        </w:rPr>
        <w:t xml:space="preserve">lingotes de silicio </w:t>
      </w:r>
      <w:r w:rsidR="00BD0C53" w:rsidRPr="00922D6D">
        <w:rPr>
          <w:lang w:val="es-AR"/>
        </w:rPr>
        <w:t xml:space="preserve">de distintos tamaños y </w:t>
      </w:r>
      <w:r w:rsidR="006170AD" w:rsidRPr="00922D6D">
        <w:rPr>
          <w:lang w:val="es-AR"/>
        </w:rPr>
        <w:t>se distribuyen alrededor del núcleo tal como se muestra en la imagen 1.</w:t>
      </w:r>
    </w:p>
    <w:p w14:paraId="46B5F044" w14:textId="19C8F91F" w:rsidR="000C2BAF" w:rsidRPr="00922D6D" w:rsidRDefault="000C2BAF" w:rsidP="000C2BAF">
      <w:pPr>
        <w:rPr>
          <w:lang w:val="es-AR"/>
        </w:rPr>
      </w:pPr>
      <w:r w:rsidRPr="00922D6D">
        <w:rPr>
          <w:lang w:val="es-AR"/>
        </w:rPr>
        <w:t xml:space="preserve">El grupo de bombeo </w:t>
      </w:r>
      <w:r w:rsidR="0062555D" w:rsidRPr="00922D6D">
        <w:rPr>
          <w:lang w:val="es-AR"/>
        </w:rPr>
        <w:t>está</w:t>
      </w:r>
      <w:r w:rsidRPr="00922D6D">
        <w:rPr>
          <w:lang w:val="es-AR"/>
        </w:rPr>
        <w:t xml:space="preserve"> conformado por 3 bombas idénticas en las cuales, 2 de ellas se encuentran operativas y la restante funciona de respaldo, aunque van rotando periódicamente. Los motores de las bombas son de velocidad variable a través de un variador de frecuencia.</w:t>
      </w:r>
    </w:p>
    <w:p w14:paraId="4A10E9A0" w14:textId="74998F06" w:rsidR="00320816" w:rsidRPr="00922D6D" w:rsidRDefault="00320816" w:rsidP="000D76C2">
      <w:pPr>
        <w:rPr>
          <w:lang w:val="es-AR"/>
        </w:rPr>
      </w:pPr>
      <w:r w:rsidRPr="00922D6D">
        <w:rPr>
          <w:lang w:val="es-AR"/>
        </w:rPr>
        <w:t xml:space="preserve">En el presente informe se detallan las tareas que he realizado en el área de instrumentación y control vinculadas al sistema </w:t>
      </w:r>
      <w:r w:rsidR="00BD0C53" w:rsidRPr="00922D6D">
        <w:rPr>
          <w:lang w:val="es-AR"/>
        </w:rPr>
        <w:t>de rotadores</w:t>
      </w:r>
      <w:r w:rsidRPr="00922D6D">
        <w:rPr>
          <w:lang w:val="es-AR"/>
        </w:rPr>
        <w:t xml:space="preserve">, las cuáles consisten en la colaboración y desarrollo de la </w:t>
      </w:r>
      <w:r w:rsidR="00ED24E6" w:rsidRPr="00922D6D">
        <w:rPr>
          <w:lang w:val="es-AR"/>
        </w:rPr>
        <w:t>constatación o verificación</w:t>
      </w:r>
      <w:r w:rsidRPr="00922D6D">
        <w:rPr>
          <w:lang w:val="es-AR"/>
        </w:rPr>
        <w:t>, montaje y conexionado de los instrumentos</w:t>
      </w:r>
      <w:r w:rsidR="00A30C9C" w:rsidRPr="00922D6D">
        <w:rPr>
          <w:lang w:val="es-AR"/>
        </w:rPr>
        <w:t xml:space="preserve">, programación </w:t>
      </w:r>
      <w:r w:rsidR="00CE158E" w:rsidRPr="00922D6D">
        <w:rPr>
          <w:lang w:val="es-AR"/>
        </w:rPr>
        <w:t>del</w:t>
      </w:r>
      <w:r w:rsidR="00A30C9C" w:rsidRPr="00922D6D">
        <w:rPr>
          <w:lang w:val="es-AR"/>
        </w:rPr>
        <w:t xml:space="preserve"> PLC y </w:t>
      </w:r>
      <w:r w:rsidR="00B21C53" w:rsidRPr="00922D6D">
        <w:rPr>
          <w:lang w:val="es-AR"/>
        </w:rPr>
        <w:t>visualización en el</w:t>
      </w:r>
      <w:r w:rsidR="00A30C9C" w:rsidRPr="00922D6D">
        <w:rPr>
          <w:lang w:val="es-AR"/>
        </w:rPr>
        <w:t xml:space="preserve"> SCADA</w:t>
      </w:r>
      <w:r w:rsidRPr="00922D6D">
        <w:rPr>
          <w:lang w:val="es-AR"/>
        </w:rPr>
        <w:t>.</w:t>
      </w:r>
    </w:p>
    <w:p w14:paraId="04594259" w14:textId="3456CE35" w:rsidR="00320816" w:rsidRPr="00922D6D" w:rsidRDefault="0045603C" w:rsidP="00320816">
      <w:pPr>
        <w:keepNext/>
        <w:jc w:val="center"/>
        <w:rPr>
          <w:lang w:val="es-AR"/>
        </w:rPr>
      </w:pPr>
      <w:r>
        <w:rPr>
          <w:noProof/>
          <w:lang w:val="es-AR"/>
        </w:rPr>
        <w:drawing>
          <wp:inline distT="0" distB="0" distL="0" distR="0" wp14:anchorId="27215923" wp14:editId="77CAD5D8">
            <wp:extent cx="2971800" cy="2466917"/>
            <wp:effectExtent l="24130" t="13970" r="24130" b="24130"/>
            <wp:docPr id="1738888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2987331" cy="2479809"/>
                    </a:xfrm>
                    <a:prstGeom prst="rect">
                      <a:avLst/>
                    </a:prstGeom>
                    <a:noFill/>
                    <a:ln>
                      <a:solidFill>
                        <a:schemeClr val="bg1"/>
                      </a:solidFill>
                    </a:ln>
                  </pic:spPr>
                </pic:pic>
              </a:graphicData>
            </a:graphic>
          </wp:inline>
        </w:drawing>
      </w:r>
    </w:p>
    <w:p w14:paraId="6855C713" w14:textId="2550667A" w:rsidR="006170AD" w:rsidRPr="00922D6D" w:rsidRDefault="00320816" w:rsidP="00320816">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1</w:t>
      </w:r>
      <w:r w:rsidR="00F76266" w:rsidRPr="00922D6D">
        <w:rPr>
          <w:noProof/>
          <w:lang w:val="es-AR"/>
        </w:rPr>
        <w:fldChar w:fldCharType="end"/>
      </w:r>
      <w:r w:rsidRPr="00922D6D">
        <w:rPr>
          <w:lang w:val="es-AR"/>
        </w:rPr>
        <w:t>. Distribución esquemática de la pileta del reactor.</w:t>
      </w:r>
    </w:p>
    <w:p w14:paraId="158F2534" w14:textId="77777777" w:rsidR="009E28AA" w:rsidRPr="00922D6D" w:rsidRDefault="009E28AA" w:rsidP="009E28AA">
      <w:pPr>
        <w:rPr>
          <w:lang w:val="es-AR"/>
        </w:rPr>
      </w:pPr>
    </w:p>
    <w:p w14:paraId="3EB5C54E" w14:textId="742E308C" w:rsidR="009907A0" w:rsidRPr="00922D6D" w:rsidRDefault="00DE11C1" w:rsidP="00DE11C1">
      <w:pPr>
        <w:pStyle w:val="Ttulo1"/>
        <w:rPr>
          <w:snapToGrid w:val="0"/>
          <w:lang w:val="es-AR"/>
        </w:rPr>
      </w:pPr>
      <w:bookmarkStart w:id="5" w:name="_Toc220586525"/>
      <w:bookmarkStart w:id="6" w:name="_Toc230971182"/>
      <w:r w:rsidRPr="00922D6D">
        <w:rPr>
          <w:snapToGrid w:val="0"/>
          <w:lang w:val="es-AR"/>
        </w:rPr>
        <w:lastRenderedPageBreak/>
        <w:t>Detalle del trabajo realizado</w:t>
      </w:r>
      <w:bookmarkEnd w:id="5"/>
      <w:bookmarkEnd w:id="6"/>
    </w:p>
    <w:p w14:paraId="1B9DAF9A" w14:textId="4EAFAB6F" w:rsidR="008309C0" w:rsidRPr="00922D6D" w:rsidRDefault="00C85B55" w:rsidP="00C17F5B">
      <w:pPr>
        <w:pStyle w:val="Ttulo2"/>
        <w:rPr>
          <w:lang w:val="es-AR"/>
        </w:rPr>
      </w:pPr>
      <w:bookmarkStart w:id="7" w:name="_Toc230971183"/>
      <w:r w:rsidRPr="00922D6D">
        <w:rPr>
          <w:lang w:val="es-AR"/>
        </w:rPr>
        <w:t>C</w:t>
      </w:r>
      <w:r w:rsidR="00ED24E6" w:rsidRPr="00922D6D">
        <w:rPr>
          <w:lang w:val="es-AR"/>
        </w:rPr>
        <w:t>onstatación</w:t>
      </w:r>
      <w:r w:rsidRPr="00922D6D">
        <w:rPr>
          <w:lang w:val="es-AR"/>
        </w:rPr>
        <w:t>, montaje y conexionado de instrumentos de campo.</w:t>
      </w:r>
      <w:bookmarkEnd w:id="7"/>
    </w:p>
    <w:p w14:paraId="594BA156" w14:textId="46AD1D3B" w:rsidR="003657E7" w:rsidRPr="00922D6D" w:rsidRDefault="003657E7" w:rsidP="003657E7">
      <w:pPr>
        <w:rPr>
          <w:lang w:val="es-AR"/>
        </w:rPr>
      </w:pPr>
      <w:r w:rsidRPr="00922D6D">
        <w:rPr>
          <w:lang w:val="es-AR"/>
        </w:rPr>
        <w:t xml:space="preserve">El sistema de </w:t>
      </w:r>
      <w:r w:rsidR="00BD0C53" w:rsidRPr="00922D6D">
        <w:rPr>
          <w:lang w:val="es-AR"/>
        </w:rPr>
        <w:t>rotadores</w:t>
      </w:r>
      <w:r w:rsidRPr="00922D6D">
        <w:rPr>
          <w:lang w:val="es-AR"/>
        </w:rPr>
        <w:t xml:space="preserve"> cuenta con la siguiente instrumentación</w:t>
      </w:r>
      <w:r w:rsidR="000C2BAF" w:rsidRPr="00922D6D">
        <w:rPr>
          <w:lang w:val="es-AR"/>
        </w:rPr>
        <w:t xml:space="preserve"> para las mediciones de las variables</w:t>
      </w:r>
      <w:r w:rsidRPr="00922D6D">
        <w:rPr>
          <w:lang w:val="es-AR"/>
        </w:rPr>
        <w:t xml:space="preserve">: </w:t>
      </w:r>
      <w:r w:rsidR="000C2BAF" w:rsidRPr="00922D6D">
        <w:rPr>
          <w:lang w:val="es-AR"/>
        </w:rPr>
        <w:t>Un transmisor de presión en la descarga de las bombas, caudalímetros</w:t>
      </w:r>
      <w:r w:rsidR="00784B9E" w:rsidRPr="00922D6D">
        <w:rPr>
          <w:lang w:val="es-AR"/>
        </w:rPr>
        <w:t>, sensores de velocidad y de flujo neutrónico para las turbinas y válvulas ON/OFF.</w:t>
      </w:r>
    </w:p>
    <w:p w14:paraId="36C42EFB" w14:textId="4B955350" w:rsidR="009E28AA" w:rsidRPr="00922D6D" w:rsidRDefault="009E28AA" w:rsidP="003657E7">
      <w:pPr>
        <w:rPr>
          <w:lang w:val="es-AR"/>
        </w:rPr>
      </w:pPr>
      <w:r w:rsidRPr="00922D6D">
        <w:rPr>
          <w:lang w:val="es-AR"/>
        </w:rPr>
        <w:t>En esta práctica colaboré en el proceso de verificación, montaje y conexión del transmisor de presión</w:t>
      </w:r>
      <w:r w:rsidR="00E43355" w:rsidRPr="00922D6D">
        <w:rPr>
          <w:lang w:val="es-AR"/>
        </w:rPr>
        <w:t xml:space="preserve"> </w:t>
      </w:r>
      <w:r w:rsidRPr="00922D6D">
        <w:rPr>
          <w:lang w:val="es-AR"/>
        </w:rPr>
        <w:t>y las válvulas</w:t>
      </w:r>
      <w:r w:rsidR="00ED24E6" w:rsidRPr="00922D6D">
        <w:rPr>
          <w:lang w:val="es-AR"/>
        </w:rPr>
        <w:t xml:space="preserve"> </w:t>
      </w:r>
      <w:r w:rsidR="00E43355" w:rsidRPr="00922D6D">
        <w:rPr>
          <w:lang w:val="es-AR"/>
        </w:rPr>
        <w:t xml:space="preserve">ON/OFF, el cual, se </w:t>
      </w:r>
      <w:r w:rsidR="00ED24E6" w:rsidRPr="00922D6D">
        <w:rPr>
          <w:lang w:val="es-AR"/>
        </w:rPr>
        <w:t>desarrolla a continuación.</w:t>
      </w:r>
    </w:p>
    <w:p w14:paraId="5397B11F" w14:textId="1C334821" w:rsidR="00ED24E6" w:rsidRPr="00922D6D" w:rsidRDefault="00ED24E6" w:rsidP="00ED24E6">
      <w:pPr>
        <w:pStyle w:val="Ttulo3"/>
        <w:rPr>
          <w:color w:val="000000" w:themeColor="text1"/>
          <w:sz w:val="24"/>
          <w:szCs w:val="24"/>
          <w:lang w:val="es-AR"/>
        </w:rPr>
      </w:pPr>
      <w:bookmarkStart w:id="8" w:name="_Toc230971184"/>
      <w:r w:rsidRPr="00922D6D">
        <w:rPr>
          <w:color w:val="000000" w:themeColor="text1"/>
          <w:sz w:val="24"/>
          <w:szCs w:val="24"/>
          <w:lang w:val="es-AR"/>
        </w:rPr>
        <w:t>Transmisor de presión (PIT):</w:t>
      </w:r>
      <w:bookmarkEnd w:id="8"/>
    </w:p>
    <w:p w14:paraId="31277D64" w14:textId="38CC7B6B" w:rsidR="009E28AA" w:rsidRPr="00922D6D" w:rsidRDefault="00ED24E6" w:rsidP="003657E7">
      <w:pPr>
        <w:rPr>
          <w:lang w:val="es-AR"/>
        </w:rPr>
      </w:pPr>
      <w:r w:rsidRPr="00922D6D">
        <w:rPr>
          <w:lang w:val="es-AR"/>
        </w:rPr>
        <w:t xml:space="preserve">Lo primero que se debe realizar una vez que el instrumento se encuentra disponible en la obra es una constatación o verificación interna </w:t>
      </w:r>
      <w:r w:rsidR="004445B6" w:rsidRPr="00922D6D">
        <w:rPr>
          <w:lang w:val="es-AR"/>
        </w:rPr>
        <w:t xml:space="preserve">en el laboratorio de instrumentación </w:t>
      </w:r>
      <w:r w:rsidRPr="00922D6D">
        <w:rPr>
          <w:lang w:val="es-AR"/>
        </w:rPr>
        <w:t>para corroborar el correcto funcionamiento y si cumplen con las especificaciones de la hoja de datos.</w:t>
      </w:r>
    </w:p>
    <w:p w14:paraId="1411D355" w14:textId="09ABDACD" w:rsidR="004445B6" w:rsidRPr="00922D6D" w:rsidRDefault="004445B6" w:rsidP="003657E7">
      <w:pPr>
        <w:rPr>
          <w:lang w:val="es-AR"/>
        </w:rPr>
      </w:pPr>
      <w:r w:rsidRPr="00922D6D">
        <w:rPr>
          <w:lang w:val="es-AR"/>
        </w:rPr>
        <w:t>Para la prueba se utilizó una fuente de alimentación de 24 VCC, un multímetro digital, un calibrador de procesos con comunicación HART</w:t>
      </w:r>
      <w:r w:rsidR="00793DE3" w:rsidRPr="00922D6D">
        <w:rPr>
          <w:lang w:val="es-AR"/>
        </w:rPr>
        <w:t xml:space="preserve"> marca Fluke 753</w:t>
      </w:r>
      <w:r w:rsidRPr="00922D6D">
        <w:rPr>
          <w:lang w:val="es-AR"/>
        </w:rPr>
        <w:t xml:space="preserve"> y una </w:t>
      </w:r>
      <w:r w:rsidR="00793DE3" w:rsidRPr="00922D6D">
        <w:rPr>
          <w:lang w:val="es-AR"/>
        </w:rPr>
        <w:t>bomba</w:t>
      </w:r>
      <w:r w:rsidRPr="00922D6D">
        <w:rPr>
          <w:lang w:val="es-AR"/>
        </w:rPr>
        <w:t xml:space="preserve"> de presión </w:t>
      </w:r>
      <w:r w:rsidR="00793DE3" w:rsidRPr="00922D6D">
        <w:rPr>
          <w:lang w:val="es-AR"/>
        </w:rPr>
        <w:t xml:space="preserve">marca Fluke 700HTP </w:t>
      </w:r>
      <w:r w:rsidRPr="00922D6D">
        <w:rPr>
          <w:lang w:val="es-AR"/>
        </w:rPr>
        <w:t>con indicador digital</w:t>
      </w:r>
      <w:r w:rsidR="00E86482" w:rsidRPr="00922D6D">
        <w:rPr>
          <w:lang w:val="es-AR"/>
        </w:rPr>
        <w:t xml:space="preserve"> acorde al rango de verificación del instrumento</w:t>
      </w:r>
      <w:r w:rsidR="00793DE3" w:rsidRPr="00922D6D">
        <w:rPr>
          <w:lang w:val="es-AR"/>
        </w:rPr>
        <w:t>.</w:t>
      </w:r>
      <w:r w:rsidR="00494278" w:rsidRPr="00922D6D">
        <w:rPr>
          <w:lang w:val="es-AR"/>
        </w:rPr>
        <w:t xml:space="preserve"> El transmisor de presión utilizado pertenece a la marca </w:t>
      </w:r>
      <w:proofErr w:type="spellStart"/>
      <w:r w:rsidR="00494278" w:rsidRPr="00922D6D">
        <w:rPr>
          <w:lang w:val="es-AR"/>
        </w:rPr>
        <w:t>Rosemount</w:t>
      </w:r>
      <w:proofErr w:type="spellEnd"/>
      <w:r w:rsidR="00494278" w:rsidRPr="00922D6D">
        <w:rPr>
          <w:lang w:val="es-AR"/>
        </w:rPr>
        <w:t xml:space="preserve"> de Emerson modelo 3051 y, también viene con una válvula de bloqueo o </w:t>
      </w:r>
      <w:proofErr w:type="spellStart"/>
      <w:r w:rsidR="00494278" w:rsidRPr="00922D6D">
        <w:rPr>
          <w:lang w:val="es-AR"/>
        </w:rPr>
        <w:t>manifold</w:t>
      </w:r>
      <w:proofErr w:type="spellEnd"/>
      <w:r w:rsidR="00494278" w:rsidRPr="00922D6D">
        <w:rPr>
          <w:lang w:val="es-AR"/>
        </w:rPr>
        <w:t xml:space="preserve"> de 2 vías.</w:t>
      </w:r>
    </w:p>
    <w:p w14:paraId="35F6DF76" w14:textId="77777777" w:rsidR="00E86482" w:rsidRPr="00922D6D" w:rsidRDefault="00E86482" w:rsidP="00E86482">
      <w:pPr>
        <w:keepNext/>
        <w:jc w:val="center"/>
        <w:rPr>
          <w:lang w:val="es-AR"/>
        </w:rPr>
      </w:pPr>
      <w:r w:rsidRPr="00922D6D">
        <w:rPr>
          <w:noProof/>
          <w:lang w:val="es-AR" w:eastAsia="es-AR"/>
        </w:rPr>
        <w:drawing>
          <wp:inline distT="0" distB="0" distL="0" distR="0" wp14:anchorId="4EC5E3AD" wp14:editId="6117AAB6">
            <wp:extent cx="2505075" cy="2302400"/>
            <wp:effectExtent l="0" t="0" r="0" b="3175"/>
            <wp:docPr id="288667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6733" name="Imagen 1" descr="Diagrama&#10;&#10;El contenido generado por IA puede ser incorrecto."/>
                    <pic:cNvPicPr/>
                  </pic:nvPicPr>
                  <pic:blipFill rotWithShape="1">
                    <a:blip r:embed="rId18">
                      <a:extLst>
                        <a:ext uri="{BEBA8EAE-BF5A-486C-A8C5-ECC9F3942E4B}">
                          <a14:imgProps xmlns:a14="http://schemas.microsoft.com/office/drawing/2010/main">
                            <a14:imgLayer r:embed="rId19">
                              <a14:imgEffect>
                                <a14:brightnessContrast bright="20000" contrast="-20000"/>
                              </a14:imgEffect>
                            </a14:imgLayer>
                          </a14:imgProps>
                        </a:ext>
                      </a:extLst>
                    </a:blip>
                    <a:srcRect l="9117"/>
                    <a:stretch>
                      <a:fillRect/>
                    </a:stretch>
                  </pic:blipFill>
                  <pic:spPr bwMode="auto">
                    <a:xfrm>
                      <a:off x="0" y="0"/>
                      <a:ext cx="2510947" cy="2307797"/>
                    </a:xfrm>
                    <a:prstGeom prst="rect">
                      <a:avLst/>
                    </a:prstGeom>
                    <a:ln>
                      <a:noFill/>
                    </a:ln>
                    <a:extLst>
                      <a:ext uri="{53640926-AAD7-44D8-BBD7-CCE9431645EC}">
                        <a14:shadowObscured xmlns:a14="http://schemas.microsoft.com/office/drawing/2010/main"/>
                      </a:ext>
                    </a:extLst>
                  </pic:spPr>
                </pic:pic>
              </a:graphicData>
            </a:graphic>
          </wp:inline>
        </w:drawing>
      </w:r>
    </w:p>
    <w:p w14:paraId="6E4A5920" w14:textId="6424FED5" w:rsidR="00ED24E6" w:rsidRPr="00922D6D" w:rsidRDefault="00E86482" w:rsidP="00E86482">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2</w:t>
      </w:r>
      <w:r w:rsidR="00F76266" w:rsidRPr="00922D6D">
        <w:rPr>
          <w:noProof/>
          <w:lang w:val="es-AR"/>
        </w:rPr>
        <w:fldChar w:fldCharType="end"/>
      </w:r>
      <w:r w:rsidRPr="00922D6D">
        <w:rPr>
          <w:lang w:val="es-AR"/>
        </w:rPr>
        <w:t>. Esquema de constatación para transmisores de presión.</w:t>
      </w:r>
    </w:p>
    <w:p w14:paraId="347062B3" w14:textId="47E9FB8F" w:rsidR="00194070" w:rsidRPr="00922D6D" w:rsidRDefault="00F93A30" w:rsidP="00B638A2">
      <w:pPr>
        <w:rPr>
          <w:lang w:val="es-AR"/>
        </w:rPr>
      </w:pPr>
      <w:r w:rsidRPr="00922D6D">
        <w:rPr>
          <w:lang w:val="es-AR"/>
        </w:rPr>
        <w:t xml:space="preserve">Primero se alimentó el transmisor </w:t>
      </w:r>
      <w:r w:rsidR="00194070" w:rsidRPr="00922D6D">
        <w:rPr>
          <w:lang w:val="es-AR"/>
        </w:rPr>
        <w:t>a</w:t>
      </w:r>
      <w:r w:rsidRPr="00922D6D">
        <w:rPr>
          <w:lang w:val="es-AR"/>
        </w:rPr>
        <w:t xml:space="preserve"> la fuente y al calibrador, para luego, ingresar a este mediante comunicación HART.</w:t>
      </w:r>
      <w:r w:rsidR="00494278" w:rsidRPr="00922D6D">
        <w:rPr>
          <w:lang w:val="es-AR"/>
        </w:rPr>
        <w:t xml:space="preserve"> </w:t>
      </w:r>
      <w:r w:rsidR="00B638A2" w:rsidRPr="00922D6D">
        <w:rPr>
          <w:lang w:val="es-AR"/>
        </w:rPr>
        <w:t>Para realizar esto se retiró la tapa del lado de los terminales de campo, se conectó el cable positivo del calibrador al terminal “+” (PWR/COMM) y el cable negativo al terminal “–”.</w:t>
      </w:r>
    </w:p>
    <w:p w14:paraId="71D352C0" w14:textId="77777777" w:rsidR="00B638A2" w:rsidRPr="00922D6D" w:rsidRDefault="00B638A2" w:rsidP="00B638A2">
      <w:pPr>
        <w:keepNext/>
        <w:jc w:val="center"/>
        <w:rPr>
          <w:lang w:val="es-AR"/>
        </w:rPr>
      </w:pPr>
      <w:r w:rsidRPr="00922D6D">
        <w:rPr>
          <w:noProof/>
          <w:lang w:val="es-AR" w:eastAsia="es-AR"/>
        </w:rPr>
        <w:lastRenderedPageBreak/>
        <w:drawing>
          <wp:inline distT="0" distB="0" distL="0" distR="0" wp14:anchorId="0A165309" wp14:editId="1EB3CCCC">
            <wp:extent cx="2647837" cy="1841500"/>
            <wp:effectExtent l="0" t="0" r="635" b="6350"/>
            <wp:docPr id="4840187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18759" name="Imagen 1" descr="Diagrama&#10;&#10;El contenido generado por IA puede ser incorrecto."/>
                    <pic:cNvPicPr/>
                  </pic:nvPicPr>
                  <pic:blipFill>
                    <a:blip r:embed="rId20"/>
                    <a:stretch>
                      <a:fillRect/>
                    </a:stretch>
                  </pic:blipFill>
                  <pic:spPr>
                    <a:xfrm>
                      <a:off x="0" y="0"/>
                      <a:ext cx="2654307" cy="1846000"/>
                    </a:xfrm>
                    <a:prstGeom prst="rect">
                      <a:avLst/>
                    </a:prstGeom>
                  </pic:spPr>
                </pic:pic>
              </a:graphicData>
            </a:graphic>
          </wp:inline>
        </w:drawing>
      </w:r>
    </w:p>
    <w:p w14:paraId="099DB8FF" w14:textId="5C51BA38" w:rsidR="00B638A2" w:rsidRPr="00922D6D" w:rsidRDefault="00B638A2" w:rsidP="00B638A2">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3</w:t>
      </w:r>
      <w:r w:rsidR="00F76266" w:rsidRPr="00922D6D">
        <w:rPr>
          <w:noProof/>
          <w:lang w:val="es-AR"/>
        </w:rPr>
        <w:fldChar w:fldCharType="end"/>
      </w:r>
      <w:r w:rsidRPr="00922D6D">
        <w:rPr>
          <w:lang w:val="es-AR"/>
        </w:rPr>
        <w:t>. Diagrama de cableado del transmisor.</w:t>
      </w:r>
    </w:p>
    <w:p w14:paraId="7F7CB9AF" w14:textId="0523408F" w:rsidR="00ED24E6" w:rsidRPr="00922D6D" w:rsidRDefault="00F93A30" w:rsidP="003657E7">
      <w:pPr>
        <w:rPr>
          <w:lang w:val="es-AR"/>
        </w:rPr>
      </w:pPr>
      <w:r w:rsidRPr="00922D6D">
        <w:rPr>
          <w:lang w:val="es-AR"/>
        </w:rPr>
        <w:t xml:space="preserve">Una vez hecho esto se verificaron los parámetros </w:t>
      </w:r>
      <w:r w:rsidR="00793DE3" w:rsidRPr="00922D6D">
        <w:rPr>
          <w:lang w:val="es-AR"/>
        </w:rPr>
        <w:t>de acuerdo con</w:t>
      </w:r>
      <w:r w:rsidRPr="00922D6D">
        <w:rPr>
          <w:lang w:val="es-AR"/>
        </w:rPr>
        <w:t xml:space="preserve"> la hoja de datos como el TAG del instrumento, los valores mínimo y máximo de presión y su equivalente en corriente (</w:t>
      </w:r>
      <w:r w:rsidR="00793DE3" w:rsidRPr="00922D6D">
        <w:rPr>
          <w:lang w:val="es-AR"/>
        </w:rPr>
        <w:t>4-20mA).</w:t>
      </w:r>
    </w:p>
    <w:p w14:paraId="263FABEF" w14:textId="101FE910" w:rsidR="00793DE3" w:rsidRPr="00922D6D" w:rsidRDefault="00793DE3" w:rsidP="003657E7">
      <w:pPr>
        <w:rPr>
          <w:lang w:val="es-AR"/>
        </w:rPr>
      </w:pPr>
      <w:r w:rsidRPr="00922D6D">
        <w:rPr>
          <w:lang w:val="es-AR"/>
        </w:rPr>
        <w:t xml:space="preserve">Luego se conectó </w:t>
      </w:r>
      <w:r w:rsidR="004F6DC3" w:rsidRPr="00922D6D">
        <w:rPr>
          <w:lang w:val="es-AR"/>
        </w:rPr>
        <w:t>la bomba de presión a la cámara del transmisor para comenzar a registrar lecturas de presión y corriente aumentando y disminuyendo la presión. Para esto primero se retiró el tapón de la purga para conectarlo al kit de presión, luego se liberó la presión del proceso</w:t>
      </w:r>
      <w:r w:rsidR="006500BD" w:rsidRPr="00922D6D">
        <w:rPr>
          <w:lang w:val="es-AR"/>
        </w:rPr>
        <w:t xml:space="preserve"> mediante la válvula de bloqueo y purga </w:t>
      </w:r>
      <w:r w:rsidR="00C76391" w:rsidRPr="00922D6D">
        <w:rPr>
          <w:lang w:val="es-AR"/>
        </w:rPr>
        <w:t xml:space="preserve">o </w:t>
      </w:r>
      <w:proofErr w:type="spellStart"/>
      <w:r w:rsidR="00C76391" w:rsidRPr="00922D6D">
        <w:rPr>
          <w:lang w:val="es-AR"/>
        </w:rPr>
        <w:t>manifold</w:t>
      </w:r>
      <w:proofErr w:type="spellEnd"/>
      <w:r w:rsidR="00C76391" w:rsidRPr="00922D6D">
        <w:rPr>
          <w:lang w:val="es-AR"/>
        </w:rPr>
        <w:t xml:space="preserve"> de dos vías </w:t>
      </w:r>
      <w:r w:rsidR="006500BD" w:rsidRPr="00922D6D">
        <w:rPr>
          <w:lang w:val="es-AR"/>
        </w:rPr>
        <w:t xml:space="preserve">y </w:t>
      </w:r>
      <w:r w:rsidR="004F6DC3" w:rsidRPr="00922D6D">
        <w:rPr>
          <w:lang w:val="es-AR"/>
        </w:rPr>
        <w:t>se verificó que el estado sea 0mA. Se generaron señales de presión correspondientes al 25%, 50%, 75% y 100% de la escala verificando que los valores que indica el instrumento y el calibrador sean iguales</w:t>
      </w:r>
      <w:r w:rsidR="007D2D2D" w:rsidRPr="00922D6D">
        <w:rPr>
          <w:lang w:val="es-AR"/>
        </w:rPr>
        <w:t xml:space="preserve">, de no serlos se registra el error para </w:t>
      </w:r>
      <w:r w:rsidR="00FC44EB" w:rsidRPr="00922D6D">
        <w:rPr>
          <w:lang w:val="es-AR"/>
        </w:rPr>
        <w:t>así</w:t>
      </w:r>
      <w:r w:rsidR="007D2D2D" w:rsidRPr="00922D6D">
        <w:rPr>
          <w:lang w:val="es-AR"/>
        </w:rPr>
        <w:t xml:space="preserve"> tener un control de la desviación. Y si esta desviación es muy grande </w:t>
      </w:r>
      <w:r w:rsidR="00FC44EB" w:rsidRPr="00922D6D">
        <w:rPr>
          <w:lang w:val="es-AR"/>
        </w:rPr>
        <w:t>enviar</w:t>
      </w:r>
      <w:r w:rsidR="007D2D2D" w:rsidRPr="00922D6D">
        <w:rPr>
          <w:lang w:val="es-AR"/>
        </w:rPr>
        <w:t xml:space="preserve"> a recalibrar</w:t>
      </w:r>
      <w:r w:rsidR="004F6DC3" w:rsidRPr="00922D6D">
        <w:rPr>
          <w:lang w:val="es-AR"/>
        </w:rPr>
        <w:t>. Luego se realiza el mismo paso reduciendo la presión desde 100% de la escala a 0, verificando los puntos intermedios 75%, 50% y 25%.</w:t>
      </w:r>
    </w:p>
    <w:p w14:paraId="021DC6E0" w14:textId="46BEF216" w:rsidR="004F6DC3" w:rsidRPr="00922D6D" w:rsidRDefault="004F6DC3" w:rsidP="003657E7">
      <w:pPr>
        <w:rPr>
          <w:lang w:val="es-AR"/>
        </w:rPr>
      </w:pPr>
      <w:r w:rsidRPr="00922D6D">
        <w:rPr>
          <w:lang w:val="es-AR"/>
        </w:rPr>
        <w:t xml:space="preserve">Esta información se completó en una hoja de registros de la verificación de estado de constatación del instrumento, donde se deja </w:t>
      </w:r>
      <w:r w:rsidR="008A56A1" w:rsidRPr="00922D6D">
        <w:rPr>
          <w:lang w:val="es-AR"/>
        </w:rPr>
        <w:t>asentada</w:t>
      </w:r>
      <w:r w:rsidRPr="00922D6D">
        <w:rPr>
          <w:lang w:val="es-AR"/>
        </w:rPr>
        <w:t xml:space="preserve"> la verificación </w:t>
      </w:r>
      <w:r w:rsidR="00050A43" w:rsidRPr="00922D6D">
        <w:rPr>
          <w:lang w:val="es-AR"/>
        </w:rPr>
        <w:t xml:space="preserve">del funcionamiento del </w:t>
      </w:r>
      <w:r w:rsidR="006500BD" w:rsidRPr="00922D6D">
        <w:rPr>
          <w:lang w:val="es-AR"/>
        </w:rPr>
        <w:t>PIT</w:t>
      </w:r>
      <w:r w:rsidR="00050A43" w:rsidRPr="00922D6D">
        <w:rPr>
          <w:lang w:val="es-AR"/>
        </w:rPr>
        <w:t>.</w:t>
      </w:r>
      <w:r w:rsidR="00FC44EB" w:rsidRPr="00922D6D">
        <w:rPr>
          <w:lang w:val="es-AR"/>
        </w:rPr>
        <w:t xml:space="preserve"> Esta hoja forma parte del legajo del instrumento.</w:t>
      </w:r>
    </w:p>
    <w:p w14:paraId="6AFF93EE" w14:textId="77777777" w:rsidR="00050A43" w:rsidRPr="00922D6D" w:rsidRDefault="00793DE3" w:rsidP="00050A43">
      <w:pPr>
        <w:keepNext/>
        <w:jc w:val="center"/>
        <w:rPr>
          <w:lang w:val="es-AR"/>
        </w:rPr>
      </w:pPr>
      <w:r w:rsidRPr="00922D6D">
        <w:rPr>
          <w:noProof/>
          <w:lang w:val="es-AR" w:eastAsia="es-AR"/>
        </w:rPr>
        <w:drawing>
          <wp:inline distT="0" distB="0" distL="0" distR="0" wp14:anchorId="7D8D3961" wp14:editId="5D508FB6">
            <wp:extent cx="2562225" cy="1582886"/>
            <wp:effectExtent l="0" t="0" r="0" b="0"/>
            <wp:docPr id="272702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72581" cy="1589284"/>
                    </a:xfrm>
                    <a:prstGeom prst="rect">
                      <a:avLst/>
                    </a:prstGeom>
                    <a:noFill/>
                  </pic:spPr>
                </pic:pic>
              </a:graphicData>
            </a:graphic>
          </wp:inline>
        </w:drawing>
      </w:r>
    </w:p>
    <w:p w14:paraId="2764CB2A" w14:textId="2EAEB864" w:rsidR="00793DE3" w:rsidRPr="00922D6D" w:rsidRDefault="00050A43" w:rsidP="00050A43">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4</w:t>
      </w:r>
      <w:r w:rsidR="00F76266" w:rsidRPr="00922D6D">
        <w:rPr>
          <w:noProof/>
          <w:lang w:val="es-AR"/>
        </w:rPr>
        <w:fldChar w:fldCharType="end"/>
      </w:r>
      <w:r w:rsidRPr="00922D6D">
        <w:rPr>
          <w:lang w:val="es-AR"/>
        </w:rPr>
        <w:t>. Esquema de conexión del transmisor con la bomba de presión y el calibrador Fluke.</w:t>
      </w:r>
    </w:p>
    <w:p w14:paraId="3C0B26B6" w14:textId="12D8E4E5" w:rsidR="00C76391" w:rsidRPr="00922D6D" w:rsidRDefault="00C76391" w:rsidP="003657E7">
      <w:pPr>
        <w:rPr>
          <w:lang w:val="es-AR"/>
        </w:rPr>
      </w:pPr>
      <w:r w:rsidRPr="00922D6D">
        <w:rPr>
          <w:lang w:val="es-AR"/>
        </w:rPr>
        <w:t>Una vez realizada la constatación se procedió al montaje mecánico del instrumento de la siguiente manera:</w:t>
      </w:r>
    </w:p>
    <w:p w14:paraId="7D583677" w14:textId="70DC89CE" w:rsidR="00C76391" w:rsidRPr="00922D6D" w:rsidRDefault="00C76391" w:rsidP="003657E7">
      <w:pPr>
        <w:rPr>
          <w:lang w:val="es-AR"/>
        </w:rPr>
      </w:pPr>
      <w:r w:rsidRPr="00922D6D">
        <w:rPr>
          <w:lang w:val="es-AR"/>
        </w:rPr>
        <w:t xml:space="preserve">Primero se aseguró que el sistema </w:t>
      </w:r>
      <w:r w:rsidR="007D2D2D" w:rsidRPr="00922D6D">
        <w:rPr>
          <w:lang w:val="es-AR"/>
        </w:rPr>
        <w:t xml:space="preserve">de proceso </w:t>
      </w:r>
      <w:r w:rsidRPr="00922D6D">
        <w:rPr>
          <w:lang w:val="es-AR"/>
        </w:rPr>
        <w:t>se encuentre despresurizado para evitar accidentes</w:t>
      </w:r>
      <w:r w:rsidR="00A577AB">
        <w:rPr>
          <w:lang w:val="es-AR"/>
        </w:rPr>
        <w:t>. A</w:t>
      </w:r>
      <w:r w:rsidR="00F76266" w:rsidRPr="00922D6D">
        <w:rPr>
          <w:lang w:val="es-AR"/>
        </w:rPr>
        <w:t xml:space="preserve"> </w:t>
      </w:r>
      <w:r w:rsidR="00A577AB" w:rsidRPr="00922D6D">
        <w:rPr>
          <w:lang w:val="es-AR"/>
        </w:rPr>
        <w:t>continuación,</w:t>
      </w:r>
      <w:r w:rsidR="00F76266" w:rsidRPr="00922D6D">
        <w:rPr>
          <w:lang w:val="es-AR"/>
        </w:rPr>
        <w:t xml:space="preserve"> se rosca en la toma de proceso a tal fin la </w:t>
      </w:r>
      <w:r w:rsidR="00F76266" w:rsidRPr="00922D6D">
        <w:rPr>
          <w:lang w:val="es-AR"/>
        </w:rPr>
        <w:lastRenderedPageBreak/>
        <w:t xml:space="preserve">válvula de bloqueo y purga. Una vez asegurado se procede a la instalación del instrumento en esta válvula. En ambos casos la conexión es roscada y como método de sellado se utiliza </w:t>
      </w:r>
      <w:r w:rsidR="00F57C34" w:rsidRPr="00922D6D">
        <w:rPr>
          <w:lang w:val="es-AR"/>
        </w:rPr>
        <w:t>teflón o sellador de roscas</w:t>
      </w:r>
      <w:r w:rsidR="00F76266" w:rsidRPr="00922D6D">
        <w:rPr>
          <w:lang w:val="es-AR"/>
        </w:rPr>
        <w:t xml:space="preserve"> tipo </w:t>
      </w:r>
      <w:proofErr w:type="spellStart"/>
      <w:r w:rsidR="00F76266" w:rsidRPr="00922D6D">
        <w:rPr>
          <w:lang w:val="es-AR"/>
        </w:rPr>
        <w:t>loctite</w:t>
      </w:r>
      <w:proofErr w:type="spellEnd"/>
      <w:r w:rsidR="00F76266" w:rsidRPr="00922D6D">
        <w:rPr>
          <w:lang w:val="es-AR"/>
        </w:rPr>
        <w:t xml:space="preserve"> dependiendo del proceso y el entorno.</w:t>
      </w:r>
      <w:r w:rsidR="00F57C34" w:rsidRPr="00922D6D">
        <w:rPr>
          <w:lang w:val="es-AR"/>
        </w:rPr>
        <w:t xml:space="preserve"> </w:t>
      </w:r>
      <w:r w:rsidR="00F76266" w:rsidRPr="00922D6D">
        <w:rPr>
          <w:lang w:val="es-AR"/>
        </w:rPr>
        <w:t xml:space="preserve">En el proceso se </w:t>
      </w:r>
      <w:r w:rsidR="00D750B6" w:rsidRPr="00922D6D">
        <w:rPr>
          <w:lang w:val="es-AR"/>
        </w:rPr>
        <w:t>dejó</w:t>
      </w:r>
      <w:r w:rsidR="00F76266" w:rsidRPr="00922D6D">
        <w:rPr>
          <w:lang w:val="es-AR"/>
        </w:rPr>
        <w:t xml:space="preserve"> una media cupla de </w:t>
      </w:r>
      <w:r w:rsidR="00A577AB">
        <w:rPr>
          <w:lang w:val="es-AR"/>
        </w:rPr>
        <w:t>1/2</w:t>
      </w:r>
      <w:r w:rsidR="00F76266" w:rsidRPr="00922D6D">
        <w:rPr>
          <w:lang w:val="es-AR"/>
        </w:rPr>
        <w:t>”</w:t>
      </w:r>
      <w:r w:rsidR="00A577AB">
        <w:rPr>
          <w:lang w:val="es-AR"/>
        </w:rPr>
        <w:t xml:space="preserve"> </w:t>
      </w:r>
      <w:r w:rsidR="00F76266" w:rsidRPr="00922D6D">
        <w:rPr>
          <w:lang w:val="es-AR"/>
        </w:rPr>
        <w:t>NPT hembra do</w:t>
      </w:r>
      <w:r w:rsidR="00D750B6" w:rsidRPr="00922D6D">
        <w:rPr>
          <w:lang w:val="es-AR"/>
        </w:rPr>
        <w:t>n</w:t>
      </w:r>
      <w:r w:rsidR="00F76266" w:rsidRPr="00922D6D">
        <w:rPr>
          <w:lang w:val="es-AR"/>
        </w:rPr>
        <w:t>de se rosco la válvula</w:t>
      </w:r>
      <w:r w:rsidR="00D750B6" w:rsidRPr="00922D6D">
        <w:rPr>
          <w:lang w:val="es-AR"/>
        </w:rPr>
        <w:t xml:space="preserve">. La válvula de bloqueo y </w:t>
      </w:r>
      <w:r w:rsidR="00A577AB" w:rsidRPr="00922D6D">
        <w:rPr>
          <w:lang w:val="es-AR"/>
        </w:rPr>
        <w:t>purga tiene</w:t>
      </w:r>
      <w:r w:rsidR="00D750B6" w:rsidRPr="00922D6D">
        <w:rPr>
          <w:lang w:val="es-AR"/>
        </w:rPr>
        <w:t xml:space="preserve"> en el extremo que se conecta a procesos rosca macho de </w:t>
      </w:r>
      <w:r w:rsidR="00A577AB">
        <w:rPr>
          <w:lang w:val="es-AR"/>
        </w:rPr>
        <w:t>1/2</w:t>
      </w:r>
      <w:r w:rsidR="00D750B6" w:rsidRPr="00922D6D">
        <w:rPr>
          <w:lang w:val="es-AR"/>
        </w:rPr>
        <w:t xml:space="preserve">” NPT y en el extremo opuesto para la conexión del instrumento Rosca Hembra de </w:t>
      </w:r>
      <w:r w:rsidR="00A577AB">
        <w:rPr>
          <w:lang w:val="es-AR"/>
        </w:rPr>
        <w:t>1/2'’</w:t>
      </w:r>
      <w:r w:rsidR="00D750B6" w:rsidRPr="00922D6D">
        <w:rPr>
          <w:lang w:val="es-AR"/>
        </w:rPr>
        <w:t xml:space="preserve"> NPT.</w:t>
      </w:r>
    </w:p>
    <w:p w14:paraId="6D74627C" w14:textId="0052CADA" w:rsidR="00D750B6" w:rsidRPr="00922D6D" w:rsidRDefault="004B4FC7" w:rsidP="003657E7">
      <w:pPr>
        <w:rPr>
          <w:lang w:val="es-AR"/>
        </w:rPr>
      </w:pPr>
      <w:r w:rsidRPr="00922D6D">
        <w:rPr>
          <w:lang w:val="es-AR"/>
        </w:rPr>
        <w:t>L</w:t>
      </w:r>
      <w:r w:rsidR="00D750B6" w:rsidRPr="00922D6D">
        <w:rPr>
          <w:lang w:val="es-AR"/>
        </w:rPr>
        <w:t xml:space="preserve">os cables para la </w:t>
      </w:r>
      <w:r w:rsidRPr="00922D6D">
        <w:rPr>
          <w:lang w:val="es-AR"/>
        </w:rPr>
        <w:t>conexión eléctrica se</w:t>
      </w:r>
      <w:r w:rsidR="00D750B6" w:rsidRPr="00922D6D">
        <w:rPr>
          <w:lang w:val="es-AR"/>
        </w:rPr>
        <w:t xml:space="preserve"> canalizan </w:t>
      </w:r>
      <w:r w:rsidRPr="00922D6D">
        <w:rPr>
          <w:lang w:val="es-AR"/>
        </w:rPr>
        <w:t xml:space="preserve">mediante un caño flexible de </w:t>
      </w:r>
      <w:r w:rsidR="00BD0C53" w:rsidRPr="00922D6D">
        <w:rPr>
          <w:lang w:val="es-AR"/>
        </w:rPr>
        <w:t>aluminio/</w:t>
      </w:r>
      <w:r w:rsidR="00D750B6" w:rsidRPr="00922D6D">
        <w:rPr>
          <w:lang w:val="es-AR"/>
        </w:rPr>
        <w:t>PVC</w:t>
      </w:r>
      <w:r w:rsidRPr="00922D6D">
        <w:rPr>
          <w:lang w:val="es-AR"/>
        </w:rPr>
        <w:t xml:space="preserve"> de 3/4’’ </w:t>
      </w:r>
      <w:r w:rsidR="00D750B6" w:rsidRPr="00922D6D">
        <w:rPr>
          <w:lang w:val="es-AR"/>
        </w:rPr>
        <w:t xml:space="preserve">y </w:t>
      </w:r>
      <w:r w:rsidRPr="00922D6D">
        <w:rPr>
          <w:lang w:val="es-AR"/>
        </w:rPr>
        <w:t xml:space="preserve">Conduit </w:t>
      </w:r>
      <w:r w:rsidR="00D750B6" w:rsidRPr="00922D6D">
        <w:rPr>
          <w:lang w:val="es-AR"/>
        </w:rPr>
        <w:t>hasta la Caja de conexiones de campo. La acometida del flexible al instrumento se realiza con un conector</w:t>
      </w:r>
      <w:r w:rsidR="008376D5" w:rsidRPr="00922D6D">
        <w:rPr>
          <w:lang w:val="es-AR"/>
        </w:rPr>
        <w:t xml:space="preserve"> de reducción de 3/4" a 1/2" NPTH. </w:t>
      </w:r>
    </w:p>
    <w:p w14:paraId="37F563B5" w14:textId="213DD335" w:rsidR="004B4FC7" w:rsidRPr="00922D6D" w:rsidRDefault="00D750B6" w:rsidP="003657E7">
      <w:pPr>
        <w:rPr>
          <w:lang w:val="es-AR"/>
        </w:rPr>
      </w:pPr>
      <w:r w:rsidRPr="00922D6D">
        <w:rPr>
          <w:lang w:val="es-AR"/>
        </w:rPr>
        <w:t xml:space="preserve">En las cajas de conexiones de campo se </w:t>
      </w:r>
      <w:r w:rsidR="00922D6D">
        <w:rPr>
          <w:lang w:val="es-AR"/>
        </w:rPr>
        <w:t>concentran</w:t>
      </w:r>
      <w:r w:rsidRPr="00922D6D">
        <w:rPr>
          <w:lang w:val="es-AR"/>
        </w:rPr>
        <w:t xml:space="preserve"> cables de distintos instrumentos, luego se agrupan por tipo de señal en cables multipares y se los canaliza </w:t>
      </w:r>
      <w:r w:rsidR="008376D5" w:rsidRPr="00922D6D">
        <w:rPr>
          <w:lang w:val="es-AR"/>
        </w:rPr>
        <w:t xml:space="preserve">a un </w:t>
      </w:r>
      <w:r w:rsidR="00BD0C53" w:rsidRPr="00922D6D">
        <w:rPr>
          <w:lang w:val="es-AR"/>
        </w:rPr>
        <w:t>concentrador de campo</w:t>
      </w:r>
      <w:r w:rsidR="002273E5" w:rsidRPr="00922D6D">
        <w:rPr>
          <w:lang w:val="es-AR"/>
        </w:rPr>
        <w:t>,</w:t>
      </w:r>
      <w:r w:rsidR="008376D5" w:rsidRPr="00922D6D">
        <w:rPr>
          <w:lang w:val="es-AR"/>
        </w:rPr>
        <w:t xml:space="preserve"> que es donde se aloja el sistema de control. Para mayor detalle, se adjuntan los típicos de montaje en el apartado de anexos.</w:t>
      </w:r>
    </w:p>
    <w:p w14:paraId="60F5776F" w14:textId="77777777" w:rsidR="008A56A1" w:rsidRPr="00922D6D" w:rsidRDefault="008A56A1" w:rsidP="008A56A1">
      <w:pPr>
        <w:keepNext/>
        <w:jc w:val="center"/>
        <w:rPr>
          <w:lang w:val="es-AR"/>
        </w:rPr>
      </w:pPr>
      <w:r w:rsidRPr="00922D6D">
        <w:rPr>
          <w:noProof/>
          <w:lang w:val="es-AR" w:eastAsia="es-AR"/>
        </w:rPr>
        <w:drawing>
          <wp:inline distT="0" distB="0" distL="0" distR="0" wp14:anchorId="306A3EB5" wp14:editId="4E734E7B">
            <wp:extent cx="1704975" cy="2274304"/>
            <wp:effectExtent l="0" t="0" r="0" b="0"/>
            <wp:docPr id="660481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14671" cy="2287238"/>
                    </a:xfrm>
                    <a:prstGeom prst="rect">
                      <a:avLst/>
                    </a:prstGeom>
                    <a:noFill/>
                    <a:ln>
                      <a:noFill/>
                    </a:ln>
                  </pic:spPr>
                </pic:pic>
              </a:graphicData>
            </a:graphic>
          </wp:inline>
        </w:drawing>
      </w:r>
    </w:p>
    <w:p w14:paraId="164D39D8" w14:textId="29B4F4BA" w:rsidR="00050A43" w:rsidRPr="00922D6D" w:rsidRDefault="008A56A1" w:rsidP="008A56A1">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5</w:t>
      </w:r>
      <w:r w:rsidR="00F76266" w:rsidRPr="00922D6D">
        <w:rPr>
          <w:noProof/>
          <w:lang w:val="es-AR"/>
        </w:rPr>
        <w:fldChar w:fldCharType="end"/>
      </w:r>
      <w:r w:rsidRPr="00922D6D">
        <w:rPr>
          <w:lang w:val="es-AR"/>
        </w:rPr>
        <w:t xml:space="preserve">. Montaje y conexión del PIT </w:t>
      </w:r>
      <w:proofErr w:type="spellStart"/>
      <w:r w:rsidRPr="00922D6D">
        <w:rPr>
          <w:lang w:val="es-AR"/>
        </w:rPr>
        <w:t>Rosemount</w:t>
      </w:r>
      <w:proofErr w:type="spellEnd"/>
      <w:r w:rsidRPr="00922D6D">
        <w:rPr>
          <w:lang w:val="es-AR"/>
        </w:rPr>
        <w:t>.</w:t>
      </w:r>
    </w:p>
    <w:p w14:paraId="75FA3520" w14:textId="308DF15C" w:rsidR="003B7066" w:rsidRPr="0045603C" w:rsidRDefault="00922D6D" w:rsidP="003B7066">
      <w:pPr>
        <w:pStyle w:val="Ttulo3"/>
        <w:rPr>
          <w:color w:val="000000" w:themeColor="text1"/>
          <w:sz w:val="24"/>
          <w:szCs w:val="24"/>
          <w:lang w:val="en-US"/>
        </w:rPr>
      </w:pPr>
      <w:bookmarkStart w:id="9" w:name="_Toc230971185"/>
      <w:proofErr w:type="spellStart"/>
      <w:r w:rsidRPr="0045603C">
        <w:rPr>
          <w:color w:val="000000" w:themeColor="text1"/>
          <w:sz w:val="24"/>
          <w:szCs w:val="24"/>
          <w:lang w:val="en-US"/>
        </w:rPr>
        <w:t>Válvula</w:t>
      </w:r>
      <w:proofErr w:type="spellEnd"/>
      <w:r w:rsidR="003B7066" w:rsidRPr="0045603C">
        <w:rPr>
          <w:color w:val="000000" w:themeColor="text1"/>
          <w:sz w:val="24"/>
          <w:szCs w:val="24"/>
          <w:lang w:val="en-US"/>
        </w:rPr>
        <w:t xml:space="preserve"> </w:t>
      </w:r>
      <w:proofErr w:type="spellStart"/>
      <w:r w:rsidR="003B7066" w:rsidRPr="0045603C">
        <w:rPr>
          <w:color w:val="000000" w:themeColor="text1"/>
          <w:sz w:val="24"/>
          <w:szCs w:val="24"/>
          <w:lang w:val="en-US"/>
        </w:rPr>
        <w:t>diafragma</w:t>
      </w:r>
      <w:proofErr w:type="spellEnd"/>
      <w:r w:rsidR="003B7066" w:rsidRPr="0045603C">
        <w:rPr>
          <w:color w:val="000000" w:themeColor="text1"/>
          <w:sz w:val="24"/>
          <w:szCs w:val="24"/>
          <w:lang w:val="en-US"/>
        </w:rPr>
        <w:t xml:space="preserve"> ON/OFF (NV):</w:t>
      </w:r>
      <w:bookmarkEnd w:id="9"/>
    </w:p>
    <w:p w14:paraId="3BFD3359" w14:textId="21A008A7" w:rsidR="00050A43" w:rsidRPr="00922D6D" w:rsidRDefault="003B7066" w:rsidP="003657E7">
      <w:pPr>
        <w:rPr>
          <w:lang w:val="es-AR"/>
        </w:rPr>
      </w:pPr>
      <w:r w:rsidRPr="00922D6D">
        <w:rPr>
          <w:lang w:val="es-AR"/>
        </w:rPr>
        <w:t>Las válvulas utilizadas para este sistema son del tipo diafragma con actuador neumático de la marca GEMU 6</w:t>
      </w:r>
      <w:r w:rsidR="00A81829" w:rsidRPr="00922D6D">
        <w:rPr>
          <w:lang w:val="es-AR"/>
        </w:rPr>
        <w:t>87</w:t>
      </w:r>
      <w:r w:rsidRPr="00922D6D">
        <w:rPr>
          <w:lang w:val="es-AR"/>
        </w:rPr>
        <w:t>. Poseen también los accesorios como finales de carrera o switches de posición, válvula solenoide y filtro regulador también de la misma marca.</w:t>
      </w:r>
      <w:r w:rsidR="00C62EE5" w:rsidRPr="00922D6D">
        <w:rPr>
          <w:lang w:val="es-AR"/>
        </w:rPr>
        <w:t xml:space="preserve"> La válvula opera como normalmente cerrada.</w:t>
      </w:r>
    </w:p>
    <w:p w14:paraId="34B6922C" w14:textId="6C01E2F3" w:rsidR="00392E4B" w:rsidRPr="00922D6D" w:rsidRDefault="00392E4B" w:rsidP="00392E4B">
      <w:pPr>
        <w:rPr>
          <w:lang w:val="es-AR"/>
        </w:rPr>
      </w:pPr>
      <w:r w:rsidRPr="00922D6D">
        <w:rPr>
          <w:lang w:val="es-AR"/>
        </w:rPr>
        <w:t xml:space="preserve">Para la prueba se utilizó una fuente de alimentación de 24 VCC, un multímetro digital y una fuente de aire de instrumentos. </w:t>
      </w:r>
      <w:r w:rsidR="009600CB" w:rsidRPr="00922D6D">
        <w:rPr>
          <w:lang w:val="es-AR"/>
        </w:rPr>
        <w:t>Además,</w:t>
      </w:r>
      <w:r w:rsidR="00E43355" w:rsidRPr="00922D6D">
        <w:rPr>
          <w:lang w:val="es-AR"/>
        </w:rPr>
        <w:t xml:space="preserve"> se contó con la utilización de varias herramientas como destornilladores y juego de llaves Allen.</w:t>
      </w:r>
    </w:p>
    <w:p w14:paraId="3B56B3DC" w14:textId="77777777" w:rsidR="00B40155" w:rsidRPr="00922D6D" w:rsidRDefault="00B40155" w:rsidP="00B40155">
      <w:pPr>
        <w:keepNext/>
        <w:jc w:val="center"/>
        <w:rPr>
          <w:lang w:val="es-AR"/>
        </w:rPr>
      </w:pPr>
      <w:r w:rsidRPr="00922D6D">
        <w:rPr>
          <w:noProof/>
          <w:lang w:val="es-AR" w:eastAsia="es-AR"/>
        </w:rPr>
        <w:lastRenderedPageBreak/>
        <w:drawing>
          <wp:inline distT="0" distB="0" distL="0" distR="0" wp14:anchorId="6C25D87F" wp14:editId="5CEB8025">
            <wp:extent cx="2438400" cy="1895161"/>
            <wp:effectExtent l="0" t="0" r="0" b="0"/>
            <wp:docPr id="46766523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65239" name="Imagen 1" descr="Diagrama&#10;&#10;El contenido generado por IA puede ser incorrecto."/>
                    <pic:cNvPicPr/>
                  </pic:nvPicPr>
                  <pic:blipFill>
                    <a:blip r:embed="rId23">
                      <a:extLst>
                        <a:ext uri="{BEBA8EAE-BF5A-486C-A8C5-ECC9F3942E4B}">
                          <a14:imgProps xmlns:a14="http://schemas.microsoft.com/office/drawing/2010/main">
                            <a14:imgLayer r:embed="rId24">
                              <a14:imgEffect>
                                <a14:brightnessContrast bright="20000" contrast="-40000"/>
                              </a14:imgEffect>
                            </a14:imgLayer>
                          </a14:imgProps>
                        </a:ext>
                      </a:extLst>
                    </a:blip>
                    <a:stretch>
                      <a:fillRect/>
                    </a:stretch>
                  </pic:blipFill>
                  <pic:spPr>
                    <a:xfrm>
                      <a:off x="0" y="0"/>
                      <a:ext cx="2455479" cy="1908435"/>
                    </a:xfrm>
                    <a:prstGeom prst="rect">
                      <a:avLst/>
                    </a:prstGeom>
                  </pic:spPr>
                </pic:pic>
              </a:graphicData>
            </a:graphic>
          </wp:inline>
        </w:drawing>
      </w:r>
    </w:p>
    <w:p w14:paraId="51F69087" w14:textId="512A0742" w:rsidR="00B40155" w:rsidRPr="00922D6D" w:rsidRDefault="00B40155" w:rsidP="00B40155">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6</w:t>
      </w:r>
      <w:r w:rsidR="00F76266" w:rsidRPr="00922D6D">
        <w:rPr>
          <w:noProof/>
          <w:lang w:val="es-AR"/>
        </w:rPr>
        <w:fldChar w:fldCharType="end"/>
      </w:r>
      <w:r w:rsidRPr="00922D6D">
        <w:rPr>
          <w:lang w:val="es-AR"/>
        </w:rPr>
        <w:t>. Esquema de constatación para válvulas ON/OFF.</w:t>
      </w:r>
    </w:p>
    <w:p w14:paraId="7A8F8FE3" w14:textId="10B29851" w:rsidR="00DA5113" w:rsidRPr="00922D6D" w:rsidRDefault="00DA5113" w:rsidP="00392E4B">
      <w:pPr>
        <w:rPr>
          <w:lang w:val="es-AR"/>
        </w:rPr>
      </w:pPr>
      <w:r w:rsidRPr="00922D6D">
        <w:rPr>
          <w:lang w:val="es-AR"/>
        </w:rPr>
        <w:t>Primero se conectó la fuente de aire</w:t>
      </w:r>
      <w:r w:rsidR="00A1012A" w:rsidRPr="00922D6D">
        <w:rPr>
          <w:lang w:val="es-AR"/>
        </w:rPr>
        <w:t xml:space="preserve"> con el filtro regulador</w:t>
      </w:r>
      <w:r w:rsidRPr="00922D6D">
        <w:rPr>
          <w:lang w:val="es-AR"/>
        </w:rPr>
        <w:t xml:space="preserve"> y la fuente de alimentación a la válvula solenoide</w:t>
      </w:r>
      <w:r w:rsidR="00A1012A" w:rsidRPr="00922D6D">
        <w:rPr>
          <w:lang w:val="es-AR"/>
        </w:rPr>
        <w:t xml:space="preserve"> como se muestra en la siguiente imagen.</w:t>
      </w:r>
    </w:p>
    <w:p w14:paraId="38EBA6AE" w14:textId="77777777" w:rsidR="00A1012A" w:rsidRPr="00922D6D" w:rsidRDefault="00A1012A" w:rsidP="00A1012A">
      <w:pPr>
        <w:keepNext/>
        <w:jc w:val="center"/>
        <w:rPr>
          <w:lang w:val="es-AR"/>
        </w:rPr>
      </w:pPr>
      <w:r w:rsidRPr="00922D6D">
        <w:rPr>
          <w:noProof/>
          <w:lang w:val="es-AR" w:eastAsia="es-AR"/>
        </w:rPr>
        <w:drawing>
          <wp:inline distT="0" distB="0" distL="0" distR="0" wp14:anchorId="6142F36E" wp14:editId="10BBD237">
            <wp:extent cx="2266950" cy="2536086"/>
            <wp:effectExtent l="0" t="0" r="0" b="0"/>
            <wp:docPr id="1346428717" name="Imagen 3" descr="Imagen que contiene interior, tabla, artículos, co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28717" name="Imagen 3" descr="Imagen que contiene interior, tabla, artículos, cocina&#10;&#10;El contenido generado por IA puede ser incorrect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6096"/>
                    <a:stretch>
                      <a:fillRect/>
                    </a:stretch>
                  </pic:blipFill>
                  <pic:spPr bwMode="auto">
                    <a:xfrm>
                      <a:off x="0" y="0"/>
                      <a:ext cx="2271071" cy="2540696"/>
                    </a:xfrm>
                    <a:prstGeom prst="rect">
                      <a:avLst/>
                    </a:prstGeom>
                    <a:noFill/>
                    <a:ln>
                      <a:noFill/>
                    </a:ln>
                    <a:extLst>
                      <a:ext uri="{53640926-AAD7-44D8-BBD7-CCE9431645EC}">
                        <a14:shadowObscured xmlns:a14="http://schemas.microsoft.com/office/drawing/2010/main"/>
                      </a:ext>
                    </a:extLst>
                  </pic:spPr>
                </pic:pic>
              </a:graphicData>
            </a:graphic>
          </wp:inline>
        </w:drawing>
      </w:r>
    </w:p>
    <w:p w14:paraId="6081AB09" w14:textId="48DB44CA" w:rsidR="00A1012A" w:rsidRPr="00922D6D" w:rsidRDefault="00A1012A" w:rsidP="00A1012A">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7</w:t>
      </w:r>
      <w:r w:rsidR="00F76266" w:rsidRPr="00922D6D">
        <w:rPr>
          <w:noProof/>
          <w:lang w:val="es-AR"/>
        </w:rPr>
        <w:fldChar w:fldCharType="end"/>
      </w:r>
      <w:r w:rsidRPr="00922D6D">
        <w:rPr>
          <w:lang w:val="es-AR"/>
        </w:rPr>
        <w:t>. Conexión de válvula ON/OFF para verificación.</w:t>
      </w:r>
    </w:p>
    <w:p w14:paraId="1EF53D74" w14:textId="23DD96EF" w:rsidR="00A1012A" w:rsidRPr="00922D6D" w:rsidRDefault="00E43355" w:rsidP="00A1012A">
      <w:pPr>
        <w:rPr>
          <w:lang w:val="es-AR"/>
        </w:rPr>
      </w:pPr>
      <w:r w:rsidRPr="00922D6D">
        <w:rPr>
          <w:lang w:val="es-AR"/>
        </w:rPr>
        <w:t xml:space="preserve">Luego se conectaron las puntas del multímetro en posición de continuidad en los terminales del switch de posición cerrado. </w:t>
      </w:r>
      <w:r w:rsidR="00770653" w:rsidRPr="00922D6D">
        <w:rPr>
          <w:lang w:val="es-AR"/>
        </w:rPr>
        <w:t xml:space="preserve">Para esto, se buscó en el </w:t>
      </w:r>
      <w:proofErr w:type="spellStart"/>
      <w:r w:rsidR="00770653" w:rsidRPr="00922D6D">
        <w:rPr>
          <w:lang w:val="es-AR"/>
        </w:rPr>
        <w:t>datasheet</w:t>
      </w:r>
      <w:proofErr w:type="spellEnd"/>
      <w:r w:rsidR="00770653" w:rsidRPr="00922D6D">
        <w:rPr>
          <w:lang w:val="es-AR"/>
        </w:rPr>
        <w:t xml:space="preserve"> de los switches el diagrama de conexionado (imagen 8), observando que </w:t>
      </w:r>
      <w:r w:rsidR="00FF7C0F" w:rsidRPr="00922D6D">
        <w:rPr>
          <w:lang w:val="es-AR"/>
        </w:rPr>
        <w:t>la indicación de posición cerrada de la válvula corresponde</w:t>
      </w:r>
      <w:r w:rsidR="00770653" w:rsidRPr="00922D6D">
        <w:rPr>
          <w:lang w:val="es-AR"/>
        </w:rPr>
        <w:t xml:space="preserve"> a los pines </w:t>
      </w:r>
      <w:r w:rsidR="00FF7C0F" w:rsidRPr="00922D6D">
        <w:rPr>
          <w:lang w:val="es-AR"/>
        </w:rPr>
        <w:t xml:space="preserve">1 y 2 del sensor S1. </w:t>
      </w:r>
      <w:r w:rsidRPr="00922D6D">
        <w:rPr>
          <w:lang w:val="es-AR"/>
        </w:rPr>
        <w:t>De esta manera, con la válvula cerrada se verificó que la indicación del switch corresponde efectivamente a la posición cerrada.</w:t>
      </w:r>
      <w:r w:rsidR="00DE7A39" w:rsidRPr="00922D6D">
        <w:rPr>
          <w:lang w:val="es-AR"/>
        </w:rPr>
        <w:t xml:space="preserve"> Para verificar la apertura de la válvula se encendió la fuente de alimentación y se habilitó el suministro de aire a la</w:t>
      </w:r>
      <w:r w:rsidR="00FF7C0F" w:rsidRPr="00922D6D">
        <w:rPr>
          <w:lang w:val="es-AR"/>
        </w:rPr>
        <w:t xml:space="preserve"> válvula</w:t>
      </w:r>
      <w:r w:rsidR="00DE7A39" w:rsidRPr="00922D6D">
        <w:rPr>
          <w:lang w:val="es-AR"/>
        </w:rPr>
        <w:t xml:space="preserve"> solenoide, observando el cambio de estado en el multímetro. </w:t>
      </w:r>
    </w:p>
    <w:p w14:paraId="5DF72861" w14:textId="60D01BFE" w:rsidR="00FF7C0F" w:rsidRPr="00922D6D" w:rsidRDefault="00FF7C0F" w:rsidP="00FF7C0F">
      <w:pPr>
        <w:rPr>
          <w:lang w:val="es-AR"/>
        </w:rPr>
      </w:pPr>
      <w:r w:rsidRPr="00922D6D">
        <w:rPr>
          <w:lang w:val="es-AR"/>
        </w:rPr>
        <w:t>Se realizó el mismo procedimiento para verificar el indicador de posición abierto. Con la fuente de alimentación encendida y con ayuda del diagrama</w:t>
      </w:r>
      <w:r w:rsidR="00614FC8" w:rsidRPr="00922D6D">
        <w:rPr>
          <w:lang w:val="es-AR"/>
        </w:rPr>
        <w:t xml:space="preserve"> </w:t>
      </w:r>
      <w:r w:rsidRPr="00922D6D">
        <w:rPr>
          <w:lang w:val="es-AR"/>
        </w:rPr>
        <w:t>de conexión, se conectaron las puntas del multímetro en posición de continuidad en los pines 4 y 5 del sensor S2, verificando que la indicación del switch corresponde efectivamente a la posición abierta. Luego se apagó la fuente de alimentación verificando el cierre de la válvula y el cambio de estado en el multímetro.</w:t>
      </w:r>
    </w:p>
    <w:p w14:paraId="1D859E13" w14:textId="34697466" w:rsidR="009600CB" w:rsidRPr="00922D6D" w:rsidRDefault="009600CB" w:rsidP="00FF7C0F">
      <w:pPr>
        <w:rPr>
          <w:lang w:val="es-AR"/>
        </w:rPr>
      </w:pPr>
      <w:r w:rsidRPr="00922D6D">
        <w:rPr>
          <w:lang w:val="es-AR"/>
        </w:rPr>
        <w:lastRenderedPageBreak/>
        <w:t>Por último, se verificó el estado de falla de la válvula comprobando la falla del aire</w:t>
      </w:r>
      <w:r w:rsidR="0062555D" w:rsidRPr="00922D6D">
        <w:rPr>
          <w:lang w:val="es-AR"/>
        </w:rPr>
        <w:t xml:space="preserve"> y</w:t>
      </w:r>
      <w:r w:rsidRPr="00922D6D">
        <w:rPr>
          <w:lang w:val="es-AR"/>
        </w:rPr>
        <w:t xml:space="preserve"> la energí</w:t>
      </w:r>
      <w:r w:rsidR="0062555D" w:rsidRPr="00922D6D">
        <w:rPr>
          <w:lang w:val="es-AR"/>
        </w:rPr>
        <w:t>a</w:t>
      </w:r>
      <w:r w:rsidRPr="00922D6D">
        <w:rPr>
          <w:lang w:val="es-AR"/>
        </w:rPr>
        <w:t xml:space="preserve">. La válvula opera como normalmente cerrada, por ende, se encendió la fuente de alimentación y el suministro de aire abriendo la válvula, luego se interrumpe el suministro de aire verificando que la válvula se vuelva a cerrar. Se repitió el mismo proceso, pero esta vez </w:t>
      </w:r>
      <w:proofErr w:type="spellStart"/>
      <w:r w:rsidR="003B196E" w:rsidRPr="00922D6D">
        <w:rPr>
          <w:lang w:val="es-AR"/>
        </w:rPr>
        <w:t>desenergizando</w:t>
      </w:r>
      <w:proofErr w:type="spellEnd"/>
      <w:r w:rsidRPr="00922D6D">
        <w:rPr>
          <w:lang w:val="es-AR"/>
        </w:rPr>
        <w:t xml:space="preserve"> </w:t>
      </w:r>
      <w:r w:rsidR="00371314" w:rsidRPr="00922D6D">
        <w:rPr>
          <w:lang w:val="es-AR"/>
        </w:rPr>
        <w:t>la válvula solenoide y verificando que se vuelva a cerrar.</w:t>
      </w:r>
    </w:p>
    <w:p w14:paraId="0AE5AFF7" w14:textId="77777777" w:rsidR="009600CB" w:rsidRPr="00922D6D" w:rsidRDefault="009600CB" w:rsidP="00FF7C0F">
      <w:pPr>
        <w:rPr>
          <w:lang w:val="es-AR"/>
        </w:rPr>
      </w:pPr>
    </w:p>
    <w:p w14:paraId="52313B11" w14:textId="77777777" w:rsidR="00770653" w:rsidRPr="00922D6D" w:rsidRDefault="00430EEF" w:rsidP="00770653">
      <w:pPr>
        <w:keepNext/>
        <w:jc w:val="center"/>
        <w:rPr>
          <w:lang w:val="es-AR"/>
        </w:rPr>
      </w:pPr>
      <w:r w:rsidRPr="00922D6D">
        <w:rPr>
          <w:noProof/>
          <w:lang w:val="es-AR" w:eastAsia="es-AR"/>
        </w:rPr>
        <w:drawing>
          <wp:inline distT="0" distB="0" distL="0" distR="0" wp14:anchorId="1F7D0D4E" wp14:editId="443BAD3B">
            <wp:extent cx="2209800" cy="2197244"/>
            <wp:effectExtent l="0" t="0" r="0" b="0"/>
            <wp:docPr id="2035094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94595" name=""/>
                    <pic:cNvPicPr/>
                  </pic:nvPicPr>
                  <pic:blipFill>
                    <a:blip r:embed="rId26"/>
                    <a:stretch>
                      <a:fillRect/>
                    </a:stretch>
                  </pic:blipFill>
                  <pic:spPr>
                    <a:xfrm>
                      <a:off x="0" y="0"/>
                      <a:ext cx="2213949" cy="2201369"/>
                    </a:xfrm>
                    <a:prstGeom prst="rect">
                      <a:avLst/>
                    </a:prstGeom>
                  </pic:spPr>
                </pic:pic>
              </a:graphicData>
            </a:graphic>
          </wp:inline>
        </w:drawing>
      </w:r>
    </w:p>
    <w:p w14:paraId="1621D740" w14:textId="116C427B" w:rsidR="001B0E12" w:rsidRPr="00922D6D" w:rsidRDefault="00770653" w:rsidP="00770653">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8</w:t>
      </w:r>
      <w:r w:rsidR="00F76266" w:rsidRPr="00922D6D">
        <w:rPr>
          <w:noProof/>
          <w:lang w:val="es-AR"/>
        </w:rPr>
        <w:fldChar w:fldCharType="end"/>
      </w:r>
      <w:r w:rsidRPr="00922D6D">
        <w:rPr>
          <w:lang w:val="es-AR"/>
        </w:rPr>
        <w:t xml:space="preserve">. </w:t>
      </w:r>
      <w:r w:rsidR="00FF7C0F" w:rsidRPr="00922D6D">
        <w:rPr>
          <w:lang w:val="es-AR"/>
        </w:rPr>
        <w:t xml:space="preserve">Conexión eléctrica </w:t>
      </w:r>
      <w:r w:rsidR="009600CB" w:rsidRPr="00922D6D">
        <w:rPr>
          <w:lang w:val="es-AR"/>
        </w:rPr>
        <w:t>indicadores</w:t>
      </w:r>
      <w:r w:rsidR="00FF7C0F" w:rsidRPr="00922D6D">
        <w:rPr>
          <w:lang w:val="es-AR"/>
        </w:rPr>
        <w:t xml:space="preserve"> de posición </w:t>
      </w:r>
      <w:r w:rsidR="009600CB" w:rsidRPr="00922D6D">
        <w:rPr>
          <w:lang w:val="es-AR"/>
        </w:rPr>
        <w:t>PNP.</w:t>
      </w:r>
    </w:p>
    <w:p w14:paraId="02FA139E" w14:textId="515C5E96" w:rsidR="00A1012A" w:rsidRPr="00922D6D" w:rsidRDefault="00990E45" w:rsidP="00392E4B">
      <w:pPr>
        <w:rPr>
          <w:lang w:val="es-AR"/>
        </w:rPr>
      </w:pPr>
      <w:r w:rsidRPr="00922D6D">
        <w:rPr>
          <w:lang w:val="es-AR"/>
        </w:rPr>
        <w:t>Una vez hecha la constatación de la válvula y sus accesorios se procedió al montaje de la siguiente manera:</w:t>
      </w:r>
    </w:p>
    <w:p w14:paraId="56F43235" w14:textId="09EE6C66" w:rsidR="00990E45" w:rsidRPr="00922D6D" w:rsidRDefault="00990E45" w:rsidP="00392E4B">
      <w:pPr>
        <w:rPr>
          <w:lang w:val="es-AR"/>
        </w:rPr>
      </w:pPr>
      <w:r w:rsidRPr="00922D6D">
        <w:rPr>
          <w:lang w:val="es-AR"/>
        </w:rPr>
        <w:t xml:space="preserve">Se instaló el cuerpo de la válvula en la línea de manera bridada </w:t>
      </w:r>
      <w:r w:rsidR="00C62EE5" w:rsidRPr="00922D6D">
        <w:rPr>
          <w:lang w:val="es-AR"/>
        </w:rPr>
        <w:t xml:space="preserve">y </w:t>
      </w:r>
      <w:r w:rsidR="0062555D" w:rsidRPr="00922D6D">
        <w:rPr>
          <w:lang w:val="es-AR"/>
        </w:rPr>
        <w:t>llevándola</w:t>
      </w:r>
      <w:r w:rsidR="00C62EE5" w:rsidRPr="00922D6D">
        <w:rPr>
          <w:lang w:val="es-AR"/>
        </w:rPr>
        <w:t xml:space="preserve"> a posición cerrada. Luego se colocan los finales de carrera de manera roscada arriba del actuador como figura en la imagen 7. En un soporte o </w:t>
      </w:r>
      <w:r w:rsidR="009B2F1A" w:rsidRPr="00922D6D">
        <w:rPr>
          <w:lang w:val="es-AR"/>
        </w:rPr>
        <w:t>platina</w:t>
      </w:r>
      <w:r w:rsidR="00C62EE5" w:rsidRPr="00922D6D">
        <w:rPr>
          <w:lang w:val="es-AR"/>
        </w:rPr>
        <w:t xml:space="preserve"> </w:t>
      </w:r>
      <w:r w:rsidR="00922D6D" w:rsidRPr="00922D6D">
        <w:rPr>
          <w:lang w:val="es-AR"/>
        </w:rPr>
        <w:t>cercana</w:t>
      </w:r>
      <w:r w:rsidR="00C62EE5" w:rsidRPr="00922D6D">
        <w:rPr>
          <w:lang w:val="es-AR"/>
        </w:rPr>
        <w:t xml:space="preserve"> se monta </w:t>
      </w:r>
      <w:r w:rsidR="005B5CBC" w:rsidRPr="00922D6D">
        <w:rPr>
          <w:lang w:val="es-AR"/>
        </w:rPr>
        <w:t xml:space="preserve">primero el filtro regulador y luego </w:t>
      </w:r>
      <w:r w:rsidR="00C62EE5" w:rsidRPr="00922D6D">
        <w:rPr>
          <w:lang w:val="es-AR"/>
        </w:rPr>
        <w:t>la válvula solenoide</w:t>
      </w:r>
      <w:r w:rsidR="009B2F1A" w:rsidRPr="00922D6D">
        <w:rPr>
          <w:lang w:val="es-AR"/>
        </w:rPr>
        <w:t xml:space="preserve">, en donde se realiza la conexión neumática de aire comprimido, utilizando un tubo de poliuretano a la entrada y su salida se conecta al puerto del actuador. Al ser la válvula normalmente cerrada, cuando el aire entra esta se abre y sin aire se cierra por resorte. Una vez terminada la conexión neumática, se realizó la conexión </w:t>
      </w:r>
      <w:r w:rsidR="00A90A9C" w:rsidRPr="00922D6D">
        <w:rPr>
          <w:lang w:val="es-AR"/>
        </w:rPr>
        <w:t xml:space="preserve">eléctrica de la válvula solenoide mediante un Conduit de </w:t>
      </w:r>
      <w:r w:rsidR="00614FC8" w:rsidRPr="00922D6D">
        <w:rPr>
          <w:lang w:val="es-AR"/>
        </w:rPr>
        <w:t>aluminio/</w:t>
      </w:r>
      <w:r w:rsidR="00A90A9C" w:rsidRPr="00922D6D">
        <w:rPr>
          <w:lang w:val="es-AR"/>
        </w:rPr>
        <w:t xml:space="preserve">PVC de 3/4" NPT H y conectores de 3/4" NPT M. El Conduit se conecta desde la </w:t>
      </w:r>
      <w:r w:rsidR="00F30C4B">
        <w:rPr>
          <w:lang w:val="es-AR"/>
        </w:rPr>
        <w:t>caja de conexiones</w:t>
      </w:r>
      <w:r w:rsidR="00A90A9C" w:rsidRPr="00922D6D">
        <w:rPr>
          <w:lang w:val="es-AR"/>
        </w:rPr>
        <w:t xml:space="preserve"> a la ficha del solenoide </w:t>
      </w:r>
      <w:r w:rsidR="006F650D" w:rsidRPr="00922D6D">
        <w:rPr>
          <w:lang w:val="es-AR"/>
        </w:rPr>
        <w:t xml:space="preserve">pasando a través de la bandeja </w:t>
      </w:r>
      <w:r w:rsidR="0014307C" w:rsidRPr="00922D6D">
        <w:rPr>
          <w:lang w:val="es-AR"/>
        </w:rPr>
        <w:t>porta cables</w:t>
      </w:r>
      <w:r w:rsidR="006F650D" w:rsidRPr="00922D6D">
        <w:rPr>
          <w:lang w:val="es-AR"/>
        </w:rPr>
        <w:t xml:space="preserve">. Por, último se hizo la conexión eléctrica de los finales de carrera mediante </w:t>
      </w:r>
      <w:proofErr w:type="spellStart"/>
      <w:r w:rsidR="006F650D" w:rsidRPr="00922D6D">
        <w:rPr>
          <w:lang w:val="es-AR"/>
        </w:rPr>
        <w:t>conduit</w:t>
      </w:r>
      <w:proofErr w:type="spellEnd"/>
      <w:r w:rsidR="006F650D" w:rsidRPr="00922D6D">
        <w:rPr>
          <w:lang w:val="es-AR"/>
        </w:rPr>
        <w:t xml:space="preserve"> desde la </w:t>
      </w:r>
      <w:r w:rsidR="00F30C4B">
        <w:rPr>
          <w:lang w:val="es-AR"/>
        </w:rPr>
        <w:t xml:space="preserve">caja de conexiones </w:t>
      </w:r>
      <w:r w:rsidR="006F650D" w:rsidRPr="00922D6D">
        <w:rPr>
          <w:lang w:val="es-AR"/>
        </w:rPr>
        <w:t>hacia los pines de la caja de switches, conectando los pines de alimentación (+24V), común (0V), señal de posición abierta y señal de posición cerrada</w:t>
      </w:r>
      <w:r w:rsidR="0062555D" w:rsidRPr="00922D6D">
        <w:rPr>
          <w:lang w:val="es-AR"/>
        </w:rPr>
        <w:t xml:space="preserve"> según el diagrama de la imagen 8</w:t>
      </w:r>
      <w:r w:rsidR="006F650D" w:rsidRPr="00922D6D">
        <w:rPr>
          <w:lang w:val="es-AR"/>
        </w:rPr>
        <w:t>.</w:t>
      </w:r>
    </w:p>
    <w:p w14:paraId="2CBC7C78" w14:textId="77777777" w:rsidR="00946704" w:rsidRPr="00922D6D" w:rsidRDefault="00946704" w:rsidP="00946704">
      <w:pPr>
        <w:keepNext/>
        <w:jc w:val="center"/>
        <w:rPr>
          <w:lang w:val="es-AR"/>
        </w:rPr>
      </w:pPr>
      <w:r w:rsidRPr="00922D6D">
        <w:rPr>
          <w:noProof/>
          <w:lang w:val="es-AR" w:eastAsia="es-AR"/>
        </w:rPr>
        <w:lastRenderedPageBreak/>
        <w:drawing>
          <wp:inline distT="0" distB="0" distL="0" distR="0" wp14:anchorId="45921B58" wp14:editId="2E2A83FC">
            <wp:extent cx="1724025" cy="1810227"/>
            <wp:effectExtent l="0" t="0" r="0" b="0"/>
            <wp:docPr id="803535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35906" name=""/>
                    <pic:cNvPicPr/>
                  </pic:nvPicPr>
                  <pic:blipFill>
                    <a:blip r:embed="rId27"/>
                    <a:stretch>
                      <a:fillRect/>
                    </a:stretch>
                  </pic:blipFill>
                  <pic:spPr>
                    <a:xfrm>
                      <a:off x="0" y="0"/>
                      <a:ext cx="1732032" cy="1818634"/>
                    </a:xfrm>
                    <a:prstGeom prst="rect">
                      <a:avLst/>
                    </a:prstGeom>
                  </pic:spPr>
                </pic:pic>
              </a:graphicData>
            </a:graphic>
          </wp:inline>
        </w:drawing>
      </w:r>
    </w:p>
    <w:p w14:paraId="55FFCE2D" w14:textId="2BADB929" w:rsidR="00946704" w:rsidRPr="00922D6D" w:rsidRDefault="00946704" w:rsidP="00946704">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9</w:t>
      </w:r>
      <w:r w:rsidR="00F76266" w:rsidRPr="00922D6D">
        <w:rPr>
          <w:noProof/>
          <w:lang w:val="es-AR"/>
        </w:rPr>
        <w:fldChar w:fldCharType="end"/>
      </w:r>
      <w:r w:rsidRPr="00922D6D">
        <w:rPr>
          <w:lang w:val="es-AR"/>
        </w:rPr>
        <w:t>. Válvula de diafragma neumática GEMU 6</w:t>
      </w:r>
      <w:r w:rsidR="001B0E12" w:rsidRPr="00922D6D">
        <w:rPr>
          <w:lang w:val="es-AR"/>
        </w:rPr>
        <w:t>87</w:t>
      </w:r>
      <w:r w:rsidRPr="00922D6D">
        <w:rPr>
          <w:lang w:val="es-AR"/>
        </w:rPr>
        <w:t>.</w:t>
      </w:r>
    </w:p>
    <w:p w14:paraId="0BB3ABFE" w14:textId="77777777" w:rsidR="00946704" w:rsidRPr="00922D6D" w:rsidRDefault="00946704" w:rsidP="00946704">
      <w:pPr>
        <w:keepNext/>
        <w:jc w:val="center"/>
        <w:rPr>
          <w:lang w:val="es-AR"/>
        </w:rPr>
      </w:pPr>
      <w:r w:rsidRPr="00922D6D">
        <w:rPr>
          <w:lang w:val="es-AR"/>
        </w:rPr>
        <w:t xml:space="preserve">   </w:t>
      </w:r>
      <w:r w:rsidRPr="00922D6D">
        <w:rPr>
          <w:noProof/>
          <w:lang w:val="es-AR" w:eastAsia="es-AR"/>
        </w:rPr>
        <w:drawing>
          <wp:inline distT="0" distB="0" distL="0" distR="0" wp14:anchorId="3D3FB567" wp14:editId="501F016A">
            <wp:extent cx="1323975" cy="1778474"/>
            <wp:effectExtent l="0" t="0" r="0" b="0"/>
            <wp:docPr id="1131830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30970" name=""/>
                    <pic:cNvPicPr/>
                  </pic:nvPicPr>
                  <pic:blipFill>
                    <a:blip r:embed="rId28"/>
                    <a:stretch>
                      <a:fillRect/>
                    </a:stretch>
                  </pic:blipFill>
                  <pic:spPr>
                    <a:xfrm>
                      <a:off x="0" y="0"/>
                      <a:ext cx="1327234" cy="1782851"/>
                    </a:xfrm>
                    <a:prstGeom prst="rect">
                      <a:avLst/>
                    </a:prstGeom>
                  </pic:spPr>
                </pic:pic>
              </a:graphicData>
            </a:graphic>
          </wp:inline>
        </w:drawing>
      </w:r>
    </w:p>
    <w:p w14:paraId="06D9F76F" w14:textId="72B75472" w:rsidR="00946704" w:rsidRPr="00922D6D" w:rsidRDefault="00946704" w:rsidP="00946704">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10</w:t>
      </w:r>
      <w:r w:rsidR="00F76266" w:rsidRPr="00922D6D">
        <w:rPr>
          <w:noProof/>
          <w:lang w:val="es-AR"/>
        </w:rPr>
        <w:fldChar w:fldCharType="end"/>
      </w:r>
      <w:r w:rsidRPr="00922D6D">
        <w:rPr>
          <w:lang w:val="es-AR"/>
        </w:rPr>
        <w:t>. Válvula solenoide GEMU 0324.</w:t>
      </w:r>
    </w:p>
    <w:p w14:paraId="0CB476D3" w14:textId="0468184B" w:rsidR="00946704" w:rsidRPr="00922D6D" w:rsidRDefault="00946704" w:rsidP="00946704">
      <w:pPr>
        <w:keepNext/>
        <w:jc w:val="center"/>
        <w:rPr>
          <w:lang w:val="es-AR"/>
        </w:rPr>
      </w:pPr>
      <w:r w:rsidRPr="00922D6D">
        <w:rPr>
          <w:lang w:val="es-AR"/>
        </w:rPr>
        <w:t xml:space="preserve">   </w:t>
      </w:r>
      <w:r w:rsidR="001B0E12" w:rsidRPr="00922D6D">
        <w:rPr>
          <w:noProof/>
          <w:lang w:val="es-AR" w:eastAsia="es-AR"/>
        </w:rPr>
        <w:drawing>
          <wp:inline distT="0" distB="0" distL="0" distR="0" wp14:anchorId="3EC60536" wp14:editId="7D0F8E31">
            <wp:extent cx="1133475" cy="2042970"/>
            <wp:effectExtent l="0" t="0" r="0" b="0"/>
            <wp:docPr id="239734525" name="Imagen 2" descr="Electrical Position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ectrical Position Indicato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36077" cy="2047659"/>
                    </a:xfrm>
                    <a:prstGeom prst="rect">
                      <a:avLst/>
                    </a:prstGeom>
                    <a:noFill/>
                    <a:ln>
                      <a:noFill/>
                    </a:ln>
                  </pic:spPr>
                </pic:pic>
              </a:graphicData>
            </a:graphic>
          </wp:inline>
        </w:drawing>
      </w:r>
    </w:p>
    <w:p w14:paraId="2BBD3072" w14:textId="625712D6" w:rsidR="00050A43" w:rsidRPr="00922D6D" w:rsidRDefault="00946704" w:rsidP="00946704">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11</w:t>
      </w:r>
      <w:r w:rsidR="00F76266" w:rsidRPr="00922D6D">
        <w:rPr>
          <w:noProof/>
          <w:lang w:val="es-AR"/>
        </w:rPr>
        <w:fldChar w:fldCharType="end"/>
      </w:r>
      <w:r w:rsidRPr="00922D6D">
        <w:rPr>
          <w:lang w:val="es-AR"/>
        </w:rPr>
        <w:t xml:space="preserve">. Finales de carrera GEMU </w:t>
      </w:r>
      <w:r w:rsidR="001B0E12" w:rsidRPr="00922D6D">
        <w:rPr>
          <w:lang w:val="es-AR"/>
        </w:rPr>
        <w:t>1230</w:t>
      </w:r>
      <w:r w:rsidRPr="00922D6D">
        <w:rPr>
          <w:lang w:val="es-AR"/>
        </w:rPr>
        <w:t>.</w:t>
      </w:r>
    </w:p>
    <w:p w14:paraId="13D960EA" w14:textId="77777777" w:rsidR="00050A43" w:rsidRPr="00922D6D" w:rsidRDefault="00050A43" w:rsidP="003657E7">
      <w:pPr>
        <w:rPr>
          <w:lang w:val="es-AR"/>
        </w:rPr>
      </w:pPr>
    </w:p>
    <w:p w14:paraId="76690C7D" w14:textId="35EC771B" w:rsidR="00C85B55" w:rsidRPr="00922D6D" w:rsidRDefault="00C85B55" w:rsidP="00C85B55">
      <w:pPr>
        <w:pStyle w:val="Ttulo2"/>
        <w:rPr>
          <w:lang w:val="es-AR"/>
        </w:rPr>
      </w:pPr>
      <w:bookmarkStart w:id="10" w:name="_Toc230971186"/>
      <w:r w:rsidRPr="00922D6D">
        <w:rPr>
          <w:lang w:val="es-AR"/>
        </w:rPr>
        <w:t>L</w:t>
      </w:r>
      <w:r w:rsidR="00EF1C90" w:rsidRPr="00922D6D">
        <w:rPr>
          <w:lang w:val="es-AR"/>
        </w:rPr>
        <w:t xml:space="preserve">ógica de </w:t>
      </w:r>
      <w:r w:rsidRPr="00922D6D">
        <w:rPr>
          <w:lang w:val="es-AR"/>
        </w:rPr>
        <w:t>control</w:t>
      </w:r>
      <w:r w:rsidR="00EF1C90" w:rsidRPr="00922D6D">
        <w:rPr>
          <w:lang w:val="es-AR"/>
        </w:rPr>
        <w:t xml:space="preserve"> con PLC Siemens.</w:t>
      </w:r>
      <w:bookmarkEnd w:id="10"/>
    </w:p>
    <w:p w14:paraId="1AA58B6F" w14:textId="74D4FE8A" w:rsidR="00C85B55" w:rsidRPr="00922D6D" w:rsidRDefault="00B21C53" w:rsidP="00B21C53">
      <w:pPr>
        <w:rPr>
          <w:lang w:val="es-AR"/>
        </w:rPr>
      </w:pPr>
      <w:r w:rsidRPr="00922D6D">
        <w:rPr>
          <w:lang w:val="es-AR"/>
        </w:rPr>
        <w:t>El propósito del dispositivo es permitir detectar y registrar cada giro de los de los rotadores de silicio</w:t>
      </w:r>
      <w:r w:rsidR="008824F4" w:rsidRPr="00922D6D">
        <w:rPr>
          <w:lang w:val="es-AR"/>
        </w:rPr>
        <w:t xml:space="preserve"> detectado por el sensor de proximidad inductivo utilizado para este propósito en las turbinas</w:t>
      </w:r>
      <w:r w:rsidRPr="00922D6D">
        <w:rPr>
          <w:lang w:val="es-AR"/>
        </w:rPr>
        <w:t>. Los registros deben poder exportarse para su posterior análisis.</w:t>
      </w:r>
    </w:p>
    <w:p w14:paraId="5788F261" w14:textId="44804E25" w:rsidR="00B21C53" w:rsidRPr="00922D6D" w:rsidRDefault="00B21C53" w:rsidP="00B21C53">
      <w:pPr>
        <w:rPr>
          <w:lang w:val="es-AR"/>
        </w:rPr>
      </w:pPr>
      <w:r w:rsidRPr="00922D6D">
        <w:rPr>
          <w:lang w:val="es-AR"/>
        </w:rPr>
        <w:t>La programación se realiz</w:t>
      </w:r>
      <w:r w:rsidR="00A4350D" w:rsidRPr="00922D6D">
        <w:rPr>
          <w:lang w:val="es-AR"/>
        </w:rPr>
        <w:t>ó</w:t>
      </w:r>
      <w:r w:rsidRPr="00922D6D">
        <w:rPr>
          <w:lang w:val="es-AR"/>
        </w:rPr>
        <w:t xml:space="preserve"> para un PLC S7-1200 de Siemens y se utiliz</w:t>
      </w:r>
      <w:r w:rsidR="00A4350D" w:rsidRPr="00922D6D">
        <w:rPr>
          <w:lang w:val="es-AR"/>
        </w:rPr>
        <w:t>ó</w:t>
      </w:r>
      <w:r w:rsidRPr="00922D6D">
        <w:rPr>
          <w:lang w:val="es-AR"/>
        </w:rPr>
        <w:t xml:space="preserve"> el software TIA Portal V13.</w:t>
      </w:r>
    </w:p>
    <w:p w14:paraId="786838C1" w14:textId="77777777" w:rsidR="00257667" w:rsidRPr="00922D6D" w:rsidRDefault="00257667" w:rsidP="00257667">
      <w:pPr>
        <w:pStyle w:val="Ttulo3"/>
        <w:rPr>
          <w:color w:val="000000" w:themeColor="text1"/>
          <w:sz w:val="24"/>
          <w:szCs w:val="24"/>
          <w:lang w:val="es-AR"/>
        </w:rPr>
      </w:pPr>
      <w:bookmarkStart w:id="11" w:name="_Toc230971187"/>
      <w:r w:rsidRPr="00922D6D">
        <w:rPr>
          <w:color w:val="000000" w:themeColor="text1"/>
          <w:sz w:val="24"/>
          <w:szCs w:val="24"/>
          <w:lang w:val="es-AR"/>
        </w:rPr>
        <w:lastRenderedPageBreak/>
        <w:t>Estructura simplificada del software:</w:t>
      </w:r>
      <w:bookmarkEnd w:id="11"/>
    </w:p>
    <w:p w14:paraId="5156339B" w14:textId="733B3A3A" w:rsidR="00257667" w:rsidRPr="00922D6D" w:rsidRDefault="00257667" w:rsidP="00257667">
      <w:pPr>
        <w:rPr>
          <w:lang w:val="es-AR"/>
        </w:rPr>
      </w:pPr>
      <w:r w:rsidRPr="00922D6D">
        <w:rPr>
          <w:lang w:val="es-AR"/>
        </w:rPr>
        <w:t xml:space="preserve">El bloque OB1 corresponde al </w:t>
      </w:r>
      <w:proofErr w:type="spellStart"/>
      <w:r w:rsidRPr="00922D6D">
        <w:rPr>
          <w:lang w:val="es-AR"/>
        </w:rPr>
        <w:t>main</w:t>
      </w:r>
      <w:proofErr w:type="spellEnd"/>
      <w:r w:rsidRPr="00922D6D">
        <w:rPr>
          <w:lang w:val="es-AR"/>
        </w:rPr>
        <w:t xml:space="preserve"> del programa y es el que se ejecuta siempre</w:t>
      </w:r>
      <w:r w:rsidR="0082432C" w:rsidRPr="00922D6D">
        <w:rPr>
          <w:lang w:val="es-AR"/>
        </w:rPr>
        <w:t xml:space="preserve"> primero</w:t>
      </w:r>
      <w:r w:rsidRPr="00922D6D">
        <w:rPr>
          <w:lang w:val="es-AR"/>
        </w:rPr>
        <w:t xml:space="preserve">. Cuando el sensor de proximidad se activa se ejecuta el bloque OB40 correspondiente a un Hardware </w:t>
      </w:r>
      <w:proofErr w:type="spellStart"/>
      <w:r w:rsidRPr="00922D6D">
        <w:rPr>
          <w:lang w:val="es-AR"/>
        </w:rPr>
        <w:t>interrupt</w:t>
      </w:r>
      <w:proofErr w:type="spellEnd"/>
      <w:r w:rsidR="0082432C" w:rsidRPr="00922D6D">
        <w:rPr>
          <w:lang w:val="es-AR"/>
        </w:rPr>
        <w:t xml:space="preserve">. Una vez finalizada la instrucción de ese bloque, vuelve a ejecutarse el </w:t>
      </w:r>
      <w:proofErr w:type="spellStart"/>
      <w:r w:rsidR="0082432C" w:rsidRPr="00922D6D">
        <w:rPr>
          <w:lang w:val="es-AR"/>
        </w:rPr>
        <w:t>main</w:t>
      </w:r>
      <w:proofErr w:type="spellEnd"/>
      <w:r w:rsidR="0082432C" w:rsidRPr="00922D6D">
        <w:rPr>
          <w:lang w:val="es-AR"/>
        </w:rPr>
        <w:t xml:space="preserve"> evaluando si la cantidad de datos tomados llega a 450, de ser verdadero se envían los datos al HMI (interfaz hombre-máquina), de lo contrario se repite el proceso. Si el sensor no se activa, se ejecuta solo el </w:t>
      </w:r>
      <w:proofErr w:type="spellStart"/>
      <w:r w:rsidR="0082432C" w:rsidRPr="00922D6D">
        <w:rPr>
          <w:lang w:val="es-AR"/>
        </w:rPr>
        <w:t>main</w:t>
      </w:r>
      <w:proofErr w:type="spellEnd"/>
      <w:r w:rsidR="0082432C" w:rsidRPr="00922D6D">
        <w:rPr>
          <w:lang w:val="es-AR"/>
        </w:rPr>
        <w:t>. En el siguiente diagrama de flujo se encuentra el proceso simplificado</w:t>
      </w:r>
      <w:r w:rsidR="00D8165C" w:rsidRPr="00922D6D">
        <w:rPr>
          <w:lang w:val="es-AR"/>
        </w:rPr>
        <w:t xml:space="preserve"> para una mejor interpretación del trabajo realizado</w:t>
      </w:r>
      <w:r w:rsidR="0082432C" w:rsidRPr="00922D6D">
        <w:rPr>
          <w:lang w:val="es-AR"/>
        </w:rPr>
        <w:t>.</w:t>
      </w:r>
    </w:p>
    <w:p w14:paraId="777FB82F" w14:textId="77777777" w:rsidR="0082432C" w:rsidRPr="00922D6D" w:rsidRDefault="0082432C" w:rsidP="0082432C">
      <w:pPr>
        <w:keepNext/>
        <w:jc w:val="center"/>
        <w:rPr>
          <w:lang w:val="es-AR"/>
        </w:rPr>
      </w:pPr>
      <w:r w:rsidRPr="00922D6D">
        <w:rPr>
          <w:noProof/>
          <w:lang w:val="es-AR" w:eastAsia="es-AR"/>
        </w:rPr>
        <w:drawing>
          <wp:inline distT="0" distB="0" distL="0" distR="0" wp14:anchorId="4AE96687" wp14:editId="7DA3EDD3">
            <wp:extent cx="2393118" cy="2737629"/>
            <wp:effectExtent l="0" t="0" r="7620" b="5715"/>
            <wp:docPr id="551587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7594" name=""/>
                    <pic:cNvPicPr/>
                  </pic:nvPicPr>
                  <pic:blipFill>
                    <a:blip r:embed="rId30">
                      <a:extLst>
                        <a:ext uri="{BEBA8EAE-BF5A-486C-A8C5-ECC9F3942E4B}">
                          <a14:imgProps xmlns:a14="http://schemas.microsoft.com/office/drawing/2010/main">
                            <a14:imgLayer r:embed="rId31">
                              <a14:imgEffect>
                                <a14:colorTemperature colorTemp="4700"/>
                              </a14:imgEffect>
                              <a14:imgEffect>
                                <a14:brightnessContrast bright="20000" contrast="-40000"/>
                              </a14:imgEffect>
                            </a14:imgLayer>
                          </a14:imgProps>
                        </a:ext>
                      </a:extLst>
                    </a:blip>
                    <a:stretch>
                      <a:fillRect/>
                    </a:stretch>
                  </pic:blipFill>
                  <pic:spPr>
                    <a:xfrm>
                      <a:off x="0" y="0"/>
                      <a:ext cx="2412179" cy="2759435"/>
                    </a:xfrm>
                    <a:prstGeom prst="rect">
                      <a:avLst/>
                    </a:prstGeom>
                  </pic:spPr>
                </pic:pic>
              </a:graphicData>
            </a:graphic>
          </wp:inline>
        </w:drawing>
      </w:r>
    </w:p>
    <w:p w14:paraId="0A75A329" w14:textId="0D4B2440" w:rsidR="00257667" w:rsidRPr="00922D6D" w:rsidRDefault="0082432C" w:rsidP="0006545F">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12</w:t>
      </w:r>
      <w:r w:rsidR="00F76266" w:rsidRPr="00922D6D">
        <w:rPr>
          <w:noProof/>
          <w:lang w:val="es-AR"/>
        </w:rPr>
        <w:fldChar w:fldCharType="end"/>
      </w:r>
      <w:r w:rsidRPr="00922D6D">
        <w:rPr>
          <w:lang w:val="es-AR"/>
        </w:rPr>
        <w:t>. Diagrama de flujo de la programación del PLC.</w:t>
      </w:r>
    </w:p>
    <w:p w14:paraId="24AE8256" w14:textId="77777777" w:rsidR="0006545F" w:rsidRPr="00922D6D" w:rsidRDefault="0006545F" w:rsidP="0006545F">
      <w:pPr>
        <w:rPr>
          <w:lang w:val="es-AR"/>
        </w:rPr>
      </w:pPr>
    </w:p>
    <w:p w14:paraId="0481FD8F" w14:textId="46FE5829" w:rsidR="00257667" w:rsidRPr="00922D6D" w:rsidRDefault="00257667" w:rsidP="00257667">
      <w:pPr>
        <w:pStyle w:val="Ttulo3"/>
        <w:rPr>
          <w:color w:val="000000" w:themeColor="text1"/>
          <w:sz w:val="24"/>
          <w:szCs w:val="24"/>
          <w:lang w:val="es-AR"/>
        </w:rPr>
      </w:pPr>
      <w:bookmarkStart w:id="12" w:name="_Toc230971188"/>
      <w:r w:rsidRPr="00922D6D">
        <w:rPr>
          <w:color w:val="000000" w:themeColor="text1"/>
          <w:sz w:val="24"/>
          <w:szCs w:val="24"/>
          <w:lang w:val="es-AR"/>
        </w:rPr>
        <w:t>Desarrollo de la estructura del software:</w:t>
      </w:r>
      <w:bookmarkEnd w:id="12"/>
    </w:p>
    <w:p w14:paraId="3A2D5CAE" w14:textId="2A77D89D" w:rsidR="00306BD3" w:rsidRPr="00922D6D" w:rsidRDefault="00D9351A" w:rsidP="00D9351A">
      <w:pPr>
        <w:rPr>
          <w:lang w:val="es-AR"/>
        </w:rPr>
      </w:pPr>
      <w:r w:rsidRPr="00922D6D">
        <w:rPr>
          <w:lang w:val="es-AR"/>
        </w:rPr>
        <w:t>En OB1</w:t>
      </w:r>
      <w:r w:rsidR="00306BD3" w:rsidRPr="00922D6D">
        <w:rPr>
          <w:lang w:val="es-AR"/>
        </w:rPr>
        <w:t xml:space="preserve"> a</w:t>
      </w:r>
      <w:r w:rsidRPr="00922D6D">
        <w:rPr>
          <w:lang w:val="es-AR"/>
        </w:rPr>
        <w:t>lmacen</w:t>
      </w:r>
      <w:r w:rsidR="00306BD3" w:rsidRPr="00922D6D">
        <w:rPr>
          <w:lang w:val="es-AR"/>
        </w:rPr>
        <w:t>é</w:t>
      </w:r>
      <w:r w:rsidRPr="00922D6D">
        <w:rPr>
          <w:lang w:val="es-AR"/>
        </w:rPr>
        <w:t xml:space="preserve"> el </w:t>
      </w:r>
      <w:proofErr w:type="spellStart"/>
      <w:r w:rsidR="00306BD3" w:rsidRPr="00922D6D">
        <w:rPr>
          <w:lang w:val="es-AR"/>
        </w:rPr>
        <w:t>m</w:t>
      </w:r>
      <w:r w:rsidRPr="00922D6D">
        <w:rPr>
          <w:lang w:val="es-AR"/>
        </w:rPr>
        <w:t>ain</w:t>
      </w:r>
      <w:proofErr w:type="spellEnd"/>
      <w:r w:rsidRPr="00922D6D">
        <w:rPr>
          <w:lang w:val="es-AR"/>
        </w:rPr>
        <w:t xml:space="preserve">, que recibe de OB40 un paquete de 450 registros que usa para obtener un array con 449 diferencias y </w:t>
      </w:r>
      <w:proofErr w:type="spellStart"/>
      <w:r w:rsidRPr="00922D6D">
        <w:rPr>
          <w:lang w:val="es-AR"/>
        </w:rPr>
        <w:t>enviarselos</w:t>
      </w:r>
      <w:proofErr w:type="spellEnd"/>
      <w:r w:rsidRPr="00922D6D">
        <w:rPr>
          <w:lang w:val="es-AR"/>
        </w:rPr>
        <w:t xml:space="preserve"> a la HMI. Esto sucede en el primer segmento del </w:t>
      </w:r>
      <w:proofErr w:type="spellStart"/>
      <w:r w:rsidRPr="00922D6D">
        <w:rPr>
          <w:lang w:val="es-AR"/>
        </w:rPr>
        <w:t>main</w:t>
      </w:r>
      <w:proofErr w:type="spellEnd"/>
      <w:r w:rsidRPr="00922D6D">
        <w:rPr>
          <w:lang w:val="es-AR"/>
        </w:rPr>
        <w:t xml:space="preserve"> de la siguiente manera:</w:t>
      </w:r>
    </w:p>
    <w:p w14:paraId="584D81B8" w14:textId="77777777" w:rsidR="00BA37A5" w:rsidRPr="00922D6D" w:rsidRDefault="00BA37A5" w:rsidP="00BA37A5">
      <w:pPr>
        <w:keepNext/>
        <w:jc w:val="center"/>
        <w:rPr>
          <w:lang w:val="es-AR"/>
        </w:rPr>
      </w:pPr>
      <w:r w:rsidRPr="00922D6D">
        <w:rPr>
          <w:noProof/>
          <w:lang w:val="es-AR" w:eastAsia="es-AR"/>
        </w:rPr>
        <w:lastRenderedPageBreak/>
        <w:drawing>
          <wp:inline distT="0" distB="0" distL="0" distR="0" wp14:anchorId="59EF3BF5" wp14:editId="39B72A14">
            <wp:extent cx="4257675" cy="3289744"/>
            <wp:effectExtent l="19050" t="19050" r="9525" b="25400"/>
            <wp:docPr id="2062127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69473" cy="3298860"/>
                    </a:xfrm>
                    <a:prstGeom prst="rect">
                      <a:avLst/>
                    </a:prstGeom>
                    <a:noFill/>
                    <a:ln>
                      <a:solidFill>
                        <a:schemeClr val="tx1"/>
                      </a:solidFill>
                    </a:ln>
                  </pic:spPr>
                </pic:pic>
              </a:graphicData>
            </a:graphic>
          </wp:inline>
        </w:drawing>
      </w:r>
    </w:p>
    <w:p w14:paraId="1ED8AEDB" w14:textId="1086CA90" w:rsidR="00BA37A5" w:rsidRPr="00922D6D" w:rsidRDefault="00BA37A5" w:rsidP="00BA37A5">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13</w:t>
      </w:r>
      <w:r w:rsidR="00F76266" w:rsidRPr="00922D6D">
        <w:rPr>
          <w:noProof/>
          <w:lang w:val="es-AR"/>
        </w:rPr>
        <w:fldChar w:fldCharType="end"/>
      </w:r>
      <w:r w:rsidRPr="00922D6D">
        <w:rPr>
          <w:lang w:val="es-AR"/>
        </w:rPr>
        <w:t xml:space="preserve">.Bloques del </w:t>
      </w:r>
      <w:proofErr w:type="spellStart"/>
      <w:r w:rsidRPr="00922D6D">
        <w:rPr>
          <w:lang w:val="es-AR"/>
        </w:rPr>
        <w:t>main</w:t>
      </w:r>
      <w:proofErr w:type="spellEnd"/>
      <w:r w:rsidRPr="00922D6D">
        <w:rPr>
          <w:lang w:val="es-AR"/>
        </w:rPr>
        <w:t xml:space="preserve"> OB1.</w:t>
      </w:r>
    </w:p>
    <w:p w14:paraId="78F22539" w14:textId="77777777" w:rsidR="00FB73CA" w:rsidRPr="00922D6D" w:rsidRDefault="005260B3" w:rsidP="00D9351A">
      <w:pPr>
        <w:rPr>
          <w:lang w:val="es-AR"/>
        </w:rPr>
      </w:pPr>
      <w:r w:rsidRPr="00922D6D">
        <w:rPr>
          <w:lang w:val="es-AR"/>
        </w:rPr>
        <w:t>Se utilizó</w:t>
      </w:r>
      <w:r w:rsidR="00306BD3" w:rsidRPr="00922D6D">
        <w:rPr>
          <w:lang w:val="es-AR"/>
        </w:rPr>
        <w:t xml:space="preserve"> el comparador == </w:t>
      </w:r>
      <w:proofErr w:type="spellStart"/>
      <w:r w:rsidR="00306BD3" w:rsidRPr="00922D6D">
        <w:rPr>
          <w:lang w:val="es-AR"/>
        </w:rPr>
        <w:t>Int</w:t>
      </w:r>
      <w:proofErr w:type="spellEnd"/>
      <w:r w:rsidR="00306BD3" w:rsidRPr="00922D6D">
        <w:rPr>
          <w:lang w:val="es-AR"/>
        </w:rPr>
        <w:t xml:space="preserve"> para comparar la cantidad de tiempos obtenidos por el sensor</w:t>
      </w:r>
      <w:r w:rsidRPr="00922D6D">
        <w:rPr>
          <w:lang w:val="es-AR"/>
        </w:rPr>
        <w:t xml:space="preserve"> y que guarda OB40</w:t>
      </w:r>
      <w:r w:rsidR="00306BD3" w:rsidRPr="00922D6D">
        <w:rPr>
          <w:lang w:val="es-AR"/>
        </w:rPr>
        <w:t xml:space="preserve">, hasta llegar a una cantidad de 450. </w:t>
      </w:r>
    </w:p>
    <w:p w14:paraId="7C871906" w14:textId="77777777" w:rsidR="00FB73CA" w:rsidRPr="00922D6D" w:rsidRDefault="005260B3" w:rsidP="00D9351A">
      <w:pPr>
        <w:rPr>
          <w:lang w:val="es-AR"/>
        </w:rPr>
      </w:pPr>
      <w:r w:rsidRPr="00922D6D">
        <w:rPr>
          <w:lang w:val="es-AR"/>
        </w:rPr>
        <w:t xml:space="preserve">Luego P_TRIG se utilizó para detectar un flanco positivo en donde CLK es la señal de entrada y Q el pulso de un ciclo. </w:t>
      </w:r>
    </w:p>
    <w:p w14:paraId="515EF33A" w14:textId="26492774" w:rsidR="00306BD3" w:rsidRPr="00922D6D" w:rsidRDefault="005260B3" w:rsidP="00D9351A">
      <w:pPr>
        <w:rPr>
          <w:lang w:val="es-AR"/>
        </w:rPr>
      </w:pPr>
      <w:r w:rsidRPr="00922D6D">
        <w:rPr>
          <w:lang w:val="es-AR"/>
        </w:rPr>
        <w:t xml:space="preserve">A </w:t>
      </w:r>
      <w:r w:rsidR="00FB73CA" w:rsidRPr="00922D6D">
        <w:rPr>
          <w:lang w:val="es-AR"/>
        </w:rPr>
        <w:t>continuación,</w:t>
      </w:r>
      <w:r w:rsidRPr="00922D6D">
        <w:rPr>
          <w:lang w:val="es-AR"/>
        </w:rPr>
        <w:t xml:space="preserve"> se agregó el bloque MOVE_BLK_VARIANT</w:t>
      </w:r>
      <w:r w:rsidR="00FB73CA" w:rsidRPr="00922D6D">
        <w:rPr>
          <w:lang w:val="es-AR"/>
        </w:rPr>
        <w:t xml:space="preserve"> que su función es copiar los 450 datos de tiempos obtenidos y mandarlos al array de tiempos del SCADA. El origen de datos </w:t>
      </w:r>
      <w:r w:rsidR="00EE5767" w:rsidRPr="00922D6D">
        <w:rPr>
          <w:lang w:val="es-AR"/>
        </w:rPr>
        <w:t>sería</w:t>
      </w:r>
      <w:r w:rsidR="00FB73CA" w:rsidRPr="00922D6D">
        <w:rPr>
          <w:lang w:val="es-AR"/>
        </w:rPr>
        <w:t xml:space="preserve"> el array de tiempos internos, el destino el array de tiempos del SCADA y la cantidad de elementos 450.</w:t>
      </w:r>
    </w:p>
    <w:p w14:paraId="54BA7EE0" w14:textId="11A22B4C" w:rsidR="00EE5767" w:rsidRPr="00922D6D" w:rsidRDefault="00EE5767" w:rsidP="00EE5767">
      <w:pPr>
        <w:rPr>
          <w:lang w:val="es-AR"/>
        </w:rPr>
      </w:pPr>
      <w:r w:rsidRPr="00922D6D">
        <w:rPr>
          <w:lang w:val="es-AR"/>
        </w:rPr>
        <w:t>Luego se agregó la función FC1 "</w:t>
      </w:r>
      <w:proofErr w:type="spellStart"/>
      <w:r w:rsidRPr="00922D6D">
        <w:rPr>
          <w:lang w:val="es-AR"/>
        </w:rPr>
        <w:t>RestaGeneral</w:t>
      </w:r>
      <w:proofErr w:type="spellEnd"/>
      <w:r w:rsidRPr="00922D6D">
        <w:rPr>
          <w:lang w:val="es-AR"/>
        </w:rPr>
        <w:t>" la cual contiene un bucle FOR que funciona con un bloque T_DIFF (bloque de diferencia de tiempo) que toma dos valores registrados basándose en el índice y los resta para obtener la diferencia.</w:t>
      </w:r>
    </w:p>
    <w:p w14:paraId="548F8886" w14:textId="77777777" w:rsidR="00BA37A5" w:rsidRPr="00922D6D" w:rsidRDefault="00BA37A5" w:rsidP="00BA37A5">
      <w:pPr>
        <w:keepNext/>
        <w:jc w:val="center"/>
        <w:rPr>
          <w:lang w:val="es-AR"/>
        </w:rPr>
      </w:pPr>
      <w:r w:rsidRPr="00922D6D">
        <w:rPr>
          <w:noProof/>
          <w:lang w:val="es-AR" w:eastAsia="es-AR"/>
        </w:rPr>
        <w:drawing>
          <wp:inline distT="0" distB="0" distL="0" distR="0" wp14:anchorId="36EB8910" wp14:editId="2C561B69">
            <wp:extent cx="3042285" cy="1188720"/>
            <wp:effectExtent l="19050" t="19050" r="24765" b="11430"/>
            <wp:docPr id="19063352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2285" cy="1188720"/>
                    </a:xfrm>
                    <a:prstGeom prst="rect">
                      <a:avLst/>
                    </a:prstGeom>
                    <a:noFill/>
                    <a:ln>
                      <a:solidFill>
                        <a:schemeClr val="tx1"/>
                      </a:solidFill>
                    </a:ln>
                  </pic:spPr>
                </pic:pic>
              </a:graphicData>
            </a:graphic>
          </wp:inline>
        </w:drawing>
      </w:r>
    </w:p>
    <w:p w14:paraId="2FD11EB2" w14:textId="7E8FFF70" w:rsidR="00EE5767" w:rsidRPr="00922D6D" w:rsidRDefault="00BA37A5" w:rsidP="00BA37A5">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14</w:t>
      </w:r>
      <w:r w:rsidR="00F76266" w:rsidRPr="00922D6D">
        <w:rPr>
          <w:noProof/>
          <w:lang w:val="es-AR"/>
        </w:rPr>
        <w:fldChar w:fldCharType="end"/>
      </w:r>
      <w:r w:rsidRPr="00922D6D">
        <w:rPr>
          <w:lang w:val="es-AR"/>
        </w:rPr>
        <w:t>. Función FC1 "</w:t>
      </w:r>
      <w:proofErr w:type="spellStart"/>
      <w:r w:rsidRPr="00922D6D">
        <w:rPr>
          <w:lang w:val="es-AR"/>
        </w:rPr>
        <w:t>RestaGeneral</w:t>
      </w:r>
      <w:proofErr w:type="spellEnd"/>
      <w:r w:rsidRPr="00922D6D">
        <w:rPr>
          <w:lang w:val="es-AR"/>
        </w:rPr>
        <w:t>".</w:t>
      </w:r>
    </w:p>
    <w:p w14:paraId="65F5F269" w14:textId="1D5DCFC8" w:rsidR="00FB73CA" w:rsidRPr="00922D6D" w:rsidRDefault="00EE5767" w:rsidP="00D9351A">
      <w:pPr>
        <w:rPr>
          <w:lang w:val="es-AR"/>
        </w:rPr>
      </w:pPr>
      <w:r w:rsidRPr="00922D6D">
        <w:rPr>
          <w:lang w:val="es-AR"/>
        </w:rPr>
        <w:t>Luego se agregó el bloque ADD (</w:t>
      </w:r>
      <w:proofErr w:type="spellStart"/>
      <w:r w:rsidRPr="00922D6D">
        <w:rPr>
          <w:lang w:val="es-AR"/>
        </w:rPr>
        <w:t>Int</w:t>
      </w:r>
      <w:proofErr w:type="spellEnd"/>
      <w:r w:rsidRPr="00922D6D">
        <w:rPr>
          <w:lang w:val="es-AR"/>
        </w:rPr>
        <w:t xml:space="preserve">), el cual se utilizó para incrementar el contador sumando </w:t>
      </w:r>
      <w:r w:rsidR="00736356" w:rsidRPr="00922D6D">
        <w:rPr>
          <w:lang w:val="es-AR"/>
        </w:rPr>
        <w:t>1 cuando ocurre todo lo anterior</w:t>
      </w:r>
      <w:r w:rsidRPr="00922D6D">
        <w:rPr>
          <w:lang w:val="es-AR"/>
        </w:rPr>
        <w:t>.</w:t>
      </w:r>
    </w:p>
    <w:p w14:paraId="7D0390D3" w14:textId="6E2D94C6" w:rsidR="00EE5767" w:rsidRPr="00922D6D" w:rsidRDefault="00EE5767" w:rsidP="00D9351A">
      <w:pPr>
        <w:rPr>
          <w:lang w:val="es-AR"/>
        </w:rPr>
      </w:pPr>
      <w:r w:rsidRPr="00922D6D">
        <w:rPr>
          <w:lang w:val="es-AR"/>
        </w:rPr>
        <w:lastRenderedPageBreak/>
        <w:t xml:space="preserve">Por </w:t>
      </w:r>
      <w:r w:rsidR="00736356" w:rsidRPr="00922D6D">
        <w:rPr>
          <w:lang w:val="es-AR"/>
        </w:rPr>
        <w:t>último,</w:t>
      </w:r>
      <w:r w:rsidRPr="00922D6D">
        <w:rPr>
          <w:lang w:val="es-AR"/>
        </w:rPr>
        <w:t xml:space="preserve"> se </w:t>
      </w:r>
      <w:r w:rsidR="00736356" w:rsidRPr="00922D6D">
        <w:rPr>
          <w:lang w:val="es-AR"/>
        </w:rPr>
        <w:t>utilizó una bobina (S) para activar la variable de “tiempo_</w:t>
      </w:r>
      <w:proofErr w:type="spellStart"/>
      <w:r w:rsidR="00736356" w:rsidRPr="00922D6D">
        <w:rPr>
          <w:lang w:val="es-AR"/>
        </w:rPr>
        <w:t>scada</w:t>
      </w:r>
      <w:proofErr w:type="spellEnd"/>
      <w:r w:rsidR="00736356" w:rsidRPr="00922D6D">
        <w:rPr>
          <w:lang w:val="es-AR"/>
        </w:rPr>
        <w:t>”.disparador si el contador es igual a 1, con esto se envían los 450 datos de tiempos al SCADA.</w:t>
      </w:r>
    </w:p>
    <w:p w14:paraId="573A55BC" w14:textId="1381E6EE" w:rsidR="00D9351A" w:rsidRPr="00922D6D" w:rsidRDefault="005471B1" w:rsidP="005471B1">
      <w:pPr>
        <w:rPr>
          <w:lang w:val="es-AR"/>
        </w:rPr>
      </w:pPr>
      <w:r w:rsidRPr="00922D6D">
        <w:rPr>
          <w:lang w:val="es-AR"/>
        </w:rPr>
        <w:t xml:space="preserve">El segundo segmento del Main solo se ejecuta una vez al arrancar el PLC, funciona como un </w:t>
      </w:r>
      <w:proofErr w:type="spellStart"/>
      <w:r w:rsidRPr="00922D6D">
        <w:rPr>
          <w:lang w:val="es-AR"/>
        </w:rPr>
        <w:t>reset</w:t>
      </w:r>
      <w:proofErr w:type="spellEnd"/>
      <w:r w:rsidRPr="00922D6D">
        <w:rPr>
          <w:lang w:val="es-AR"/>
        </w:rPr>
        <w:t>, pone todos los valores a 0.</w:t>
      </w:r>
    </w:p>
    <w:p w14:paraId="42DBB2A0" w14:textId="77777777" w:rsidR="00BA37A5" w:rsidRPr="00922D6D" w:rsidRDefault="00BA37A5" w:rsidP="00BA37A5">
      <w:pPr>
        <w:keepNext/>
        <w:jc w:val="center"/>
        <w:rPr>
          <w:lang w:val="es-AR"/>
        </w:rPr>
      </w:pPr>
      <w:r w:rsidRPr="00922D6D">
        <w:rPr>
          <w:noProof/>
          <w:lang w:val="es-AR" w:eastAsia="es-AR"/>
        </w:rPr>
        <w:drawing>
          <wp:inline distT="0" distB="0" distL="0" distR="0" wp14:anchorId="066A9C3E" wp14:editId="382335E5">
            <wp:extent cx="2990850" cy="3657232"/>
            <wp:effectExtent l="19050" t="19050" r="19050" b="19685"/>
            <wp:docPr id="5492634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03929" cy="3673225"/>
                    </a:xfrm>
                    <a:prstGeom prst="rect">
                      <a:avLst/>
                    </a:prstGeom>
                    <a:noFill/>
                    <a:ln>
                      <a:solidFill>
                        <a:schemeClr val="tx1"/>
                      </a:solidFill>
                    </a:ln>
                  </pic:spPr>
                </pic:pic>
              </a:graphicData>
            </a:graphic>
          </wp:inline>
        </w:drawing>
      </w:r>
    </w:p>
    <w:p w14:paraId="6D36200F" w14:textId="350AB054" w:rsidR="000E1E4D" w:rsidRPr="00922D6D" w:rsidRDefault="00BA37A5" w:rsidP="00BA37A5">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15</w:t>
      </w:r>
      <w:r w:rsidR="00F76266" w:rsidRPr="00922D6D">
        <w:rPr>
          <w:noProof/>
          <w:lang w:val="es-AR"/>
        </w:rPr>
        <w:fldChar w:fldCharType="end"/>
      </w:r>
      <w:r w:rsidRPr="00922D6D">
        <w:rPr>
          <w:lang w:val="es-AR"/>
        </w:rPr>
        <w:t xml:space="preserve">. Bloques de </w:t>
      </w:r>
      <w:proofErr w:type="spellStart"/>
      <w:r w:rsidRPr="00922D6D">
        <w:rPr>
          <w:lang w:val="es-AR"/>
        </w:rPr>
        <w:t>reset</w:t>
      </w:r>
      <w:proofErr w:type="spellEnd"/>
      <w:r w:rsidRPr="00922D6D">
        <w:rPr>
          <w:lang w:val="es-AR"/>
        </w:rPr>
        <w:t xml:space="preserve"> del </w:t>
      </w:r>
      <w:proofErr w:type="spellStart"/>
      <w:r w:rsidRPr="00922D6D">
        <w:rPr>
          <w:lang w:val="es-AR"/>
        </w:rPr>
        <w:t>main</w:t>
      </w:r>
      <w:proofErr w:type="spellEnd"/>
      <w:r w:rsidRPr="00922D6D">
        <w:rPr>
          <w:lang w:val="es-AR"/>
        </w:rPr>
        <w:t>.</w:t>
      </w:r>
    </w:p>
    <w:p w14:paraId="1C940811" w14:textId="7E415CFE" w:rsidR="005471B1" w:rsidRPr="00922D6D" w:rsidRDefault="005C164E" w:rsidP="005471B1">
      <w:pPr>
        <w:rPr>
          <w:lang w:val="es-AR"/>
        </w:rPr>
      </w:pPr>
      <w:r w:rsidRPr="00922D6D">
        <w:rPr>
          <w:lang w:val="es-AR"/>
        </w:rPr>
        <w:t>Se agregó primero el contacto %M1.0 "</w:t>
      </w:r>
      <w:proofErr w:type="spellStart"/>
      <w:r w:rsidRPr="00922D6D">
        <w:rPr>
          <w:lang w:val="es-AR"/>
        </w:rPr>
        <w:t>FirstScan</w:t>
      </w:r>
      <w:proofErr w:type="spellEnd"/>
      <w:r w:rsidRPr="00922D6D">
        <w:rPr>
          <w:lang w:val="es-AR"/>
        </w:rPr>
        <w:t xml:space="preserve">" que lo que hace es que todo lo que </w:t>
      </w:r>
      <w:r w:rsidR="00614FC8" w:rsidRPr="00922D6D">
        <w:rPr>
          <w:lang w:val="es-AR"/>
        </w:rPr>
        <w:t>está</w:t>
      </w:r>
      <w:r w:rsidRPr="00922D6D">
        <w:rPr>
          <w:lang w:val="es-AR"/>
        </w:rPr>
        <w:t xml:space="preserve"> debajo se ejecute una sola vez al arrancar.</w:t>
      </w:r>
    </w:p>
    <w:p w14:paraId="62CCE58C" w14:textId="3599A5FF" w:rsidR="005C164E" w:rsidRPr="00922D6D" w:rsidRDefault="005C164E" w:rsidP="005471B1">
      <w:pPr>
        <w:rPr>
          <w:lang w:val="es-AR"/>
        </w:rPr>
      </w:pPr>
      <w:r w:rsidRPr="00922D6D">
        <w:rPr>
          <w:lang w:val="es-AR"/>
        </w:rPr>
        <w:t>Luego se agregó el bloque MOVE_BLK_VARIANT que llena el array de tiempos</w:t>
      </w:r>
      <w:r w:rsidR="00515B7A" w:rsidRPr="00922D6D">
        <w:rPr>
          <w:lang w:val="es-AR"/>
        </w:rPr>
        <w:t xml:space="preserve"> de ceros, de esta manera se limpia el histórico de tiempos que ve el SCADA. Lo mismo ocurre con el histórico de diferencias de tiempo en el segundo bloque.</w:t>
      </w:r>
    </w:p>
    <w:p w14:paraId="2C4F473B" w14:textId="2610F146" w:rsidR="00515B7A" w:rsidRPr="00922D6D" w:rsidRDefault="00515B7A" w:rsidP="005471B1">
      <w:pPr>
        <w:rPr>
          <w:lang w:val="es-AR"/>
        </w:rPr>
      </w:pPr>
      <w:r w:rsidRPr="00922D6D">
        <w:rPr>
          <w:lang w:val="es-AR"/>
        </w:rPr>
        <w:t>Se agregaron los bloques MOVE, en donde uno se utilizó para reiniciar el contador auxiliar en 0 y el otro para que el array de tiempos comience a llenarse desde la posición 1.</w:t>
      </w:r>
    </w:p>
    <w:p w14:paraId="19EA6874" w14:textId="17D5FFA8" w:rsidR="00515B7A" w:rsidRPr="00922D6D" w:rsidRDefault="00515B7A" w:rsidP="005471B1">
      <w:pPr>
        <w:rPr>
          <w:lang w:val="es-AR"/>
        </w:rPr>
      </w:pPr>
      <w:r w:rsidRPr="00922D6D">
        <w:rPr>
          <w:lang w:val="es-AR"/>
        </w:rPr>
        <w:t xml:space="preserve">Por </w:t>
      </w:r>
      <w:r w:rsidR="00BA37A5" w:rsidRPr="00922D6D">
        <w:rPr>
          <w:lang w:val="es-AR"/>
        </w:rPr>
        <w:t>último,</w:t>
      </w:r>
      <w:r w:rsidRPr="00922D6D">
        <w:rPr>
          <w:lang w:val="es-AR"/>
        </w:rPr>
        <w:t xml:space="preserve"> se agregaron dos bloques </w:t>
      </w:r>
      <w:r w:rsidR="00614FC8" w:rsidRPr="00922D6D">
        <w:rPr>
          <w:lang w:val="es-AR"/>
        </w:rPr>
        <w:t>más</w:t>
      </w:r>
      <w:r w:rsidRPr="00922D6D">
        <w:rPr>
          <w:lang w:val="es-AR"/>
        </w:rPr>
        <w:t xml:space="preserve"> MOVE_BLK_VARIANT para limpiar los 15 valores de tiempos y las diferencias que se muestran en el HMI. Esta función se desarrolla en el OB40 a continuación.</w:t>
      </w:r>
    </w:p>
    <w:p w14:paraId="1E9A89C8" w14:textId="7F483A7D" w:rsidR="009D0523" w:rsidRPr="00922D6D" w:rsidRDefault="009D0523" w:rsidP="009D0523">
      <w:pPr>
        <w:rPr>
          <w:lang w:val="es-AR"/>
        </w:rPr>
      </w:pPr>
      <w:r w:rsidRPr="00922D6D">
        <w:rPr>
          <w:lang w:val="es-AR"/>
        </w:rPr>
        <w:t xml:space="preserve">Dentro del OB40 se almacena un Hardware </w:t>
      </w:r>
      <w:proofErr w:type="spellStart"/>
      <w:r w:rsidRPr="00922D6D">
        <w:rPr>
          <w:lang w:val="es-AR"/>
        </w:rPr>
        <w:t>interrupt</w:t>
      </w:r>
      <w:proofErr w:type="spellEnd"/>
      <w:r w:rsidRPr="00922D6D">
        <w:rPr>
          <w:lang w:val="es-AR"/>
        </w:rPr>
        <w:t xml:space="preserve"> que se encarga de generar y almacenar un bloque con 450 registros de la siguiente manera: </w:t>
      </w:r>
    </w:p>
    <w:p w14:paraId="533DC997" w14:textId="77777777" w:rsidR="00BA37A5" w:rsidRPr="00922D6D" w:rsidRDefault="00BA37A5" w:rsidP="00BA37A5">
      <w:pPr>
        <w:keepNext/>
        <w:jc w:val="center"/>
        <w:rPr>
          <w:lang w:val="es-AR"/>
        </w:rPr>
      </w:pPr>
      <w:r w:rsidRPr="00922D6D">
        <w:rPr>
          <w:noProof/>
          <w:lang w:val="es-AR" w:eastAsia="es-AR"/>
        </w:rPr>
        <w:lastRenderedPageBreak/>
        <w:drawing>
          <wp:inline distT="0" distB="0" distL="0" distR="0" wp14:anchorId="03373EAC" wp14:editId="158F60A7">
            <wp:extent cx="4451822" cy="2682815"/>
            <wp:effectExtent l="19050" t="19050" r="25400" b="22860"/>
            <wp:docPr id="16946517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65907" cy="2691303"/>
                    </a:xfrm>
                    <a:prstGeom prst="rect">
                      <a:avLst/>
                    </a:prstGeom>
                    <a:noFill/>
                    <a:ln>
                      <a:solidFill>
                        <a:schemeClr val="tx1"/>
                      </a:solidFill>
                    </a:ln>
                  </pic:spPr>
                </pic:pic>
              </a:graphicData>
            </a:graphic>
          </wp:inline>
        </w:drawing>
      </w:r>
    </w:p>
    <w:p w14:paraId="4DD4D822" w14:textId="6FDAF965" w:rsidR="00BA37A5" w:rsidRPr="00922D6D" w:rsidRDefault="00BA37A5" w:rsidP="00BA37A5">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16</w:t>
      </w:r>
      <w:r w:rsidR="00F76266" w:rsidRPr="00922D6D">
        <w:rPr>
          <w:noProof/>
          <w:lang w:val="es-AR"/>
        </w:rPr>
        <w:fldChar w:fldCharType="end"/>
      </w:r>
      <w:r w:rsidRPr="00922D6D">
        <w:rPr>
          <w:lang w:val="es-AR"/>
        </w:rPr>
        <w:t xml:space="preserve">. Hardware </w:t>
      </w:r>
      <w:proofErr w:type="spellStart"/>
      <w:r w:rsidRPr="00922D6D">
        <w:rPr>
          <w:lang w:val="es-AR"/>
        </w:rPr>
        <w:t>interrupt</w:t>
      </w:r>
      <w:proofErr w:type="spellEnd"/>
      <w:r w:rsidRPr="00922D6D">
        <w:rPr>
          <w:lang w:val="es-AR"/>
        </w:rPr>
        <w:t xml:space="preserve"> OB40.</w:t>
      </w:r>
    </w:p>
    <w:p w14:paraId="323A25B3" w14:textId="22EBDEF3" w:rsidR="009D0523" w:rsidRPr="00922D6D" w:rsidRDefault="00DB0897" w:rsidP="009D0523">
      <w:pPr>
        <w:rPr>
          <w:lang w:val="es-AR"/>
        </w:rPr>
      </w:pPr>
      <w:r w:rsidRPr="00922D6D">
        <w:rPr>
          <w:lang w:val="es-AR"/>
        </w:rPr>
        <w:t>En el</w:t>
      </w:r>
      <w:r w:rsidR="009D0523" w:rsidRPr="00922D6D">
        <w:rPr>
          <w:lang w:val="es-AR"/>
        </w:rPr>
        <w:t xml:space="preserve"> primer segmento RD_SYS_T DTL se le asignó fecha y hora a cada elemento del array de tiempos. </w:t>
      </w:r>
    </w:p>
    <w:p w14:paraId="05C7A984" w14:textId="3C65F0EF" w:rsidR="009D0523" w:rsidRPr="00922D6D" w:rsidRDefault="009D0523" w:rsidP="009D0523">
      <w:pPr>
        <w:rPr>
          <w:lang w:val="es-AR"/>
        </w:rPr>
      </w:pPr>
      <w:r w:rsidRPr="00922D6D">
        <w:rPr>
          <w:lang w:val="es-AR"/>
        </w:rPr>
        <w:t>El segundo segmento se utilizó para incrementar el índice para el próximo dato hasta 450, una vez superado este valor el último bloque “MOVE”, mueve el dato numero 450 a la posición 1 del próximo array, esto lo genera para obtener la diferencia entre el ultimo valor del array anterior con el primer valor del array siguiente.</w:t>
      </w:r>
    </w:p>
    <w:p w14:paraId="74DECB31" w14:textId="6F13F97A" w:rsidR="00DB0897" w:rsidRPr="00922D6D" w:rsidRDefault="00DB0897" w:rsidP="00DB0897">
      <w:pPr>
        <w:rPr>
          <w:lang w:val="es-AR"/>
        </w:rPr>
      </w:pPr>
      <w:r w:rsidRPr="00922D6D">
        <w:rPr>
          <w:lang w:val="es-AR"/>
        </w:rPr>
        <w:t>El segmento 3 contiene las funciones FC2 y FC3, la función FC2 se utilizó para ejecutar 15 bloques “MOVE” que, como muestra la imagen</w:t>
      </w:r>
      <w:r w:rsidR="00BA37A5" w:rsidRPr="00922D6D">
        <w:rPr>
          <w:lang w:val="es-AR"/>
        </w:rPr>
        <w:t xml:space="preserve"> 17</w:t>
      </w:r>
      <w:r w:rsidRPr="00922D6D">
        <w:rPr>
          <w:lang w:val="es-AR"/>
        </w:rPr>
        <w:t>, mueve el ultimo valor de los primeros 15 datos registrados y lo almacena como primero en un array de 15 elementos, el cual se utiliza en la pantalla HOME del HMI, esto lo realiza consecutivamente, el dato 14 en el espacio 2, el dato 13 en el espacio 3 y así sucesivamente.</w:t>
      </w:r>
    </w:p>
    <w:p w14:paraId="4E0C73D2" w14:textId="77777777" w:rsidR="00BA37A5" w:rsidRPr="00922D6D" w:rsidRDefault="00BA37A5" w:rsidP="00BA37A5">
      <w:pPr>
        <w:pStyle w:val="Descripcin"/>
        <w:jc w:val="center"/>
        <w:rPr>
          <w:lang w:val="es-AR"/>
        </w:rPr>
      </w:pPr>
      <w:r w:rsidRPr="00922D6D">
        <w:rPr>
          <w:noProof/>
          <w:lang w:val="es-AR" w:eastAsia="es-AR"/>
        </w:rPr>
        <w:drawing>
          <wp:inline distT="0" distB="0" distL="0" distR="0" wp14:anchorId="2A70CC3D" wp14:editId="7C72E578">
            <wp:extent cx="4620895" cy="1463040"/>
            <wp:effectExtent l="19050" t="19050" r="27305" b="22860"/>
            <wp:docPr id="2337657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20895" cy="1463040"/>
                    </a:xfrm>
                    <a:prstGeom prst="rect">
                      <a:avLst/>
                    </a:prstGeom>
                    <a:noFill/>
                    <a:ln>
                      <a:solidFill>
                        <a:schemeClr val="tx1"/>
                      </a:solidFill>
                    </a:ln>
                  </pic:spPr>
                </pic:pic>
              </a:graphicData>
            </a:graphic>
          </wp:inline>
        </w:drawing>
      </w:r>
    </w:p>
    <w:p w14:paraId="0C61EEB9" w14:textId="6A0DC761" w:rsidR="00BA37A5" w:rsidRPr="00922D6D" w:rsidRDefault="00BA37A5" w:rsidP="00BA37A5">
      <w:pPr>
        <w:pStyle w:val="Descripcin"/>
        <w:jc w:val="center"/>
        <w:rPr>
          <w:lang w:val="es-AR"/>
        </w:rPr>
      </w:pPr>
      <w:r w:rsidRPr="00922D6D">
        <w:rPr>
          <w:lang w:val="es-AR"/>
        </w:rPr>
        <w:t xml:space="preserve"> Imagen </w:t>
      </w:r>
      <w:r w:rsidRPr="00922D6D">
        <w:rPr>
          <w:lang w:val="es-AR"/>
        </w:rPr>
        <w:fldChar w:fldCharType="begin"/>
      </w:r>
      <w:r w:rsidRPr="00922D6D">
        <w:rPr>
          <w:lang w:val="es-AR"/>
        </w:rPr>
        <w:instrText xml:space="preserve"> SEQ Imagen \* ARABIC </w:instrText>
      </w:r>
      <w:r w:rsidRPr="00922D6D">
        <w:rPr>
          <w:lang w:val="es-AR"/>
        </w:rPr>
        <w:fldChar w:fldCharType="separate"/>
      </w:r>
      <w:r w:rsidR="00215E56">
        <w:rPr>
          <w:noProof/>
          <w:lang w:val="es-AR"/>
        </w:rPr>
        <w:t>17</w:t>
      </w:r>
      <w:r w:rsidRPr="00922D6D">
        <w:rPr>
          <w:lang w:val="es-AR"/>
        </w:rPr>
        <w:fldChar w:fldCharType="end"/>
      </w:r>
      <w:r w:rsidRPr="00922D6D">
        <w:rPr>
          <w:lang w:val="es-AR"/>
        </w:rPr>
        <w:t>. Función FC2.</w:t>
      </w:r>
    </w:p>
    <w:p w14:paraId="1EAB46EF" w14:textId="77777777" w:rsidR="00BA37A5" w:rsidRPr="00922D6D" w:rsidRDefault="00DB0897" w:rsidP="00DB0897">
      <w:pPr>
        <w:rPr>
          <w:lang w:val="es-AR"/>
        </w:rPr>
      </w:pPr>
      <w:r w:rsidRPr="00922D6D">
        <w:rPr>
          <w:lang w:val="es-AR"/>
        </w:rPr>
        <w:t>La función FC3 se utilizó para el array que tiene los 15 elementos invertidos en FC2 y con un bloque T_DIFF se obtiene la diferencia para poder mostrar en la pantalla HOME de HMI.</w:t>
      </w:r>
    </w:p>
    <w:p w14:paraId="59916E56" w14:textId="77777777" w:rsidR="00BA37A5" w:rsidRPr="00922D6D" w:rsidRDefault="00BA37A5" w:rsidP="00BA37A5">
      <w:pPr>
        <w:keepNext/>
        <w:jc w:val="center"/>
        <w:rPr>
          <w:lang w:val="es-AR"/>
        </w:rPr>
      </w:pPr>
      <w:r w:rsidRPr="00922D6D">
        <w:rPr>
          <w:noProof/>
          <w:lang w:val="es-AR" w:eastAsia="es-AR"/>
        </w:rPr>
        <w:lastRenderedPageBreak/>
        <w:drawing>
          <wp:inline distT="0" distB="0" distL="0" distR="0" wp14:anchorId="15E51AF0" wp14:editId="6F8007B0">
            <wp:extent cx="4248150" cy="2200466"/>
            <wp:effectExtent l="19050" t="19050" r="19050" b="28575"/>
            <wp:docPr id="19371316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7008" cy="2205054"/>
                    </a:xfrm>
                    <a:prstGeom prst="rect">
                      <a:avLst/>
                    </a:prstGeom>
                    <a:noFill/>
                    <a:ln>
                      <a:solidFill>
                        <a:schemeClr val="tx1"/>
                      </a:solidFill>
                    </a:ln>
                  </pic:spPr>
                </pic:pic>
              </a:graphicData>
            </a:graphic>
          </wp:inline>
        </w:drawing>
      </w:r>
    </w:p>
    <w:p w14:paraId="1560EFD7" w14:textId="600B5987" w:rsidR="00BA37A5" w:rsidRPr="00922D6D" w:rsidRDefault="00BA37A5" w:rsidP="00BA37A5">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18</w:t>
      </w:r>
      <w:r w:rsidR="00F76266" w:rsidRPr="00922D6D">
        <w:rPr>
          <w:noProof/>
          <w:lang w:val="es-AR"/>
        </w:rPr>
        <w:fldChar w:fldCharType="end"/>
      </w:r>
      <w:r w:rsidRPr="00922D6D">
        <w:rPr>
          <w:lang w:val="es-AR"/>
        </w:rPr>
        <w:t>. Función FC3.</w:t>
      </w:r>
    </w:p>
    <w:p w14:paraId="76BF0B0A" w14:textId="0955FE23" w:rsidR="00BA37A5" w:rsidRPr="00922D6D" w:rsidRDefault="00BA37A5" w:rsidP="00BA37A5">
      <w:pPr>
        <w:keepNext/>
        <w:jc w:val="center"/>
        <w:rPr>
          <w:lang w:val="es-AR"/>
        </w:rPr>
      </w:pPr>
    </w:p>
    <w:p w14:paraId="7ACB5E3E" w14:textId="254BA8D2" w:rsidR="002C4A60" w:rsidRPr="00922D6D" w:rsidRDefault="002C4A60" w:rsidP="00DB0897">
      <w:pPr>
        <w:rPr>
          <w:lang w:val="es-AR"/>
        </w:rPr>
      </w:pPr>
      <w:r w:rsidRPr="00922D6D">
        <w:rPr>
          <w:lang w:val="es-AR"/>
        </w:rPr>
        <w:t>Finalmente, todo e</w:t>
      </w:r>
      <w:r w:rsidR="00DB0897" w:rsidRPr="00922D6D">
        <w:rPr>
          <w:lang w:val="es-AR"/>
        </w:rPr>
        <w:t xml:space="preserve">sto se puede visualizar en el SCADA </w:t>
      </w:r>
      <w:r w:rsidRPr="00922D6D">
        <w:rPr>
          <w:lang w:val="es-AR"/>
        </w:rPr>
        <w:t>de la siguiente manera:</w:t>
      </w:r>
    </w:p>
    <w:p w14:paraId="6D3B3C1B" w14:textId="77777777" w:rsidR="00BA37A5" w:rsidRPr="00922D6D" w:rsidRDefault="00BA37A5" w:rsidP="00BA37A5">
      <w:pPr>
        <w:keepNext/>
        <w:jc w:val="center"/>
        <w:rPr>
          <w:lang w:val="es-AR"/>
        </w:rPr>
      </w:pPr>
      <w:r w:rsidRPr="00922D6D">
        <w:rPr>
          <w:noProof/>
          <w:lang w:val="es-AR" w:eastAsia="es-AR"/>
        </w:rPr>
        <w:drawing>
          <wp:inline distT="0" distB="0" distL="0" distR="0" wp14:anchorId="78EFF636" wp14:editId="1609672D">
            <wp:extent cx="5238750" cy="3098070"/>
            <wp:effectExtent l="19050" t="19050" r="19050" b="26670"/>
            <wp:docPr id="10789470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48688" cy="3103947"/>
                    </a:xfrm>
                    <a:prstGeom prst="rect">
                      <a:avLst/>
                    </a:prstGeom>
                    <a:noFill/>
                    <a:ln>
                      <a:solidFill>
                        <a:schemeClr val="tx1"/>
                      </a:solidFill>
                    </a:ln>
                  </pic:spPr>
                </pic:pic>
              </a:graphicData>
            </a:graphic>
          </wp:inline>
        </w:drawing>
      </w:r>
    </w:p>
    <w:p w14:paraId="081ADBC6" w14:textId="5B5AA252" w:rsidR="002C174B" w:rsidRPr="00922D6D" w:rsidRDefault="00BA37A5" w:rsidP="00BA37A5">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19</w:t>
      </w:r>
      <w:r w:rsidR="00F76266" w:rsidRPr="00922D6D">
        <w:rPr>
          <w:noProof/>
          <w:lang w:val="es-AR"/>
        </w:rPr>
        <w:fldChar w:fldCharType="end"/>
      </w:r>
      <w:r w:rsidRPr="00922D6D">
        <w:rPr>
          <w:lang w:val="es-AR"/>
        </w:rPr>
        <w:t xml:space="preserve">. </w:t>
      </w:r>
      <w:r w:rsidR="00D448E1" w:rsidRPr="00922D6D">
        <w:rPr>
          <w:lang w:val="es-AR"/>
        </w:rPr>
        <w:t>Pantalla HOME del HMI.</w:t>
      </w:r>
    </w:p>
    <w:p w14:paraId="20E15BC5" w14:textId="4B04897A" w:rsidR="002C4A60" w:rsidRPr="00922D6D" w:rsidRDefault="002C4A60" w:rsidP="002C4A60">
      <w:pPr>
        <w:rPr>
          <w:lang w:val="es-AR"/>
        </w:rPr>
      </w:pPr>
      <w:r w:rsidRPr="00922D6D">
        <w:rPr>
          <w:lang w:val="es-AR"/>
        </w:rPr>
        <w:t xml:space="preserve">En la pantalla principal de la HMI </w:t>
      </w:r>
      <w:r w:rsidR="002C174B" w:rsidRPr="00922D6D">
        <w:rPr>
          <w:lang w:val="es-AR"/>
        </w:rPr>
        <w:t>se pueden</w:t>
      </w:r>
      <w:r w:rsidRPr="00922D6D">
        <w:rPr>
          <w:lang w:val="es-AR"/>
        </w:rPr>
        <w:t xml:space="preserve"> observar dos columnas de valores. </w:t>
      </w:r>
    </w:p>
    <w:p w14:paraId="373A2705" w14:textId="77777777" w:rsidR="002C174B" w:rsidRPr="00922D6D" w:rsidRDefault="002C4A60" w:rsidP="002C174B">
      <w:pPr>
        <w:rPr>
          <w:lang w:val="es-AR"/>
        </w:rPr>
      </w:pPr>
      <w:r w:rsidRPr="00922D6D">
        <w:rPr>
          <w:lang w:val="es-AR"/>
        </w:rPr>
        <w:t>La columna izquierda titulada "VALORES ACTUALES" muestra los primeros 15 datos</w:t>
      </w:r>
      <w:r w:rsidR="002C174B" w:rsidRPr="00922D6D">
        <w:rPr>
          <w:lang w:val="es-AR"/>
        </w:rPr>
        <w:t xml:space="preserve"> </w:t>
      </w:r>
      <w:r w:rsidRPr="00922D6D">
        <w:rPr>
          <w:lang w:val="es-AR"/>
        </w:rPr>
        <w:t>registrados en formato:</w:t>
      </w:r>
      <w:r w:rsidR="002C174B" w:rsidRPr="00922D6D">
        <w:rPr>
          <w:lang w:val="es-AR"/>
        </w:rPr>
        <w:t xml:space="preserve"> </w:t>
      </w:r>
    </w:p>
    <w:p w14:paraId="2673D13F" w14:textId="4B4528C7" w:rsidR="002C4A60" w:rsidRPr="00922D6D" w:rsidRDefault="002C174B" w:rsidP="002C174B">
      <w:pPr>
        <w:rPr>
          <w:lang w:val="es-AR"/>
        </w:rPr>
      </w:pPr>
      <w:r w:rsidRPr="00922D6D">
        <w:rPr>
          <w:lang w:val="es-AR"/>
        </w:rPr>
        <w:t>FECHA (</w:t>
      </w:r>
      <w:proofErr w:type="spellStart"/>
      <w:r w:rsidRPr="00922D6D">
        <w:rPr>
          <w:lang w:val="es-AR"/>
        </w:rPr>
        <w:t>dd</w:t>
      </w:r>
      <w:proofErr w:type="spellEnd"/>
      <w:r w:rsidRPr="00922D6D">
        <w:rPr>
          <w:lang w:val="es-AR"/>
        </w:rPr>
        <w:t>/mm/</w:t>
      </w:r>
      <w:proofErr w:type="spellStart"/>
      <w:r w:rsidRPr="00922D6D">
        <w:rPr>
          <w:lang w:val="es-AR"/>
        </w:rPr>
        <w:t>aa</w:t>
      </w:r>
      <w:proofErr w:type="spellEnd"/>
      <w:r w:rsidRPr="00922D6D">
        <w:rPr>
          <w:lang w:val="es-AR"/>
        </w:rPr>
        <w:t xml:space="preserve">) </w:t>
      </w:r>
      <w:r w:rsidR="002C4A60" w:rsidRPr="00922D6D">
        <w:rPr>
          <w:lang w:val="es-AR"/>
        </w:rPr>
        <w:t xml:space="preserve">/HORA/MINUTOS/SEGUNDOS/MILISEGUNDOS. </w:t>
      </w:r>
    </w:p>
    <w:p w14:paraId="7FD49D95" w14:textId="4CF7C4A8" w:rsidR="002C4A60" w:rsidRPr="00922D6D" w:rsidRDefault="002C4A60" w:rsidP="002C4A60">
      <w:pPr>
        <w:rPr>
          <w:lang w:val="es-AR"/>
        </w:rPr>
      </w:pPr>
      <w:r w:rsidRPr="00922D6D">
        <w:rPr>
          <w:lang w:val="es-AR"/>
        </w:rPr>
        <w:t xml:space="preserve">La columna derecha titulada "DIFERENCIAS" muestra el tiempo que hay entre el primer registro de la columna VALORES ACTUALES y el segundo registro de la misma, esta lógica de resta se repite entre el registro del segundo y tercer dato y así sucesivamente con los 450 datos registrados, esto genera 449 valores de diferencias.  </w:t>
      </w:r>
    </w:p>
    <w:p w14:paraId="0CAA7549" w14:textId="5537616F" w:rsidR="00515B7A" w:rsidRPr="00922D6D" w:rsidRDefault="002C4A60" w:rsidP="002C4A60">
      <w:pPr>
        <w:rPr>
          <w:lang w:val="es-AR"/>
        </w:rPr>
      </w:pPr>
      <w:r w:rsidRPr="00922D6D">
        <w:rPr>
          <w:lang w:val="es-AR"/>
        </w:rPr>
        <w:lastRenderedPageBreak/>
        <w:t xml:space="preserve">En la pantalla HOME solo </w:t>
      </w:r>
      <w:r w:rsidR="002C174B" w:rsidRPr="00922D6D">
        <w:rPr>
          <w:lang w:val="es-AR"/>
        </w:rPr>
        <w:t>se pueden</w:t>
      </w:r>
      <w:r w:rsidRPr="00922D6D">
        <w:rPr>
          <w:lang w:val="es-AR"/>
        </w:rPr>
        <w:t xml:space="preserve"> visualizar los primeros 15 valores registrados y sus 14 diferencias.</w:t>
      </w:r>
    </w:p>
    <w:p w14:paraId="594B6EC0" w14:textId="4C5B226A" w:rsidR="002C4A60" w:rsidRPr="00922D6D" w:rsidRDefault="002C4A60" w:rsidP="002C4A60">
      <w:pPr>
        <w:rPr>
          <w:lang w:val="es-AR"/>
        </w:rPr>
      </w:pPr>
      <w:r w:rsidRPr="00922D6D">
        <w:rPr>
          <w:lang w:val="es-AR"/>
        </w:rPr>
        <w:t xml:space="preserve">Para poder acceder al registro de las 449 diferencias </w:t>
      </w:r>
      <w:r w:rsidR="002C174B" w:rsidRPr="00922D6D">
        <w:rPr>
          <w:lang w:val="es-AR"/>
        </w:rPr>
        <w:t>se debe</w:t>
      </w:r>
      <w:r w:rsidRPr="00922D6D">
        <w:rPr>
          <w:lang w:val="es-AR"/>
        </w:rPr>
        <w:t xml:space="preserve"> presionar el botón</w:t>
      </w:r>
      <w:r w:rsidR="002C174B" w:rsidRPr="00922D6D">
        <w:rPr>
          <w:lang w:val="es-AR"/>
        </w:rPr>
        <w:t xml:space="preserve"> </w:t>
      </w:r>
      <w:r w:rsidRPr="00922D6D">
        <w:rPr>
          <w:lang w:val="es-AR"/>
        </w:rPr>
        <w:t xml:space="preserve">"Histórico", </w:t>
      </w:r>
      <w:r w:rsidR="002C174B" w:rsidRPr="00922D6D">
        <w:rPr>
          <w:lang w:val="es-AR"/>
        </w:rPr>
        <w:t>donde muestra</w:t>
      </w:r>
      <w:r w:rsidRPr="00922D6D">
        <w:rPr>
          <w:lang w:val="es-AR"/>
        </w:rPr>
        <w:t xml:space="preserve"> la pantalla que contiene la tabla configurable que almacena y permite exportar valores.</w:t>
      </w:r>
    </w:p>
    <w:p w14:paraId="72354F70" w14:textId="2AFCB8C8" w:rsidR="00D448E1" w:rsidRPr="00922D6D" w:rsidRDefault="00D448E1" w:rsidP="002C4A60">
      <w:pPr>
        <w:rPr>
          <w:lang w:val="es-AR"/>
        </w:rPr>
      </w:pPr>
      <w:r w:rsidRPr="00922D6D">
        <w:rPr>
          <w:lang w:val="es-AR"/>
        </w:rPr>
        <w:t>En la imagen 20 se puede observar que hay 3 filas, cada una con un paquete de 449 datos de diferencias.</w:t>
      </w:r>
    </w:p>
    <w:p w14:paraId="443DA4D5" w14:textId="77777777" w:rsidR="00D448E1" w:rsidRPr="00922D6D" w:rsidRDefault="00D448E1" w:rsidP="00D448E1">
      <w:pPr>
        <w:keepNext/>
        <w:jc w:val="center"/>
        <w:rPr>
          <w:lang w:val="es-AR"/>
        </w:rPr>
      </w:pPr>
      <w:r w:rsidRPr="00922D6D">
        <w:rPr>
          <w:noProof/>
          <w:lang w:val="es-AR" w:eastAsia="es-AR"/>
        </w:rPr>
        <w:drawing>
          <wp:inline distT="0" distB="0" distL="0" distR="0" wp14:anchorId="27D019F1" wp14:editId="6D0A69D4">
            <wp:extent cx="4218940" cy="3139440"/>
            <wp:effectExtent l="19050" t="19050" r="10160" b="22860"/>
            <wp:docPr id="15060104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18940" cy="3139440"/>
                    </a:xfrm>
                    <a:prstGeom prst="rect">
                      <a:avLst/>
                    </a:prstGeom>
                    <a:noFill/>
                    <a:ln>
                      <a:solidFill>
                        <a:schemeClr val="tx1"/>
                      </a:solidFill>
                    </a:ln>
                  </pic:spPr>
                </pic:pic>
              </a:graphicData>
            </a:graphic>
          </wp:inline>
        </w:drawing>
      </w:r>
    </w:p>
    <w:p w14:paraId="2563E526" w14:textId="5AB0C0BD" w:rsidR="00D448E1" w:rsidRPr="00922D6D" w:rsidRDefault="00D448E1" w:rsidP="00D448E1">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20</w:t>
      </w:r>
      <w:r w:rsidR="00F76266" w:rsidRPr="00922D6D">
        <w:rPr>
          <w:noProof/>
          <w:lang w:val="es-AR"/>
        </w:rPr>
        <w:fldChar w:fldCharType="end"/>
      </w:r>
      <w:r w:rsidRPr="00922D6D">
        <w:rPr>
          <w:lang w:val="es-AR"/>
        </w:rPr>
        <w:t>. Histórico con 449 datos.</w:t>
      </w:r>
    </w:p>
    <w:p w14:paraId="03550878" w14:textId="2E38D6D9" w:rsidR="000E1E4D" w:rsidRPr="00922D6D" w:rsidRDefault="000E1E4D" w:rsidP="00D9351A">
      <w:pPr>
        <w:jc w:val="center"/>
        <w:rPr>
          <w:lang w:val="es-AR"/>
        </w:rPr>
      </w:pPr>
    </w:p>
    <w:p w14:paraId="7BB4D7F5" w14:textId="77777777" w:rsidR="00FF0CA1" w:rsidRPr="00922D6D" w:rsidRDefault="00FF0CA1" w:rsidP="00D9351A">
      <w:pPr>
        <w:jc w:val="center"/>
        <w:rPr>
          <w:lang w:val="es-AR"/>
        </w:rPr>
      </w:pPr>
    </w:p>
    <w:p w14:paraId="70D024B1" w14:textId="77777777" w:rsidR="00D448E1" w:rsidRPr="00922D6D" w:rsidRDefault="00D448E1" w:rsidP="00D9351A">
      <w:pPr>
        <w:jc w:val="center"/>
        <w:rPr>
          <w:lang w:val="es-AR"/>
        </w:rPr>
      </w:pPr>
    </w:p>
    <w:p w14:paraId="70013CF3" w14:textId="77777777" w:rsidR="00D448E1" w:rsidRPr="00922D6D" w:rsidRDefault="00D448E1" w:rsidP="00D9351A">
      <w:pPr>
        <w:jc w:val="center"/>
        <w:rPr>
          <w:lang w:val="es-AR"/>
        </w:rPr>
      </w:pPr>
    </w:p>
    <w:p w14:paraId="6F7D6527" w14:textId="77777777" w:rsidR="00D448E1" w:rsidRPr="00922D6D" w:rsidRDefault="00D448E1" w:rsidP="00D9351A">
      <w:pPr>
        <w:jc w:val="center"/>
        <w:rPr>
          <w:lang w:val="es-AR"/>
        </w:rPr>
      </w:pPr>
    </w:p>
    <w:p w14:paraId="33A4634C" w14:textId="77777777" w:rsidR="00D448E1" w:rsidRPr="00922D6D" w:rsidRDefault="00D448E1" w:rsidP="00D9351A">
      <w:pPr>
        <w:jc w:val="center"/>
        <w:rPr>
          <w:lang w:val="es-AR"/>
        </w:rPr>
      </w:pPr>
    </w:p>
    <w:p w14:paraId="4F34B334" w14:textId="77777777" w:rsidR="00D448E1" w:rsidRPr="00922D6D" w:rsidRDefault="00D448E1" w:rsidP="00D9351A">
      <w:pPr>
        <w:jc w:val="center"/>
        <w:rPr>
          <w:lang w:val="es-AR"/>
        </w:rPr>
      </w:pPr>
    </w:p>
    <w:p w14:paraId="27AD54ED" w14:textId="77777777" w:rsidR="00D448E1" w:rsidRPr="00922D6D" w:rsidRDefault="00D448E1" w:rsidP="00D9351A">
      <w:pPr>
        <w:jc w:val="center"/>
        <w:rPr>
          <w:lang w:val="es-AR"/>
        </w:rPr>
      </w:pPr>
    </w:p>
    <w:p w14:paraId="7152C0E3" w14:textId="77777777" w:rsidR="00D448E1" w:rsidRPr="00922D6D" w:rsidRDefault="00D448E1" w:rsidP="00D9351A">
      <w:pPr>
        <w:jc w:val="center"/>
        <w:rPr>
          <w:lang w:val="es-AR"/>
        </w:rPr>
      </w:pPr>
    </w:p>
    <w:p w14:paraId="4452AAE9" w14:textId="77777777" w:rsidR="00D448E1" w:rsidRPr="00922D6D" w:rsidRDefault="00D448E1" w:rsidP="00D9351A">
      <w:pPr>
        <w:jc w:val="center"/>
        <w:rPr>
          <w:lang w:val="es-AR"/>
        </w:rPr>
      </w:pPr>
    </w:p>
    <w:p w14:paraId="13EFC0C0" w14:textId="77777777" w:rsidR="00D448E1" w:rsidRPr="00922D6D" w:rsidRDefault="00D448E1" w:rsidP="00D9351A">
      <w:pPr>
        <w:jc w:val="center"/>
        <w:rPr>
          <w:lang w:val="es-AR"/>
        </w:rPr>
      </w:pPr>
    </w:p>
    <w:p w14:paraId="7085832D" w14:textId="77777777" w:rsidR="00257667" w:rsidRPr="00922D6D" w:rsidRDefault="00257667" w:rsidP="00B21C53">
      <w:pPr>
        <w:rPr>
          <w:lang w:val="es-AR"/>
        </w:rPr>
      </w:pPr>
    </w:p>
    <w:p w14:paraId="5647ECBF" w14:textId="5B318072" w:rsidR="00700B31" w:rsidRPr="00922D6D" w:rsidRDefault="00F4678D" w:rsidP="00F4678D">
      <w:pPr>
        <w:pStyle w:val="Ttulo1"/>
        <w:rPr>
          <w:snapToGrid w:val="0"/>
          <w:lang w:val="es-AR"/>
        </w:rPr>
      </w:pPr>
      <w:bookmarkStart w:id="13" w:name="_Toc220586528"/>
      <w:bookmarkStart w:id="14" w:name="_Toc230971189"/>
      <w:r w:rsidRPr="00922D6D">
        <w:rPr>
          <w:snapToGrid w:val="0"/>
          <w:lang w:val="es-AR"/>
        </w:rPr>
        <w:lastRenderedPageBreak/>
        <w:t>Conclusiones</w:t>
      </w:r>
      <w:bookmarkEnd w:id="13"/>
      <w:bookmarkEnd w:id="14"/>
    </w:p>
    <w:p w14:paraId="797ACDEE" w14:textId="153FDCC2" w:rsidR="00D448E1" w:rsidRPr="00922D6D" w:rsidRDefault="00D448E1" w:rsidP="00121702">
      <w:pPr>
        <w:rPr>
          <w:snapToGrid w:val="0"/>
          <w:lang w:val="es-AR"/>
        </w:rPr>
      </w:pPr>
      <w:r w:rsidRPr="00922D6D">
        <w:rPr>
          <w:snapToGrid w:val="0"/>
          <w:lang w:val="es-AR"/>
        </w:rPr>
        <w:t>En el presente informe se aplicaron muchos conceptos y herramientas adquiridas en la carrera. Se llevó a cabo la verificación del funcionamiento del transmisor de presión y las válvulas ON/OFF</w:t>
      </w:r>
      <w:r w:rsidR="004B03E1" w:rsidRPr="00922D6D">
        <w:rPr>
          <w:snapToGrid w:val="0"/>
          <w:lang w:val="es-AR"/>
        </w:rPr>
        <w:t xml:space="preserve"> y su montaje final, incorporando los conocimientos adquiridos tanto en electrónica para la parte del cableado y conexionado eléctrico, como en mecánica para su montaje mecánico, teniendo en cuenta el tipo de conexiones de proceso, materiales y accesorios necesarios.</w:t>
      </w:r>
    </w:p>
    <w:p w14:paraId="2875E96C" w14:textId="1603623B" w:rsidR="004B03E1" w:rsidRPr="00922D6D" w:rsidRDefault="004B03E1" w:rsidP="00121702">
      <w:pPr>
        <w:rPr>
          <w:snapToGrid w:val="0"/>
          <w:lang w:val="es-AR"/>
        </w:rPr>
      </w:pPr>
      <w:r w:rsidRPr="00922D6D">
        <w:rPr>
          <w:snapToGrid w:val="0"/>
          <w:lang w:val="es-AR"/>
        </w:rPr>
        <w:t>También se realizó el programa en el PLC para permitir detectar y almacenar cada giro de los de los rotadores de silicio, utilizando los conocimientos adquiridos en lenguajes de programación de código y programación en PLC.</w:t>
      </w:r>
    </w:p>
    <w:p w14:paraId="48A3C538" w14:textId="534801D8" w:rsidR="00740151" w:rsidRPr="00922D6D" w:rsidRDefault="00740151" w:rsidP="00121702">
      <w:pPr>
        <w:rPr>
          <w:snapToGrid w:val="0"/>
          <w:lang w:val="es-AR"/>
        </w:rPr>
      </w:pPr>
      <w:r w:rsidRPr="00922D6D">
        <w:rPr>
          <w:snapToGrid w:val="0"/>
          <w:lang w:val="es-AR"/>
        </w:rPr>
        <w:t>Materias como automatización industrial, diseño de componentes de máquinas, mecánica de los materiales, instrumentación industrial y electrónica general y de potencia fueron muy útiles para el desarrollo de esta práctica profesional supervisada.</w:t>
      </w:r>
    </w:p>
    <w:p w14:paraId="0B94C3E8" w14:textId="1A532964" w:rsidR="004B03E1" w:rsidRPr="00922D6D" w:rsidRDefault="00C51BE5" w:rsidP="00121702">
      <w:pPr>
        <w:rPr>
          <w:snapToGrid w:val="0"/>
          <w:lang w:val="es-AR"/>
        </w:rPr>
      </w:pPr>
      <w:r w:rsidRPr="00922D6D">
        <w:rPr>
          <w:snapToGrid w:val="0"/>
          <w:lang w:val="es-AR"/>
        </w:rPr>
        <w:t>Personalmente considero que la ingeniería mecatrónica es la disciplina ideal para un especialista en instrumentación y control, ya que abarca un poco de varias disciplinas como en este caso son la mecánica, electrónica y control y que son fundamentales para desempeñarse en esta área de la ingeniería en la industria. La carrera permite abrir un amplio horizonte de posibilidades en donde la persona se puede desempeñar en una empresa, teniendo la oportunidad de elegir especializarse en varias disciplinas y no estar acotado inicialmente en una sola como poseen otras áreas de la ingeniería.</w:t>
      </w:r>
    </w:p>
    <w:p w14:paraId="051DA4C8" w14:textId="77777777" w:rsidR="00A9409F" w:rsidRPr="00922D6D" w:rsidRDefault="00A9409F">
      <w:pPr>
        <w:rPr>
          <w:rFonts w:ascii="Garamond" w:hAnsi="Garamond"/>
          <w:snapToGrid w:val="0"/>
          <w:sz w:val="28"/>
          <w:szCs w:val="28"/>
          <w:lang w:val="es-AR"/>
        </w:rPr>
      </w:pPr>
      <w:r w:rsidRPr="00922D6D">
        <w:rPr>
          <w:rFonts w:ascii="Garamond" w:hAnsi="Garamond"/>
          <w:snapToGrid w:val="0"/>
          <w:sz w:val="28"/>
          <w:szCs w:val="28"/>
          <w:lang w:val="es-AR"/>
        </w:rPr>
        <w:br w:type="page"/>
      </w:r>
    </w:p>
    <w:p w14:paraId="5BA7E6EB" w14:textId="16C26AF6" w:rsidR="00A9409F" w:rsidRPr="00922D6D" w:rsidRDefault="00A9409F" w:rsidP="00D91600">
      <w:pPr>
        <w:pStyle w:val="Ttulo1"/>
        <w:rPr>
          <w:lang w:val="es-AR"/>
        </w:rPr>
      </w:pPr>
      <w:bookmarkStart w:id="15" w:name="_Toc220586529"/>
      <w:bookmarkStart w:id="16" w:name="_Toc230971190"/>
      <w:r w:rsidRPr="00922D6D">
        <w:rPr>
          <w:lang w:val="es-AR"/>
        </w:rPr>
        <w:lastRenderedPageBreak/>
        <w:t>Anexos</w:t>
      </w:r>
      <w:bookmarkEnd w:id="15"/>
      <w:bookmarkEnd w:id="16"/>
    </w:p>
    <w:p w14:paraId="53B242EF" w14:textId="77777777" w:rsidR="00D91600" w:rsidRPr="00922D6D" w:rsidRDefault="00D91600" w:rsidP="00D91600">
      <w:pPr>
        <w:rPr>
          <w:lang w:val="es-AR"/>
        </w:rPr>
      </w:pPr>
    </w:p>
    <w:p w14:paraId="297F44E5" w14:textId="7DA21213" w:rsidR="00D91600" w:rsidRPr="00922D6D" w:rsidRDefault="00E003E9" w:rsidP="00D91600">
      <w:pPr>
        <w:keepNext/>
        <w:jc w:val="center"/>
        <w:rPr>
          <w:lang w:val="es-AR"/>
        </w:rPr>
      </w:pPr>
      <w:r>
        <w:rPr>
          <w:noProof/>
          <w:lang w:val="es-AR"/>
        </w:rPr>
        <w:drawing>
          <wp:inline distT="0" distB="0" distL="0" distR="0" wp14:anchorId="6058631E" wp14:editId="1A67E071">
            <wp:extent cx="5610225" cy="3845687"/>
            <wp:effectExtent l="19050" t="19050" r="9525" b="21590"/>
            <wp:docPr id="21114751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38755" cy="3865244"/>
                    </a:xfrm>
                    <a:prstGeom prst="rect">
                      <a:avLst/>
                    </a:prstGeom>
                    <a:noFill/>
                    <a:ln>
                      <a:solidFill>
                        <a:schemeClr val="tx1"/>
                      </a:solidFill>
                    </a:ln>
                  </pic:spPr>
                </pic:pic>
              </a:graphicData>
            </a:graphic>
          </wp:inline>
        </w:drawing>
      </w:r>
    </w:p>
    <w:p w14:paraId="7DFBD057" w14:textId="3B39D6EE" w:rsidR="00E003E9" w:rsidRPr="00E003E9" w:rsidRDefault="00D91600" w:rsidP="00E003E9">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21</w:t>
      </w:r>
      <w:r w:rsidR="00F76266" w:rsidRPr="00922D6D">
        <w:rPr>
          <w:noProof/>
          <w:lang w:val="es-AR"/>
        </w:rPr>
        <w:fldChar w:fldCharType="end"/>
      </w:r>
      <w:r w:rsidRPr="00922D6D">
        <w:rPr>
          <w:lang w:val="es-AR"/>
        </w:rPr>
        <w:t>. Diagrama de Procesos e Instrumentos del sistema de rotadores de silicio.</w:t>
      </w:r>
    </w:p>
    <w:p w14:paraId="7869A795" w14:textId="77777777" w:rsidR="00CE16A3" w:rsidRPr="00922D6D" w:rsidRDefault="00CE16A3" w:rsidP="00A9409F">
      <w:pPr>
        <w:rPr>
          <w:lang w:val="es-AR"/>
        </w:rPr>
      </w:pPr>
    </w:p>
    <w:p w14:paraId="1F6A7725" w14:textId="788B6EBD" w:rsidR="00D91600" w:rsidRPr="00922D6D" w:rsidRDefault="00CC3DE8" w:rsidP="00D91600">
      <w:pPr>
        <w:keepNext/>
        <w:jc w:val="center"/>
        <w:rPr>
          <w:lang w:val="es-AR"/>
        </w:rPr>
      </w:pPr>
      <w:r>
        <w:rPr>
          <w:noProof/>
          <w:lang w:val="es-AR"/>
        </w:rPr>
        <w:drawing>
          <wp:inline distT="0" distB="0" distL="0" distR="0" wp14:anchorId="7A7DC266" wp14:editId="5884866C">
            <wp:extent cx="4028536" cy="3022707"/>
            <wp:effectExtent l="0" t="0" r="0" b="6350"/>
            <wp:docPr id="10254034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050185" cy="3038951"/>
                    </a:xfrm>
                    <a:prstGeom prst="rect">
                      <a:avLst/>
                    </a:prstGeom>
                    <a:noFill/>
                    <a:ln>
                      <a:noFill/>
                    </a:ln>
                  </pic:spPr>
                </pic:pic>
              </a:graphicData>
            </a:graphic>
          </wp:inline>
        </w:drawing>
      </w:r>
    </w:p>
    <w:p w14:paraId="58DCFAAD" w14:textId="6A93B8D6" w:rsidR="00CE16A3" w:rsidRPr="00922D6D" w:rsidRDefault="00D91600" w:rsidP="00D91600">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22</w:t>
      </w:r>
      <w:r w:rsidR="00F76266" w:rsidRPr="00922D6D">
        <w:rPr>
          <w:noProof/>
          <w:lang w:val="es-AR"/>
        </w:rPr>
        <w:fldChar w:fldCharType="end"/>
      </w:r>
      <w:r w:rsidRPr="00922D6D">
        <w:rPr>
          <w:lang w:val="es-AR"/>
        </w:rPr>
        <w:t>. Tomas de proceso de caudalímetros FIT y válvulas ON/OFF NV</w:t>
      </w:r>
    </w:p>
    <w:p w14:paraId="267FC3BE" w14:textId="07A08E13" w:rsidR="00D91600" w:rsidRPr="00922D6D" w:rsidRDefault="00CC3DE8" w:rsidP="00D91600">
      <w:pPr>
        <w:keepNext/>
        <w:jc w:val="center"/>
        <w:rPr>
          <w:lang w:val="es-AR"/>
        </w:rPr>
      </w:pPr>
      <w:r>
        <w:rPr>
          <w:noProof/>
          <w:lang w:val="es-AR" w:eastAsia="es-AR"/>
        </w:rPr>
        <w:lastRenderedPageBreak/>
        <w:drawing>
          <wp:inline distT="0" distB="0" distL="0" distR="0" wp14:anchorId="208BF7C9" wp14:editId="4D675885">
            <wp:extent cx="3692106" cy="4702785"/>
            <wp:effectExtent l="0" t="0" r="3810" b="3175"/>
            <wp:docPr id="14271615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365" b="6800"/>
                    <a:stretch>
                      <a:fillRect/>
                    </a:stretch>
                  </pic:blipFill>
                  <pic:spPr bwMode="auto">
                    <a:xfrm>
                      <a:off x="0" y="0"/>
                      <a:ext cx="3708955" cy="4724246"/>
                    </a:xfrm>
                    <a:prstGeom prst="rect">
                      <a:avLst/>
                    </a:prstGeom>
                    <a:noFill/>
                    <a:ln>
                      <a:noFill/>
                    </a:ln>
                    <a:extLst>
                      <a:ext uri="{53640926-AAD7-44D8-BBD7-CCE9431645EC}">
                        <a14:shadowObscured xmlns:a14="http://schemas.microsoft.com/office/drawing/2010/main"/>
                      </a:ext>
                    </a:extLst>
                  </pic:spPr>
                </pic:pic>
              </a:graphicData>
            </a:graphic>
          </wp:inline>
        </w:drawing>
      </w:r>
    </w:p>
    <w:p w14:paraId="468CC069" w14:textId="0E1ECD09" w:rsidR="00D91600" w:rsidRPr="00922D6D" w:rsidRDefault="00D91600" w:rsidP="00D91600">
      <w:pPr>
        <w:pStyle w:val="Descripcin"/>
        <w:jc w:val="center"/>
        <w:rPr>
          <w:lang w:val="es-AR"/>
        </w:rPr>
      </w:pPr>
      <w:r w:rsidRPr="00922D6D">
        <w:rPr>
          <w:lang w:val="es-AR"/>
        </w:rPr>
        <w:t xml:space="preserve">Imagen </w:t>
      </w:r>
      <w:r w:rsidR="00F76266" w:rsidRPr="00922D6D">
        <w:rPr>
          <w:lang w:val="es-AR"/>
        </w:rPr>
        <w:fldChar w:fldCharType="begin"/>
      </w:r>
      <w:r w:rsidR="00F76266" w:rsidRPr="00922D6D">
        <w:rPr>
          <w:lang w:val="es-AR"/>
        </w:rPr>
        <w:instrText xml:space="preserve"> SEQ Imagen \* ARABIC </w:instrText>
      </w:r>
      <w:r w:rsidR="00F76266" w:rsidRPr="00922D6D">
        <w:rPr>
          <w:lang w:val="es-AR"/>
        </w:rPr>
        <w:fldChar w:fldCharType="separate"/>
      </w:r>
      <w:r w:rsidR="00215E56">
        <w:rPr>
          <w:noProof/>
          <w:lang w:val="es-AR"/>
        </w:rPr>
        <w:t>23</w:t>
      </w:r>
      <w:r w:rsidR="00F76266" w:rsidRPr="00922D6D">
        <w:rPr>
          <w:noProof/>
          <w:lang w:val="es-AR"/>
        </w:rPr>
        <w:fldChar w:fldCharType="end"/>
      </w:r>
      <w:r w:rsidRPr="00922D6D">
        <w:rPr>
          <w:lang w:val="es-AR"/>
        </w:rPr>
        <w:t>. Vista lateral de la línea.</w:t>
      </w:r>
    </w:p>
    <w:p w14:paraId="1646AF56" w14:textId="52018390" w:rsidR="00D91600" w:rsidRPr="00922D6D" w:rsidRDefault="00E003E9" w:rsidP="00D91600">
      <w:pPr>
        <w:keepNext/>
        <w:jc w:val="center"/>
        <w:rPr>
          <w:lang w:val="es-AR"/>
        </w:rPr>
      </w:pPr>
      <w:r>
        <w:rPr>
          <w:noProof/>
          <w:lang w:val="es-AR"/>
        </w:rPr>
        <w:drawing>
          <wp:inline distT="0" distB="0" distL="0" distR="0" wp14:anchorId="01BC0615" wp14:editId="243CD941">
            <wp:extent cx="3867863" cy="2846013"/>
            <wp:effectExtent l="0" t="0" r="0" b="0"/>
            <wp:docPr id="9836010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84906" cy="2858554"/>
                    </a:xfrm>
                    <a:prstGeom prst="rect">
                      <a:avLst/>
                    </a:prstGeom>
                    <a:noFill/>
                  </pic:spPr>
                </pic:pic>
              </a:graphicData>
            </a:graphic>
          </wp:inline>
        </w:drawing>
      </w:r>
    </w:p>
    <w:p w14:paraId="4F9D2DCF" w14:textId="3E138EB5" w:rsidR="00D91600" w:rsidRDefault="00D91600" w:rsidP="00D91600">
      <w:pPr>
        <w:pStyle w:val="Descripcin"/>
        <w:jc w:val="center"/>
      </w:pPr>
      <w:r>
        <w:t xml:space="preserve">Imagen </w:t>
      </w:r>
      <w:fldSimple w:instr=" SEQ Imagen \* ARABIC ">
        <w:r w:rsidR="00215E56">
          <w:rPr>
            <w:noProof/>
          </w:rPr>
          <w:t>24</w:t>
        </w:r>
      </w:fldSimple>
      <w:r>
        <w:t xml:space="preserve">.Grupo de bombeo del sistema. </w:t>
      </w:r>
    </w:p>
    <w:p w14:paraId="1AF39411" w14:textId="77777777" w:rsidR="00215E56" w:rsidRDefault="00215E56" w:rsidP="00215E56">
      <w:pPr>
        <w:keepNext/>
        <w:jc w:val="center"/>
      </w:pPr>
      <w:r w:rsidRPr="00215E56">
        <w:rPr>
          <w:noProof/>
        </w:rPr>
        <w:lastRenderedPageBreak/>
        <w:drawing>
          <wp:inline distT="0" distB="0" distL="0" distR="0" wp14:anchorId="22B1F1CE" wp14:editId="565C5099">
            <wp:extent cx="3629025" cy="3011599"/>
            <wp:effectExtent l="19050" t="19050" r="9525" b="17780"/>
            <wp:docPr id="2081309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09725" name=""/>
                    <pic:cNvPicPr/>
                  </pic:nvPicPr>
                  <pic:blipFill>
                    <a:blip r:embed="rId44"/>
                    <a:stretch>
                      <a:fillRect/>
                    </a:stretch>
                  </pic:blipFill>
                  <pic:spPr>
                    <a:xfrm>
                      <a:off x="0" y="0"/>
                      <a:ext cx="3638604" cy="3019548"/>
                    </a:xfrm>
                    <a:prstGeom prst="rect">
                      <a:avLst/>
                    </a:prstGeom>
                    <a:ln>
                      <a:solidFill>
                        <a:schemeClr val="tx1"/>
                      </a:solidFill>
                    </a:ln>
                  </pic:spPr>
                </pic:pic>
              </a:graphicData>
            </a:graphic>
          </wp:inline>
        </w:drawing>
      </w:r>
    </w:p>
    <w:p w14:paraId="152053A6" w14:textId="295FAFB1" w:rsidR="00215E56" w:rsidRDefault="00215E56" w:rsidP="00215E56">
      <w:pPr>
        <w:pStyle w:val="Descripcin"/>
        <w:jc w:val="center"/>
      </w:pPr>
      <w:r>
        <w:t xml:space="preserve">Imagen </w:t>
      </w:r>
      <w:fldSimple w:instr=" SEQ Imagen \* ARABIC ">
        <w:r>
          <w:rPr>
            <w:noProof/>
          </w:rPr>
          <w:t>25</w:t>
        </w:r>
      </w:fldSimple>
      <w:r>
        <w:t xml:space="preserve">. Típico de montaje del </w:t>
      </w:r>
      <w:r w:rsidRPr="00215E56">
        <w:t>Transmisor de presión (PIT)</w:t>
      </w:r>
      <w:r>
        <w:t>.</w:t>
      </w:r>
    </w:p>
    <w:p w14:paraId="1FE662F2" w14:textId="77777777" w:rsidR="00215E56" w:rsidRDefault="00215E56" w:rsidP="00215E56"/>
    <w:p w14:paraId="7B06E369" w14:textId="77777777" w:rsidR="00215E56" w:rsidRDefault="00215E56" w:rsidP="00215E56">
      <w:pPr>
        <w:keepNext/>
        <w:jc w:val="center"/>
      </w:pPr>
      <w:r w:rsidRPr="00215E56">
        <w:rPr>
          <w:noProof/>
        </w:rPr>
        <w:drawing>
          <wp:inline distT="0" distB="0" distL="0" distR="0" wp14:anchorId="4B8AA2A9" wp14:editId="545077B5">
            <wp:extent cx="3781425" cy="3079382"/>
            <wp:effectExtent l="19050" t="19050" r="9525" b="26035"/>
            <wp:docPr id="1273445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45268" name=""/>
                    <pic:cNvPicPr/>
                  </pic:nvPicPr>
                  <pic:blipFill>
                    <a:blip r:embed="rId45"/>
                    <a:stretch>
                      <a:fillRect/>
                    </a:stretch>
                  </pic:blipFill>
                  <pic:spPr>
                    <a:xfrm>
                      <a:off x="0" y="0"/>
                      <a:ext cx="3799587" cy="3094172"/>
                    </a:xfrm>
                    <a:prstGeom prst="rect">
                      <a:avLst/>
                    </a:prstGeom>
                    <a:ln>
                      <a:solidFill>
                        <a:schemeClr val="tx1"/>
                      </a:solidFill>
                    </a:ln>
                  </pic:spPr>
                </pic:pic>
              </a:graphicData>
            </a:graphic>
          </wp:inline>
        </w:drawing>
      </w:r>
    </w:p>
    <w:p w14:paraId="0067DF88" w14:textId="4594A686" w:rsidR="00215E56" w:rsidRPr="00215E56" w:rsidRDefault="00215E56" w:rsidP="00215E56">
      <w:pPr>
        <w:pStyle w:val="Descripcin"/>
        <w:jc w:val="center"/>
      </w:pPr>
      <w:r>
        <w:t xml:space="preserve">Imagen </w:t>
      </w:r>
      <w:fldSimple w:instr=" SEQ Imagen \* ARABIC ">
        <w:r>
          <w:rPr>
            <w:noProof/>
          </w:rPr>
          <w:t>26</w:t>
        </w:r>
      </w:fldSimple>
      <w:r>
        <w:t xml:space="preserve">.  </w:t>
      </w:r>
      <w:r w:rsidRPr="00215E56">
        <w:t>Válvula diafragma ON/OFF (NV)</w:t>
      </w:r>
      <w:r>
        <w:t>.</w:t>
      </w:r>
    </w:p>
    <w:p w14:paraId="316376A7" w14:textId="77777777" w:rsidR="00215E56" w:rsidRDefault="00215E56" w:rsidP="00215E56"/>
    <w:p w14:paraId="572A2975" w14:textId="77777777" w:rsidR="00215E56" w:rsidRPr="00215E56" w:rsidRDefault="00215E56" w:rsidP="00215E56"/>
    <w:sectPr w:rsidR="00215E56" w:rsidRPr="00215E56" w:rsidSect="00E15435">
      <w:type w:val="continuous"/>
      <w:pgSz w:w="11907" w:h="16840" w:code="9"/>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B05E" w14:textId="77777777" w:rsidR="00887667" w:rsidRDefault="00887667" w:rsidP="00DE11C1">
      <w:pPr>
        <w:spacing w:after="0" w:line="240" w:lineRule="auto"/>
      </w:pPr>
      <w:r>
        <w:separator/>
      </w:r>
    </w:p>
  </w:endnote>
  <w:endnote w:type="continuationSeparator" w:id="0">
    <w:p w14:paraId="6AE31D08" w14:textId="77777777" w:rsidR="00887667" w:rsidRDefault="00887667" w:rsidP="00DE1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32528" w14:textId="77777777" w:rsidR="00F76266" w:rsidRDefault="00F76266">
    <w:pPr>
      <w:pStyle w:val="Piedepgina"/>
      <w:jc w:val="center"/>
      <w:rPr>
        <w:color w:val="156082" w:themeColor="accent1"/>
      </w:rPr>
    </w:pPr>
    <w:r>
      <w:rPr>
        <w:color w:val="156082" w:themeColor="accent1"/>
        <w:lang w:val="es-ES"/>
      </w:rPr>
      <w:t xml:space="preserve">Página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lang w:val="es-ES"/>
      </w:rPr>
      <w:t>2</w:t>
    </w:r>
    <w:r>
      <w:rPr>
        <w:color w:val="156082" w:themeColor="accent1"/>
      </w:rPr>
      <w:fldChar w:fldCharType="end"/>
    </w:r>
    <w:r>
      <w:rPr>
        <w:color w:val="156082" w:themeColor="accent1"/>
        <w:lang w:val="es-ES"/>
      </w:rPr>
      <w:t xml:space="preserve"> de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lang w:val="es-ES"/>
      </w:rPr>
      <w:t>2</w:t>
    </w:r>
    <w:r>
      <w:rPr>
        <w:color w:val="156082" w:themeColor="accent1"/>
      </w:rPr>
      <w:fldChar w:fldCharType="end"/>
    </w:r>
  </w:p>
  <w:p w14:paraId="4E5079EC" w14:textId="77777777" w:rsidR="00F76266" w:rsidRDefault="00F762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CE3C" w14:textId="316748A1" w:rsidR="00F76266" w:rsidRDefault="00F76266" w:rsidP="00FD55AA">
    <w:pPr>
      <w:pStyle w:val="Piedepgina"/>
      <w:jc w:val="center"/>
    </w:pPr>
    <w:r>
      <w:t>Universidad nacional de Lomas de Zamora – Facultad de ingeniería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18C39" w14:textId="77777777" w:rsidR="00F76266" w:rsidRDefault="00F76266">
    <w:pPr>
      <w:pStyle w:val="Piedepgina"/>
      <w:jc w:val="center"/>
      <w:rPr>
        <w:color w:val="156082" w:themeColor="accent1"/>
      </w:rPr>
    </w:pPr>
    <w:r>
      <w:rPr>
        <w:color w:val="156082" w:themeColor="accent1"/>
        <w:lang w:val="es-ES"/>
      </w:rPr>
      <w:t xml:space="preserve">Página </w:t>
    </w:r>
    <w:r>
      <w:rPr>
        <w:color w:val="156082" w:themeColor="accent1"/>
      </w:rPr>
      <w:fldChar w:fldCharType="begin"/>
    </w:r>
    <w:r>
      <w:rPr>
        <w:color w:val="156082" w:themeColor="accent1"/>
      </w:rPr>
      <w:instrText>PAGE  \* Arabic  \* MERGEFORMAT</w:instrText>
    </w:r>
    <w:r>
      <w:rPr>
        <w:color w:val="156082" w:themeColor="accent1"/>
      </w:rPr>
      <w:fldChar w:fldCharType="separate"/>
    </w:r>
    <w:r w:rsidR="00922D6D" w:rsidRPr="00922D6D">
      <w:rPr>
        <w:noProof/>
        <w:color w:val="156082" w:themeColor="accent1"/>
        <w:lang w:val="es-ES"/>
      </w:rPr>
      <w:t>20</w:t>
    </w:r>
    <w:r>
      <w:rPr>
        <w:color w:val="156082" w:themeColor="accent1"/>
      </w:rPr>
      <w:fldChar w:fldCharType="end"/>
    </w:r>
    <w:r>
      <w:rPr>
        <w:color w:val="156082" w:themeColor="accent1"/>
        <w:lang w:val="es-ES"/>
      </w:rPr>
      <w:t xml:space="preserve"> de </w:t>
    </w:r>
    <w:r>
      <w:rPr>
        <w:color w:val="156082" w:themeColor="accent1"/>
      </w:rPr>
      <w:fldChar w:fldCharType="begin"/>
    </w:r>
    <w:r>
      <w:rPr>
        <w:color w:val="156082" w:themeColor="accent1"/>
      </w:rPr>
      <w:instrText>NUMPAGES  \* Arabic  \* MERGEFORMAT</w:instrText>
    </w:r>
    <w:r>
      <w:rPr>
        <w:color w:val="156082" w:themeColor="accent1"/>
      </w:rPr>
      <w:fldChar w:fldCharType="separate"/>
    </w:r>
    <w:r w:rsidR="00922D6D" w:rsidRPr="00922D6D">
      <w:rPr>
        <w:noProof/>
        <w:color w:val="156082" w:themeColor="accent1"/>
        <w:lang w:val="es-ES"/>
      </w:rPr>
      <w:t>21</w:t>
    </w:r>
    <w:r>
      <w:rPr>
        <w:color w:val="156082" w:themeColor="accent1"/>
      </w:rPr>
      <w:fldChar w:fldCharType="end"/>
    </w:r>
  </w:p>
  <w:p w14:paraId="45DD3E26" w14:textId="77777777" w:rsidR="00F76266" w:rsidRDefault="00F7626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8811" w14:textId="77777777" w:rsidR="00F76266" w:rsidRDefault="00F76266" w:rsidP="00FD55AA">
    <w:pPr>
      <w:pStyle w:val="Piedepgina"/>
      <w:jc w:val="center"/>
    </w:pPr>
    <w:r>
      <w:t>Universidad nacional de Lomas de Zamora – Facultad de ingeniería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02ECD" w14:textId="77777777" w:rsidR="00887667" w:rsidRDefault="00887667" w:rsidP="00DE11C1">
      <w:pPr>
        <w:spacing w:after="0" w:line="240" w:lineRule="auto"/>
      </w:pPr>
      <w:r>
        <w:separator/>
      </w:r>
    </w:p>
  </w:footnote>
  <w:footnote w:type="continuationSeparator" w:id="0">
    <w:p w14:paraId="414B413A" w14:textId="77777777" w:rsidR="00887667" w:rsidRDefault="00887667" w:rsidP="00DE1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5E2B" w14:textId="4DD2ECB0" w:rsidR="00F76266" w:rsidRDefault="00F76266" w:rsidP="00FE6219">
    <w:pPr>
      <w:pStyle w:val="Encabezado"/>
      <w:jc w:val="center"/>
    </w:pPr>
    <w:r>
      <w:rPr>
        <w:noProof/>
        <w:lang w:val="es-AR" w:eastAsia="es-AR"/>
      </w:rPr>
      <w:drawing>
        <wp:anchor distT="0" distB="0" distL="114300" distR="114300" simplePos="0" relativeHeight="251654656" behindDoc="1" locked="0" layoutInCell="1" allowOverlap="1" wp14:anchorId="29A1FD7A" wp14:editId="38943331">
          <wp:simplePos x="0" y="0"/>
          <wp:positionH relativeFrom="column">
            <wp:posOffset>5313045</wp:posOffset>
          </wp:positionH>
          <wp:positionV relativeFrom="paragraph">
            <wp:posOffset>-254635</wp:posOffset>
          </wp:positionV>
          <wp:extent cx="1088618" cy="707244"/>
          <wp:effectExtent l="0" t="0" r="0" b="0"/>
          <wp:wrapNone/>
          <wp:docPr id="19388477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17324" b="17709"/>
                  <a:stretch>
                    <a:fillRect/>
                  </a:stretch>
                </pic:blipFill>
                <pic:spPr bwMode="auto">
                  <a:xfrm>
                    <a:off x="0" y="0"/>
                    <a:ext cx="1088618" cy="70724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653632" behindDoc="1" locked="0" layoutInCell="1" allowOverlap="1" wp14:anchorId="0C16825C" wp14:editId="5B9DF081">
          <wp:simplePos x="0" y="0"/>
          <wp:positionH relativeFrom="column">
            <wp:posOffset>-1073150</wp:posOffset>
          </wp:positionH>
          <wp:positionV relativeFrom="paragraph">
            <wp:posOffset>-161925</wp:posOffset>
          </wp:positionV>
          <wp:extent cx="1228953" cy="614404"/>
          <wp:effectExtent l="0" t="0" r="0" b="0"/>
          <wp:wrapNone/>
          <wp:docPr id="14465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8953" cy="614404"/>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Universidad nacional de Lomas de Zamora – Facultad de ingeniería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4BAF" w14:textId="0CB3B1C2" w:rsidR="00F76266" w:rsidRDefault="00F76266">
    <w:pPr>
      <w:pStyle w:val="Encabezado"/>
    </w:pPr>
    <w:r>
      <w:rPr>
        <w:noProof/>
        <w:lang w:val="es-AR" w:eastAsia="es-AR"/>
      </w:rPr>
      <w:drawing>
        <wp:anchor distT="0" distB="0" distL="114300" distR="114300" simplePos="0" relativeHeight="251655680" behindDoc="1" locked="0" layoutInCell="1" allowOverlap="1" wp14:anchorId="0A4606FF" wp14:editId="11670F78">
          <wp:simplePos x="0" y="0"/>
          <wp:positionH relativeFrom="column">
            <wp:posOffset>-880110</wp:posOffset>
          </wp:positionH>
          <wp:positionV relativeFrom="paragraph">
            <wp:posOffset>-393065</wp:posOffset>
          </wp:positionV>
          <wp:extent cx="1676400" cy="837647"/>
          <wp:effectExtent l="0" t="0" r="0" b="0"/>
          <wp:wrapNone/>
          <wp:docPr id="750779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837647"/>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Pr>
        <w:noProof/>
        <w:lang w:val="es-AR" w:eastAsia="es-AR"/>
      </w:rPr>
      <w:drawing>
        <wp:anchor distT="0" distB="0" distL="114300" distR="114300" simplePos="0" relativeHeight="251656704" behindDoc="1" locked="0" layoutInCell="1" allowOverlap="1" wp14:anchorId="4775D090" wp14:editId="68CA2CF4">
          <wp:simplePos x="0" y="0"/>
          <wp:positionH relativeFrom="column">
            <wp:posOffset>4758690</wp:posOffset>
          </wp:positionH>
          <wp:positionV relativeFrom="paragraph">
            <wp:posOffset>-393065</wp:posOffset>
          </wp:positionV>
          <wp:extent cx="1390650" cy="903466"/>
          <wp:effectExtent l="0" t="0" r="0" b="0"/>
          <wp:wrapNone/>
          <wp:docPr id="9034932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28A0092B-C50C-407E-A947-70E740481C1C}">
                        <a14:useLocalDpi xmlns:a14="http://schemas.microsoft.com/office/drawing/2010/main" val="0"/>
                      </a:ext>
                    </a:extLst>
                  </a:blip>
                  <a:srcRect t="17324" b="17709"/>
                  <a:stretch>
                    <a:fillRect/>
                  </a:stretch>
                </pic:blipFill>
                <pic:spPr bwMode="auto">
                  <a:xfrm>
                    <a:off x="0" y="0"/>
                    <a:ext cx="1393382" cy="9052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03B8" w14:textId="77777777" w:rsidR="00F76266" w:rsidRDefault="00F76266" w:rsidP="00FE6219">
    <w:pPr>
      <w:pStyle w:val="Encabezado"/>
      <w:jc w:val="center"/>
    </w:pPr>
    <w:r>
      <w:rPr>
        <w:noProof/>
        <w:lang w:val="es-AR" w:eastAsia="es-AR"/>
      </w:rPr>
      <w:drawing>
        <wp:anchor distT="0" distB="0" distL="114300" distR="114300" simplePos="0" relativeHeight="251659776" behindDoc="1" locked="0" layoutInCell="1" allowOverlap="1" wp14:anchorId="672FAA68" wp14:editId="2AA9554A">
          <wp:simplePos x="0" y="0"/>
          <wp:positionH relativeFrom="column">
            <wp:posOffset>5313045</wp:posOffset>
          </wp:positionH>
          <wp:positionV relativeFrom="paragraph">
            <wp:posOffset>-254635</wp:posOffset>
          </wp:positionV>
          <wp:extent cx="1088618" cy="707244"/>
          <wp:effectExtent l="0" t="0" r="0" b="0"/>
          <wp:wrapNone/>
          <wp:docPr id="3274655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17324" b="17709"/>
                  <a:stretch>
                    <a:fillRect/>
                  </a:stretch>
                </pic:blipFill>
                <pic:spPr bwMode="auto">
                  <a:xfrm>
                    <a:off x="0" y="0"/>
                    <a:ext cx="1088618" cy="70724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658752" behindDoc="1" locked="0" layoutInCell="1" allowOverlap="1" wp14:anchorId="3D39B4E0" wp14:editId="69DCC9AB">
          <wp:simplePos x="0" y="0"/>
          <wp:positionH relativeFrom="column">
            <wp:posOffset>-1073150</wp:posOffset>
          </wp:positionH>
          <wp:positionV relativeFrom="paragraph">
            <wp:posOffset>-161925</wp:posOffset>
          </wp:positionV>
          <wp:extent cx="1228953" cy="614404"/>
          <wp:effectExtent l="0" t="0" r="0" b="0"/>
          <wp:wrapNone/>
          <wp:docPr id="213007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8953" cy="614404"/>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Universidad nacional de Lomas de Zamora – Facultad de ingeniería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A5A4C" w14:textId="1A395BB6" w:rsidR="00F76266" w:rsidRDefault="00F76266">
    <w:pPr>
      <w:pStyle w:val="Encabezado"/>
    </w:pPr>
    <w:r>
      <w:rPr>
        <w:noProof/>
        <w:lang w:val="es-AR" w:eastAsia="es-AR"/>
      </w:rPr>
      <w:drawing>
        <wp:anchor distT="0" distB="0" distL="114300" distR="114300" simplePos="0" relativeHeight="251660800" behindDoc="1" locked="0" layoutInCell="1" allowOverlap="1" wp14:anchorId="52536930" wp14:editId="64F7299B">
          <wp:simplePos x="0" y="0"/>
          <wp:positionH relativeFrom="column">
            <wp:posOffset>4758690</wp:posOffset>
          </wp:positionH>
          <wp:positionV relativeFrom="paragraph">
            <wp:posOffset>-393065</wp:posOffset>
          </wp:positionV>
          <wp:extent cx="1390650" cy="903466"/>
          <wp:effectExtent l="0" t="0" r="0" b="0"/>
          <wp:wrapNone/>
          <wp:docPr id="13408412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17324" b="17709"/>
                  <a:stretch>
                    <a:fillRect/>
                  </a:stretch>
                </pic:blipFill>
                <pic:spPr bwMode="auto">
                  <a:xfrm>
                    <a:off x="0" y="0"/>
                    <a:ext cx="1393382" cy="9052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657728" behindDoc="1" locked="0" layoutInCell="1" allowOverlap="1" wp14:anchorId="790410F9" wp14:editId="2C0C0F5A">
          <wp:simplePos x="0" y="0"/>
          <wp:positionH relativeFrom="column">
            <wp:posOffset>-718185</wp:posOffset>
          </wp:positionH>
          <wp:positionV relativeFrom="paragraph">
            <wp:posOffset>-431165</wp:posOffset>
          </wp:positionV>
          <wp:extent cx="1676400" cy="837647"/>
          <wp:effectExtent l="0" t="0" r="0" b="0"/>
          <wp:wrapNone/>
          <wp:docPr id="489356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83764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BCA"/>
    <w:multiLevelType w:val="multilevel"/>
    <w:tmpl w:val="0AB875FC"/>
    <w:lvl w:ilvl="0">
      <w:start w:val="1"/>
      <w:numFmt w:val="decimal"/>
      <w:lvlText w:val="Art. %1º.-"/>
      <w:lvlJc w:val="left"/>
      <w:pPr>
        <w:tabs>
          <w:tab w:val="num" w:pos="720"/>
        </w:tabs>
        <w:ind w:left="0" w:firstLine="0"/>
      </w:pPr>
      <w:rPr>
        <w:rFonts w:hint="default"/>
        <w:color w:val="auto"/>
      </w:rPr>
    </w:lvl>
    <w:lvl w:ilvl="1">
      <w:start w:val="1"/>
      <w:numFmt w:val="decimalZero"/>
      <w:isLgl/>
      <w:lvlText w:val="Secció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1899320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7A0"/>
    <w:rsid w:val="00010112"/>
    <w:rsid w:val="000127F8"/>
    <w:rsid w:val="00014891"/>
    <w:rsid w:val="00032EB2"/>
    <w:rsid w:val="00043B4A"/>
    <w:rsid w:val="00050A43"/>
    <w:rsid w:val="00051264"/>
    <w:rsid w:val="0006545F"/>
    <w:rsid w:val="0007148A"/>
    <w:rsid w:val="000717E2"/>
    <w:rsid w:val="0007252E"/>
    <w:rsid w:val="00076289"/>
    <w:rsid w:val="00076B25"/>
    <w:rsid w:val="000833B5"/>
    <w:rsid w:val="00084210"/>
    <w:rsid w:val="00085E0C"/>
    <w:rsid w:val="0009591B"/>
    <w:rsid w:val="000B18C2"/>
    <w:rsid w:val="000B4A94"/>
    <w:rsid w:val="000C2670"/>
    <w:rsid w:val="000C2BAF"/>
    <w:rsid w:val="000C335C"/>
    <w:rsid w:val="000C6172"/>
    <w:rsid w:val="000C65F0"/>
    <w:rsid w:val="000D0B77"/>
    <w:rsid w:val="000D76C2"/>
    <w:rsid w:val="000E1E4D"/>
    <w:rsid w:val="000E5F76"/>
    <w:rsid w:val="000E712E"/>
    <w:rsid w:val="000F1575"/>
    <w:rsid w:val="000F690E"/>
    <w:rsid w:val="00100B8E"/>
    <w:rsid w:val="00102313"/>
    <w:rsid w:val="00114801"/>
    <w:rsid w:val="00115DA9"/>
    <w:rsid w:val="00116B0C"/>
    <w:rsid w:val="0011766B"/>
    <w:rsid w:val="00121702"/>
    <w:rsid w:val="00127B8A"/>
    <w:rsid w:val="00137CDB"/>
    <w:rsid w:val="001405E7"/>
    <w:rsid w:val="0014307C"/>
    <w:rsid w:val="00145404"/>
    <w:rsid w:val="00152386"/>
    <w:rsid w:val="00153F29"/>
    <w:rsid w:val="00170881"/>
    <w:rsid w:val="00172FE9"/>
    <w:rsid w:val="00176111"/>
    <w:rsid w:val="0018306D"/>
    <w:rsid w:val="00192C56"/>
    <w:rsid w:val="00194070"/>
    <w:rsid w:val="001973B4"/>
    <w:rsid w:val="001A7231"/>
    <w:rsid w:val="001B0E12"/>
    <w:rsid w:val="001B2729"/>
    <w:rsid w:val="001B7C45"/>
    <w:rsid w:val="001C4743"/>
    <w:rsid w:val="001C4D1B"/>
    <w:rsid w:val="001D1B55"/>
    <w:rsid w:val="001D26E7"/>
    <w:rsid w:val="001E0587"/>
    <w:rsid w:val="001E2E1B"/>
    <w:rsid w:val="001E3228"/>
    <w:rsid w:val="001E35BF"/>
    <w:rsid w:val="001E6052"/>
    <w:rsid w:val="001F4379"/>
    <w:rsid w:val="001F6BF1"/>
    <w:rsid w:val="00201AED"/>
    <w:rsid w:val="00205522"/>
    <w:rsid w:val="0021198C"/>
    <w:rsid w:val="002123C0"/>
    <w:rsid w:val="002158B6"/>
    <w:rsid w:val="00215E56"/>
    <w:rsid w:val="00223195"/>
    <w:rsid w:val="002273E5"/>
    <w:rsid w:val="00227E9C"/>
    <w:rsid w:val="00234224"/>
    <w:rsid w:val="0023663F"/>
    <w:rsid w:val="0024636F"/>
    <w:rsid w:val="00247878"/>
    <w:rsid w:val="00252F0B"/>
    <w:rsid w:val="0025311B"/>
    <w:rsid w:val="00253FEB"/>
    <w:rsid w:val="00254012"/>
    <w:rsid w:val="00257667"/>
    <w:rsid w:val="00262C08"/>
    <w:rsid w:val="0026579F"/>
    <w:rsid w:val="002678F0"/>
    <w:rsid w:val="00267904"/>
    <w:rsid w:val="00267B44"/>
    <w:rsid w:val="0027567C"/>
    <w:rsid w:val="002759F3"/>
    <w:rsid w:val="00277638"/>
    <w:rsid w:val="002A5C61"/>
    <w:rsid w:val="002A5DD9"/>
    <w:rsid w:val="002A6FA4"/>
    <w:rsid w:val="002B0484"/>
    <w:rsid w:val="002C0E26"/>
    <w:rsid w:val="002C174B"/>
    <w:rsid w:val="002C340F"/>
    <w:rsid w:val="002C3B68"/>
    <w:rsid w:val="002C4A60"/>
    <w:rsid w:val="002D0E53"/>
    <w:rsid w:val="002E06A0"/>
    <w:rsid w:val="002E222D"/>
    <w:rsid w:val="002E2C08"/>
    <w:rsid w:val="002F2063"/>
    <w:rsid w:val="002F661F"/>
    <w:rsid w:val="00306BD3"/>
    <w:rsid w:val="00320816"/>
    <w:rsid w:val="00323849"/>
    <w:rsid w:val="00326527"/>
    <w:rsid w:val="00332BAD"/>
    <w:rsid w:val="00343839"/>
    <w:rsid w:val="00347BA2"/>
    <w:rsid w:val="00351ABD"/>
    <w:rsid w:val="0035267D"/>
    <w:rsid w:val="0035640B"/>
    <w:rsid w:val="0036003B"/>
    <w:rsid w:val="003644C8"/>
    <w:rsid w:val="003657E7"/>
    <w:rsid w:val="003677D2"/>
    <w:rsid w:val="00371314"/>
    <w:rsid w:val="00372D92"/>
    <w:rsid w:val="0037418B"/>
    <w:rsid w:val="0037481E"/>
    <w:rsid w:val="003773CB"/>
    <w:rsid w:val="00391FF4"/>
    <w:rsid w:val="00392E4B"/>
    <w:rsid w:val="003A4416"/>
    <w:rsid w:val="003B196E"/>
    <w:rsid w:val="003B7066"/>
    <w:rsid w:val="003C1E3E"/>
    <w:rsid w:val="003C407C"/>
    <w:rsid w:val="003C482B"/>
    <w:rsid w:val="003C61FA"/>
    <w:rsid w:val="003D12E9"/>
    <w:rsid w:val="003D4E7B"/>
    <w:rsid w:val="003F2DEE"/>
    <w:rsid w:val="00403DC8"/>
    <w:rsid w:val="00413091"/>
    <w:rsid w:val="0041355A"/>
    <w:rsid w:val="004206C0"/>
    <w:rsid w:val="004228EE"/>
    <w:rsid w:val="00430EEF"/>
    <w:rsid w:val="0043703B"/>
    <w:rsid w:val="00441AA6"/>
    <w:rsid w:val="004437E9"/>
    <w:rsid w:val="004445B6"/>
    <w:rsid w:val="004516AE"/>
    <w:rsid w:val="004532F0"/>
    <w:rsid w:val="00454360"/>
    <w:rsid w:val="0045603C"/>
    <w:rsid w:val="00464473"/>
    <w:rsid w:val="00471CE6"/>
    <w:rsid w:val="00473DDF"/>
    <w:rsid w:val="00480448"/>
    <w:rsid w:val="00494278"/>
    <w:rsid w:val="00496D6B"/>
    <w:rsid w:val="004A0EF3"/>
    <w:rsid w:val="004A3E21"/>
    <w:rsid w:val="004A4E6C"/>
    <w:rsid w:val="004B03E1"/>
    <w:rsid w:val="004B04A2"/>
    <w:rsid w:val="004B173B"/>
    <w:rsid w:val="004B331A"/>
    <w:rsid w:val="004B4FC7"/>
    <w:rsid w:val="004B6C93"/>
    <w:rsid w:val="004B7666"/>
    <w:rsid w:val="004D04FC"/>
    <w:rsid w:val="004D16FD"/>
    <w:rsid w:val="004D772C"/>
    <w:rsid w:val="004D78EF"/>
    <w:rsid w:val="004E0E48"/>
    <w:rsid w:val="004E1233"/>
    <w:rsid w:val="004E465F"/>
    <w:rsid w:val="004E5528"/>
    <w:rsid w:val="004E5994"/>
    <w:rsid w:val="004F184E"/>
    <w:rsid w:val="004F2B03"/>
    <w:rsid w:val="004F2E33"/>
    <w:rsid w:val="004F51F8"/>
    <w:rsid w:val="004F6DC3"/>
    <w:rsid w:val="004F7244"/>
    <w:rsid w:val="004F7F68"/>
    <w:rsid w:val="00503507"/>
    <w:rsid w:val="0051312D"/>
    <w:rsid w:val="00515AF4"/>
    <w:rsid w:val="00515B7A"/>
    <w:rsid w:val="00517892"/>
    <w:rsid w:val="005260B3"/>
    <w:rsid w:val="00531748"/>
    <w:rsid w:val="005356BA"/>
    <w:rsid w:val="00544FC1"/>
    <w:rsid w:val="00545595"/>
    <w:rsid w:val="00545EDB"/>
    <w:rsid w:val="00546AEA"/>
    <w:rsid w:val="005471B1"/>
    <w:rsid w:val="005612BE"/>
    <w:rsid w:val="00564D5D"/>
    <w:rsid w:val="00564F13"/>
    <w:rsid w:val="00572DC2"/>
    <w:rsid w:val="00574FA4"/>
    <w:rsid w:val="005764BF"/>
    <w:rsid w:val="00582ABF"/>
    <w:rsid w:val="00593482"/>
    <w:rsid w:val="00593E0A"/>
    <w:rsid w:val="005A1303"/>
    <w:rsid w:val="005A34C2"/>
    <w:rsid w:val="005A39A2"/>
    <w:rsid w:val="005A4B0C"/>
    <w:rsid w:val="005A5BF5"/>
    <w:rsid w:val="005B3AB4"/>
    <w:rsid w:val="005B5CBC"/>
    <w:rsid w:val="005C164E"/>
    <w:rsid w:val="005C1A54"/>
    <w:rsid w:val="005D1A65"/>
    <w:rsid w:val="005D7CB2"/>
    <w:rsid w:val="005E3CB1"/>
    <w:rsid w:val="005E6243"/>
    <w:rsid w:val="005E78C3"/>
    <w:rsid w:val="00614E5D"/>
    <w:rsid w:val="00614FC8"/>
    <w:rsid w:val="006170AD"/>
    <w:rsid w:val="00621000"/>
    <w:rsid w:val="00621E4F"/>
    <w:rsid w:val="0062555D"/>
    <w:rsid w:val="00646D31"/>
    <w:rsid w:val="006500BD"/>
    <w:rsid w:val="00652078"/>
    <w:rsid w:val="00661FF3"/>
    <w:rsid w:val="006719A9"/>
    <w:rsid w:val="00675760"/>
    <w:rsid w:val="00682B18"/>
    <w:rsid w:val="006921D1"/>
    <w:rsid w:val="00693375"/>
    <w:rsid w:val="00695B85"/>
    <w:rsid w:val="00696502"/>
    <w:rsid w:val="006A37DE"/>
    <w:rsid w:val="006D46C6"/>
    <w:rsid w:val="006E10F1"/>
    <w:rsid w:val="006E4206"/>
    <w:rsid w:val="006F01E3"/>
    <w:rsid w:val="006F650D"/>
    <w:rsid w:val="006F7A98"/>
    <w:rsid w:val="007003E6"/>
    <w:rsid w:val="00700B31"/>
    <w:rsid w:val="00703DFE"/>
    <w:rsid w:val="00712D7B"/>
    <w:rsid w:val="007134F1"/>
    <w:rsid w:val="007304CA"/>
    <w:rsid w:val="00730E1B"/>
    <w:rsid w:val="00733F32"/>
    <w:rsid w:val="00736356"/>
    <w:rsid w:val="00740151"/>
    <w:rsid w:val="00770653"/>
    <w:rsid w:val="007730DD"/>
    <w:rsid w:val="00773725"/>
    <w:rsid w:val="00774404"/>
    <w:rsid w:val="00775AC2"/>
    <w:rsid w:val="00775B87"/>
    <w:rsid w:val="00780A10"/>
    <w:rsid w:val="00784B9E"/>
    <w:rsid w:val="00787081"/>
    <w:rsid w:val="00793DE3"/>
    <w:rsid w:val="00795270"/>
    <w:rsid w:val="00797C3E"/>
    <w:rsid w:val="007A15E4"/>
    <w:rsid w:val="007A1D30"/>
    <w:rsid w:val="007A3CA7"/>
    <w:rsid w:val="007B1974"/>
    <w:rsid w:val="007B4E1A"/>
    <w:rsid w:val="007B4EFA"/>
    <w:rsid w:val="007C087F"/>
    <w:rsid w:val="007D2D2D"/>
    <w:rsid w:val="007E1590"/>
    <w:rsid w:val="007E4B52"/>
    <w:rsid w:val="007E6AD8"/>
    <w:rsid w:val="007F28ED"/>
    <w:rsid w:val="007F4458"/>
    <w:rsid w:val="00804139"/>
    <w:rsid w:val="00805697"/>
    <w:rsid w:val="0080588A"/>
    <w:rsid w:val="00810866"/>
    <w:rsid w:val="00810C40"/>
    <w:rsid w:val="00812C3D"/>
    <w:rsid w:val="00816A6D"/>
    <w:rsid w:val="008206C5"/>
    <w:rsid w:val="00821149"/>
    <w:rsid w:val="00821DB0"/>
    <w:rsid w:val="0082432C"/>
    <w:rsid w:val="008309C0"/>
    <w:rsid w:val="008374AF"/>
    <w:rsid w:val="008376D5"/>
    <w:rsid w:val="00844D7F"/>
    <w:rsid w:val="00845A9C"/>
    <w:rsid w:val="0084629D"/>
    <w:rsid w:val="00851AF9"/>
    <w:rsid w:val="0085264C"/>
    <w:rsid w:val="008534E6"/>
    <w:rsid w:val="00857335"/>
    <w:rsid w:val="008611CB"/>
    <w:rsid w:val="00875584"/>
    <w:rsid w:val="008767B2"/>
    <w:rsid w:val="00880D75"/>
    <w:rsid w:val="00881926"/>
    <w:rsid w:val="008824F4"/>
    <w:rsid w:val="00887667"/>
    <w:rsid w:val="008909D2"/>
    <w:rsid w:val="0089632E"/>
    <w:rsid w:val="00897823"/>
    <w:rsid w:val="008A35E9"/>
    <w:rsid w:val="008A4037"/>
    <w:rsid w:val="008A56A1"/>
    <w:rsid w:val="008A688A"/>
    <w:rsid w:val="008C27B9"/>
    <w:rsid w:val="008C44E9"/>
    <w:rsid w:val="008C55B3"/>
    <w:rsid w:val="008C7CAC"/>
    <w:rsid w:val="008D4B9F"/>
    <w:rsid w:val="008D4C4E"/>
    <w:rsid w:val="008E078E"/>
    <w:rsid w:val="008E77C8"/>
    <w:rsid w:val="008F232B"/>
    <w:rsid w:val="008F467E"/>
    <w:rsid w:val="008F5E7F"/>
    <w:rsid w:val="008F623A"/>
    <w:rsid w:val="00911B02"/>
    <w:rsid w:val="00913F15"/>
    <w:rsid w:val="00914156"/>
    <w:rsid w:val="0091549F"/>
    <w:rsid w:val="00917763"/>
    <w:rsid w:val="00922D6D"/>
    <w:rsid w:val="00923977"/>
    <w:rsid w:val="0092426E"/>
    <w:rsid w:val="009311B4"/>
    <w:rsid w:val="009322CA"/>
    <w:rsid w:val="00946704"/>
    <w:rsid w:val="009471C9"/>
    <w:rsid w:val="009600CB"/>
    <w:rsid w:val="0096549A"/>
    <w:rsid w:val="0096561F"/>
    <w:rsid w:val="00970F42"/>
    <w:rsid w:val="00983995"/>
    <w:rsid w:val="009870D8"/>
    <w:rsid w:val="00987565"/>
    <w:rsid w:val="00990408"/>
    <w:rsid w:val="009907A0"/>
    <w:rsid w:val="00990E45"/>
    <w:rsid w:val="00994529"/>
    <w:rsid w:val="0099464F"/>
    <w:rsid w:val="0099753B"/>
    <w:rsid w:val="009B2F1A"/>
    <w:rsid w:val="009B5090"/>
    <w:rsid w:val="009B6842"/>
    <w:rsid w:val="009B7075"/>
    <w:rsid w:val="009C0E04"/>
    <w:rsid w:val="009D0523"/>
    <w:rsid w:val="009D241A"/>
    <w:rsid w:val="009D2D51"/>
    <w:rsid w:val="009D3C84"/>
    <w:rsid w:val="009D5D52"/>
    <w:rsid w:val="009E28AA"/>
    <w:rsid w:val="009E5954"/>
    <w:rsid w:val="009F05B7"/>
    <w:rsid w:val="009F1CE9"/>
    <w:rsid w:val="009F20C3"/>
    <w:rsid w:val="009F5645"/>
    <w:rsid w:val="009F68F7"/>
    <w:rsid w:val="00A0035F"/>
    <w:rsid w:val="00A006D5"/>
    <w:rsid w:val="00A01A44"/>
    <w:rsid w:val="00A01C61"/>
    <w:rsid w:val="00A035E9"/>
    <w:rsid w:val="00A05F61"/>
    <w:rsid w:val="00A06FF8"/>
    <w:rsid w:val="00A1012A"/>
    <w:rsid w:val="00A1293D"/>
    <w:rsid w:val="00A3046A"/>
    <w:rsid w:val="00A30C9C"/>
    <w:rsid w:val="00A358B1"/>
    <w:rsid w:val="00A4350D"/>
    <w:rsid w:val="00A442F6"/>
    <w:rsid w:val="00A50194"/>
    <w:rsid w:val="00A51A29"/>
    <w:rsid w:val="00A56DA2"/>
    <w:rsid w:val="00A577AB"/>
    <w:rsid w:val="00A6018C"/>
    <w:rsid w:val="00A6021B"/>
    <w:rsid w:val="00A76273"/>
    <w:rsid w:val="00A778C4"/>
    <w:rsid w:val="00A81829"/>
    <w:rsid w:val="00A81FE3"/>
    <w:rsid w:val="00A82151"/>
    <w:rsid w:val="00A82E84"/>
    <w:rsid w:val="00A8578A"/>
    <w:rsid w:val="00A859AC"/>
    <w:rsid w:val="00A90A9C"/>
    <w:rsid w:val="00A9409F"/>
    <w:rsid w:val="00A970BA"/>
    <w:rsid w:val="00AA1A6A"/>
    <w:rsid w:val="00AA1ACF"/>
    <w:rsid w:val="00AA232F"/>
    <w:rsid w:val="00AA372B"/>
    <w:rsid w:val="00AA7FF6"/>
    <w:rsid w:val="00AB12AB"/>
    <w:rsid w:val="00AC20EE"/>
    <w:rsid w:val="00AC4F5B"/>
    <w:rsid w:val="00AC7E83"/>
    <w:rsid w:val="00AD720F"/>
    <w:rsid w:val="00AE4141"/>
    <w:rsid w:val="00B01BAB"/>
    <w:rsid w:val="00B04F63"/>
    <w:rsid w:val="00B115B6"/>
    <w:rsid w:val="00B11C00"/>
    <w:rsid w:val="00B2005C"/>
    <w:rsid w:val="00B21C53"/>
    <w:rsid w:val="00B246F3"/>
    <w:rsid w:val="00B40155"/>
    <w:rsid w:val="00B40EB7"/>
    <w:rsid w:val="00B455C1"/>
    <w:rsid w:val="00B513CD"/>
    <w:rsid w:val="00B52778"/>
    <w:rsid w:val="00B638A2"/>
    <w:rsid w:val="00B643BE"/>
    <w:rsid w:val="00B64C91"/>
    <w:rsid w:val="00B754AE"/>
    <w:rsid w:val="00B759E2"/>
    <w:rsid w:val="00B8214F"/>
    <w:rsid w:val="00B864A9"/>
    <w:rsid w:val="00B96EE8"/>
    <w:rsid w:val="00BA37A5"/>
    <w:rsid w:val="00BA6170"/>
    <w:rsid w:val="00BB20FD"/>
    <w:rsid w:val="00BB70AD"/>
    <w:rsid w:val="00BC04D0"/>
    <w:rsid w:val="00BD0C53"/>
    <w:rsid w:val="00BD0D4B"/>
    <w:rsid w:val="00BD4262"/>
    <w:rsid w:val="00BD4C19"/>
    <w:rsid w:val="00BE2BE2"/>
    <w:rsid w:val="00BF0B5F"/>
    <w:rsid w:val="00BF107C"/>
    <w:rsid w:val="00C0146B"/>
    <w:rsid w:val="00C13428"/>
    <w:rsid w:val="00C150A4"/>
    <w:rsid w:val="00C17F5B"/>
    <w:rsid w:val="00C234CE"/>
    <w:rsid w:val="00C23D9F"/>
    <w:rsid w:val="00C242F4"/>
    <w:rsid w:val="00C35171"/>
    <w:rsid w:val="00C376A6"/>
    <w:rsid w:val="00C420E1"/>
    <w:rsid w:val="00C46286"/>
    <w:rsid w:val="00C46309"/>
    <w:rsid w:val="00C50941"/>
    <w:rsid w:val="00C50E5F"/>
    <w:rsid w:val="00C51BE5"/>
    <w:rsid w:val="00C52703"/>
    <w:rsid w:val="00C56A1A"/>
    <w:rsid w:val="00C56FEC"/>
    <w:rsid w:val="00C62A70"/>
    <w:rsid w:val="00C62EE5"/>
    <w:rsid w:val="00C66C37"/>
    <w:rsid w:val="00C67F2E"/>
    <w:rsid w:val="00C7349E"/>
    <w:rsid w:val="00C75B1A"/>
    <w:rsid w:val="00C76391"/>
    <w:rsid w:val="00C7669C"/>
    <w:rsid w:val="00C77385"/>
    <w:rsid w:val="00C83876"/>
    <w:rsid w:val="00C85B55"/>
    <w:rsid w:val="00C91038"/>
    <w:rsid w:val="00C9159F"/>
    <w:rsid w:val="00C91F8E"/>
    <w:rsid w:val="00CA39C9"/>
    <w:rsid w:val="00CB0952"/>
    <w:rsid w:val="00CB2356"/>
    <w:rsid w:val="00CB3281"/>
    <w:rsid w:val="00CB4BC3"/>
    <w:rsid w:val="00CB6DB0"/>
    <w:rsid w:val="00CC23DC"/>
    <w:rsid w:val="00CC3DE8"/>
    <w:rsid w:val="00CC68BE"/>
    <w:rsid w:val="00CD4103"/>
    <w:rsid w:val="00CD4940"/>
    <w:rsid w:val="00CD770D"/>
    <w:rsid w:val="00CE158E"/>
    <w:rsid w:val="00CE16A3"/>
    <w:rsid w:val="00CE2E1F"/>
    <w:rsid w:val="00CE316C"/>
    <w:rsid w:val="00CE4A8D"/>
    <w:rsid w:val="00CE5457"/>
    <w:rsid w:val="00CF67E8"/>
    <w:rsid w:val="00D043CA"/>
    <w:rsid w:val="00D044B9"/>
    <w:rsid w:val="00D05AD9"/>
    <w:rsid w:val="00D05B42"/>
    <w:rsid w:val="00D0656B"/>
    <w:rsid w:val="00D10716"/>
    <w:rsid w:val="00D12BA8"/>
    <w:rsid w:val="00D136B4"/>
    <w:rsid w:val="00D20119"/>
    <w:rsid w:val="00D23DE8"/>
    <w:rsid w:val="00D32718"/>
    <w:rsid w:val="00D35CBD"/>
    <w:rsid w:val="00D448E1"/>
    <w:rsid w:val="00D62D2D"/>
    <w:rsid w:val="00D738F7"/>
    <w:rsid w:val="00D7454B"/>
    <w:rsid w:val="00D750B6"/>
    <w:rsid w:val="00D76380"/>
    <w:rsid w:val="00D8165C"/>
    <w:rsid w:val="00D8510E"/>
    <w:rsid w:val="00D87619"/>
    <w:rsid w:val="00D90862"/>
    <w:rsid w:val="00D91600"/>
    <w:rsid w:val="00D9227F"/>
    <w:rsid w:val="00D925F7"/>
    <w:rsid w:val="00D9351A"/>
    <w:rsid w:val="00D93AD8"/>
    <w:rsid w:val="00D940E8"/>
    <w:rsid w:val="00D96760"/>
    <w:rsid w:val="00DA0683"/>
    <w:rsid w:val="00DA1550"/>
    <w:rsid w:val="00DA5113"/>
    <w:rsid w:val="00DA7EF9"/>
    <w:rsid w:val="00DB0897"/>
    <w:rsid w:val="00DC390D"/>
    <w:rsid w:val="00DD02FC"/>
    <w:rsid w:val="00DD294D"/>
    <w:rsid w:val="00DD2A8C"/>
    <w:rsid w:val="00DD4F9C"/>
    <w:rsid w:val="00DE0105"/>
    <w:rsid w:val="00DE0F41"/>
    <w:rsid w:val="00DE11C1"/>
    <w:rsid w:val="00DE7884"/>
    <w:rsid w:val="00DE7A39"/>
    <w:rsid w:val="00DF16B0"/>
    <w:rsid w:val="00DF1AD3"/>
    <w:rsid w:val="00DF3DFA"/>
    <w:rsid w:val="00DF46C3"/>
    <w:rsid w:val="00DF610C"/>
    <w:rsid w:val="00E003E9"/>
    <w:rsid w:val="00E028E9"/>
    <w:rsid w:val="00E05F6F"/>
    <w:rsid w:val="00E06154"/>
    <w:rsid w:val="00E15435"/>
    <w:rsid w:val="00E15558"/>
    <w:rsid w:val="00E20BEF"/>
    <w:rsid w:val="00E2628A"/>
    <w:rsid w:val="00E31EEF"/>
    <w:rsid w:val="00E33EB1"/>
    <w:rsid w:val="00E34A0C"/>
    <w:rsid w:val="00E37B6B"/>
    <w:rsid w:val="00E43355"/>
    <w:rsid w:val="00E43C0F"/>
    <w:rsid w:val="00E448E4"/>
    <w:rsid w:val="00E453C0"/>
    <w:rsid w:val="00E56A0A"/>
    <w:rsid w:val="00E70E1C"/>
    <w:rsid w:val="00E81658"/>
    <w:rsid w:val="00E839E7"/>
    <w:rsid w:val="00E86482"/>
    <w:rsid w:val="00E92D72"/>
    <w:rsid w:val="00EA08C9"/>
    <w:rsid w:val="00EA2054"/>
    <w:rsid w:val="00EA56FA"/>
    <w:rsid w:val="00EB619E"/>
    <w:rsid w:val="00EB7E53"/>
    <w:rsid w:val="00EC10B1"/>
    <w:rsid w:val="00EC7C25"/>
    <w:rsid w:val="00ED08A4"/>
    <w:rsid w:val="00ED24E6"/>
    <w:rsid w:val="00ED508D"/>
    <w:rsid w:val="00EE2505"/>
    <w:rsid w:val="00EE5767"/>
    <w:rsid w:val="00EF1C90"/>
    <w:rsid w:val="00EF784F"/>
    <w:rsid w:val="00F05ABC"/>
    <w:rsid w:val="00F07EBA"/>
    <w:rsid w:val="00F13139"/>
    <w:rsid w:val="00F14E9A"/>
    <w:rsid w:val="00F1698F"/>
    <w:rsid w:val="00F1786A"/>
    <w:rsid w:val="00F30C4B"/>
    <w:rsid w:val="00F331BB"/>
    <w:rsid w:val="00F3359E"/>
    <w:rsid w:val="00F36FE6"/>
    <w:rsid w:val="00F40E01"/>
    <w:rsid w:val="00F451FC"/>
    <w:rsid w:val="00F4678D"/>
    <w:rsid w:val="00F5561D"/>
    <w:rsid w:val="00F5708F"/>
    <w:rsid w:val="00F57C34"/>
    <w:rsid w:val="00F73B90"/>
    <w:rsid w:val="00F76266"/>
    <w:rsid w:val="00F7628E"/>
    <w:rsid w:val="00F93A30"/>
    <w:rsid w:val="00FA342F"/>
    <w:rsid w:val="00FA3F88"/>
    <w:rsid w:val="00FA5B73"/>
    <w:rsid w:val="00FB38DE"/>
    <w:rsid w:val="00FB73CA"/>
    <w:rsid w:val="00FC1584"/>
    <w:rsid w:val="00FC44EB"/>
    <w:rsid w:val="00FC4C01"/>
    <w:rsid w:val="00FC6042"/>
    <w:rsid w:val="00FD17AD"/>
    <w:rsid w:val="00FD34E3"/>
    <w:rsid w:val="00FD55AA"/>
    <w:rsid w:val="00FD6CE5"/>
    <w:rsid w:val="00FD710E"/>
    <w:rsid w:val="00FE6219"/>
    <w:rsid w:val="00FF0CA1"/>
    <w:rsid w:val="00FF0F67"/>
    <w:rsid w:val="00FF4592"/>
    <w:rsid w:val="00FF7C0F"/>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915CA"/>
  <w15:chartTrackingRefBased/>
  <w15:docId w15:val="{C51799EF-C785-4FD1-ADE8-5D9D32AA8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BF1"/>
    <w:pPr>
      <w:jc w:val="both"/>
    </w:pPr>
    <w:rPr>
      <w:rFonts w:ascii="Arial" w:hAnsi="Arial"/>
    </w:rPr>
  </w:style>
  <w:style w:type="paragraph" w:styleId="Ttulo1">
    <w:name w:val="heading 1"/>
    <w:basedOn w:val="Normal"/>
    <w:next w:val="Normal"/>
    <w:link w:val="Ttulo1Car"/>
    <w:uiPriority w:val="9"/>
    <w:qFormat/>
    <w:rsid w:val="009907A0"/>
    <w:pPr>
      <w:keepNext/>
      <w:keepLines/>
      <w:spacing w:before="360" w:after="80"/>
      <w:jc w:val="center"/>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C17F5B"/>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9907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07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07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07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07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07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07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07A0"/>
    <w:rPr>
      <w:rFonts w:ascii="Arial" w:eastAsiaTheme="majorEastAsia" w:hAnsi="Arial" w:cstheme="majorBidi"/>
      <w:b/>
      <w:sz w:val="28"/>
      <w:szCs w:val="40"/>
    </w:rPr>
  </w:style>
  <w:style w:type="character" w:customStyle="1" w:styleId="Ttulo2Car">
    <w:name w:val="Título 2 Car"/>
    <w:basedOn w:val="Fuentedeprrafopredeter"/>
    <w:link w:val="Ttulo2"/>
    <w:uiPriority w:val="9"/>
    <w:rsid w:val="00C17F5B"/>
    <w:rPr>
      <w:rFonts w:ascii="Arial" w:eastAsiaTheme="majorEastAsia" w:hAnsi="Arial" w:cstheme="majorBidi"/>
      <w:b/>
      <w:szCs w:val="32"/>
    </w:rPr>
  </w:style>
  <w:style w:type="character" w:customStyle="1" w:styleId="Ttulo3Car">
    <w:name w:val="Título 3 Car"/>
    <w:basedOn w:val="Fuentedeprrafopredeter"/>
    <w:link w:val="Ttulo3"/>
    <w:uiPriority w:val="9"/>
    <w:rsid w:val="009907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07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07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07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07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07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07A0"/>
    <w:rPr>
      <w:rFonts w:eastAsiaTheme="majorEastAsia" w:cstheme="majorBidi"/>
      <w:color w:val="272727" w:themeColor="text1" w:themeTint="D8"/>
    </w:rPr>
  </w:style>
  <w:style w:type="paragraph" w:styleId="Ttulo">
    <w:name w:val="Title"/>
    <w:basedOn w:val="Normal"/>
    <w:next w:val="Normal"/>
    <w:link w:val="TtuloCar"/>
    <w:uiPriority w:val="10"/>
    <w:qFormat/>
    <w:rsid w:val="00990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07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07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07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07A0"/>
    <w:pPr>
      <w:spacing w:before="160"/>
      <w:jc w:val="center"/>
    </w:pPr>
    <w:rPr>
      <w:i/>
      <w:iCs/>
      <w:color w:val="404040" w:themeColor="text1" w:themeTint="BF"/>
    </w:rPr>
  </w:style>
  <w:style w:type="character" w:customStyle="1" w:styleId="CitaCar">
    <w:name w:val="Cita Car"/>
    <w:basedOn w:val="Fuentedeprrafopredeter"/>
    <w:link w:val="Cita"/>
    <w:uiPriority w:val="29"/>
    <w:rsid w:val="009907A0"/>
    <w:rPr>
      <w:i/>
      <w:iCs/>
      <w:color w:val="404040" w:themeColor="text1" w:themeTint="BF"/>
    </w:rPr>
  </w:style>
  <w:style w:type="paragraph" w:styleId="Prrafodelista">
    <w:name w:val="List Paragraph"/>
    <w:basedOn w:val="Normal"/>
    <w:uiPriority w:val="34"/>
    <w:qFormat/>
    <w:rsid w:val="009907A0"/>
    <w:pPr>
      <w:ind w:left="720"/>
      <w:contextualSpacing/>
    </w:pPr>
  </w:style>
  <w:style w:type="character" w:styleId="nfasisintenso">
    <w:name w:val="Intense Emphasis"/>
    <w:basedOn w:val="Fuentedeprrafopredeter"/>
    <w:uiPriority w:val="21"/>
    <w:qFormat/>
    <w:rsid w:val="009907A0"/>
    <w:rPr>
      <w:i/>
      <w:iCs/>
      <w:color w:val="0F4761" w:themeColor="accent1" w:themeShade="BF"/>
    </w:rPr>
  </w:style>
  <w:style w:type="paragraph" w:styleId="Citadestacada">
    <w:name w:val="Intense Quote"/>
    <w:basedOn w:val="Normal"/>
    <w:next w:val="Normal"/>
    <w:link w:val="CitadestacadaCar"/>
    <w:uiPriority w:val="30"/>
    <w:qFormat/>
    <w:rsid w:val="00990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07A0"/>
    <w:rPr>
      <w:i/>
      <w:iCs/>
      <w:color w:val="0F4761" w:themeColor="accent1" w:themeShade="BF"/>
    </w:rPr>
  </w:style>
  <w:style w:type="character" w:styleId="Referenciaintensa">
    <w:name w:val="Intense Reference"/>
    <w:basedOn w:val="Fuentedeprrafopredeter"/>
    <w:uiPriority w:val="32"/>
    <w:qFormat/>
    <w:rsid w:val="009907A0"/>
    <w:rPr>
      <w:b/>
      <w:bCs/>
      <w:smallCaps/>
      <w:color w:val="0F4761" w:themeColor="accent1" w:themeShade="BF"/>
      <w:spacing w:val="5"/>
    </w:rPr>
  </w:style>
  <w:style w:type="paragraph" w:styleId="TtuloTDC">
    <w:name w:val="TOC Heading"/>
    <w:basedOn w:val="Ttulo1"/>
    <w:next w:val="Normal"/>
    <w:uiPriority w:val="39"/>
    <w:unhideWhenUsed/>
    <w:qFormat/>
    <w:rsid w:val="009907A0"/>
    <w:pPr>
      <w:spacing w:before="240" w:after="0" w:line="259" w:lineRule="auto"/>
      <w:jc w:val="left"/>
      <w:outlineLvl w:val="9"/>
    </w:pPr>
    <w:rPr>
      <w:rFonts w:asciiTheme="majorHAnsi" w:hAnsiTheme="majorHAnsi"/>
      <w:b w:val="0"/>
      <w:color w:val="0F4761" w:themeColor="accent1" w:themeShade="BF"/>
      <w:kern w:val="0"/>
      <w:sz w:val="32"/>
      <w:szCs w:val="32"/>
      <w:lang w:eastAsia="es-419"/>
    </w:rPr>
  </w:style>
  <w:style w:type="paragraph" w:styleId="TDC1">
    <w:name w:val="toc 1"/>
    <w:basedOn w:val="Normal"/>
    <w:next w:val="Normal"/>
    <w:autoRedefine/>
    <w:uiPriority w:val="39"/>
    <w:unhideWhenUsed/>
    <w:rsid w:val="009907A0"/>
    <w:pPr>
      <w:spacing w:after="100"/>
    </w:pPr>
  </w:style>
  <w:style w:type="character" w:styleId="Hipervnculo">
    <w:name w:val="Hyperlink"/>
    <w:basedOn w:val="Fuentedeprrafopredeter"/>
    <w:uiPriority w:val="99"/>
    <w:unhideWhenUsed/>
    <w:rsid w:val="009907A0"/>
    <w:rPr>
      <w:color w:val="467886" w:themeColor="hyperlink"/>
      <w:u w:val="single"/>
    </w:rPr>
  </w:style>
  <w:style w:type="paragraph" w:styleId="Encabezado">
    <w:name w:val="header"/>
    <w:basedOn w:val="Normal"/>
    <w:link w:val="EncabezadoCar"/>
    <w:uiPriority w:val="99"/>
    <w:unhideWhenUsed/>
    <w:rsid w:val="00DE11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11C1"/>
    <w:rPr>
      <w:rFonts w:ascii="Arial" w:hAnsi="Arial"/>
    </w:rPr>
  </w:style>
  <w:style w:type="paragraph" w:styleId="Piedepgina">
    <w:name w:val="footer"/>
    <w:basedOn w:val="Normal"/>
    <w:link w:val="PiedepginaCar"/>
    <w:uiPriority w:val="99"/>
    <w:unhideWhenUsed/>
    <w:rsid w:val="00DE11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11C1"/>
    <w:rPr>
      <w:rFonts w:ascii="Arial" w:hAnsi="Arial"/>
    </w:rPr>
  </w:style>
  <w:style w:type="character" w:customStyle="1" w:styleId="Mencinsinresolver1">
    <w:name w:val="Mención sin resolver1"/>
    <w:basedOn w:val="Fuentedeprrafopredeter"/>
    <w:uiPriority w:val="99"/>
    <w:semiHidden/>
    <w:unhideWhenUsed/>
    <w:rsid w:val="0007252E"/>
    <w:rPr>
      <w:color w:val="605E5C"/>
      <w:shd w:val="clear" w:color="auto" w:fill="E1DFDD"/>
    </w:rPr>
  </w:style>
  <w:style w:type="paragraph" w:styleId="TDC2">
    <w:name w:val="toc 2"/>
    <w:basedOn w:val="Normal"/>
    <w:next w:val="Normal"/>
    <w:autoRedefine/>
    <w:uiPriority w:val="39"/>
    <w:unhideWhenUsed/>
    <w:rsid w:val="00B513CD"/>
    <w:pPr>
      <w:spacing w:after="100"/>
      <w:ind w:left="240"/>
    </w:pPr>
  </w:style>
  <w:style w:type="paragraph" w:styleId="Descripcin">
    <w:name w:val="caption"/>
    <w:basedOn w:val="Normal"/>
    <w:next w:val="Normal"/>
    <w:uiPriority w:val="35"/>
    <w:unhideWhenUsed/>
    <w:qFormat/>
    <w:rsid w:val="00D05B42"/>
    <w:pPr>
      <w:spacing w:after="200" w:line="240" w:lineRule="auto"/>
    </w:pPr>
    <w:rPr>
      <w:i/>
      <w:iCs/>
      <w:color w:val="0E2841" w:themeColor="text2"/>
      <w:sz w:val="18"/>
      <w:szCs w:val="18"/>
    </w:rPr>
  </w:style>
  <w:style w:type="paragraph" w:styleId="TDC3">
    <w:name w:val="toc 3"/>
    <w:basedOn w:val="Normal"/>
    <w:next w:val="Normal"/>
    <w:autoRedefine/>
    <w:uiPriority w:val="39"/>
    <w:unhideWhenUsed/>
    <w:rsid w:val="00ED24E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microsoft.com/office/2007/relationships/hdphoto" Target="media/hdphoto2.wdp"/><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footer" Target="footer1.xml"/><Relationship Id="rId19" Type="http://schemas.microsoft.com/office/2007/relationships/hdphoto" Target="media/hdphoto1.wdp"/><Relationship Id="rId31" Type="http://schemas.microsoft.com/office/2007/relationships/hdphoto" Target="media/hdphoto3.wdp"/><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jpe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5.jpe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4FC77-A1DB-4C1C-9437-6AA67A2D8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2216</TotalTime>
  <Pages>21</Pages>
  <Words>3307</Words>
  <Characters>18190</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galindrez</dc:creator>
  <cp:keywords/>
  <dc:description/>
  <cp:lastModifiedBy>mayra grassi</cp:lastModifiedBy>
  <cp:revision>44</cp:revision>
  <cp:lastPrinted>2026-05-29T21:19:00Z</cp:lastPrinted>
  <dcterms:created xsi:type="dcterms:W3CDTF">2026-03-01T18:31:00Z</dcterms:created>
  <dcterms:modified xsi:type="dcterms:W3CDTF">2026-05-30T18:24:00Z</dcterms:modified>
</cp:coreProperties>
</file>