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Alex Example</w:t>
      </w:r>
    </w:p>
    <w:p>
      <w:pPr>
        <w:pStyle w:val="BodyText"/>
      </w:pPr>
      <w:r>
        <w:t xml:space="preserve">Backend Engineer experienced with Python, SQL, FastAPI, PostgreSQL, Docker, and Linux. Built reliable backend APIs and automated deployment pipelines for distributed teams.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Experience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Five years building production services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Pytest, integration tests, and CI pipelines</w:t>
            </w:r>
          </w:p>
        </w:tc>
      </w:tr>
    </w:tbl>
    <w:p>
      <w:pPr>
        <w:pStyle w:val="BodyText"/>
      </w:pPr>
      <w:r>
        <w:t xml:space="preserve">Languages: English fluent, German beginner. Interested in backend platform roles in Germany.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2026-08-03T06:02:29Z</dcterms:created>
  <dcterms:modified xsi:type="dcterms:W3CDTF">2026-08-03T06:02:29Z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