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 3 · It Keeps Changing · Review: Monster Journey and Paper Quiz</w:t>
      </w:r>
    </w:p>
    <w:p>
      <w:pPr>
        <w:spacing w:after="100"/>
      </w:pPr>
      <w:r>
        <w:rPr>
          <w:color w:val="475569"/>
        </w:rPr>
        <w:t xml:space="preserve">40 minutes · classes 3A and 3B · A1 · one smartboard + printed quiz (Form A and Form B) + pencils</w:t>
      </w:r>
    </w:p>
    <w:p>
      <w:pPr>
        <w:spacing w:after="70"/>
      </w:pPr>
      <w:r>
        <w:rPr>
          <w:b/>
          <w:bCs/>
        </w:rPr>
        <w:t xml:space="preserve">Lesson goal. </w:t>
      </w:r>
      <w:r>
        <w:t xml:space="preserve">Pupils review the whole unit (The Bear and I, compare and contrast, Clean Cars, the -ng sound, good changes for the world) in a friendly smartboard journey with five monster hosts, then show what they know in a 2-page paper quiz (100 points).</w:t>
      </w:r>
    </w:p>
    <w:p>
      <w:pPr>
        <w:spacing w:after="70"/>
      </w:pPr>
      <w:r>
        <w:rPr>
          <w:b/>
          <w:bCs/>
        </w:rPr>
        <w:t xml:space="preserve">Book link. </w:t>
      </w:r>
      <w:r>
        <w:t xml:space="preserve">Global Readings, Unit 3 "It Keeps Changing", pp. 40-55 (poem pp. 42-45, Compare and Contrast p. 47, Clean Cars pp. 48-54, Think Together p. 55, -ng sound p. 46).</w:t>
      </w:r>
    </w:p>
    <w:p>
      <w:pPr>
        <w:spacing w:after="70"/>
      </w:pPr>
      <w:r>
        <w:rPr>
          <w:b/>
          <w:bCs/>
        </w:rPr>
        <w:t xml:space="preserve">Words. </w:t>
      </w:r>
      <w:r>
        <w:t xml:space="preserve">ice, hole, thin, melting, polar bear, crack, enemy, trap, twice, gasoline, energy, expensive, noisy, quiet, clean, dirty, fishing, living</w:t>
      </w:r>
    </w:p>
    <w:p>
      <w:pPr>
        <w:spacing w:after="70"/>
      </w:pPr>
      <w:r>
        <w:rPr>
          <w:b/>
          <w:bCs/>
        </w:rPr>
        <w:t xml:space="preserve">Language. </w:t>
      </w:r>
      <w:r>
        <w:t xml:space="preserve">The bear was twice my size. · The ice is melting. · Gasoline cars are fast, but they are noisy. · Solar cars use energy from the sun. · I can … because …</w:t>
      </w:r>
    </w:p>
    <w:p>
      <w:pPr>
        <w:spacing w:after="70"/>
      </w:pPr>
      <w:r>
        <w:rPr>
          <w:b/>
          <w:bCs/>
        </w:rPr>
        <w:t xml:space="preserve">Open. </w:t>
      </w:r>
      <w:r>
        <w:t xml:space="preserve">https://maysaaaam-rgb.github.io/who-stole-the-treasure/lingo-g3-u3-review/index.html (the journey) · https://maysaaaam-rgb.github.io/who-stole-the-treasure/unit3-g3-quiz/index.html (quiz, answer keys, teacher page and listening audio)</w:t>
      </w:r>
    </w:p>
    <w:p>
      <w:pPr>
        <w:spacing w:after="70"/>
      </w:pPr>
      <w:r>
        <w:rPr>
          <w:b/>
          <w:bCs/>
        </w:rPr>
        <w:t xml:space="preserve">Prepare. </w:t>
      </w:r>
      <w:r>
        <w:t xml:space="preserve">Print the quiz on A4, both pages on one sheet: about half of the class gets Form A, the other half Form B (alternate by desk, so neighbours have different answers). Check the sound on the smartboard. Four team names on the board. Mini whiteboards are not needed.</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700"/>
        <w:gridCol w:w="1700"/>
        <w:gridCol w:w="2900"/>
        <w:gridCol w:w="2300"/>
        <w:gridCol w:w="1760"/>
      </w:tblGrid>
      <w:tr>
        <w:trPr>
          <w:tblHeader/>
        </w:trPr>
        <w:tc>
          <w:tcPr>
            <w:tcW w:type="dxa" w:w="7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7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9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30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6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0-3</w:t>
            </w:r>
          </w:p>
        </w:tc>
        <w:tc>
          <w:tcPr>
            <w:tcW w:type="dxa" w:w="1700"/>
            <w:tcMar>
              <w:top w:type="dxa" w:w="60"/>
              <w:left w:type="dxa" w:w="90"/>
              <w:bottom w:type="dxa" w:w="60"/>
              <w:right w:type="dxa" w:w="90"/>
            </w:tcMar>
          </w:tcPr>
          <w:p>
            <w:pPr>
              <w:spacing w:after="40"/>
            </w:pPr>
            <w:r>
              <w:rPr>
                <w:b/>
                <w:bCs/>
                <w:sz w:val="19"/>
                <w:szCs w:val="19"/>
              </w:rPr>
              <w:t xml:space="preserve">Welcome</w:t>
            </w:r>
          </w:p>
        </w:tc>
        <w:tc>
          <w:tcPr>
            <w:tcW w:type="dxa" w:w="2900"/>
            <w:tcMar>
              <w:top w:type="dxa" w:w="60"/>
              <w:left w:type="dxa" w:w="90"/>
              <w:bottom w:type="dxa" w:w="60"/>
              <w:right w:type="dxa" w:w="90"/>
            </w:tcMar>
          </w:tcPr>
          <w:p>
            <w:pPr>
              <w:spacing w:after="40"/>
            </w:pPr>
            <w:r>
              <w:rPr>
                <w:b w:val="false"/>
                <w:bCs w:val="false"/>
                <w:sz w:val="18"/>
                <w:szCs w:val="18"/>
              </w:rPr>
              <w:t xml:space="preserve">Open the journey on the smartboard and press "Let's go". Nova (the purple monster teacher) welcomes the class and shows the map.</w:t>
            </w:r>
          </w:p>
        </w:tc>
        <w:tc>
          <w:tcPr>
            <w:tcW w:type="dxa" w:w="2300"/>
            <w:tcMar>
              <w:top w:type="dxa" w:w="60"/>
              <w:left w:type="dxa" w:w="90"/>
              <w:bottom w:type="dxa" w:w="60"/>
              <w:right w:type="dxa" w:w="90"/>
            </w:tcMar>
          </w:tcPr>
          <w:p>
            <w:pPr>
              <w:spacing w:after="40"/>
            </w:pPr>
            <w:r>
              <w:rPr>
                <w:b w:val="false"/>
                <w:bCs w:val="false"/>
                <w:sz w:val="18"/>
                <w:szCs w:val="18"/>
              </w:rPr>
              <w:t xml:space="preserve">Listen. Say hello to Nova. Teams choose a name.</w:t>
            </w:r>
          </w:p>
        </w:tc>
        <w:tc>
          <w:tcPr>
            <w:tcW w:type="dxa" w:w="1760"/>
            <w:tcMar>
              <w:top w:type="dxa" w:w="60"/>
              <w:left w:type="dxa" w:w="90"/>
              <w:bottom w:type="dxa" w:w="60"/>
              <w:right w:type="dxa" w:w="90"/>
            </w:tcMar>
          </w:tcPr>
          <w:p>
            <w:pPr>
              <w:spacing w:after="40"/>
            </w:pPr>
            <w:r>
              <w:rPr>
                <w:b w:val="false"/>
                <w:bCs w:val="false"/>
                <w:sz w:val="17"/>
                <w:szCs w:val="17"/>
              </w:rPr>
              <w:t xml:space="preserve">The monsters talk and react. A wrong answer is never punished: the monster only wobbles and says "try again".</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3-6</w:t>
            </w:r>
          </w:p>
        </w:tc>
        <w:tc>
          <w:tcPr>
            <w:tcW w:type="dxa" w:w="1700"/>
            <w:tcMar>
              <w:top w:type="dxa" w:w="60"/>
              <w:left w:type="dxa" w:w="90"/>
              <w:bottom w:type="dxa" w:w="60"/>
              <w:right w:type="dxa" w:w="90"/>
            </w:tcMar>
          </w:tcPr>
          <w:p>
            <w:pPr>
              <w:spacing w:after="40"/>
            </w:pPr>
            <w:r>
              <w:rPr>
                <w:b/>
                <w:bCs/>
                <w:sz w:val="19"/>
                <w:szCs w:val="19"/>
              </w:rPr>
              <w:t xml:space="preserve">Station 1: Ice Words (Bubbles)</w:t>
            </w:r>
          </w:p>
        </w:tc>
        <w:tc>
          <w:tcPr>
            <w:tcW w:type="dxa" w:w="2900"/>
            <w:tcMar>
              <w:top w:type="dxa" w:w="60"/>
              <w:left w:type="dxa" w:w="90"/>
              <w:bottom w:type="dxa" w:w="60"/>
              <w:right w:type="dxa" w:w="90"/>
            </w:tcMar>
          </w:tcPr>
          <w:p>
            <w:pPr>
              <w:spacing w:after="40"/>
            </w:pPr>
            <w:r>
              <w:rPr>
                <w:b w:val="false"/>
                <w:bCs w:val="false"/>
                <w:sz w:val="18"/>
                <w:szCs w:val="18"/>
              </w:rPr>
              <w:t xml:space="preserve">A pupil comes to the board. Bubbles says a word (ice, hole, thin ice, melting, polar bear, crack). The pupil pops the right bubble.</w:t>
            </w:r>
          </w:p>
        </w:tc>
        <w:tc>
          <w:tcPr>
            <w:tcW w:type="dxa" w:w="2300"/>
            <w:tcMar>
              <w:top w:type="dxa" w:w="60"/>
              <w:left w:type="dxa" w:w="90"/>
              <w:bottom w:type="dxa" w:w="60"/>
              <w:right w:type="dxa" w:w="90"/>
            </w:tcMar>
          </w:tcPr>
          <w:p>
            <w:pPr>
              <w:spacing w:after="40"/>
            </w:pPr>
            <w:r>
              <w:rPr>
                <w:b w:val="false"/>
                <w:bCs w:val="false"/>
                <w:sz w:val="18"/>
                <w:szCs w:val="18"/>
              </w:rPr>
              <w:t xml:space="preserve">Say the word with Bubbles. Help the pupil at the board by pointing.</w:t>
            </w:r>
          </w:p>
        </w:tc>
        <w:tc>
          <w:tcPr>
            <w:tcW w:type="dxa" w:w="1760"/>
            <w:tcMar>
              <w:top w:type="dxa" w:w="60"/>
              <w:left w:type="dxa" w:w="90"/>
              <w:bottom w:type="dxa" w:w="60"/>
              <w:right w:type="dxa" w:w="90"/>
            </w:tcMar>
          </w:tcPr>
          <w:p>
            <w:pPr>
              <w:spacing w:after="40"/>
            </w:pPr>
            <w:r>
              <w:rPr>
                <w:b w:val="false"/>
                <w:bCs w:val="false"/>
                <w:sz w:val="17"/>
                <w:szCs w:val="17"/>
              </w:rPr>
              <w:t xml:space="preserve">Take turns so that every team has one pupil at the board. Use the replay button (↻) if the class did not hear.</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6-8</w:t>
            </w:r>
          </w:p>
        </w:tc>
        <w:tc>
          <w:tcPr>
            <w:tcW w:type="dxa" w:w="1700"/>
            <w:tcMar>
              <w:top w:type="dxa" w:w="60"/>
              <w:left w:type="dxa" w:w="90"/>
              <w:bottom w:type="dxa" w:w="60"/>
              <w:right w:type="dxa" w:w="90"/>
            </w:tcMar>
          </w:tcPr>
          <w:p>
            <w:pPr>
              <w:spacing w:after="40"/>
            </w:pPr>
            <w:r>
              <w:rPr>
                <w:b/>
                <w:bCs/>
                <w:sz w:val="19"/>
                <w:szCs w:val="19"/>
              </w:rPr>
              <w:t xml:space="preserve">Station 2: The Bear and I (Nova)</w:t>
            </w:r>
          </w:p>
        </w:tc>
        <w:tc>
          <w:tcPr>
            <w:tcW w:type="dxa" w:w="2900"/>
            <w:tcMar>
              <w:top w:type="dxa" w:w="60"/>
              <w:left w:type="dxa" w:w="90"/>
              <w:bottom w:type="dxa" w:w="60"/>
              <w:right w:type="dxa" w:w="90"/>
            </w:tcMar>
          </w:tcPr>
          <w:p>
            <w:pPr>
              <w:spacing w:after="40"/>
            </w:pPr>
            <w:r>
              <w:rPr>
                <w:b w:val="false"/>
                <w:bCs w:val="false"/>
                <w:sz w:val="18"/>
                <w:szCs w:val="18"/>
              </w:rPr>
              <w:t xml:space="preserve">Five pictures of the poem. Pupils tap them in story order. Nova tells each part.</w:t>
            </w:r>
          </w:p>
        </w:tc>
        <w:tc>
          <w:tcPr>
            <w:tcW w:type="dxa" w:w="2300"/>
            <w:tcMar>
              <w:top w:type="dxa" w:w="60"/>
              <w:left w:type="dxa" w:w="90"/>
              <w:bottom w:type="dxa" w:w="60"/>
              <w:right w:type="dxa" w:w="90"/>
            </w:tcMar>
          </w:tcPr>
          <w:p>
            <w:pPr>
              <w:spacing w:after="40"/>
            </w:pPr>
            <w:r>
              <w:rPr>
                <w:b w:val="false"/>
                <w:bCs w:val="false"/>
                <w:sz w:val="18"/>
                <w:szCs w:val="18"/>
              </w:rPr>
              <w:t xml:space="preserve">Say the sentences together: A young man fishes. A bear takes his fish. The ice is thin ...</w:t>
            </w:r>
          </w:p>
        </w:tc>
        <w:tc>
          <w:tcPr>
            <w:tcW w:type="dxa" w:w="1760"/>
            <w:tcMar>
              <w:top w:type="dxa" w:w="60"/>
              <w:left w:type="dxa" w:w="90"/>
              <w:bottom w:type="dxa" w:w="60"/>
              <w:right w:type="dxa" w:w="90"/>
            </w:tcMar>
          </w:tcPr>
          <w:p>
            <w:pPr>
              <w:spacing w:after="40"/>
            </w:pPr>
            <w:r>
              <w:rPr>
                <w:b w:val="false"/>
                <w:bCs w:val="false"/>
                <w:sz w:val="17"/>
                <w:szCs w:val="17"/>
              </w:rPr>
              <w:t xml:space="preserve">Ask "What happens next?" before the pupil taps.</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8-10</w:t>
            </w:r>
          </w:p>
        </w:tc>
        <w:tc>
          <w:tcPr>
            <w:tcW w:type="dxa" w:w="1700"/>
            <w:tcMar>
              <w:top w:type="dxa" w:w="60"/>
              <w:left w:type="dxa" w:w="90"/>
              <w:bottom w:type="dxa" w:w="60"/>
              <w:right w:type="dxa" w:w="90"/>
            </w:tcMar>
          </w:tcPr>
          <w:p>
            <w:pPr>
              <w:spacing w:after="40"/>
            </w:pPr>
            <w:r>
              <w:rPr>
                <w:b/>
                <w:bCs/>
                <w:sz w:val="19"/>
                <w:szCs w:val="19"/>
              </w:rPr>
              <w:t xml:space="preserve">Station 3: The -ng Sound (Rosie)</w:t>
            </w:r>
          </w:p>
        </w:tc>
        <w:tc>
          <w:tcPr>
            <w:tcW w:type="dxa" w:w="2900"/>
            <w:tcMar>
              <w:top w:type="dxa" w:w="60"/>
              <w:left w:type="dxa" w:w="90"/>
              <w:bottom w:type="dxa" w:w="60"/>
              <w:right w:type="dxa" w:w="90"/>
            </w:tcMar>
          </w:tcPr>
          <w:p>
            <w:pPr>
              <w:spacing w:after="40"/>
            </w:pPr>
            <w:r>
              <w:rPr>
                <w:b w:val="false"/>
                <w:bCs w:val="false"/>
                <w:sz w:val="18"/>
                <w:szCs w:val="18"/>
              </w:rPr>
              <w:t xml:space="preserve">Rosie asks "sing or sun?", "fishing or fish?", "melting or ice?" ... Pupils tap the word that ends in -ng.</w:t>
            </w:r>
          </w:p>
        </w:tc>
        <w:tc>
          <w:tcPr>
            <w:tcW w:type="dxa" w:w="2300"/>
            <w:tcMar>
              <w:top w:type="dxa" w:w="60"/>
              <w:left w:type="dxa" w:w="90"/>
              <w:bottom w:type="dxa" w:w="60"/>
              <w:right w:type="dxa" w:w="90"/>
            </w:tcMar>
          </w:tcPr>
          <w:p>
            <w:pPr>
              <w:spacing w:after="40"/>
            </w:pPr>
            <w:r>
              <w:rPr>
                <w:b w:val="false"/>
                <w:bCs w:val="false"/>
                <w:sz w:val="18"/>
                <w:szCs w:val="18"/>
              </w:rPr>
              <w:t xml:space="preserve">Say the -ng words: sing, fishing, melting, long, spring, king.</w:t>
            </w:r>
          </w:p>
        </w:tc>
        <w:tc>
          <w:tcPr>
            <w:tcW w:type="dxa" w:w="1760"/>
            <w:tcMar>
              <w:top w:type="dxa" w:w="60"/>
              <w:left w:type="dxa" w:w="90"/>
              <w:bottom w:type="dxa" w:w="60"/>
              <w:right w:type="dxa" w:w="90"/>
            </w:tcMar>
          </w:tcPr>
          <w:p>
            <w:pPr>
              <w:spacing w:after="40"/>
            </w:pPr>
            <w:r>
              <w:rPr>
                <w:b w:val="false"/>
                <w:bCs w:val="false"/>
                <w:sz w:val="17"/>
                <w:szCs w:val="17"/>
              </w:rPr>
              <w:t xml:space="preserve">Say -ng at the back of the mouth, with no hard "g" at the end.</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10-13</w:t>
            </w:r>
          </w:p>
        </w:tc>
        <w:tc>
          <w:tcPr>
            <w:tcW w:type="dxa" w:w="1700"/>
            <w:tcMar>
              <w:top w:type="dxa" w:w="60"/>
              <w:left w:type="dxa" w:w="90"/>
              <w:bottom w:type="dxa" w:w="60"/>
              <w:right w:type="dxa" w:w="90"/>
            </w:tcMar>
          </w:tcPr>
          <w:p>
            <w:pPr>
              <w:spacing w:after="40"/>
            </w:pPr>
            <w:r>
              <w:rPr>
                <w:b/>
                <w:bCs/>
                <w:sz w:val="19"/>
                <w:szCs w:val="19"/>
              </w:rPr>
              <w:t xml:space="preserve">Station 4: Clean Cars (Blaze)</w:t>
            </w:r>
          </w:p>
        </w:tc>
        <w:tc>
          <w:tcPr>
            <w:tcW w:type="dxa" w:w="2900"/>
            <w:tcMar>
              <w:top w:type="dxa" w:w="60"/>
              <w:left w:type="dxa" w:w="90"/>
              <w:bottom w:type="dxa" w:w="60"/>
              <w:right w:type="dxa" w:w="90"/>
            </w:tcMar>
          </w:tcPr>
          <w:p>
            <w:pPr>
              <w:spacing w:after="40"/>
            </w:pPr>
            <w:r>
              <w:rPr>
                <w:b w:val="false"/>
                <w:bCs w:val="false"/>
                <w:sz w:val="18"/>
                <w:szCs w:val="18"/>
              </w:rPr>
              <w:t xml:space="preserve">Blaze describes a car. Pupils find the right one (solar, electric, gasoline, air, biofuel).</w:t>
            </w:r>
          </w:p>
        </w:tc>
        <w:tc>
          <w:tcPr>
            <w:tcW w:type="dxa" w:w="2300"/>
            <w:tcMar>
              <w:top w:type="dxa" w:w="60"/>
              <w:left w:type="dxa" w:w="90"/>
              <w:bottom w:type="dxa" w:w="60"/>
              <w:right w:type="dxa" w:w="90"/>
            </w:tcMar>
          </w:tcPr>
          <w:p>
            <w:pPr>
              <w:spacing w:after="40"/>
            </w:pPr>
            <w:r>
              <w:rPr>
                <w:b w:val="false"/>
                <w:bCs w:val="false"/>
                <w:sz w:val="18"/>
                <w:szCs w:val="18"/>
              </w:rPr>
              <w:t xml:space="preserve">Listen and point. Repeat: "This car uses energy from the sun."</w:t>
            </w:r>
          </w:p>
        </w:tc>
        <w:tc>
          <w:tcPr>
            <w:tcW w:type="dxa" w:w="1760"/>
            <w:tcMar>
              <w:top w:type="dxa" w:w="60"/>
              <w:left w:type="dxa" w:w="90"/>
              <w:bottom w:type="dxa" w:w="60"/>
              <w:right w:type="dxa" w:w="90"/>
            </w:tcMar>
          </w:tcPr>
          <w:p>
            <w:pPr>
              <w:spacing w:after="40"/>
            </w:pPr>
            <w:r>
              <w:rPr>
                <w:b w:val="false"/>
                <w:bCs w:val="false"/>
                <w:sz w:val="17"/>
                <w:szCs w:val="17"/>
              </w:rPr>
              <w:t xml:space="preserve">Ask "Why?" for one answer: because it is quiet / clean / fast.</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13-15</w:t>
            </w:r>
          </w:p>
        </w:tc>
        <w:tc>
          <w:tcPr>
            <w:tcW w:type="dxa" w:w="1700"/>
            <w:tcMar>
              <w:top w:type="dxa" w:w="60"/>
              <w:left w:type="dxa" w:w="90"/>
              <w:bottom w:type="dxa" w:w="60"/>
              <w:right w:type="dxa" w:w="90"/>
            </w:tcMar>
          </w:tcPr>
          <w:p>
            <w:pPr>
              <w:spacing w:after="40"/>
            </w:pPr>
            <w:r>
              <w:rPr>
                <w:b/>
                <w:bCs/>
                <w:sz w:val="19"/>
                <w:szCs w:val="19"/>
              </w:rPr>
              <w:t xml:space="preserve">Station 5: Good Changes (Sprout)</w:t>
            </w:r>
          </w:p>
        </w:tc>
        <w:tc>
          <w:tcPr>
            <w:tcW w:type="dxa" w:w="2900"/>
            <w:tcMar>
              <w:top w:type="dxa" w:w="60"/>
              <w:left w:type="dxa" w:w="90"/>
              <w:bottom w:type="dxa" w:w="60"/>
              <w:right w:type="dxa" w:w="90"/>
            </w:tcMar>
          </w:tcPr>
          <w:p>
            <w:pPr>
              <w:spacing w:after="40"/>
            </w:pPr>
            <w:r>
              <w:rPr>
                <w:b w:val="false"/>
                <w:bCs w:val="false"/>
                <w:sz w:val="18"/>
                <w:szCs w:val="18"/>
              </w:rPr>
              <w:t xml:space="preserve">Pupils choose a picture (bike, trash, sun, walking). Sprout says "I can … because …" and asks the class to say it too.</w:t>
            </w:r>
          </w:p>
        </w:tc>
        <w:tc>
          <w:tcPr>
            <w:tcW w:type="dxa" w:w="2300"/>
            <w:tcMar>
              <w:top w:type="dxa" w:w="60"/>
              <w:left w:type="dxa" w:w="90"/>
              <w:bottom w:type="dxa" w:w="60"/>
              <w:right w:type="dxa" w:w="90"/>
            </w:tcMar>
          </w:tcPr>
          <w:p>
            <w:pPr>
              <w:spacing w:after="40"/>
            </w:pPr>
            <w:r>
              <w:rPr>
                <w:b w:val="false"/>
                <w:bCs w:val="false"/>
                <w:sz w:val="18"/>
                <w:szCs w:val="18"/>
              </w:rPr>
              <w:t xml:space="preserve">Say it with Sprout. Then say your own sentence with a partner.</w:t>
            </w:r>
          </w:p>
        </w:tc>
        <w:tc>
          <w:tcPr>
            <w:tcW w:type="dxa" w:w="1760"/>
            <w:tcMar>
              <w:top w:type="dxa" w:w="60"/>
              <w:left w:type="dxa" w:w="90"/>
              <w:bottom w:type="dxa" w:w="60"/>
              <w:right w:type="dxa" w:w="90"/>
            </w:tcMar>
          </w:tcPr>
          <w:p>
            <w:pPr>
              <w:spacing w:after="40"/>
            </w:pPr>
            <w:r>
              <w:rPr>
                <w:b w:val="false"/>
                <w:bCs w:val="false"/>
                <w:sz w:val="17"/>
                <w:szCs w:val="17"/>
              </w:rPr>
              <w:t xml:space="preserve">Press "We said it!" only after the class really said it.</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15-17</w:t>
            </w:r>
          </w:p>
        </w:tc>
        <w:tc>
          <w:tcPr>
            <w:tcW w:type="dxa" w:w="1700"/>
            <w:tcMar>
              <w:top w:type="dxa" w:w="60"/>
              <w:left w:type="dxa" w:w="90"/>
              <w:bottom w:type="dxa" w:w="60"/>
              <w:right w:type="dxa" w:w="90"/>
            </w:tcMar>
          </w:tcPr>
          <w:p>
            <w:pPr>
              <w:spacing w:after="40"/>
            </w:pPr>
            <w:r>
              <w:rPr>
                <w:b/>
                <w:bCs/>
                <w:sz w:val="19"/>
                <w:szCs w:val="19"/>
              </w:rPr>
              <w:t xml:space="preserve">Finale</w:t>
            </w:r>
          </w:p>
        </w:tc>
        <w:tc>
          <w:tcPr>
            <w:tcW w:type="dxa" w:w="2900"/>
            <w:tcMar>
              <w:top w:type="dxa" w:w="60"/>
              <w:left w:type="dxa" w:w="90"/>
              <w:bottom w:type="dxa" w:w="60"/>
              <w:right w:type="dxa" w:w="90"/>
            </w:tcMar>
          </w:tcPr>
          <w:p>
            <w:pPr>
              <w:spacing w:after="40"/>
            </w:pPr>
            <w:r>
              <w:rPr>
                <w:b w:val="false"/>
                <w:bCs w:val="false"/>
                <w:sz w:val="18"/>
                <w:szCs w:val="18"/>
              </w:rPr>
              <w:t xml:space="preserve">All five monsters dance. Count the stars. Praise every team.</w:t>
            </w:r>
          </w:p>
        </w:tc>
        <w:tc>
          <w:tcPr>
            <w:tcW w:type="dxa" w:w="2300"/>
            <w:tcMar>
              <w:top w:type="dxa" w:w="60"/>
              <w:left w:type="dxa" w:w="90"/>
              <w:bottom w:type="dxa" w:w="60"/>
              <w:right w:type="dxa" w:w="90"/>
            </w:tcMar>
          </w:tcPr>
          <w:p>
            <w:pPr>
              <w:spacing w:after="40"/>
            </w:pPr>
            <w:r>
              <w:rPr>
                <w:b w:val="false"/>
                <w:bCs w:val="false"/>
                <w:sz w:val="18"/>
                <w:szCs w:val="18"/>
              </w:rPr>
              <w:t xml:space="preserve">Clap. Say what you liked.</w:t>
            </w:r>
          </w:p>
        </w:tc>
        <w:tc>
          <w:tcPr>
            <w:tcW w:type="dxa" w:w="1760"/>
            <w:tcMar>
              <w:top w:type="dxa" w:w="60"/>
              <w:left w:type="dxa" w:w="90"/>
              <w:bottom w:type="dxa" w:w="60"/>
              <w:right w:type="dxa" w:w="90"/>
            </w:tcMar>
          </w:tcPr>
          <w:p>
            <w:pPr>
              <w:spacing w:after="40"/>
            </w:pPr>
            <w:r>
              <w:rPr>
                <w:b w:val="false"/>
                <w:bCs w:val="false"/>
                <w:sz w:val="17"/>
                <w:szCs w:val="17"/>
              </w:rPr>
              <w:t xml:space="preserve">The finale needs sound: turn the volume up a little.</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17-20</w:t>
            </w:r>
          </w:p>
        </w:tc>
        <w:tc>
          <w:tcPr>
            <w:tcW w:type="dxa" w:w="1700"/>
            <w:tcMar>
              <w:top w:type="dxa" w:w="60"/>
              <w:left w:type="dxa" w:w="90"/>
              <w:bottom w:type="dxa" w:w="60"/>
              <w:right w:type="dxa" w:w="90"/>
            </w:tcMar>
          </w:tcPr>
          <w:p>
            <w:pPr>
              <w:spacing w:after="40"/>
            </w:pPr>
            <w:r>
              <w:rPr>
                <w:b/>
                <w:bCs/>
                <w:sz w:val="19"/>
                <w:szCs w:val="19"/>
              </w:rPr>
              <w:t xml:space="preserve">Hand out the quiz</w:t>
            </w:r>
          </w:p>
        </w:tc>
        <w:tc>
          <w:tcPr>
            <w:tcW w:type="dxa" w:w="2900"/>
            <w:tcMar>
              <w:top w:type="dxa" w:w="60"/>
              <w:left w:type="dxa" w:w="90"/>
              <w:bottom w:type="dxa" w:w="60"/>
              <w:right w:type="dxa" w:w="90"/>
            </w:tcMar>
          </w:tcPr>
          <w:p>
            <w:pPr>
              <w:spacing w:after="40"/>
            </w:pPr>
            <w:r>
              <w:rPr>
                <w:b w:val="false"/>
                <w:bCs w:val="false"/>
                <w:sz w:val="18"/>
                <w:szCs w:val="18"/>
              </w:rPr>
              <w:t xml:space="preserve">Give Form A and Form B alternately. Explain: 100 points, 3 games on page 1, reading and listening on page 2. Names first.</w:t>
            </w:r>
          </w:p>
        </w:tc>
        <w:tc>
          <w:tcPr>
            <w:tcW w:type="dxa" w:w="2300"/>
            <w:tcMar>
              <w:top w:type="dxa" w:w="60"/>
              <w:left w:type="dxa" w:w="90"/>
              <w:bottom w:type="dxa" w:w="60"/>
              <w:right w:type="dxa" w:w="90"/>
            </w:tcMar>
          </w:tcPr>
          <w:p>
            <w:pPr>
              <w:spacing w:after="40"/>
            </w:pPr>
            <w:r>
              <w:rPr>
                <w:b w:val="false"/>
                <w:bCs w:val="false"/>
                <w:sz w:val="18"/>
                <w:szCs w:val="18"/>
              </w:rPr>
              <w:t xml:space="preserve">Write name and class. Ask questions now.</w:t>
            </w:r>
          </w:p>
        </w:tc>
        <w:tc>
          <w:tcPr>
            <w:tcW w:type="dxa" w:w="1760"/>
            <w:tcMar>
              <w:top w:type="dxa" w:w="60"/>
              <w:left w:type="dxa" w:w="90"/>
              <w:bottom w:type="dxa" w:w="60"/>
              <w:right w:type="dxa" w:w="90"/>
            </w:tcMar>
          </w:tcPr>
          <w:p>
            <w:pPr>
              <w:spacing w:after="40"/>
            </w:pPr>
            <w:r>
              <w:rPr>
                <w:b w:val="false"/>
                <w:bCs w:val="false"/>
                <w:sz w:val="17"/>
                <w:szCs w:val="17"/>
              </w:rPr>
              <w:t xml:space="preserve">Say: "You can think, you can try again, nobody is in trouble."</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20-30</w:t>
            </w:r>
          </w:p>
        </w:tc>
        <w:tc>
          <w:tcPr>
            <w:tcW w:type="dxa" w:w="1700"/>
            <w:tcMar>
              <w:top w:type="dxa" w:w="60"/>
              <w:left w:type="dxa" w:w="90"/>
              <w:bottom w:type="dxa" w:w="60"/>
              <w:right w:type="dxa" w:w="90"/>
            </w:tcMar>
          </w:tcPr>
          <w:p>
            <w:pPr>
              <w:spacing w:after="40"/>
            </w:pPr>
            <w:r>
              <w:rPr>
                <w:b/>
                <w:bCs/>
                <w:sz w:val="19"/>
                <w:szCs w:val="19"/>
              </w:rPr>
              <w:t xml:space="preserve">Quiz, page 1 (Games 1-3)</w:t>
            </w:r>
          </w:p>
        </w:tc>
        <w:tc>
          <w:tcPr>
            <w:tcW w:type="dxa" w:w="2900"/>
            <w:tcMar>
              <w:top w:type="dxa" w:w="60"/>
              <w:left w:type="dxa" w:w="90"/>
              <w:bottom w:type="dxa" w:w="60"/>
              <w:right w:type="dxa" w:w="90"/>
            </w:tcMar>
          </w:tcPr>
          <w:p>
            <w:pPr>
              <w:spacing w:after="40"/>
            </w:pPr>
            <w:r>
              <w:rPr>
                <w:b w:val="false"/>
                <w:bCs w:val="false"/>
                <w:sz w:val="18"/>
                <w:szCs w:val="18"/>
              </w:rPr>
              <w:t xml:space="preserve">Walk round. Do not help with the answers. Let early finishers start page 2.</w:t>
            </w:r>
          </w:p>
        </w:tc>
        <w:tc>
          <w:tcPr>
            <w:tcW w:type="dxa" w:w="2300"/>
            <w:tcMar>
              <w:top w:type="dxa" w:w="60"/>
              <w:left w:type="dxa" w:w="90"/>
              <w:bottom w:type="dxa" w:w="60"/>
              <w:right w:type="dxa" w:w="90"/>
            </w:tcMar>
          </w:tcPr>
          <w:p>
            <w:pPr>
              <w:spacing w:after="40"/>
            </w:pPr>
            <w:r>
              <w:rPr>
                <w:b w:val="false"/>
                <w:bCs w:val="false"/>
                <w:sz w:val="18"/>
                <w:szCs w:val="18"/>
              </w:rPr>
              <w:t xml:space="preserve">Work alone and quietly: stepping stones, maze, word match, snake, -ng words.</w:t>
            </w:r>
          </w:p>
        </w:tc>
        <w:tc>
          <w:tcPr>
            <w:tcW w:type="dxa" w:w="1760"/>
            <w:tcMar>
              <w:top w:type="dxa" w:w="60"/>
              <w:left w:type="dxa" w:w="90"/>
              <w:bottom w:type="dxa" w:w="60"/>
              <w:right w:type="dxa" w:w="90"/>
            </w:tcMar>
          </w:tcPr>
          <w:p>
            <w:pPr>
              <w:spacing w:after="40"/>
            </w:pPr>
            <w:r>
              <w:rPr>
                <w:b w:val="false"/>
                <w:bCs w:val="false"/>
                <w:sz w:val="17"/>
                <w:szCs w:val="17"/>
              </w:rPr>
              <w:t xml:space="preserve">The snake must start at START and touch only the 8 Unit 3 words.</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30-33</w:t>
            </w:r>
          </w:p>
        </w:tc>
        <w:tc>
          <w:tcPr>
            <w:tcW w:type="dxa" w:w="1700"/>
            <w:tcMar>
              <w:top w:type="dxa" w:w="60"/>
              <w:left w:type="dxa" w:w="90"/>
              <w:bottom w:type="dxa" w:w="60"/>
              <w:right w:type="dxa" w:w="90"/>
            </w:tcMar>
          </w:tcPr>
          <w:p>
            <w:pPr>
              <w:spacing w:after="40"/>
            </w:pPr>
            <w:r>
              <w:rPr>
                <w:b/>
                <w:bCs/>
                <w:sz w:val="19"/>
                <w:szCs w:val="19"/>
              </w:rPr>
              <w:t xml:space="preserve">Listening (Part 4)</w:t>
            </w:r>
          </w:p>
        </w:tc>
        <w:tc>
          <w:tcPr>
            <w:tcW w:type="dxa" w:w="2900"/>
            <w:tcMar>
              <w:top w:type="dxa" w:w="60"/>
              <w:left w:type="dxa" w:w="90"/>
              <w:bottom w:type="dxa" w:w="60"/>
              <w:right w:type="dxa" w:w="90"/>
            </w:tcMar>
          </w:tcPr>
          <w:p>
            <w:pPr>
              <w:spacing w:after="40"/>
            </w:pPr>
            <w:r>
              <w:rPr>
                <w:b w:val="false"/>
                <w:bCs w:val="false"/>
                <w:sz w:val="18"/>
                <w:szCs w:val="18"/>
              </w:rPr>
              <w:t xml:space="preserve">Press the orange "Play listening" button on the quiz page or the Teacher page. Each part is played twice. If there is no sound, read the script on the Teacher page.</w:t>
            </w:r>
          </w:p>
        </w:tc>
        <w:tc>
          <w:tcPr>
            <w:tcW w:type="dxa" w:w="2300"/>
            <w:tcMar>
              <w:top w:type="dxa" w:w="60"/>
              <w:left w:type="dxa" w:w="90"/>
              <w:bottom w:type="dxa" w:w="60"/>
              <w:right w:type="dxa" w:w="90"/>
            </w:tcMar>
          </w:tcPr>
          <w:p>
            <w:pPr>
              <w:spacing w:after="40"/>
            </w:pPr>
            <w:r>
              <w:rPr>
                <w:b w:val="false"/>
                <w:bCs w:val="false"/>
                <w:sz w:val="18"/>
                <w:szCs w:val="18"/>
              </w:rPr>
              <w:t xml:space="preserve">Listen twice. Tick the correct answer.</w:t>
            </w:r>
          </w:p>
        </w:tc>
        <w:tc>
          <w:tcPr>
            <w:tcW w:type="dxa" w:w="1760"/>
            <w:tcMar>
              <w:top w:type="dxa" w:w="60"/>
              <w:left w:type="dxa" w:w="90"/>
              <w:bottom w:type="dxa" w:w="60"/>
              <w:right w:type="dxa" w:w="90"/>
            </w:tcMar>
          </w:tcPr>
          <w:p>
            <w:pPr>
              <w:spacing w:after="40"/>
            </w:pPr>
            <w:r>
              <w:rPr>
                <w:b w:val="false"/>
                <w:bCs w:val="false"/>
                <w:sz w:val="17"/>
                <w:szCs w:val="17"/>
              </w:rPr>
              <w:t xml:space="preserve">Pause the recording between parts if the class needs time.</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33-38</w:t>
            </w:r>
          </w:p>
        </w:tc>
        <w:tc>
          <w:tcPr>
            <w:tcW w:type="dxa" w:w="1700"/>
            <w:tcMar>
              <w:top w:type="dxa" w:w="60"/>
              <w:left w:type="dxa" w:w="90"/>
              <w:bottom w:type="dxa" w:w="60"/>
              <w:right w:type="dxa" w:w="90"/>
            </w:tcMar>
          </w:tcPr>
          <w:p>
            <w:pPr>
              <w:spacing w:after="40"/>
            </w:pPr>
            <w:r>
              <w:rPr>
                <w:b/>
                <w:bCs/>
                <w:sz w:val="19"/>
                <w:szCs w:val="19"/>
              </w:rPr>
              <w:t xml:space="preserve">Quiz, page 2 and speaking station</w:t>
            </w:r>
          </w:p>
        </w:tc>
        <w:tc>
          <w:tcPr>
            <w:tcW w:type="dxa" w:w="2900"/>
            <w:tcMar>
              <w:top w:type="dxa" w:w="60"/>
              <w:left w:type="dxa" w:w="90"/>
              <w:bottom w:type="dxa" w:w="60"/>
              <w:right w:type="dxa" w:w="90"/>
            </w:tcMar>
          </w:tcPr>
          <w:p>
            <w:pPr>
              <w:spacing w:after="40"/>
            </w:pPr>
            <w:r>
              <w:rPr>
                <w:b w:val="false"/>
                <w:bCs w:val="false"/>
                <w:sz w:val="18"/>
                <w:szCs w:val="18"/>
              </w:rPr>
              <w:t xml:space="preserve">Pupils finish Parts 5 and 6. Call pupils one by one to the teacher station for Part 7 (read aloud + answer aloud). Stamp 10, 7 or 4.</w:t>
            </w:r>
          </w:p>
        </w:tc>
        <w:tc>
          <w:tcPr>
            <w:tcW w:type="dxa" w:w="2300"/>
            <w:tcMar>
              <w:top w:type="dxa" w:w="60"/>
              <w:left w:type="dxa" w:w="90"/>
              <w:bottom w:type="dxa" w:w="60"/>
              <w:right w:type="dxa" w:w="90"/>
            </w:tcMar>
          </w:tcPr>
          <w:p>
            <w:pPr>
              <w:spacing w:after="40"/>
            </w:pPr>
            <w:r>
              <w:rPr>
                <w:b w:val="false"/>
                <w:bCs w:val="false"/>
                <w:sz w:val="18"/>
                <w:szCs w:val="18"/>
              </w:rPr>
              <w:t xml:space="preserve">Finish the tables and the summary. Raise a hand when ready to speak.</w:t>
            </w:r>
          </w:p>
        </w:tc>
        <w:tc>
          <w:tcPr>
            <w:tcW w:type="dxa" w:w="1760"/>
            <w:tcMar>
              <w:top w:type="dxa" w:w="60"/>
              <w:left w:type="dxa" w:w="90"/>
              <w:bottom w:type="dxa" w:w="60"/>
              <w:right w:type="dxa" w:w="90"/>
            </w:tcMar>
          </w:tcPr>
          <w:p>
            <w:pPr>
              <w:spacing w:after="40"/>
            </w:pPr>
            <w:r>
              <w:rPr>
                <w:b w:val="false"/>
                <w:bCs w:val="false"/>
                <w:sz w:val="17"/>
                <w:szCs w:val="17"/>
              </w:rPr>
              <w:t xml:space="preserve">Speaking is never a punishment: let the pupil try again.</w:t>
            </w:r>
          </w:p>
        </w:tc>
      </w:tr>
      <w:tr>
        <w:trPr>
          <w:cantSplit/>
        </w:trPr>
        <w:tc>
          <w:tcPr>
            <w:tcW w:type="dxa" w:w="700"/>
            <w:tcMar>
              <w:top w:type="dxa" w:w="60"/>
              <w:left w:type="dxa" w:w="90"/>
              <w:bottom w:type="dxa" w:w="60"/>
              <w:right w:type="dxa" w:w="90"/>
            </w:tcMar>
          </w:tcPr>
          <w:p>
            <w:pPr>
              <w:spacing w:after="40"/>
            </w:pPr>
            <w:r>
              <w:rPr>
                <w:b w:val="false"/>
                <w:bCs w:val="false"/>
                <w:sz w:val="19"/>
                <w:szCs w:val="19"/>
              </w:rPr>
              <w:t xml:space="preserve">38-40</w:t>
            </w:r>
          </w:p>
        </w:tc>
        <w:tc>
          <w:tcPr>
            <w:tcW w:type="dxa" w:w="1700"/>
            <w:tcMar>
              <w:top w:type="dxa" w:w="60"/>
              <w:left w:type="dxa" w:w="90"/>
              <w:bottom w:type="dxa" w:w="60"/>
              <w:right w:type="dxa" w:w="90"/>
            </w:tcMar>
          </w:tcPr>
          <w:p>
            <w:pPr>
              <w:spacing w:after="40"/>
            </w:pPr>
            <w:r>
              <w:rPr>
                <w:b/>
                <w:bCs/>
                <w:sz w:val="19"/>
                <w:szCs w:val="19"/>
              </w:rPr>
              <w:t xml:space="preserve">Door pass</w:t>
            </w:r>
          </w:p>
        </w:tc>
        <w:tc>
          <w:tcPr>
            <w:tcW w:type="dxa" w:w="2900"/>
            <w:tcMar>
              <w:top w:type="dxa" w:w="60"/>
              <w:left w:type="dxa" w:w="90"/>
              <w:bottom w:type="dxa" w:w="60"/>
              <w:right w:type="dxa" w:w="90"/>
            </w:tcMar>
          </w:tcPr>
          <w:p>
            <w:pPr>
              <w:spacing w:after="40"/>
            </w:pPr>
            <w:r>
              <w:rPr>
                <w:b w:val="false"/>
                <w:bCs w:val="false"/>
                <w:sz w:val="18"/>
                <w:szCs w:val="18"/>
              </w:rPr>
              <w:t xml:space="preserve">Collect the papers at the door. Each pupil says one sentence: "I can … because …".</w:t>
            </w:r>
          </w:p>
        </w:tc>
        <w:tc>
          <w:tcPr>
            <w:tcW w:type="dxa" w:w="2300"/>
            <w:tcMar>
              <w:top w:type="dxa" w:w="60"/>
              <w:left w:type="dxa" w:w="90"/>
              <w:bottom w:type="dxa" w:w="60"/>
              <w:right w:type="dxa" w:w="90"/>
            </w:tcMar>
          </w:tcPr>
          <w:p>
            <w:pPr>
              <w:spacing w:after="40"/>
            </w:pPr>
            <w:r>
              <w:rPr>
                <w:b w:val="false"/>
                <w:bCs w:val="false"/>
                <w:sz w:val="18"/>
                <w:szCs w:val="18"/>
              </w:rPr>
              <w:t xml:space="preserve">Say the sentence and leave.</w:t>
            </w:r>
          </w:p>
        </w:tc>
        <w:tc>
          <w:tcPr>
            <w:tcW w:type="dxa" w:w="1760"/>
            <w:tcMar>
              <w:top w:type="dxa" w:w="60"/>
              <w:left w:type="dxa" w:w="90"/>
              <w:bottom w:type="dxa" w:w="60"/>
              <w:right w:type="dxa" w:w="90"/>
            </w:tcMar>
          </w:tcPr>
          <w:p>
            <w:pPr>
              <w:spacing w:after="40"/>
            </w:pPr>
            <w:r>
              <w:rPr>
                <w:b w:val="false"/>
                <w:bCs w:val="false"/>
                <w:sz w:val="17"/>
                <w:szCs w:val="17"/>
              </w:rPr>
              <w:t xml:space="preserve">Mark with the Teacher page (answers for Form A and Form B, marking guide).</w:t>
            </w:r>
          </w:p>
        </w:tc>
      </w:tr>
    </w:tbl>
    <w:p>
      <w:pPr>
        <w:spacing w:before="140"/>
      </w:pPr>
    </w:p>
    <w:p>
      <w:pPr>
        <w:spacing w:after="70"/>
      </w:pPr>
      <w:r>
        <w:rPr>
          <w:b/>
          <w:bCs/>
        </w:rPr>
        <w:t xml:space="preserve">Support. </w:t>
      </w:r>
      <w:r>
        <w:t xml:space="preserve">Point to the picture and say one word; use the sentence frames; let a partner whisper the first word; give the word box answer first for weaker readers.</w:t>
      </w:r>
    </w:p>
    <w:p>
      <w:pPr>
        <w:spacing w:after="70"/>
      </w:pPr>
      <w:r>
        <w:rPr>
          <w:b/>
          <w:bCs/>
        </w:rPr>
        <w:t xml:space="preserve">Stretch. </w:t>
      </w:r>
      <w:r>
        <w:t xml:space="preserve">Add "because" to every answer; write two sentences in the bonus box; correct the "wrong" word in each Game 1 question.</w:t>
      </w:r>
    </w:p>
    <w:p>
      <w:pPr>
        <w:spacing w:after="70"/>
      </w:pPr>
      <w:r>
        <w:rPr>
          <w:b/>
          <w:bCs/>
        </w:rPr>
        <w:t xml:space="preserve">Check learning. </w:t>
      </w:r>
      <w:r>
        <w:t xml:space="preserve">Mark with the Teacher page. Look at: the Game 1 questions (facts of the poem and the cars), the snake (careful reading of the rule), listening (accuracy), Part 5 tables (compare and contrast).</w:t>
      </w:r>
    </w:p>
    <w:p>
      <w:pPr>
        <w:spacing w:after="70"/>
      </w:pPr>
      <w:r>
        <w:rPr>
          <w:b/>
          <w:bCs/>
        </w:rPr>
        <w:t xml:space="preserve">Facts. </w:t>
      </w:r>
      <w:r>
        <w:t xml:space="preserve">All facts come from the checked Unit 3 notes (the pupils' book pages). The two quiz forms differ in the maze exit, the snake path, the order of answers and the clue letters.</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2026-10-14T21:24:31.498Z</dcterms:created>
  <dcterms:modified xsi:type="dcterms:W3CDTF">2026-10-14T21:24:31.498Z</dcterms:modified>
</cp:coreProperties>
</file>

<file path=docProps/custom.xml><?xml version="1.0" encoding="utf-8"?>
<Properties xmlns="http://schemas.openxmlformats.org/officeDocument/2006/custom-properties" xmlns:vt="http://schemas.openxmlformats.org/officeDocument/2006/docPropsVTypes"/>
</file>