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4B · Alice’s Tea Party (Friday 30 October, 14:15–16:00)</w:t>
      </w:r>
    </w:p>
    <w:p>
      <w:pPr>
        <w:spacing w:after="100"/>
      </w:pPr>
      <w:r>
        <w:rPr>
          <w:color w:val="475569"/>
        </w:rPr>
        <w:t xml:space="preserve">2 lessons + the break · school garden (rain: the classroom) · speaking and fun, no new content · board/laptop: alice-party/index.html</w:t>
      </w:r>
    </w:p>
    <w:p>
      <w:pPr>
        <w:spacing w:after="70"/>
      </w:pPr>
      <w:r>
        <w:rPr>
          <w:b/>
          <w:bCs/>
        </w:rPr>
        <w:t xml:space="preserve">Goal. </w:t>
      </w:r>
      <w:r>
        <w:t xml:space="preserve">A small, happy party where everybody speaks English: each pair performs its short dialogue, we eat cupcakes, drink juice and take photos as a memory.</w:t>
      </w:r>
    </w:p>
    <w:p>
      <w:pPr>
        <w:spacing w:after="70"/>
      </w:pPr>
      <w:r>
        <w:rPr>
          <w:b/>
          <w:bCs/>
        </w:rPr>
        <w:t xml:space="preserve">Language. </w:t>
      </w:r>
      <w:r>
        <w:t xml:space="preserve">“Would you like some tea / a cupcake?” – “Yes, please. / No, thank you.” · “Can I have the tape, please?” – “Here you are.” · “Thank you!”</w:t>
      </w:r>
    </w:p>
    <w:p>
      <w:pPr>
        <w:spacing w:after="70"/>
      </w:pPr>
      <w:r>
        <w:rPr>
          <w:b/>
          <w:bCs/>
        </w:rPr>
        <w:t xml:space="preserve">Bring. </w:t>
      </w:r>
      <w:r>
        <w:t xml:space="preserve">Name cards, awards + medals, certificates, running order, decorations, rope, tape, glue, scissors, spare props, bell, cupcakes, juice, cups, napkins.</w:t>
      </w:r>
    </w:p>
    <w:p>
      <w:pPr>
        <w:spacing w:before="120"/>
      </w:pPr>
    </w:p>
    <w:tbl>
      <w:tblPr>
        <w:tblW w:type="dxa" w:w="936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800"/>
        <w:gridCol w:w="1800"/>
        <w:gridCol w:w="2800"/>
        <w:gridCol w:w="2260"/>
        <w:gridCol w:w="1700"/>
      </w:tblGrid>
      <w:tr>
        <w:trPr>
          <w:tblHeader/>
        </w:trPr>
        <w:tc>
          <w:tcPr>
            <w:tcW w:type="dxa" w:w="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Time</w:t>
            </w:r>
          </w:p>
        </w:tc>
        <w:tc>
          <w:tcPr>
            <w:tcW w:type="dxa" w:w="1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226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Pupils</w:t>
            </w:r>
          </w:p>
        </w:tc>
        <w:tc>
          <w:tcPr>
            <w:tcW w:type="dxa" w:w="1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14:15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Welcome and jobs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Bell = stop. Make 4 teams: Banner, Cards and signs, Table and photo frame, Props.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Stand with their team.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Give each team its pages and tape.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14:20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Decorate and make props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Banner on the rope; cards, signs and the cat on the walls; tags on the cups. The Props team helps pupils with no prop.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Decorate; ask “Can I have the tape, please?”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Walk round and model the English. Costumes are optional.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14:38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Name cards and lines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Hand out the name cards. Pairs read the lines on the back twice.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 with the partner.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Shy pupils may read from the card in the show.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14:48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Warm-up phrases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HQ → 💬 Warm-up phrases: the 8 phrases together. Tidy the paper scraps.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 the phrases.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Loud and happy voices.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14:55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Break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Pupils who want to put on a simple costume do it now.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Costume (optional).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Keep the props safe.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Rules and welcome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Everybody sits as the audience. Rules: bell = stop, one voice, sit when not performing. All: “Would you like some tea?” – “Yes, please!”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 the rules and the phrases.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Mark away pupils with “Here” in the HQ.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15:28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The show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HQ → ▶ Start the party show. 8 performances, about 2 minutes each, applause after each.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Perform; clap for every pair.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Tick award ideas on the running order sheet.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15:44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Finale, cupcakes, photos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All: “This is a nice tea party!” Then cupcakes and juice; each pair takes a photo in the photo frame.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“Would you like a cupcake?” – “Yes, please.”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photos of pupils whose families said no. Check allergies.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15:52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Awards and certificates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6 awards, each to a different pupil, with one sentence why and a star medal. Certificates for everybody.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Clap for the winners.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+10 XP everyone, +20 XP winners. Leave the decorations up for 4A.</w:t>
            </w:r>
          </w:p>
        </w:tc>
      </w:tr>
    </w:tbl>
    <w:p>
      <w:pPr>
        <w:spacing w:before="140"/>
      </w:pPr>
    </w:p>
    <w:p>
      <w:pPr>
        <w:spacing w:after="70"/>
      </w:pPr>
      <w:r>
        <w:rPr>
          <w:b/>
          <w:bCs/>
        </w:rPr>
        <w:t xml:space="preserve">Support. </w:t>
      </w:r>
      <w:r>
        <w:t xml:space="preserve">A pupil is away: a helper reads the part from the name card. Too shy: perform with the partner.</w:t>
      </w:r>
    </w:p>
    <w:p>
      <w:pPr>
        <w:spacing w:after="70"/>
      </w:pPr>
      <w:r>
        <w:rPr>
          <w:b/>
          <w:bCs/>
        </w:rPr>
        <w:t xml:space="preserve">After. </w:t>
      </w:r>
      <w:r>
        <w:t xml:space="preserve">Write one good moment for the report.</w:t>
      </w:r>
    </w:p>
    <w:sectPr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b/>
      <w:bCs/>
      <w:color w:val="0E749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2026-10-14T21:24:32.510Z</dcterms:created>
  <dcterms:modified xsi:type="dcterms:W3CDTF">2026-10-14T21:24:32.510Z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