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Grade 3 · Unit 2 Festival Extension · Chuseok Moon Song (Ganggangsullae Circle Dance)</w:t>
      </w:r>
    </w:p>
    <w:p>
      <w:pPr>
        <w:spacing w:after="100"/>
      </w:pPr>
      <w:r>
        <w:rPr>
          <w:color w:val="475569"/>
        </w:rPr>
        <w:t xml:space="preserve">35 minutes · classes 3A and 3B · A1 · one smartboard with speakers + clear space for a circle + 5-minute home link</w:t>
      </w:r>
    </w:p>
    <w:p>
      <w:pPr>
        <w:spacing w:after="70"/>
      </w:pPr>
      <w:r>
        <w:rPr>
          <w:b/>
          <w:bCs/>
        </w:rPr>
        <w:t xml:space="preserve">Lesson goal. </w:t>
      </w:r>
      <w:r>
        <w:t xml:space="preserve">Pupils learn 3 moon festival words (moon, circle, family), 5 circle-dance action verbs (step, turn, clap, hop, bow), and 2 adverbs of manner (slowly, quickly), sing the call-and-response refrain "Ganggangsullae!", and choreograph a 3-move team dance (First, Then, Finally).</w:t>
      </w:r>
    </w:p>
    <w:p>
      <w:pPr>
        <w:spacing w:after="70"/>
      </w:pPr>
      <w:r>
        <w:rPr>
          <w:b/>
          <w:bCs/>
        </w:rPr>
        <w:t xml:space="preserve">Book link. </w:t>
      </w:r>
      <w:r>
        <w:t xml:space="preserve">Global Readings 2, Unit 2 "Thank You" (Chuseok: Korea’s Harvest Festival) · Cultural Music &amp; TPR Extension.</w:t>
      </w:r>
    </w:p>
    <w:p>
      <w:pPr>
        <w:spacing w:after="70"/>
      </w:pPr>
      <w:r>
        <w:rPr>
          <w:b/>
          <w:bCs/>
        </w:rPr>
        <w:t xml:space="preserve">Words. </w:t>
      </w:r>
      <w:r>
        <w:t xml:space="preserve">moon, circle, family · Dance verbs: step, turn, clap, hop, bow · Speed adverbs: slowly, quickly</w:t>
      </w:r>
    </w:p>
    <w:p>
      <w:pPr>
        <w:spacing w:after="70"/>
      </w:pPr>
      <w:r>
        <w:rPr>
          <w:b/>
          <w:bCs/>
        </w:rPr>
        <w:t xml:space="preserve">Language. </w:t>
      </w:r>
      <w:r>
        <w:t xml:space="preserve">Look at the full moon! · Hold hands in a circle. · Step slowly. · Clap quickly. · First we step slowly. Then we turn. Finally we bow! · Leader calls, circle answers: "Ganggangsullae!"</w:t>
      </w:r>
    </w:p>
    <w:p>
      <w:pPr>
        <w:spacing w:after="70"/>
      </w:pPr>
      <w:r>
        <w:rPr>
          <w:b/>
          <w:bCs/>
        </w:rPr>
        <w:t xml:space="preserve">Open. </w:t>
      </w:r>
      <w:r>
        <w:t xml:space="preserve">https://maysaaaam-rgb.github.io/who-stole-the-treasure/chuseok-moon-song/index.html (Smartboard Lesson) · https://maysaaaam-rgb.github.io/who-stole-the-treasure/chuseok-moon-homework/index.html (5-Minute Pupil Homework)</w:t>
      </w:r>
    </w:p>
    <w:p>
      <w:pPr>
        <w:spacing w:after="70"/>
      </w:pPr>
      <w:r>
        <w:rPr>
          <w:b/>
          <w:bCs/>
        </w:rPr>
        <w:t xml:space="preserve">Prepare. </w:t>
      </w:r>
      <w:r>
        <w:t xml:space="preserve">Check speaker volume before class (the lesson includes real Korean folk band loops at 60/84/108 BPM, janggu drum hits, voiced dance commands, a singing bowl for Freeze, and the authentic song). Clear a small space for teams to stand in a circle.</w:t>
      </w:r>
    </w:p>
    <w:p>
      <w:pPr>
        <w:spacing w:before="120"/>
      </w:pPr>
    </w:p>
    <w:tbl>
      <w:tblPr>
        <w:tblW w:type="dxa" w:w="9360"/>
        <w:tblBorders>
          <w:top w:val="single" w:color="94A3B8" w:sz="4"/>
          <w:left w:val="single" w:color="94A3B8" w:sz="4"/>
          <w:bottom w:val="single" w:color="94A3B8" w:sz="4"/>
          <w:right w:val="single" w:color="94A3B8" w:sz="4"/>
          <w:insideH w:val="single" w:color="94A3B8" w:sz="4"/>
          <w:insideV w:val="single" w:color="94A3B8" w:sz="4"/>
        </w:tblBorders>
      </w:tblPr>
      <w:tblGrid>
        <w:gridCol w:w="800"/>
        <w:gridCol w:w="1800"/>
        <w:gridCol w:w="2800"/>
        <w:gridCol w:w="2260"/>
        <w:gridCol w:w="1700"/>
      </w:tblGrid>
      <w:tr>
        <w:trPr>
          <w:tblHeader/>
        </w:trPr>
        <w:tc>
          <w:tcPr>
            <w:tcW w:type="dxa" w:w="800"/>
            <w:shd w:fill="E0F2FE" w:color="auto" w:val="clear"/>
            <w:tcMar>
              <w:top w:type="dxa" w:w="60"/>
              <w:left w:type="dxa" w:w="90"/>
              <w:bottom w:type="dxa" w:w="60"/>
              <w:right w:type="dxa" w:w="90"/>
            </w:tcMar>
          </w:tcPr>
          <w:p>
            <w:pPr>
              <w:spacing w:after="40"/>
            </w:pPr>
            <w:r>
              <w:rPr>
                <w:b/>
                <w:bCs/>
                <w:sz w:val="19"/>
                <w:szCs w:val="19"/>
              </w:rPr>
              <w:t xml:space="preserve">Min</w:t>
            </w:r>
          </w:p>
        </w:tc>
        <w:tc>
          <w:tcPr>
            <w:tcW w:type="dxa" w:w="1800"/>
            <w:shd w:fill="E0F2FE" w:color="auto" w:val="clear"/>
            <w:tcMar>
              <w:top w:type="dxa" w:w="60"/>
              <w:left w:type="dxa" w:w="90"/>
              <w:bottom w:type="dxa" w:w="60"/>
              <w:right w:type="dxa" w:w="90"/>
            </w:tcMar>
          </w:tcPr>
          <w:p>
            <w:pPr>
              <w:spacing w:after="40"/>
            </w:pPr>
            <w:r>
              <w:rPr>
                <w:b/>
                <w:bCs/>
                <w:sz w:val="19"/>
                <w:szCs w:val="19"/>
              </w:rPr>
              <w:t xml:space="preserve">Step</w:t>
            </w:r>
          </w:p>
        </w:tc>
        <w:tc>
          <w:tcPr>
            <w:tcW w:type="dxa" w:w="2800"/>
            <w:shd w:fill="E0F2FE" w:color="auto" w:val="clear"/>
            <w:tcMar>
              <w:top w:type="dxa" w:w="60"/>
              <w:left w:type="dxa" w:w="90"/>
              <w:bottom w:type="dxa" w:w="60"/>
              <w:right w:type="dxa" w:w="90"/>
            </w:tcMar>
          </w:tcPr>
          <w:p>
            <w:pPr>
              <w:spacing w:after="40"/>
            </w:pPr>
            <w:r>
              <w:rPr>
                <w:b/>
                <w:bCs/>
                <w:sz w:val="19"/>
                <w:szCs w:val="19"/>
              </w:rPr>
              <w:t xml:space="preserve">Teacher</w:t>
            </w:r>
          </w:p>
        </w:tc>
        <w:tc>
          <w:tcPr>
            <w:tcW w:type="dxa" w:w="2260"/>
            <w:shd w:fill="E0F2FE" w:color="auto" w:val="clear"/>
            <w:tcMar>
              <w:top w:type="dxa" w:w="60"/>
              <w:left w:type="dxa" w:w="90"/>
              <w:bottom w:type="dxa" w:w="60"/>
              <w:right w:type="dxa" w:w="90"/>
            </w:tcMar>
          </w:tcPr>
          <w:p>
            <w:pPr>
              <w:spacing w:after="40"/>
            </w:pPr>
            <w:r>
              <w:rPr>
                <w:b/>
                <w:bCs/>
                <w:sz w:val="19"/>
                <w:szCs w:val="19"/>
              </w:rPr>
              <w:t xml:space="preserve">Pupils</w:t>
            </w:r>
          </w:p>
        </w:tc>
        <w:tc>
          <w:tcPr>
            <w:tcW w:type="dxa" w:w="1700"/>
            <w:shd w:fill="E0F2FE" w:color="auto" w:val="clear"/>
            <w:tcMar>
              <w:top w:type="dxa" w:w="60"/>
              <w:left w:type="dxa" w:w="90"/>
              <w:bottom w:type="dxa" w:w="60"/>
              <w:right w:type="dxa" w:w="90"/>
            </w:tcMar>
          </w:tcPr>
          <w:p>
            <w:pPr>
              <w:spacing w:after="40"/>
            </w:pPr>
            <w:r>
              <w:rPr>
                <w:b/>
                <w:bCs/>
                <w:sz w:val="19"/>
                <w:szCs w:val="19"/>
              </w:rPr>
              <w:t xml:space="preserve">Tip</w:t>
            </w:r>
          </w:p>
        </w:tc>
      </w:tr>
      <w:tr>
        <w:trPr>
          <w:cantSplit/>
        </w:trPr>
        <w:tc>
          <w:tcPr>
            <w:tcW w:type="dxa" w:w="800"/>
            <w:tcMar>
              <w:top w:type="dxa" w:w="60"/>
              <w:left w:type="dxa" w:w="90"/>
              <w:bottom w:type="dxa" w:w="60"/>
              <w:right w:type="dxa" w:w="90"/>
            </w:tcMar>
          </w:tcPr>
          <w:p>
            <w:pPr>
              <w:spacing w:after="40"/>
            </w:pPr>
            <w:r>
              <w:rPr>
                <w:b w:val="false"/>
                <w:bCs w:val="false"/>
                <w:sz w:val="18"/>
                <w:szCs w:val="18"/>
              </w:rPr>
              <w:t xml:space="preserve">0–4</w:t>
            </w:r>
          </w:p>
        </w:tc>
        <w:tc>
          <w:tcPr>
            <w:tcW w:type="dxa" w:w="1800"/>
            <w:tcMar>
              <w:top w:type="dxa" w:w="60"/>
              <w:left w:type="dxa" w:w="90"/>
              <w:bottom w:type="dxa" w:w="60"/>
              <w:right w:type="dxa" w:w="90"/>
            </w:tcMar>
          </w:tcPr>
          <w:p>
            <w:pPr>
              <w:spacing w:after="40"/>
            </w:pPr>
            <w:r>
              <w:rPr>
                <w:b/>
                <w:bCs/>
                <w:sz w:val="18"/>
                <w:szCs w:val="18"/>
              </w:rPr>
              <w:t xml:space="preserve">Step 1: The Moon Night</w:t>
            </w:r>
          </w:p>
        </w:tc>
        <w:tc>
          <w:tcPr>
            <w:tcW w:type="dxa" w:w="2800"/>
            <w:tcMar>
              <w:top w:type="dxa" w:w="60"/>
              <w:left w:type="dxa" w:w="90"/>
              <w:bottom w:type="dxa" w:w="60"/>
              <w:right w:type="dxa" w:w="90"/>
            </w:tcMar>
          </w:tcPr>
          <w:p>
            <w:pPr>
              <w:spacing w:after="40"/>
            </w:pPr>
            <w:r>
              <w:rPr>
                <w:b w:val="false"/>
                <w:bCs w:val="false"/>
                <w:sz w:val="18"/>
                <w:szCs w:val="18"/>
              </w:rPr>
              <w:t xml:space="preserve">Open the Moon Night stage. Make 4 teams (Moons, Stars, Rabbits, Lanterns) and point to the shared Moon Glow bar. Tap the 3 moon words (moon, circle, family) and press Play to hear the song.</w:t>
            </w:r>
          </w:p>
        </w:tc>
        <w:tc>
          <w:tcPr>
            <w:tcW w:type="dxa" w:w="2260"/>
            <w:tcMar>
              <w:top w:type="dxa" w:w="60"/>
              <w:left w:type="dxa" w:w="90"/>
              <w:bottom w:type="dxa" w:w="60"/>
              <w:right w:type="dxa" w:w="90"/>
            </w:tcMar>
          </w:tcPr>
          <w:p>
            <w:pPr>
              <w:spacing w:after="40"/>
            </w:pPr>
            <w:r>
              <w:rPr>
                <w:b w:val="false"/>
                <w:bCs w:val="false"/>
                <w:sz w:val="18"/>
                <w:szCs w:val="18"/>
              </w:rPr>
              <w:t xml:space="preserve">Look at the giant full moon, repeat the 3 words (moon, circle, family), and listen to the Ganggangsullae call-and-response.</w:t>
            </w:r>
          </w:p>
        </w:tc>
        <w:tc>
          <w:tcPr>
            <w:tcW w:type="dxa" w:w="1700"/>
            <w:tcMar>
              <w:top w:type="dxa" w:w="60"/>
              <w:left w:type="dxa" w:w="90"/>
              <w:bottom w:type="dxa" w:w="60"/>
              <w:right w:type="dxa" w:w="90"/>
            </w:tcMar>
          </w:tcPr>
          <w:p>
            <w:pPr>
              <w:spacing w:after="40"/>
            </w:pPr>
            <w:r>
              <w:rPr>
                <w:b w:val="false"/>
                <w:bCs w:val="false"/>
                <w:sz w:val="17"/>
                <w:szCs w:val="17"/>
              </w:rPr>
              <w:t xml:space="preserve">Every activity adds Moon Glow to the shared bar at the top of the screen.</w:t>
            </w:r>
          </w:p>
        </w:tc>
      </w:tr>
      <w:tr>
        <w:trPr>
          <w:cantSplit/>
        </w:trPr>
        <w:tc>
          <w:tcPr>
            <w:tcW w:type="dxa" w:w="800"/>
            <w:tcMar>
              <w:top w:type="dxa" w:w="60"/>
              <w:left w:type="dxa" w:w="90"/>
              <w:bottom w:type="dxa" w:w="60"/>
              <w:right w:type="dxa" w:w="90"/>
            </w:tcMar>
          </w:tcPr>
          <w:p>
            <w:pPr>
              <w:spacing w:after="40"/>
            </w:pPr>
            <w:r>
              <w:rPr>
                <w:b w:val="false"/>
                <w:bCs w:val="false"/>
                <w:sz w:val="18"/>
                <w:szCs w:val="18"/>
              </w:rPr>
              <w:t xml:space="preserve">4–10</w:t>
            </w:r>
          </w:p>
        </w:tc>
        <w:tc>
          <w:tcPr>
            <w:tcW w:type="dxa" w:w="1800"/>
            <w:tcMar>
              <w:top w:type="dxa" w:w="60"/>
              <w:left w:type="dxa" w:w="90"/>
              <w:bottom w:type="dxa" w:w="60"/>
              <w:right w:type="dxa" w:w="90"/>
            </w:tcMar>
          </w:tcPr>
          <w:p>
            <w:pPr>
              <w:spacing w:after="40"/>
            </w:pPr>
            <w:r>
              <w:rPr>
                <w:b/>
                <w:bCs/>
                <w:sz w:val="18"/>
                <w:szCs w:val="18"/>
              </w:rPr>
              <w:t xml:space="preserve">Step 2: Five Dance Words</w:t>
            </w:r>
          </w:p>
        </w:tc>
        <w:tc>
          <w:tcPr>
            <w:tcW w:type="dxa" w:w="2800"/>
            <w:tcMar>
              <w:top w:type="dxa" w:w="60"/>
              <w:left w:type="dxa" w:w="90"/>
              <w:bottom w:type="dxa" w:w="60"/>
              <w:right w:type="dxa" w:w="90"/>
            </w:tcMar>
          </w:tcPr>
          <w:p>
            <w:pPr>
              <w:spacing w:after="40"/>
            </w:pPr>
            <w:r>
              <w:rPr>
                <w:b w:val="false"/>
                <w:bCs w:val="false"/>
                <w:sz w:val="18"/>
                <w:szCs w:val="18"/>
              </w:rPr>
              <w:t xml:space="preserve">Tap each of the 5 dance cards (step, turn, clap, hop, bow) to play the teacher voice and sentence. Then press "Do it!" so random cards appear for TPR action.</w:t>
            </w:r>
          </w:p>
        </w:tc>
        <w:tc>
          <w:tcPr>
            <w:tcW w:type="dxa" w:w="2260"/>
            <w:tcMar>
              <w:top w:type="dxa" w:w="60"/>
              <w:left w:type="dxa" w:w="90"/>
              <w:bottom w:type="dxa" w:w="60"/>
              <w:right w:type="dxa" w:w="90"/>
            </w:tcMar>
          </w:tcPr>
          <w:p>
            <w:pPr>
              <w:spacing w:after="40"/>
            </w:pPr>
            <w:r>
              <w:rPr>
                <w:b w:val="false"/>
                <w:bCs w:val="false"/>
                <w:sz w:val="18"/>
                <w:szCs w:val="18"/>
              </w:rPr>
              <w:t xml:space="preserve">Listen, repeat the word, and do the action together (step, turn, clap, hop, bow).</w:t>
            </w:r>
          </w:p>
        </w:tc>
        <w:tc>
          <w:tcPr>
            <w:tcW w:type="dxa" w:w="1700"/>
            <w:tcMar>
              <w:top w:type="dxa" w:w="60"/>
              <w:left w:type="dxa" w:w="90"/>
              <w:bottom w:type="dxa" w:w="60"/>
              <w:right w:type="dxa" w:w="90"/>
            </w:tcMar>
          </w:tcPr>
          <w:p>
            <w:pPr>
              <w:spacing w:after="40"/>
            </w:pPr>
            <w:r>
              <w:rPr>
                <w:b w:val="false"/>
                <w:bCs w:val="false"/>
                <w:sz w:val="17"/>
                <w:szCs w:val="17"/>
              </w:rPr>
              <w:t xml:space="preserve">Keep it brisk and physical—pupils stand beside their desks or in a circle.</w:t>
            </w:r>
          </w:p>
        </w:tc>
      </w:tr>
      <w:tr>
        <w:trPr>
          <w:cantSplit/>
        </w:trPr>
        <w:tc>
          <w:tcPr>
            <w:tcW w:type="dxa" w:w="800"/>
            <w:tcMar>
              <w:top w:type="dxa" w:w="60"/>
              <w:left w:type="dxa" w:w="90"/>
              <w:bottom w:type="dxa" w:w="60"/>
              <w:right w:type="dxa" w:w="90"/>
            </w:tcMar>
          </w:tcPr>
          <w:p>
            <w:pPr>
              <w:spacing w:after="40"/>
            </w:pPr>
            <w:r>
              <w:rPr>
                <w:b w:val="false"/>
                <w:bCs w:val="false"/>
                <w:sz w:val="18"/>
                <w:szCs w:val="18"/>
              </w:rPr>
              <w:t xml:space="preserve">10–17</w:t>
            </w:r>
          </w:p>
        </w:tc>
        <w:tc>
          <w:tcPr>
            <w:tcW w:type="dxa" w:w="1800"/>
            <w:tcMar>
              <w:top w:type="dxa" w:w="60"/>
              <w:left w:type="dxa" w:w="90"/>
              <w:bottom w:type="dxa" w:w="60"/>
              <w:right w:type="dxa" w:w="90"/>
            </w:tcMar>
          </w:tcPr>
          <w:p>
            <w:pPr>
              <w:spacing w:after="40"/>
            </w:pPr>
            <w:r>
              <w:rPr>
                <w:b/>
                <w:bCs/>
                <w:sz w:val="18"/>
                <w:szCs w:val="18"/>
              </w:rPr>
              <w:t xml:space="preserve">Step 3: Sing the Song (Call &amp; Response)</w:t>
            </w:r>
          </w:p>
        </w:tc>
        <w:tc>
          <w:tcPr>
            <w:tcW w:type="dxa" w:w="2800"/>
            <w:tcMar>
              <w:top w:type="dxa" w:w="60"/>
              <w:left w:type="dxa" w:w="90"/>
              <w:bottom w:type="dxa" w:w="60"/>
              <w:right w:type="dxa" w:w="90"/>
            </w:tcMar>
          </w:tcPr>
          <w:p>
            <w:pPr>
              <w:spacing w:after="40"/>
            </w:pPr>
            <w:r>
              <w:rPr>
                <w:b w:val="false"/>
                <w:bCs w:val="false"/>
                <w:sz w:val="18"/>
                <w:szCs w:val="18"/>
              </w:rPr>
              <w:t xml:space="preserve">Start the folk band loop (slow first, then faster). Sing the leader line on bar 1; wave to the class on bar 2 so the whole circle answers "Ganggangsullae!". Play the real song audio underneath.</w:t>
            </w:r>
          </w:p>
        </w:tc>
        <w:tc>
          <w:tcPr>
            <w:tcW w:type="dxa" w:w="2260"/>
            <w:tcMar>
              <w:top w:type="dxa" w:w="60"/>
              <w:left w:type="dxa" w:w="90"/>
              <w:bottom w:type="dxa" w:w="60"/>
              <w:right w:type="dxa" w:w="90"/>
            </w:tcMar>
          </w:tcPr>
          <w:p>
            <w:pPr>
              <w:spacing w:after="40"/>
            </w:pPr>
            <w:r>
              <w:rPr>
                <w:b w:val="false"/>
                <w:bCs w:val="false"/>
                <w:sz w:val="18"/>
                <w:szCs w:val="18"/>
              </w:rPr>
              <w:t xml:space="preserve">Listen to the leader’s English line, then sing "Ganggangsullae!" together on the response beat while clapping.</w:t>
            </w:r>
          </w:p>
        </w:tc>
        <w:tc>
          <w:tcPr>
            <w:tcW w:type="dxa" w:w="1700"/>
            <w:tcMar>
              <w:top w:type="dxa" w:w="60"/>
              <w:left w:type="dxa" w:w="90"/>
              <w:bottom w:type="dxa" w:w="60"/>
              <w:right w:type="dxa" w:w="90"/>
            </w:tcMar>
          </w:tcPr>
          <w:p>
            <w:pPr>
              <w:spacing w:after="40"/>
            </w:pPr>
            <w:r>
              <w:rPr>
                <w:b w:val="false"/>
                <w:bCs w:val="false"/>
                <w:sz w:val="17"/>
                <w:szCs w:val="17"/>
              </w:rPr>
              <w:t xml:space="preserve">Use the drum buttons (Dung / Deok / Rim) to keep a steady heartbeat.</w:t>
            </w:r>
          </w:p>
        </w:tc>
      </w:tr>
      <w:tr>
        <w:trPr>
          <w:cantSplit/>
        </w:trPr>
        <w:tc>
          <w:tcPr>
            <w:tcW w:type="dxa" w:w="800"/>
            <w:tcMar>
              <w:top w:type="dxa" w:w="60"/>
              <w:left w:type="dxa" w:w="90"/>
              <w:bottom w:type="dxa" w:w="60"/>
              <w:right w:type="dxa" w:w="90"/>
            </w:tcMar>
          </w:tcPr>
          <w:p>
            <w:pPr>
              <w:spacing w:after="40"/>
            </w:pPr>
            <w:r>
              <w:rPr>
                <w:b w:val="false"/>
                <w:bCs w:val="false"/>
                <w:sz w:val="18"/>
                <w:szCs w:val="18"/>
              </w:rPr>
              <w:t xml:space="preserve">17–25</w:t>
            </w:r>
          </w:p>
        </w:tc>
        <w:tc>
          <w:tcPr>
            <w:tcW w:type="dxa" w:w="1800"/>
            <w:tcMar>
              <w:top w:type="dxa" w:w="60"/>
              <w:left w:type="dxa" w:w="90"/>
              <w:bottom w:type="dxa" w:w="60"/>
              <w:right w:type="dxa" w:w="90"/>
            </w:tcMar>
          </w:tcPr>
          <w:p>
            <w:pPr>
              <w:spacing w:after="40"/>
            </w:pPr>
            <w:r>
              <w:rPr>
                <w:b/>
                <w:bCs/>
                <w:sz w:val="18"/>
                <w:szCs w:val="18"/>
              </w:rPr>
              <w:t xml:space="preserve">Step 4: GAME — Move Like the Moon (Slowly / Quickly + Freeze)</w:t>
            </w:r>
          </w:p>
        </w:tc>
        <w:tc>
          <w:tcPr>
            <w:tcW w:type="dxa" w:w="2800"/>
            <w:tcMar>
              <w:top w:type="dxa" w:w="60"/>
              <w:left w:type="dxa" w:w="90"/>
              <w:bottom w:type="dxa" w:w="60"/>
              <w:right w:type="dxa" w:w="90"/>
            </w:tcMar>
          </w:tcPr>
          <w:p>
            <w:pPr>
              <w:spacing w:after="40"/>
            </w:pPr>
            <w:r>
              <w:rPr>
                <w:b w:val="false"/>
                <w:bCs w:val="false"/>
                <w:sz w:val="18"/>
                <w:szCs w:val="18"/>
              </w:rPr>
              <w:t xml:space="preserve">Start the round. Every 3 bars a new move card appears ("Step slowly.", "Hop quickly.") and the folk band automatically changes speed to match! Press the singing bowl (or wait for it to ring) for FREEZE.</w:t>
            </w:r>
          </w:p>
        </w:tc>
        <w:tc>
          <w:tcPr>
            <w:tcW w:type="dxa" w:w="2260"/>
            <w:tcMar>
              <w:top w:type="dxa" w:w="60"/>
              <w:left w:type="dxa" w:w="90"/>
              <w:bottom w:type="dxa" w:w="60"/>
              <w:right w:type="dxa" w:w="90"/>
            </w:tcMar>
          </w:tcPr>
          <w:p>
            <w:pPr>
              <w:spacing w:after="40"/>
            </w:pPr>
            <w:r>
              <w:rPr>
                <w:b w:val="false"/>
                <w:bCs w:val="false"/>
                <w:sz w:val="18"/>
                <w:szCs w:val="18"/>
              </w:rPr>
              <w:t xml:space="preserve">Do the move at the right speed (slowly or quickly) while saying the sentence. When the singing bowl rings, freeze like the moon!</w:t>
            </w:r>
          </w:p>
        </w:tc>
        <w:tc>
          <w:tcPr>
            <w:tcW w:type="dxa" w:w="1700"/>
            <w:tcMar>
              <w:top w:type="dxa" w:w="60"/>
              <w:left w:type="dxa" w:w="90"/>
              <w:bottom w:type="dxa" w:w="60"/>
              <w:right w:type="dxa" w:w="90"/>
            </w:tcMar>
          </w:tcPr>
          <w:p>
            <w:pPr>
              <w:spacing w:after="40"/>
            </w:pPr>
            <w:r>
              <w:rPr>
                <w:b w:val="false"/>
                <w:bCs w:val="false"/>
                <w:sz w:val="17"/>
                <w:szCs w:val="17"/>
              </w:rPr>
              <w:t xml:space="preserve">Award team points for the best statues on FREEZE and clearest chanting.</w:t>
            </w:r>
          </w:p>
        </w:tc>
      </w:tr>
      <w:tr>
        <w:trPr>
          <w:cantSplit/>
        </w:trPr>
        <w:tc>
          <w:tcPr>
            <w:tcW w:type="dxa" w:w="800"/>
            <w:tcMar>
              <w:top w:type="dxa" w:w="60"/>
              <w:left w:type="dxa" w:w="90"/>
              <w:bottom w:type="dxa" w:w="60"/>
              <w:right w:type="dxa" w:w="90"/>
            </w:tcMar>
          </w:tcPr>
          <w:p>
            <w:pPr>
              <w:spacing w:after="40"/>
            </w:pPr>
            <w:r>
              <w:rPr>
                <w:b w:val="false"/>
                <w:bCs w:val="false"/>
                <w:sz w:val="18"/>
                <w:szCs w:val="18"/>
              </w:rPr>
              <w:t xml:space="preserve">25–34</w:t>
            </w:r>
          </w:p>
        </w:tc>
        <w:tc>
          <w:tcPr>
            <w:tcW w:type="dxa" w:w="1800"/>
            <w:tcMar>
              <w:top w:type="dxa" w:w="60"/>
              <w:left w:type="dxa" w:w="90"/>
              <w:bottom w:type="dxa" w:w="60"/>
              <w:right w:type="dxa" w:w="90"/>
            </w:tcMar>
          </w:tcPr>
          <w:p>
            <w:pPr>
              <w:spacing w:after="40"/>
            </w:pPr>
            <w:r>
              <w:rPr>
                <w:b/>
                <w:bCs/>
                <w:sz w:val="18"/>
                <w:szCs w:val="18"/>
              </w:rPr>
              <w:t xml:space="preserve">Step 5: GAME — Our Team Dance &amp; Moon Concert</w:t>
            </w:r>
          </w:p>
        </w:tc>
        <w:tc>
          <w:tcPr>
            <w:tcW w:type="dxa" w:w="2800"/>
            <w:tcMar>
              <w:top w:type="dxa" w:w="60"/>
              <w:left w:type="dxa" w:w="90"/>
              <w:bottom w:type="dxa" w:w="60"/>
              <w:right w:type="dxa" w:w="90"/>
            </w:tcMar>
          </w:tcPr>
          <w:p>
            <w:pPr>
              <w:spacing w:after="40"/>
            </w:pPr>
            <w:r>
              <w:rPr>
                <w:b w:val="false"/>
                <w:bCs w:val="false"/>
                <w:sz w:val="18"/>
                <w:szCs w:val="18"/>
              </w:rPr>
              <w:t xml:space="preserve">Each of the 4 teams chooses 3 moves (First, Then, Finally) on the board and performs their dance with the band while the rest of the class claps and sings the response. Then press "Moon Concert" to run all 4 team dances in a row!</w:t>
            </w:r>
          </w:p>
        </w:tc>
        <w:tc>
          <w:tcPr>
            <w:tcW w:type="dxa" w:w="2260"/>
            <w:tcMar>
              <w:top w:type="dxa" w:w="60"/>
              <w:left w:type="dxa" w:w="90"/>
              <w:bottom w:type="dxa" w:w="60"/>
              <w:right w:type="dxa" w:w="90"/>
            </w:tcMar>
          </w:tcPr>
          <w:p>
            <w:pPr>
              <w:spacing w:after="40"/>
            </w:pPr>
            <w:r>
              <w:rPr>
                <w:b w:val="false"/>
                <w:bCs w:val="false"/>
                <w:sz w:val="18"/>
                <w:szCs w:val="18"/>
              </w:rPr>
              <w:t xml:space="preserve">Pick 3 moves as a team, announce "First we…, Then we…, Finally we…", and dance together in the Moon Concert!</w:t>
            </w:r>
          </w:p>
        </w:tc>
        <w:tc>
          <w:tcPr>
            <w:tcW w:type="dxa" w:w="1700"/>
            <w:tcMar>
              <w:top w:type="dxa" w:w="60"/>
              <w:left w:type="dxa" w:w="90"/>
              <w:bottom w:type="dxa" w:w="60"/>
              <w:right w:type="dxa" w:w="90"/>
            </w:tcMar>
          </w:tcPr>
          <w:p>
            <w:pPr>
              <w:spacing w:after="40"/>
            </w:pPr>
            <w:r>
              <w:rPr>
                <w:b w:val="false"/>
                <w:bCs w:val="false"/>
                <w:sz w:val="17"/>
                <w:szCs w:val="17"/>
              </w:rPr>
              <w:t xml:space="preserve">Celebrates every team with cheering SFX and full Moon Glow.</w:t>
            </w:r>
          </w:p>
        </w:tc>
      </w:tr>
      <w:tr>
        <w:trPr>
          <w:cantSplit/>
        </w:trPr>
        <w:tc>
          <w:tcPr>
            <w:tcW w:type="dxa" w:w="800"/>
            <w:tcMar>
              <w:top w:type="dxa" w:w="60"/>
              <w:left w:type="dxa" w:w="90"/>
              <w:bottom w:type="dxa" w:w="60"/>
              <w:right w:type="dxa" w:w="90"/>
            </w:tcMar>
          </w:tcPr>
          <w:p>
            <w:pPr>
              <w:spacing w:after="40"/>
            </w:pPr>
            <w:r>
              <w:rPr>
                <w:b w:val="false"/>
                <w:bCs w:val="false"/>
                <w:sz w:val="18"/>
                <w:szCs w:val="18"/>
              </w:rPr>
              <w:t xml:space="preserve">34–35</w:t>
            </w:r>
          </w:p>
        </w:tc>
        <w:tc>
          <w:tcPr>
            <w:tcW w:type="dxa" w:w="1800"/>
            <w:tcMar>
              <w:top w:type="dxa" w:w="60"/>
              <w:left w:type="dxa" w:w="90"/>
              <w:bottom w:type="dxa" w:w="60"/>
              <w:right w:type="dxa" w:w="90"/>
            </w:tcMar>
          </w:tcPr>
          <w:p>
            <w:pPr>
              <w:spacing w:after="40"/>
            </w:pPr>
            <w:r>
              <w:rPr>
                <w:b/>
                <w:bCs/>
                <w:sz w:val="18"/>
                <w:szCs w:val="18"/>
              </w:rPr>
              <w:t xml:space="preserve">Step 6: Happy Chuseok! (Homework &amp; Door Pass)</w:t>
            </w:r>
          </w:p>
        </w:tc>
        <w:tc>
          <w:tcPr>
            <w:tcW w:type="dxa" w:w="2800"/>
            <w:tcMar>
              <w:top w:type="dxa" w:w="60"/>
              <w:left w:type="dxa" w:w="90"/>
              <w:bottom w:type="dxa" w:w="60"/>
              <w:right w:type="dxa" w:w="90"/>
            </w:tcMar>
          </w:tcPr>
          <w:p>
            <w:pPr>
              <w:spacing w:after="40"/>
            </w:pPr>
            <w:r>
              <w:rPr>
                <w:b w:val="false"/>
                <w:bCs w:val="false"/>
                <w:sz w:val="18"/>
                <w:szCs w:val="18"/>
              </w:rPr>
              <w:t xml:space="preserve">Show the final scores and the 5-minute homework link (chuseok-moon-homework). At the door, ask each pupil to show one move and say it.</w:t>
            </w:r>
          </w:p>
        </w:tc>
        <w:tc>
          <w:tcPr>
            <w:tcW w:type="dxa" w:w="2260"/>
            <w:tcMar>
              <w:top w:type="dxa" w:w="60"/>
              <w:left w:type="dxa" w:w="90"/>
              <w:bottom w:type="dxa" w:w="60"/>
              <w:right w:type="dxa" w:w="90"/>
            </w:tcMar>
          </w:tcPr>
          <w:p>
            <w:pPr>
              <w:spacing w:after="40"/>
            </w:pPr>
            <w:r>
              <w:rPr>
                <w:b w:val="false"/>
                <w:bCs w:val="false"/>
                <w:sz w:val="18"/>
                <w:szCs w:val="18"/>
              </w:rPr>
              <w:t xml:space="preserve">Cheer for the class, note the 5-minute homework link, and do one move at the door while saying "Step slowly!" or "Clap quickly!".</w:t>
            </w:r>
          </w:p>
        </w:tc>
        <w:tc>
          <w:tcPr>
            <w:tcW w:type="dxa" w:w="1700"/>
            <w:tcMar>
              <w:top w:type="dxa" w:w="60"/>
              <w:left w:type="dxa" w:w="90"/>
              <w:bottom w:type="dxa" w:w="60"/>
              <w:right w:type="dxa" w:w="90"/>
            </w:tcMar>
          </w:tcPr>
          <w:p>
            <w:pPr>
              <w:spacing w:after="40"/>
            </w:pPr>
            <w:r>
              <w:rPr>
                <w:b w:val="false"/>
                <w:bCs w:val="false"/>
                <w:sz w:val="17"/>
                <w:szCs w:val="17"/>
              </w:rPr>
              <w:t xml:space="preserve">The 5-minute homework lets pupils listen to the 5 lines, answer 6 word questions, sing at home, and build a 3-move dance (+40 XP).</w:t>
            </w:r>
          </w:p>
        </w:tc>
      </w:tr>
    </w:tbl>
    <w:p>
      <w:pPr>
        <w:spacing w:before="140"/>
      </w:pPr>
    </w:p>
    <w:p>
      <w:pPr>
        <w:spacing w:after="70"/>
      </w:pPr>
      <w:r>
        <w:rPr>
          <w:b/>
          <w:bCs/>
        </w:rPr>
        <w:t xml:space="preserve">Support. </w:t>
      </w:r>
      <w:r>
        <w:t xml:space="preserve">Model each of the 5 dance moves physically; pair quieter pupils with a buddy in the circle; use the Slow band button (60 BPM) first.</w:t>
      </w:r>
    </w:p>
    <w:p>
      <w:pPr>
        <w:spacing w:after="70"/>
      </w:pPr>
      <w:r>
        <w:rPr>
          <w:b/>
          <w:bCs/>
        </w:rPr>
        <w:t xml:space="preserve">Stretch. </w:t>
      </w:r>
      <w:r>
        <w:t xml:space="preserve">Let confident pupils be the Circle Leader who calls the English verse lines and rings the singing bowl for Freeze.</w:t>
      </w:r>
    </w:p>
    <w:p>
      <w:pPr>
        <w:spacing w:after="70"/>
      </w:pPr>
      <w:r>
        <w:rPr>
          <w:b/>
          <w:bCs/>
        </w:rPr>
        <w:t xml:space="preserve">Check learning. </w:t>
      </w:r>
      <w:r>
        <w:t xml:space="preserve">Watch physical response to slowly vs. quickly in Step 4, listen to the First / Then / Finally team dance announcements in Step 5, and check the 5-minute homework completion on Thursday.</w:t>
      </w:r>
    </w:p>
    <w:sectPr>
      <w:pgSz w:w="11906" w:h="16838" w:orient="portrait"/>
      <w:pgMar w:top="850" w:right="1273" w:bottom="85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after="100"/>
    </w:pPr>
    <w:rPr>
      <w:b/>
      <w:bCs/>
      <w:color w:val="0E7490"/>
      <w:sz w:val="32"/>
      <w:szCs w:val="3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2026-10-14T21:24:32.510Z</dcterms:created>
  <dcterms:modified xsi:type="dcterms:W3CDTF">2026-10-14T21:24:32.510Z</dcterms:modified>
</cp:coreProperties>
</file>

<file path=docProps/custom.xml><?xml version="1.0" encoding="utf-8"?>
<Properties xmlns="http://schemas.openxmlformats.org/officeDocument/2006/custom-properties" xmlns:vt="http://schemas.openxmlformats.org/officeDocument/2006/docPropsVTypes"/>
</file>