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Grade 3 · Unit 4 · Lesson 3: The Angry Mountain (Book pp. 65–69)</w:t>
      </w:r>
    </w:p>
    <w:p>
      <w:pPr>
        <w:spacing w:after="100"/>
      </w:pPr>
      <w:r>
        <w:rPr>
          <w:color w:val="475569"/>
        </w:rPr>
        <w:t xml:space="preserve">35 minutes · classes 3A and 3B · A1 · Hybrid Pro Smartboard Lesson with Animated 3D Monster Hosts + book pp. 65–69</w:t>
      </w:r>
    </w:p>
    <w:p>
      <w:pPr>
        <w:spacing w:after="70"/>
      </w:pPr>
      <w:r>
        <w:rPr>
          <w:b/>
          <w:bCs/>
        </w:rPr>
        <w:t xml:space="preserve">Lesson goal. </w:t>
      </w:r>
      <w:r>
        <w:t xml:space="preserve">Pupils explore Sumbawa Island (1815), master five volcano story words (thunder, bark, ash, dream, sunrise) with NOUN/VERB badges and TPR actions, connect Cause (WHY) and Effect (WHAT HAPPENED) using the interactive Gear Machine (because / so), read the 5-scene illustrated story of Mount Tambora ("The Angry Mountain", pp. 66–69), and race the family’s wooden sailboat to the rescue ship at sunrise.</w:t>
      </w:r>
    </w:p>
    <w:p>
      <w:pPr>
        <w:spacing w:after="70"/>
      </w:pPr>
      <w:r>
        <w:rPr>
          <w:b/>
          <w:bCs/>
        </w:rPr>
        <w:t xml:space="preserve">Book link. </w:t>
      </w:r>
      <w:r>
        <w:t xml:space="preserve">Global Readings 2, Unit 4 "What Happened?", pp. 65–69: Reading Skill Cause and Effect (p. 65), Words in Context (p. 66), and Reading 2 "The Angry Mountain" (pp. 66–69).</w:t>
      </w:r>
    </w:p>
    <w:p>
      <w:pPr>
        <w:spacing w:after="70"/>
      </w:pPr>
      <w:r>
        <w:rPr>
          <w:b/>
          <w:bCs/>
        </w:rPr>
        <w:t xml:space="preserve">Words. </w:t>
      </w:r>
      <w:r>
        <w:t xml:space="preserve">Story words: thunder (noun), bark (verb), ash (noun), dream (noun/verb), sunrise (noun) · Connectors: because (cause/why), so (effect/what happened)</w:t>
      </w:r>
    </w:p>
    <w:p>
      <w:pPr>
        <w:spacing w:after="70"/>
      </w:pPr>
      <w:r>
        <w:rPr>
          <w:b/>
          <w:bCs/>
        </w:rPr>
        <w:t xml:space="preserve">Language. </w:t>
      </w:r>
      <w:r>
        <w:t xml:space="preserve">There is a lot of ash in the air, SO the children cannot play outside. · The dogs barked loudly BECAUSE the mountain made a loud sound. · The family ran to their boat BECAUSE fire and rocks came out of the mountain.</w:t>
      </w:r>
    </w:p>
    <w:p>
      <w:pPr>
        <w:spacing w:after="70"/>
      </w:pPr>
      <w:r>
        <w:rPr>
          <w:b/>
          <w:bCs/>
        </w:rPr>
        <w:t xml:space="preserve">Open. </w:t>
      </w:r>
      <w:r>
        <w:t xml:space="preserve">https://maysaaaam-rgb.github.io/who-stole-the-treasure/unit4-g3-angry-mountain/index.html (Standalone Lesson 3) · https://maysaaaam-rgb.github.io/who-stole-the-treasure/unit4-g3-angry-mountain/worksheet.html (Printable Worksheet)</w:t>
      </w:r>
    </w:p>
    <w:p>
      <w:pPr>
        <w:spacing w:after="70"/>
      </w:pPr>
      <w:r>
        <w:rPr>
          <w:b/>
          <w:bCs/>
        </w:rPr>
        <w:t xml:space="preserve">Prepare. </w:t>
      </w:r>
      <w:r>
        <w:t xml:space="preserve">Divide the class into 4 teams (Foxes, Owls, Cats, Wolves) tracked on the top HUD scoreboard. Introduce the animated 3D monster hosts (Nova, Bubbles, Blaze, Rosie, Sprout) on the left pedestal.</w:t>
      </w:r>
    </w:p>
    <w:p>
      <w:pPr>
        <w:spacing w:before="120"/>
      </w:pPr>
    </w:p>
    <w:tbl>
      <w:tblPr>
        <w:tblW w:type="dxa" w:w="9360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94A3B8" w:sz="4"/>
          <w:insideV w:val="single" w:color="94A3B8" w:sz="4"/>
        </w:tblBorders>
      </w:tblPr>
      <w:tblGrid>
        <w:gridCol w:w="800"/>
        <w:gridCol w:w="1800"/>
        <w:gridCol w:w="2800"/>
        <w:gridCol w:w="2260"/>
        <w:gridCol w:w="1700"/>
      </w:tblGrid>
      <w:tr>
        <w:trPr>
          <w:tblHeader/>
        </w:trPr>
        <w:tc>
          <w:tcPr>
            <w:tcW w:type="dxa" w:w="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Min</w:t>
            </w:r>
          </w:p>
        </w:tc>
        <w:tc>
          <w:tcPr>
            <w:tcW w:type="dxa" w:w="1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Station &amp; Host</w:t>
            </w:r>
          </w:p>
        </w:tc>
        <w:tc>
          <w:tcPr>
            <w:tcW w:type="dxa" w:w="2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Teacher</w:t>
            </w:r>
          </w:p>
        </w:tc>
        <w:tc>
          <w:tcPr>
            <w:tcW w:type="dxa" w:w="226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Pupils (YOU DO &amp; SAY)</w:t>
            </w:r>
          </w:p>
        </w:tc>
        <w:tc>
          <w:tcPr>
            <w:tcW w:type="dxa" w:w="17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Tip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0–6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Station 1: Island Warm-Up (Host: Nova, p. 66)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Display the 1815 Sumbawa Island Map. Tap the 3 look-and-find warm-up questions about the girl in the palm tree and smoky Mount Tambora.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Point to the volcano on the smartboard, make a big BOOM sound, and answer in a full sentence using the bottom SAY bar.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Tap the bottom speaking pills ("I see a volcano! Smoke is coming out of the mountain.") so the class hears and repeats together.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6–13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Station 2: Volcano Words Map (Host: Bubbles, p. 66)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Tap each of the 5 glowing island hotspots (thunder, bark, ash, dream, sunrise) to flip the 3D card and play TTS.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Chant each word twice, perform the TPR action (clap for thunder, bark like a dog, flutter fingers for ash, sleep hands for dream, rise arms for sunrise), and spot NOUN vs. VERB.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Ask a pupil from each team to come tap a hotspot and lead the class TPR action for +1 team point.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13–20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Station 3: Cause &amp; Effect Gear Machine (Host: Blaze, p. 65)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Run the 6-round Cause &amp; Effect Gear Machine. Point to the red CAUSE gear (why it happened) and blue EFFECT gear (what happened).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Decide whether BECAUSE or SO connects the two gears, tap the connector button to spin the gears together, and read the full sentence aloud.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Remind pupils: BECAUSE points to the reason (why); SO points to the result (what happened next).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20–28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Station 4: Story Theater (Host: Rosie, pp. 66–69)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Step through the 5 illustrated scenes of The Angry Mountain (April 1815). Tap 🔊 Read Scene and ask the comprehension check question at the bottom of each scene.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Follow along in textbooks (pp. 66–69), answer the scene check question on the board, and act out climbing the tree, running to the boat, and waving at sunrise.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Pause on Scene 3 (ash falling) and Scene 4 (fire and rocks) to ask "Why did they run to the boat?"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28–35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Station 5: Sail to the Rescue Ship! (Host: Sprout, pp. 66–69)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Launch the 6-question ocean race. Each right answer blows wind into the wooden sailboat’s sail and moves the family from 8% to 84% across the sea.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Read the question with their team, tap the right answer to blow wind into the sail, and cheer when the boat reaches the big rescue ship at sunrise!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Award bonus stars on the top HUD scoreboard to teams that read the full answer sentence aloud before tapping.</w:t>
            </w:r>
          </w:p>
        </w:tc>
      </w:tr>
    </w:tbl>
    <w:p>
      <w:pPr>
        <w:spacing w:before="140"/>
      </w:pPr>
    </w:p>
    <w:p>
      <w:pPr>
        <w:spacing w:after="70"/>
      </w:pPr>
      <w:r>
        <w:rPr>
          <w:b/>
          <w:bCs/>
        </w:rPr>
        <w:t xml:space="preserve">Assessment &amp; Exit Check. </w:t>
      </w:r>
      <w:r>
        <w:t xml:space="preserve">Confirm every pupil can name the 5 volcano words, choose BECAUSE vs. SO accurately, and retell how the family escaped Mount Tambora by boat.</w:t>
      </w:r>
    </w:p>
    <w:p>
      <w:pPr>
        <w:spacing w:after="70"/>
      </w:pPr>
      <w:r>
        <w:rPr>
          <w:b/>
          <w:bCs/>
        </w:rPr>
        <w:t xml:space="preserve">Differentiation. </w:t>
      </w:r>
      <w:r>
        <w:t xml:space="preserve">Support: Point to the red/blue gear labels and repeat the short bottom speaking pill. Challenge: Ask confident speakers to retell the 5 scenes using "First... Next... Then... Finally...".</w:t>
      </w:r>
    </w:p>
    <w:sectPr>
      <w:pgSz w:w="11906" w:h="16838" w:orient="portrait"/>
      <w:pgMar w:top="850" w:right="1273" w:bottom="85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/>
    </w:pPr>
    <w:rPr>
      <w:b/>
      <w:bCs/>
      <w:color w:val="0E7490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2026-10-14T21:24:32.510Z</dcterms:created>
  <dcterms:modified xsi:type="dcterms:W3CDTF">2026-10-14T21:24:32.510Z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