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4 · Unit 4 · We Can Do It · Review: remember it, then play (3 short lessons)</w:t>
      </w:r>
    </w:p>
    <w:p>
      <w:pPr>
        <w:spacing w:after="100"/>
      </w:pPr>
      <w:r>
        <w:rPr>
          <w:color w:val="475569"/>
        </w:rPr>
        <w:t xml:space="preserve">Lesson 1: 35 min (remember) · Lesson 2: 30 min (games) · Lesson 3: 35 min (speaking check, optional) · classes 4A and 4B · A1–A2 · one smartboard · book pp. 56–71</w:t>
      </w:r>
    </w:p>
    <w:p>
      <w:pPr>
        <w:spacing w:after="70"/>
      </w:pPr>
      <w:r>
        <w:rPr>
          <w:b/>
          <w:bCs/>
        </w:rPr>
        <w:t xml:space="preserve">Lesson goal. </w:t>
      </w:r>
      <w:r>
        <w:t xml:space="preserve">Pupils recall Unit 4 (the Sparks basketball story and Late for the Show) by retelling it, using the unit words, ordering events, linking cause and effect and answering reading questions. Then they practise the language in team games, and in the last lesson they speak in the past simple.</w:t>
      </w:r>
    </w:p>
    <w:p>
      <w:pPr>
        <w:spacing w:after="70"/>
      </w:pPr>
      <w:r>
        <w:rPr>
          <w:b/>
          <w:bCs/>
        </w:rPr>
        <w:t xml:space="preserve">Book link. </w:t>
      </w:r>
      <w:r>
        <w:t xml:space="preserve">Global Readings 3, Unit 4 "We Can Do It", pp. 56–71: Team Players (the Sparks), Reading 2 Late for the Show, Think Together. Own wording; no book text is copied.</w:t>
      </w:r>
    </w:p>
    <w:p>
      <w:pPr>
        <w:spacing w:after="70"/>
      </w:pPr>
      <w:r>
        <w:rPr>
          <w:b/>
          <w:bCs/>
        </w:rPr>
        <w:t xml:space="preserve">Words. </w:t>
      </w:r>
      <w:r>
        <w:t xml:space="preserve">league, court, basket, score, shooting · show, calm, platform, sank, alive, perform.</w:t>
      </w:r>
    </w:p>
    <w:p>
      <w:pPr>
        <w:spacing w:after="70"/>
      </w:pPr>
      <w:r>
        <w:rPr>
          <w:b/>
          <w:bCs/>
        </w:rPr>
        <w:t xml:space="preserve">Language. </w:t>
      </w:r>
      <w:r>
        <w:t xml:space="preserve">Past simple (The Sparks won the championship. Harry was late.) · because / so · First, Then, After that, Finally.</w:t>
      </w:r>
    </w:p>
    <w:p>
      <w:pPr>
        <w:spacing w:after="70"/>
      </w:pPr>
      <w:r>
        <w:rPr>
          <w:b/>
          <w:bCs/>
        </w:rPr>
        <w:t xml:space="preserve">Open. </w:t>
      </w:r>
      <w:r>
        <w:t xml:space="preserve">https://maysaaaam-rgb.github.io/who-stole-the-treasure/review-unit4/index.html?grade=4 (tabs: 1 Remember it · 2 Play games · 3 Speaking check). Games open in Game Maker with the Grade 4 Unit 4 questions already loaded.</w:t>
      </w:r>
    </w:p>
    <w:p>
      <w:pPr>
        <w:spacing w:after="70"/>
      </w:pPr>
      <w:r>
        <w:rPr>
          <w:b/>
          <w:bCs/>
        </w:rPr>
        <w:t xml:space="preserve">Prepare. </w:t>
      </w:r>
      <w:r>
        <w:t xml:space="preserve">Make 4 teams. Tap a team name for +1 at any time. A wrong answer gives a hint and never takes points away.</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1800"/>
        <w:gridCol w:w="2800"/>
        <w:gridCol w:w="2260"/>
        <w:gridCol w:w="1700"/>
      </w:tblGrid>
      <w:tr>
        <w:trPr>
          <w:tblHeader/>
        </w:trPr>
        <w:tc>
          <w:tcPr>
            <w:tcW w:type="dxa" w:w="8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8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8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26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0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0–2</w:t>
            </w:r>
          </w:p>
        </w:tc>
        <w:tc>
          <w:tcPr>
            <w:tcW w:type="dxa" w:w="1800"/>
            <w:tcMar>
              <w:top w:type="dxa" w:w="60"/>
              <w:left w:type="dxa" w:w="90"/>
              <w:bottom w:type="dxa" w:w="60"/>
              <w:right w:type="dxa" w:w="90"/>
            </w:tcMar>
          </w:tcPr>
          <w:p>
            <w:pPr>
              <w:spacing w:after="40"/>
            </w:pPr>
            <w:r>
              <w:rPr>
                <w:b/>
                <w:bCs/>
                <w:sz w:val="18"/>
                <w:szCs w:val="18"/>
              </w:rPr>
              <w:t xml:space="preserve">Today: remember Unit 4</w:t>
            </w:r>
          </w:p>
        </w:tc>
        <w:tc>
          <w:tcPr>
            <w:tcW w:type="dxa" w:w="2800"/>
            <w:tcMar>
              <w:top w:type="dxa" w:w="60"/>
              <w:left w:type="dxa" w:w="90"/>
              <w:bottom w:type="dxa" w:w="60"/>
              <w:right w:type="dxa" w:w="90"/>
            </w:tcMar>
          </w:tcPr>
          <w:p>
            <w:pPr>
              <w:spacing w:after="40"/>
            </w:pPr>
            <w:r>
              <w:rPr>
                <w:b w:val="false"/>
                <w:bCs w:val="false"/>
                <w:sz w:val="18"/>
                <w:szCs w:val="18"/>
              </w:rPr>
              <w:t xml:space="preserve">Read the three steps. Say this is a review.</w:t>
            </w:r>
          </w:p>
        </w:tc>
        <w:tc>
          <w:tcPr>
            <w:tcW w:type="dxa" w:w="2260"/>
            <w:tcMar>
              <w:top w:type="dxa" w:w="60"/>
              <w:left w:type="dxa" w:w="90"/>
              <w:bottom w:type="dxa" w:w="60"/>
              <w:right w:type="dxa" w:w="90"/>
            </w:tcMar>
          </w:tcPr>
          <w:p>
            <w:pPr>
              <w:spacing w:after="40"/>
            </w:pPr>
            <w:r>
              <w:rPr>
                <w:b w:val="false"/>
                <w:bCs w:val="false"/>
                <w:sz w:val="18"/>
                <w:szCs w:val="18"/>
              </w:rPr>
              <w:t xml:space="preserve">Listen and look.</w:t>
            </w:r>
          </w:p>
        </w:tc>
        <w:tc>
          <w:tcPr>
            <w:tcW w:type="dxa" w:w="1700"/>
            <w:tcMar>
              <w:top w:type="dxa" w:w="60"/>
              <w:left w:type="dxa" w:w="90"/>
              <w:bottom w:type="dxa" w:w="60"/>
              <w:right w:type="dxa" w:w="90"/>
            </w:tcMar>
          </w:tcPr>
          <w:p>
            <w:pPr>
              <w:spacing w:after="40"/>
            </w:pPr>
            <w:r>
              <w:rPr>
                <w:b w:val="false"/>
                <w:bCs w:val="false"/>
                <w:sz w:val="17"/>
                <w:szCs w:val="17"/>
              </w:rPr>
              <w:t xml:space="preserve">Press "Read it".</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2–9</w:t>
            </w:r>
          </w:p>
        </w:tc>
        <w:tc>
          <w:tcPr>
            <w:tcW w:type="dxa" w:w="1800"/>
            <w:tcMar>
              <w:top w:type="dxa" w:w="60"/>
              <w:left w:type="dxa" w:w="90"/>
              <w:bottom w:type="dxa" w:w="60"/>
              <w:right w:type="dxa" w:w="90"/>
            </w:tcMar>
          </w:tcPr>
          <w:p>
            <w:pPr>
              <w:spacing w:after="40"/>
            </w:pPr>
            <w:r>
              <w:rPr>
                <w:b/>
                <w:bCs/>
                <w:sz w:val="18"/>
                <w:szCs w:val="18"/>
              </w:rPr>
              <w:t xml:space="preserve">Remember the stories</w:t>
            </w:r>
          </w:p>
        </w:tc>
        <w:tc>
          <w:tcPr>
            <w:tcW w:type="dxa" w:w="2800"/>
            <w:tcMar>
              <w:top w:type="dxa" w:w="60"/>
              <w:left w:type="dxa" w:w="90"/>
              <w:bottom w:type="dxa" w:w="60"/>
              <w:right w:type="dxa" w:w="90"/>
            </w:tcMar>
          </w:tcPr>
          <w:p>
            <w:pPr>
              <w:spacing w:after="40"/>
            </w:pPr>
            <w:r>
              <w:rPr>
                <w:b w:val="false"/>
                <w:bCs w:val="false"/>
                <w:sz w:val="18"/>
                <w:szCs w:val="18"/>
              </w:rPr>
              <w:t xml:space="preserve">8 picture cards (league, Chelsea Gray, the Sparks, traffic, the train, Lynn, the play, teamwork): teams retell, then tap the missing word.</w:t>
            </w:r>
          </w:p>
        </w:tc>
        <w:tc>
          <w:tcPr>
            <w:tcW w:type="dxa" w:w="2260"/>
            <w:tcMar>
              <w:top w:type="dxa" w:w="60"/>
              <w:left w:type="dxa" w:w="90"/>
              <w:bottom w:type="dxa" w:w="60"/>
              <w:right w:type="dxa" w:w="90"/>
            </w:tcMar>
          </w:tcPr>
          <w:p>
            <w:pPr>
              <w:spacing w:after="40"/>
            </w:pPr>
            <w:r>
              <w:rPr>
                <w:b w:val="false"/>
                <w:bCs w:val="false"/>
                <w:sz w:val="18"/>
                <w:szCs w:val="18"/>
              </w:rPr>
              <w:t xml:space="preserve">Retell, choose the word, hear the sentence.</w:t>
            </w:r>
          </w:p>
        </w:tc>
        <w:tc>
          <w:tcPr>
            <w:tcW w:type="dxa" w:w="1700"/>
            <w:tcMar>
              <w:top w:type="dxa" w:w="60"/>
              <w:left w:type="dxa" w:w="90"/>
              <w:bottom w:type="dxa" w:w="60"/>
              <w:right w:type="dxa" w:w="90"/>
            </w:tcMar>
          </w:tcPr>
          <w:p>
            <w:pPr>
              <w:spacing w:after="40"/>
            </w:pPr>
            <w:r>
              <w:rPr>
                <w:b w:val="false"/>
                <w:bCs w:val="false"/>
                <w:sz w:val="17"/>
                <w:szCs w:val="17"/>
              </w:rPr>
              <w:t xml:space="preserve">Right first try +1.</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9–16</w:t>
            </w:r>
          </w:p>
        </w:tc>
        <w:tc>
          <w:tcPr>
            <w:tcW w:type="dxa" w:w="1800"/>
            <w:tcMar>
              <w:top w:type="dxa" w:w="60"/>
              <w:left w:type="dxa" w:w="90"/>
              <w:bottom w:type="dxa" w:w="60"/>
              <w:right w:type="dxa" w:w="90"/>
            </w:tcMar>
          </w:tcPr>
          <w:p>
            <w:pPr>
              <w:spacing w:after="40"/>
            </w:pPr>
            <w:r>
              <w:rPr>
                <w:b/>
                <w:bCs/>
                <w:sz w:val="18"/>
                <w:szCs w:val="18"/>
              </w:rPr>
              <w:t xml:space="preserve">Words from the unit</w:t>
            </w:r>
          </w:p>
        </w:tc>
        <w:tc>
          <w:tcPr>
            <w:tcW w:type="dxa" w:w="2800"/>
            <w:tcMar>
              <w:top w:type="dxa" w:w="60"/>
              <w:left w:type="dxa" w:w="90"/>
              <w:bottom w:type="dxa" w:w="60"/>
              <w:right w:type="dxa" w:w="90"/>
            </w:tcMar>
          </w:tcPr>
          <w:p>
            <w:pPr>
              <w:spacing w:after="40"/>
            </w:pPr>
            <w:r>
              <w:rPr>
                <w:b w:val="false"/>
                <w:bCs w:val="false"/>
                <w:sz w:val="18"/>
                <w:szCs w:val="18"/>
              </w:rPr>
              <w:t xml:space="preserve">Teams say the missing word; press SHOW; everybody acts the word. +2 or +1.</w:t>
            </w:r>
          </w:p>
        </w:tc>
        <w:tc>
          <w:tcPr>
            <w:tcW w:type="dxa" w:w="2260"/>
            <w:tcMar>
              <w:top w:type="dxa" w:w="60"/>
              <w:left w:type="dxa" w:w="90"/>
              <w:bottom w:type="dxa" w:w="60"/>
              <w:right w:type="dxa" w:w="90"/>
            </w:tcMar>
          </w:tcPr>
          <w:p>
            <w:pPr>
              <w:spacing w:after="40"/>
            </w:pPr>
            <w:r>
              <w:rPr>
                <w:b w:val="false"/>
                <w:bCs w:val="false"/>
                <w:sz w:val="18"/>
                <w:szCs w:val="18"/>
              </w:rPr>
              <w:t xml:space="preserve">Say it, act it.</w:t>
            </w:r>
          </w:p>
        </w:tc>
        <w:tc>
          <w:tcPr>
            <w:tcW w:type="dxa" w:w="1700"/>
            <w:tcMar>
              <w:top w:type="dxa" w:w="60"/>
              <w:left w:type="dxa" w:w="90"/>
              <w:bottom w:type="dxa" w:w="60"/>
              <w:right w:type="dxa" w:w="90"/>
            </w:tcMar>
          </w:tcPr>
          <w:p>
            <w:pPr>
              <w:spacing w:after="40"/>
            </w:pPr>
            <w:r>
              <w:rPr>
                <w:b w:val="false"/>
                <w:bCs w:val="false"/>
                <w:sz w:val="17"/>
                <w:szCs w:val="17"/>
              </w:rPr>
              <w:t xml:space="preserve">Words: league, court, basket, score, shooting, show, calm, platform, sank, alive, perform.</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16–21</w:t>
            </w:r>
          </w:p>
        </w:tc>
        <w:tc>
          <w:tcPr>
            <w:tcW w:type="dxa" w:w="1800"/>
            <w:tcMar>
              <w:top w:type="dxa" w:w="60"/>
              <w:left w:type="dxa" w:w="90"/>
              <w:bottom w:type="dxa" w:w="60"/>
              <w:right w:type="dxa" w:w="90"/>
            </w:tcMar>
          </w:tcPr>
          <w:p>
            <w:pPr>
              <w:spacing w:after="40"/>
            </w:pPr>
            <w:r>
              <w:rPr>
                <w:b/>
                <w:bCs/>
                <w:sz w:val="18"/>
                <w:szCs w:val="18"/>
              </w:rPr>
              <w:t xml:space="preserve">Put the events in order</w:t>
            </w:r>
          </w:p>
        </w:tc>
        <w:tc>
          <w:tcPr>
            <w:tcW w:type="dxa" w:w="2800"/>
            <w:tcMar>
              <w:top w:type="dxa" w:w="60"/>
              <w:left w:type="dxa" w:w="90"/>
              <w:bottom w:type="dxa" w:w="60"/>
              <w:right w:type="dxa" w:w="90"/>
            </w:tcMar>
          </w:tcPr>
          <w:p>
            <w:pPr>
              <w:spacing w:after="40"/>
            </w:pPr>
            <w:r>
              <w:rPr>
                <w:b w:val="false"/>
                <w:bCs w:val="false"/>
                <w:sz w:val="18"/>
                <w:szCs w:val="18"/>
              </w:rPr>
              <w:t xml:space="preserve">Two stories (the Sparks game, Late for the Show): teams order four sentences, then retell with First, Then, After that, Finally.</w:t>
            </w:r>
          </w:p>
        </w:tc>
        <w:tc>
          <w:tcPr>
            <w:tcW w:type="dxa" w:w="2260"/>
            <w:tcMar>
              <w:top w:type="dxa" w:w="60"/>
              <w:left w:type="dxa" w:w="90"/>
              <w:bottom w:type="dxa" w:w="60"/>
              <w:right w:type="dxa" w:w="90"/>
            </w:tcMar>
          </w:tcPr>
          <w:p>
            <w:pPr>
              <w:spacing w:after="40"/>
            </w:pPr>
            <w:r>
              <w:rPr>
                <w:b w:val="false"/>
                <w:bCs w:val="false"/>
                <w:sz w:val="18"/>
                <w:szCs w:val="18"/>
              </w:rPr>
              <w:t xml:space="preserve">Order and retell.</w:t>
            </w:r>
          </w:p>
        </w:tc>
        <w:tc>
          <w:tcPr>
            <w:tcW w:type="dxa" w:w="1700"/>
            <w:tcMar>
              <w:top w:type="dxa" w:w="60"/>
              <w:left w:type="dxa" w:w="90"/>
              <w:bottom w:type="dxa" w:w="60"/>
              <w:right w:type="dxa" w:w="90"/>
            </w:tcMar>
          </w:tcPr>
          <w:p>
            <w:pPr>
              <w:spacing w:after="40"/>
            </w:pPr>
            <w:r>
              <w:rPr>
                <w:b w:val="false"/>
                <w:bCs w:val="false"/>
                <w:sz w:val="17"/>
                <w:szCs w:val="17"/>
              </w:rPr>
              <w:t xml:space="preserve">Order right = 3 points.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21–26</w:t>
            </w:r>
          </w:p>
        </w:tc>
        <w:tc>
          <w:tcPr>
            <w:tcW w:type="dxa" w:w="1800"/>
            <w:tcMar>
              <w:top w:type="dxa" w:w="60"/>
              <w:left w:type="dxa" w:w="90"/>
              <w:bottom w:type="dxa" w:w="60"/>
              <w:right w:type="dxa" w:w="90"/>
            </w:tcMar>
          </w:tcPr>
          <w:p>
            <w:pPr>
              <w:spacing w:after="40"/>
            </w:pPr>
            <w:r>
              <w:rPr>
                <w:b/>
                <w:bCs/>
                <w:sz w:val="18"/>
                <w:szCs w:val="18"/>
              </w:rPr>
              <w:t xml:space="preserve">Cause and effect</w:t>
            </w:r>
          </w:p>
        </w:tc>
        <w:tc>
          <w:tcPr>
            <w:tcW w:type="dxa" w:w="2800"/>
            <w:tcMar>
              <w:top w:type="dxa" w:w="60"/>
              <w:left w:type="dxa" w:w="90"/>
              <w:bottom w:type="dxa" w:w="60"/>
              <w:right w:type="dxa" w:w="90"/>
            </w:tcMar>
          </w:tcPr>
          <w:p>
            <w:pPr>
              <w:spacing w:after="40"/>
            </w:pPr>
            <w:r>
              <w:rPr>
                <w:b w:val="false"/>
                <w:bCs w:val="false"/>
                <w:sz w:val="18"/>
                <w:szCs w:val="18"/>
              </w:rPr>
              <w:t xml:space="preserve">4 pairs (The Sparks were losing -&gt; they worked harder; the car was stuck -&gt; Harry was late ...). Teams say "Because ..., ...".</w:t>
            </w:r>
          </w:p>
        </w:tc>
        <w:tc>
          <w:tcPr>
            <w:tcW w:type="dxa" w:w="2260"/>
            <w:tcMar>
              <w:top w:type="dxa" w:w="60"/>
              <w:left w:type="dxa" w:w="90"/>
              <w:bottom w:type="dxa" w:w="60"/>
              <w:right w:type="dxa" w:w="90"/>
            </w:tcMar>
          </w:tcPr>
          <w:p>
            <w:pPr>
              <w:spacing w:after="40"/>
            </w:pPr>
            <w:r>
              <w:rPr>
                <w:b w:val="false"/>
                <w:bCs w:val="false"/>
                <w:sz w:val="18"/>
                <w:szCs w:val="18"/>
              </w:rPr>
              <w:t xml:space="preserve">Choose the effect, say a because sentence.</w:t>
            </w:r>
          </w:p>
        </w:tc>
        <w:tc>
          <w:tcPr>
            <w:tcW w:type="dxa" w:w="1700"/>
            <w:tcMar>
              <w:top w:type="dxa" w:w="60"/>
              <w:left w:type="dxa" w:w="90"/>
              <w:bottom w:type="dxa" w:w="60"/>
              <w:right w:type="dxa" w:w="90"/>
            </w:tcMar>
          </w:tcPr>
          <w:p>
            <w:pPr>
              <w:spacing w:after="40"/>
            </w:pPr>
            <w:r>
              <w:rPr>
                <w:b w:val="false"/>
                <w:bCs w:val="false"/>
                <w:sz w:val="17"/>
                <w:szCs w:val="17"/>
              </w:rPr>
              <w:t xml:space="preserve">+2 each.</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26–32</w:t>
            </w:r>
          </w:p>
        </w:tc>
        <w:tc>
          <w:tcPr>
            <w:tcW w:type="dxa" w:w="1800"/>
            <w:tcMar>
              <w:top w:type="dxa" w:w="60"/>
              <w:left w:type="dxa" w:w="90"/>
              <w:bottom w:type="dxa" w:w="60"/>
              <w:right w:type="dxa" w:w="90"/>
            </w:tcMar>
          </w:tcPr>
          <w:p>
            <w:pPr>
              <w:spacing w:after="40"/>
            </w:pPr>
            <w:r>
              <w:rPr>
                <w:b/>
                <w:bCs/>
                <w:sz w:val="18"/>
                <w:szCs w:val="18"/>
              </w:rPr>
              <w:t xml:space="preserve">Reading quiz</w:t>
            </w:r>
          </w:p>
        </w:tc>
        <w:tc>
          <w:tcPr>
            <w:tcW w:type="dxa" w:w="2800"/>
            <w:tcMar>
              <w:top w:type="dxa" w:w="60"/>
              <w:left w:type="dxa" w:w="90"/>
              <w:bottom w:type="dxa" w:w="60"/>
              <w:right w:type="dxa" w:w="90"/>
            </w:tcMar>
          </w:tcPr>
          <w:p>
            <w:pPr>
              <w:spacing w:after="40"/>
            </w:pPr>
            <w:r>
              <w:rPr>
                <w:b w:val="false"/>
                <w:bCs w:val="false"/>
                <w:sz w:val="18"/>
                <w:szCs w:val="18"/>
              </w:rPr>
              <w:t xml:space="preserve">10 questions about the readings. Teams talk 10 seconds; tap the answer they say.</w:t>
            </w:r>
          </w:p>
        </w:tc>
        <w:tc>
          <w:tcPr>
            <w:tcW w:type="dxa" w:w="2260"/>
            <w:tcMar>
              <w:top w:type="dxa" w:w="60"/>
              <w:left w:type="dxa" w:w="90"/>
              <w:bottom w:type="dxa" w:w="60"/>
              <w:right w:type="dxa" w:w="90"/>
            </w:tcMar>
          </w:tcPr>
          <w:p>
            <w:pPr>
              <w:spacing w:after="40"/>
            </w:pPr>
            <w:r>
              <w:rPr>
                <w:b w:val="false"/>
                <w:bCs w:val="false"/>
                <w:sz w:val="18"/>
                <w:szCs w:val="18"/>
              </w:rPr>
              <w:t xml:space="preserve">Talk and answer.</w:t>
            </w:r>
          </w:p>
        </w:tc>
        <w:tc>
          <w:tcPr>
            <w:tcW w:type="dxa" w:w="1700"/>
            <w:tcMar>
              <w:top w:type="dxa" w:w="60"/>
              <w:left w:type="dxa" w:w="90"/>
              <w:bottom w:type="dxa" w:w="60"/>
              <w:right w:type="dxa" w:w="90"/>
            </w:tcMar>
          </w:tcPr>
          <w:p>
            <w:pPr>
              <w:spacing w:after="40"/>
            </w:pPr>
            <w:r>
              <w:rPr>
                <w:b w:val="false"/>
                <w:bCs w:val="false"/>
                <w:sz w:val="17"/>
                <w:szCs w:val="17"/>
              </w:rPr>
              <w:t xml:space="preserve">Right +1.</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L1 · 32–35</w:t>
            </w:r>
          </w:p>
        </w:tc>
        <w:tc>
          <w:tcPr>
            <w:tcW w:type="dxa" w:w="1800"/>
            <w:tcMar>
              <w:top w:type="dxa" w:w="60"/>
              <w:left w:type="dxa" w:w="90"/>
              <w:bottom w:type="dxa" w:w="60"/>
              <w:right w:type="dxa" w:w="90"/>
            </w:tcMar>
          </w:tcPr>
          <w:p>
            <w:pPr>
              <w:spacing w:after="40"/>
            </w:pPr>
            <w:r>
              <w:rPr>
                <w:b/>
                <w:bCs/>
                <w:sz w:val="18"/>
                <w:szCs w:val="18"/>
              </w:rPr>
              <w:t xml:space="preserve">Unit 4 remembered!</w:t>
            </w:r>
          </w:p>
        </w:tc>
        <w:tc>
          <w:tcPr>
            <w:tcW w:type="dxa" w:w="2800"/>
            <w:tcMar>
              <w:top w:type="dxa" w:w="60"/>
              <w:left w:type="dxa" w:w="90"/>
              <w:bottom w:type="dxa" w:w="60"/>
              <w:right w:type="dxa" w:w="90"/>
            </w:tcMar>
          </w:tcPr>
          <w:p>
            <w:pPr>
              <w:spacing w:after="40"/>
            </w:pPr>
            <w:r>
              <w:rPr>
                <w:b w:val="false"/>
                <w:bCs w:val="false"/>
                <w:sz w:val="18"/>
                <w:szCs w:val="18"/>
              </w:rPr>
              <w:t xml:space="preserve">Podium; one sentence per team; door pass with because.</w:t>
            </w:r>
          </w:p>
        </w:tc>
        <w:tc>
          <w:tcPr>
            <w:tcW w:type="dxa" w:w="2260"/>
            <w:tcMar>
              <w:top w:type="dxa" w:w="60"/>
              <w:left w:type="dxa" w:w="90"/>
              <w:bottom w:type="dxa" w:w="60"/>
              <w:right w:type="dxa" w:w="90"/>
            </w:tcMar>
          </w:tcPr>
          <w:p>
            <w:pPr>
              <w:spacing w:after="40"/>
            </w:pPr>
            <w:r>
              <w:rPr>
                <w:b w:val="false"/>
                <w:bCs w:val="false"/>
                <w:sz w:val="18"/>
                <w:szCs w:val="18"/>
              </w:rPr>
              <w:t xml:space="preserve">Say a sentence.</w:t>
            </w:r>
          </w:p>
        </w:tc>
        <w:tc>
          <w:tcPr>
            <w:tcW w:type="dxa" w:w="1700"/>
            <w:tcMar>
              <w:top w:type="dxa" w:w="60"/>
              <w:left w:type="dxa" w:w="90"/>
              <w:bottom w:type="dxa" w:w="60"/>
              <w:right w:type="dxa" w:w="90"/>
            </w:tcMar>
          </w:tcPr>
          <w:p>
            <w:pPr>
              <w:spacing w:after="40"/>
            </w:pPr>
            <w:r>
              <w:rPr>
                <w:b w:val="false"/>
                <w:bCs w:val="false"/>
                <w:sz w:val="17"/>
                <w:szCs w:val="17"/>
              </w:rPr>
              <w:t xml:space="preserve">Cheer for every team.</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L2 · 0–30</w:t>
            </w:r>
          </w:p>
        </w:tc>
        <w:tc>
          <w:tcPr>
            <w:tcW w:type="dxa" w:w="1800"/>
            <w:tcMar>
              <w:top w:type="dxa" w:w="60"/>
              <w:left w:type="dxa" w:w="90"/>
              <w:bottom w:type="dxa" w:w="60"/>
              <w:right w:type="dxa" w:w="90"/>
            </w:tcMar>
          </w:tcPr>
          <w:p>
            <w:pPr>
              <w:spacing w:after="40"/>
            </w:pPr>
            <w:r>
              <w:rPr>
                <w:b/>
                <w:bCs/>
                <w:sz w:val="18"/>
                <w:szCs w:val="18"/>
              </w:rPr>
              <w:t xml:space="preserve">Play the games</w:t>
            </w:r>
          </w:p>
        </w:tc>
        <w:tc>
          <w:tcPr>
            <w:tcW w:type="dxa" w:w="2800"/>
            <w:tcMar>
              <w:top w:type="dxa" w:w="60"/>
              <w:left w:type="dxa" w:w="90"/>
              <w:bottom w:type="dxa" w:w="60"/>
              <w:right w:type="dxa" w:w="90"/>
            </w:tcMar>
          </w:tcPr>
          <w:p>
            <w:pPr>
              <w:spacing w:after="40"/>
            </w:pPr>
            <w:r>
              <w:rPr>
                <w:b w:val="false"/>
                <w:bCs w:val="false"/>
                <w:sz w:val="18"/>
                <w:szCs w:val="18"/>
              </w:rPr>
              <w:t xml:space="preserve">Open the games tab and choose 3 or 4 of the 8 games. Set 2 to 4 teams and press PLAY.</w:t>
            </w:r>
          </w:p>
        </w:tc>
        <w:tc>
          <w:tcPr>
            <w:tcW w:type="dxa" w:w="2260"/>
            <w:tcMar>
              <w:top w:type="dxa" w:w="60"/>
              <w:left w:type="dxa" w:w="90"/>
              <w:bottom w:type="dxa" w:w="60"/>
              <w:right w:type="dxa" w:w="90"/>
            </w:tcMar>
          </w:tcPr>
          <w:p>
            <w:pPr>
              <w:spacing w:after="40"/>
            </w:pPr>
            <w:r>
              <w:rPr>
                <w:b w:val="false"/>
                <w:bCs w:val="false"/>
                <w:sz w:val="18"/>
                <w:szCs w:val="18"/>
              </w:rPr>
              <w:t xml:space="preserve">Answer the Unit 4 questions to move or score.</w:t>
            </w:r>
          </w:p>
        </w:tc>
        <w:tc>
          <w:tcPr>
            <w:tcW w:type="dxa" w:w="1700"/>
            <w:tcMar>
              <w:top w:type="dxa" w:w="60"/>
              <w:left w:type="dxa" w:w="90"/>
              <w:bottom w:type="dxa" w:w="60"/>
              <w:right w:type="dxa" w:w="90"/>
            </w:tcMar>
          </w:tcPr>
          <w:p>
            <w:pPr>
              <w:spacing w:after="40"/>
            </w:pPr>
            <w:r>
              <w:rPr>
                <w:b w:val="false"/>
                <w:bCs w:val="false"/>
                <w:sz w:val="17"/>
                <w:szCs w:val="17"/>
              </w:rPr>
              <w:t xml:space="preserve">Class monsters appear as mascots.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L3 · 0–35</w:t>
            </w:r>
          </w:p>
        </w:tc>
        <w:tc>
          <w:tcPr>
            <w:tcW w:type="dxa" w:w="1800"/>
            <w:tcMar>
              <w:top w:type="dxa" w:w="60"/>
              <w:left w:type="dxa" w:w="90"/>
              <w:bottom w:type="dxa" w:w="60"/>
              <w:right w:type="dxa" w:w="90"/>
            </w:tcMar>
          </w:tcPr>
          <w:p>
            <w:pPr>
              <w:spacing w:after="40"/>
            </w:pPr>
            <w:r>
              <w:rPr>
                <w:b/>
                <w:bCs/>
                <w:sz w:val="18"/>
                <w:szCs w:val="18"/>
              </w:rPr>
              <w:t xml:space="preserve">Speaking check (optional)</w:t>
            </w:r>
          </w:p>
        </w:tc>
        <w:tc>
          <w:tcPr>
            <w:tcW w:type="dxa" w:w="2800"/>
            <w:tcMar>
              <w:top w:type="dxa" w:w="60"/>
              <w:left w:type="dxa" w:w="90"/>
              <w:bottom w:type="dxa" w:w="60"/>
              <w:right w:type="dxa" w:w="90"/>
            </w:tcMar>
          </w:tcPr>
          <w:p>
            <w:pPr>
              <w:spacing w:after="40"/>
            </w:pPr>
            <w:r>
              <w:rPr>
                <w:b w:val="false"/>
                <w:bCs w:val="false"/>
                <w:sz w:val="18"/>
                <w:szCs w:val="18"/>
              </w:rPr>
              <w:t xml:space="preserve">Open tab 3: look and talk, ask and answer, three pictures (one happened, two did not), interview (reporter and Sparks player / Harry), exit ticket. For the one-by-one assessment use the speaking check lesson plan.</w:t>
            </w:r>
          </w:p>
        </w:tc>
        <w:tc>
          <w:tcPr>
            <w:tcW w:type="dxa" w:w="2260"/>
            <w:tcMar>
              <w:top w:type="dxa" w:w="60"/>
              <w:left w:type="dxa" w:w="90"/>
              <w:bottom w:type="dxa" w:w="60"/>
              <w:right w:type="dxa" w:w="90"/>
            </w:tcMar>
          </w:tcPr>
          <w:p>
            <w:pPr>
              <w:spacing w:after="40"/>
            </w:pPr>
            <w:r>
              <w:rPr>
                <w:b w:val="false"/>
                <w:bCs w:val="false"/>
                <w:sz w:val="18"/>
                <w:szCs w:val="18"/>
              </w:rPr>
              <w:t xml:space="preserve">Speak in the past.</w:t>
            </w:r>
          </w:p>
        </w:tc>
        <w:tc>
          <w:tcPr>
            <w:tcW w:type="dxa" w:w="1700"/>
            <w:tcMar>
              <w:top w:type="dxa" w:w="60"/>
              <w:left w:type="dxa" w:w="90"/>
              <w:bottom w:type="dxa" w:w="60"/>
              <w:right w:type="dxa" w:w="90"/>
            </w:tcMar>
          </w:tcPr>
          <w:p>
            <w:pPr>
              <w:spacing w:after="40"/>
            </w:pPr>
            <w:r>
              <w:rPr>
                <w:b w:val="false"/>
                <w:bCs w:val="false"/>
                <w:sz w:val="17"/>
                <w:szCs w:val="17"/>
              </w:rPr>
              <w:t xml:space="preserve">The board gives team points only.</w:t>
            </w:r>
          </w:p>
        </w:tc>
      </w:tr>
    </w:tbl>
    <w:p>
      <w:pPr>
        <w:spacing w:before="140"/>
      </w:pPr>
    </w:p>
    <w:p>
      <w:pPr>
        <w:spacing w:after="70"/>
      </w:pPr>
      <w:r>
        <w:rPr>
          <w:b/>
          <w:bCs/>
        </w:rPr>
        <w:t xml:space="preserve">Support. </w:t>
      </w:r>
      <w:r>
        <w:t xml:space="preserve">Use pictures and SAY chips; let partners help; accept short answers and add the full sentence together.</w:t>
      </w:r>
    </w:p>
    <w:p>
      <w:pPr>
        <w:spacing w:after="70"/>
      </w:pPr>
      <w:r>
        <w:rPr>
          <w:b/>
          <w:bCs/>
        </w:rPr>
        <w:t xml:space="preserve">Stretch. </w:t>
      </w:r>
      <w:r>
        <w:t xml:space="preserve">Ask for two sentences with because and so.</w:t>
      </w:r>
    </w:p>
    <w:p>
      <w:pPr>
        <w:spacing w:after="70"/>
      </w:pPr>
      <w:r>
        <w:rPr>
          <w:b/>
          <w:bCs/>
        </w:rPr>
        <w:t xml:space="preserve">Check learning. </w:t>
      </w:r>
      <w:r>
        <w:t xml:space="preserve">Listen for past verbs (scored, won, performed, waited) and because.</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2026-10-14T21:24:32.510Z</dcterms:created>
  <dcterms:modified xsi:type="dcterms:W3CDTF">2026-10-14T21:24:32.510Z</dcterms:modified>
</cp:coreProperties>
</file>

<file path=docProps/custom.xml><?xml version="1.0" encoding="utf-8"?>
<Properties xmlns="http://schemas.openxmlformats.org/officeDocument/2006/custom-properties" xmlns:vt="http://schemas.openxmlformats.org/officeDocument/2006/docPropsVTypes"/>
</file>