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七宝中学综合实践活动线上管理平台</w:t>
      </w:r>
    </w:p>
    <w:p/>
    <w:p>
      <w:pPr>
        <w:ind w:firstLine="420" w:firstLineChars="200"/>
      </w:pPr>
      <w:r>
        <w:rPr>
          <w:rFonts w:hint="eastAsia"/>
        </w:rPr>
        <w:t>本平台建立在现有的七宝中学智慧校园平台的基础上，服务于学校人文与研究两大素养各个条线的工作，以学生综合素质评价为抓手，建立“七宝中学人文与研究素养培育线上管理平台”。现根据对教务处、团学联、人文书院、科学院等各个部门对于学生人文及研究两大素养的工作流程的初步了解，平台规划情况如下：</w:t>
      </w:r>
    </w:p>
    <w:p>
      <w:pPr>
        <w:ind w:firstLine="420" w:firstLineChars="200"/>
      </w:pPr>
      <w:r>
        <w:rPr>
          <w:rFonts w:hint="eastAsia"/>
        </w:rPr>
        <w:t>整个平台分为6大模块：报名模块、课程管理模块、课程过程管理模块、资源模块、工具模块和评价模块。</w:t>
      </w:r>
    </w:p>
    <w:p>
      <w:pPr>
        <w:ind w:leftChars="-337" w:hanging="707" w:hangingChars="337"/>
      </w:pPr>
      <w:r>
        <w:rPr>
          <w:rFonts w:hint="eastAsia"/>
        </w:rPr>
        <w:drawing>
          <wp:inline distT="0" distB="0" distL="114300" distR="114300">
            <wp:extent cx="6289040" cy="3271520"/>
            <wp:effectExtent l="0" t="0" r="16510" b="5080"/>
            <wp:docPr id="1" name="图片 1" descr="人文与研究素养培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人文与研究素养培育"/>
                    <pic:cNvPicPr>
                      <a:picLocks noChangeAspect="1"/>
                    </pic:cNvPicPr>
                  </pic:nvPicPr>
                  <pic:blipFill>
                    <a:blip r:embed="rId5"/>
                    <a:stretch>
                      <a:fillRect/>
                    </a:stretch>
                  </pic:blipFill>
                  <pic:spPr>
                    <a:xfrm>
                      <a:off x="0" y="0"/>
                      <a:ext cx="6289040" cy="3271520"/>
                    </a:xfrm>
                    <a:prstGeom prst="rect">
                      <a:avLst/>
                    </a:prstGeom>
                  </pic:spPr>
                </pic:pic>
              </a:graphicData>
            </a:graphic>
          </wp:inline>
        </w:drawing>
      </w:r>
    </w:p>
    <w:p>
      <w:pPr>
        <w:ind w:firstLine="422" w:firstLineChars="200"/>
        <w:rPr>
          <w:b/>
          <w:bCs/>
        </w:rPr>
      </w:pPr>
      <w:r>
        <w:rPr>
          <w:rFonts w:hint="eastAsia"/>
          <w:b/>
          <w:bCs/>
        </w:rPr>
        <w:t>总体需求：</w:t>
      </w:r>
    </w:p>
    <w:p>
      <w:pPr>
        <w:ind w:firstLine="420" w:firstLineChars="200"/>
      </w:pPr>
      <w:r>
        <w:rPr>
          <w:rFonts w:hint="eastAsia"/>
        </w:rPr>
        <w:t>报名、课程管理、课程过程管理、工具模块所产生的数据都为评价所服务，</w:t>
      </w:r>
      <w:r>
        <w:rPr>
          <w:rFonts w:hint="eastAsia"/>
          <w:highlight w:val="yellow"/>
        </w:rPr>
        <w:t>统一按学科、课程类型、及学生素养三个维度分类贯穿。</w:t>
      </w:r>
      <w:r>
        <w:rPr>
          <w:rFonts w:hint="eastAsia"/>
        </w:rPr>
        <w:t>注：学科（语文、数学、……）课程类型（拓展、研究、社团、班会、校园节日……）学生素养（阅读素养、写作素养、表达素养、社会研究素养、艺术素养……）</w:t>
      </w:r>
    </w:p>
    <w:p>
      <w:pPr>
        <w:ind w:firstLine="420" w:firstLineChars="200"/>
      </w:pPr>
      <w:r>
        <w:rPr>
          <w:rFonts w:hint="eastAsia"/>
        </w:rPr>
        <w:t>学校的智慧校园平台打通。与K12 UAC平台对接，同步所有老师用户的账号，账号与K12系统随时保持同步，通过K12直接登录系统后台，同步班级（行政班、教学班、选课）、学生、科目、任课教师、班主任等信息。并将产生的业务数据上传到DEC中。</w:t>
      </w:r>
    </w:p>
    <w:p>
      <w:pPr>
        <w:ind w:firstLine="422" w:firstLineChars="200"/>
      </w:pPr>
      <w:r>
        <w:rPr>
          <w:rFonts w:hint="eastAsia"/>
          <w:b/>
          <w:bCs/>
        </w:rPr>
        <w:t>分模块需求：</w:t>
      </w:r>
    </w:p>
    <w:p>
      <w:pPr>
        <w:ind w:firstLine="420" w:firstLineChars="200"/>
      </w:pPr>
      <w:r>
        <w:rPr>
          <w:rFonts w:hint="eastAsia"/>
        </w:rPr>
        <w:t>课程管理模块属于已在应用中比较成熟的模块，工具模块将在日后的工作中按需增加。故本次重点讨论</w:t>
      </w:r>
      <w:r>
        <w:rPr>
          <w:rFonts w:hint="eastAsia"/>
          <w:b/>
          <w:bCs/>
        </w:rPr>
        <w:t>报名模块</w:t>
      </w:r>
      <w:r>
        <w:rPr>
          <w:rFonts w:hint="eastAsia"/>
        </w:rPr>
        <w:t>、</w:t>
      </w:r>
      <w:r>
        <w:rPr>
          <w:rFonts w:hint="eastAsia"/>
          <w:b/>
          <w:bCs/>
        </w:rPr>
        <w:t>课程过程管理模块</w:t>
      </w:r>
      <w:r>
        <w:rPr>
          <w:rFonts w:hint="eastAsia"/>
        </w:rPr>
        <w:t>、</w:t>
      </w:r>
      <w:r>
        <w:rPr>
          <w:rFonts w:hint="eastAsia"/>
          <w:b/>
          <w:bCs/>
        </w:rPr>
        <w:t>资源模块（要和课程过程管理模块打通）</w:t>
      </w:r>
      <w:r>
        <w:rPr>
          <w:rFonts w:hint="eastAsia"/>
        </w:rPr>
        <w:t>、</w:t>
      </w:r>
      <w:r>
        <w:rPr>
          <w:rFonts w:hint="eastAsia"/>
          <w:b/>
          <w:bCs/>
        </w:rPr>
        <w:t>评价模块</w:t>
      </w:r>
      <w:r>
        <w:rPr>
          <w:rFonts w:hint="eastAsia"/>
        </w:rPr>
        <w:t>。</w:t>
      </w:r>
    </w:p>
    <w:p>
      <w:pPr>
        <w:ind w:firstLine="420" w:firstLineChars="200"/>
      </w:pPr>
    </w:p>
    <w:p>
      <w:pPr>
        <w:numPr>
          <w:ilvl w:val="0"/>
          <w:numId w:val="1"/>
        </w:numPr>
        <w:ind w:firstLine="420" w:firstLineChars="200"/>
      </w:pPr>
      <w:r>
        <w:rPr>
          <w:rFonts w:hint="eastAsia"/>
        </w:rPr>
        <w:br w:type="page"/>
      </w:r>
    </w:p>
    <w:p>
      <w:pPr>
        <w:numPr>
          <w:ilvl w:val="0"/>
          <w:numId w:val="2"/>
        </w:numPr>
        <w:ind w:firstLine="420" w:firstLineChars="200"/>
      </w:pPr>
      <w:r>
        <w:rPr>
          <w:rFonts w:hint="eastAsia"/>
        </w:rPr>
        <w:t>报名模块</w:t>
      </w:r>
    </w:p>
    <w:p>
      <w:r>
        <w:rPr>
          <w:rFonts w:hint="eastAsia"/>
        </w:rPr>
        <w:t>是否需要年级组长权限？</w:t>
      </w:r>
    </w:p>
    <w:p>
      <w:pPr>
        <w:jc w:val="center"/>
      </w:pPr>
      <w:r>
        <w:rPr>
          <w:rFonts w:hint="eastAsia"/>
        </w:rPr>
        <w:drawing>
          <wp:inline distT="0" distB="0" distL="114300" distR="114300">
            <wp:extent cx="5267325" cy="5718810"/>
            <wp:effectExtent l="0" t="0" r="0" b="0"/>
            <wp:docPr id="2" name="图片 2" descr="活动报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活动报名"/>
                    <pic:cNvPicPr>
                      <a:picLocks noChangeAspect="1"/>
                    </pic:cNvPicPr>
                  </pic:nvPicPr>
                  <pic:blipFill>
                    <a:blip r:embed="rId6"/>
                    <a:srcRect t="4759"/>
                    <a:stretch>
                      <a:fillRect/>
                    </a:stretch>
                  </pic:blipFill>
                  <pic:spPr>
                    <a:xfrm>
                      <a:off x="0" y="0"/>
                      <a:ext cx="5267325" cy="5718810"/>
                    </a:xfrm>
                    <a:prstGeom prst="rect">
                      <a:avLst/>
                    </a:prstGeom>
                  </pic:spPr>
                </pic:pic>
              </a:graphicData>
            </a:graphic>
          </wp:inline>
        </w:drawing>
      </w:r>
    </w:p>
    <w:tbl>
      <w:tblPr>
        <w:tblStyle w:val="7"/>
        <w:tblW w:w="8946" w:type="dxa"/>
        <w:tblInd w:w="0" w:type="dxa"/>
        <w:tblLayout w:type="fixed"/>
        <w:tblCellMar>
          <w:top w:w="15" w:type="dxa"/>
          <w:left w:w="15" w:type="dxa"/>
          <w:bottom w:w="15" w:type="dxa"/>
          <w:right w:w="15" w:type="dxa"/>
        </w:tblCellMar>
      </w:tblPr>
      <w:tblGrid>
        <w:gridCol w:w="794"/>
        <w:gridCol w:w="1114"/>
        <w:gridCol w:w="408"/>
        <w:gridCol w:w="6630"/>
      </w:tblGrid>
      <w:tr>
        <w:tblPrEx>
          <w:tblLayout w:type="fixed"/>
          <w:tblCellMar>
            <w:top w:w="15" w:type="dxa"/>
            <w:left w:w="15" w:type="dxa"/>
            <w:bottom w:w="15" w:type="dxa"/>
            <w:right w:w="15" w:type="dxa"/>
          </w:tblCellMar>
        </w:tblPrEx>
        <w:trPr>
          <w:trHeight w:val="720" w:hRule="atLeast"/>
        </w:trPr>
        <w:tc>
          <w:tcPr>
            <w:tcW w:w="7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序号</w:t>
            </w:r>
          </w:p>
        </w:tc>
        <w:tc>
          <w:tcPr>
            <w:tcW w:w="11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功能点汇总</w:t>
            </w:r>
          </w:p>
        </w:tc>
        <w:tc>
          <w:tcPr>
            <w:tcW w:w="703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功能细分说明</w:t>
            </w:r>
          </w:p>
        </w:tc>
      </w:tr>
      <w:tr>
        <w:tblPrEx>
          <w:tblLayout w:type="fixed"/>
          <w:tblCellMar>
            <w:top w:w="15" w:type="dxa"/>
            <w:left w:w="15" w:type="dxa"/>
            <w:bottom w:w="15" w:type="dxa"/>
            <w:right w:w="15" w:type="dxa"/>
          </w:tblCellMar>
        </w:tblPrEx>
        <w:trPr>
          <w:trHeight w:val="795" w:hRule="atLeast"/>
        </w:trPr>
        <w:tc>
          <w:tcPr>
            <w:tcW w:w="794" w:type="dxa"/>
            <w:vMerge w:val="restart"/>
            <w:tcBorders>
              <w:top w:val="single" w:color="000000" w:sz="4" w:space="0"/>
              <w:left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1114" w:type="dxa"/>
            <w:vMerge w:val="restart"/>
            <w:tcBorders>
              <w:top w:val="single" w:color="000000" w:sz="4" w:space="0"/>
              <w:left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K12对接</w:t>
            </w:r>
          </w:p>
        </w:tc>
        <w:tc>
          <w:tcPr>
            <w:tcW w:w="408"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与K12 UAC平台对接，同步所有老师用户的账号，账号与K12系统随时保持同步</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通过K12直接登录系统后台</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同步班级（行政班、教学班、选课）、学生、科目、任课教师、班主任的信息</w:t>
            </w:r>
          </w:p>
        </w:tc>
      </w:tr>
      <w:tr>
        <w:tblPrEx>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后台用户权限</w:t>
            </w:r>
          </w:p>
        </w:tc>
        <w:tc>
          <w:tcPr>
            <w:tcW w:w="408"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系统初始设置超级管理员，具有系统内的最大权限，超级管理员可选择老师用户成为报名管理员</w:t>
            </w:r>
          </w:p>
        </w:tc>
      </w:tr>
      <w:tr>
        <w:tblPrEx>
          <w:tblLayout w:type="fixed"/>
          <w:tblCellMar>
            <w:top w:w="15" w:type="dxa"/>
            <w:left w:w="15" w:type="dxa"/>
            <w:bottom w:w="15" w:type="dxa"/>
            <w:right w:w="15" w:type="dxa"/>
          </w:tblCellMar>
        </w:tblPrEx>
        <w:trPr>
          <w:trHeight w:val="59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管理员可进行报名单配置及查看等所有权限，可以设置报名单管理人员设置。</w:t>
            </w:r>
          </w:p>
        </w:tc>
      </w:tr>
      <w:tr>
        <w:tblPrEx>
          <w:tblLayout w:type="fixed"/>
          <w:tblCellMar>
            <w:top w:w="15" w:type="dxa"/>
            <w:left w:w="15" w:type="dxa"/>
            <w:bottom w:w="15" w:type="dxa"/>
            <w:right w:w="15" w:type="dxa"/>
          </w:tblCellMar>
        </w:tblPrEx>
        <w:trPr>
          <w:trHeight w:val="692"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系统管理员可选择每个报名单的管理人员，该管理人员能够管理该报名与自己权限匹配的信息</w:t>
            </w:r>
          </w:p>
        </w:tc>
      </w:tr>
      <w:tr>
        <w:tblPrEx>
          <w:tblLayout w:type="fixed"/>
          <w:tblCellMar>
            <w:top w:w="15" w:type="dxa"/>
            <w:left w:w="15" w:type="dxa"/>
            <w:bottom w:w="15" w:type="dxa"/>
            <w:right w:w="15" w:type="dxa"/>
          </w:tblCellMar>
        </w:tblPrEx>
        <w:trPr>
          <w:trHeight w:val="90" w:hRule="atLeast"/>
        </w:trPr>
        <w:tc>
          <w:tcPr>
            <w:tcW w:w="794" w:type="dxa"/>
            <w:vMerge w:val="restart"/>
            <w:tcBorders>
              <w:top w:val="single" w:color="000000" w:sz="4" w:space="0"/>
              <w:left w:val="single" w:color="000000" w:sz="4" w:space="0"/>
              <w:right w:val="single" w:color="000000" w:sz="4" w:space="0"/>
            </w:tcBorders>
            <w:shd w:val="clear" w:color="auto" w:fill="EBF1DE"/>
            <w:vAlign w:val="center"/>
          </w:tcPr>
          <w:p>
            <w:pPr>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3</w:t>
            </w:r>
          </w:p>
        </w:tc>
        <w:tc>
          <w:tcPr>
            <w:tcW w:w="1114" w:type="dxa"/>
            <w:vMerge w:val="restart"/>
            <w:tcBorders>
              <w:top w:val="single" w:color="000000" w:sz="4" w:space="0"/>
              <w:left w:val="single" w:color="000000" w:sz="4" w:space="0"/>
              <w:right w:val="single" w:color="000000" w:sz="4" w:space="0"/>
            </w:tcBorders>
            <w:shd w:val="clear" w:color="auto" w:fill="EBF1DE"/>
            <w:vAlign w:val="center"/>
          </w:tcPr>
          <w:p>
            <w:pPr>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报名单管理（pc端）</w:t>
            </w: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可以按已有的报名单复制生成新的报名单</w:t>
            </w:r>
          </w:p>
        </w:tc>
      </w:tr>
      <w:tr>
        <w:tblPrEx>
          <w:tblLayout w:type="fixed"/>
          <w:tblCellMar>
            <w:top w:w="15" w:type="dxa"/>
            <w:left w:w="15" w:type="dxa"/>
            <w:bottom w:w="15" w:type="dxa"/>
            <w:right w:w="15" w:type="dxa"/>
          </w:tblCellMar>
        </w:tblPrEx>
        <w:trPr>
          <w:trHeight w:val="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活动名称</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报名说明（图文）</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参加范围（可以按班级（行政班、教学班）、课程类型、单个个人选择）</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4</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活动时间（报名起止（时间到分），活动起止）</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5</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报名规则设置：</w:t>
            </w:r>
            <w:r>
              <w:rPr>
                <w:rFonts w:hint="eastAsia" w:ascii="微软雅黑" w:hAnsi="微软雅黑" w:eastAsia="微软雅黑" w:cs="微软雅黑"/>
                <w:kern w:val="0"/>
                <w:sz w:val="20"/>
                <w:szCs w:val="20"/>
                <w:lang w:bidi="ar"/>
              </w:rPr>
              <w:br w:type="textWrapping"/>
            </w:r>
            <w:r>
              <w:rPr>
                <w:rFonts w:hint="eastAsia" w:ascii="微软雅黑" w:hAnsi="微软雅黑" w:eastAsia="微软雅黑" w:cs="微软雅黑"/>
                <w:kern w:val="0"/>
                <w:sz w:val="20"/>
                <w:szCs w:val="20"/>
                <w:lang w:bidi="ar"/>
              </w:rPr>
              <w:t>1、场地设置（人数限制，单条目及总人数）多</w:t>
            </w:r>
          </w:p>
          <w:p>
            <w:pPr>
              <w:widowControl/>
              <w:numPr>
                <w:ilvl w:val="0"/>
                <w:numId w:val="3"/>
              </w:numPr>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按班级（课程）（人数限制，单条目及总人数）多</w:t>
            </w:r>
          </w:p>
          <w:p>
            <w:pPr>
              <w:widowControl/>
              <w:numPr>
                <w:ilvl w:val="0"/>
                <w:numId w:val="3"/>
              </w:numPr>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按时间设置（人数限制，单条目及总人数）多</w:t>
            </w:r>
          </w:p>
        </w:tc>
      </w:tr>
      <w:tr>
        <w:tblPrEx>
          <w:tblLayout w:type="fixed"/>
          <w:tblCellMar>
            <w:top w:w="15" w:type="dxa"/>
            <w:left w:w="15" w:type="dxa"/>
            <w:bottom w:w="15" w:type="dxa"/>
            <w:right w:w="15" w:type="dxa"/>
          </w:tblCellMar>
        </w:tblPrEx>
        <w:trPr>
          <w:trHeight w:val="402"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6</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设定该报名是否需要进入评价系统</w:t>
            </w:r>
          </w:p>
        </w:tc>
      </w:tr>
      <w:tr>
        <w:tblPrEx>
          <w:tblLayout w:type="fixed"/>
          <w:tblCellMar>
            <w:top w:w="15" w:type="dxa"/>
            <w:left w:w="15" w:type="dxa"/>
            <w:bottom w:w="15" w:type="dxa"/>
            <w:right w:w="15" w:type="dxa"/>
          </w:tblCellMar>
        </w:tblPrEx>
        <w:trPr>
          <w:trHeight w:val="795"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7</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报名所属类别设置：（后期由DEC从评价系统中获取）</w:t>
            </w:r>
          </w:p>
          <w:p>
            <w:pPr>
              <w:widowControl/>
              <w:numPr>
                <w:ilvl w:val="0"/>
                <w:numId w:val="4"/>
              </w:numPr>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学科（语文、数学、……）</w:t>
            </w:r>
          </w:p>
          <w:p>
            <w:pPr>
              <w:widowControl/>
              <w:numPr>
                <w:ilvl w:val="0"/>
                <w:numId w:val="4"/>
              </w:numPr>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课程类型（拓展、研究、社团、班会、校园节日……）</w:t>
            </w:r>
          </w:p>
          <w:p>
            <w:pPr>
              <w:widowControl/>
              <w:numPr>
                <w:ilvl w:val="0"/>
                <w:numId w:val="4"/>
              </w:numPr>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校本评价（学校按评价定制）</w:t>
            </w:r>
          </w:p>
        </w:tc>
      </w:tr>
      <w:tr>
        <w:tblPrEx>
          <w:tblLayout w:type="fixed"/>
          <w:tblCellMar>
            <w:top w:w="15" w:type="dxa"/>
            <w:left w:w="15" w:type="dxa"/>
            <w:bottom w:w="15" w:type="dxa"/>
            <w:right w:w="15" w:type="dxa"/>
          </w:tblCellMar>
        </w:tblPrEx>
        <w:trPr>
          <w:trHeight w:val="832"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8</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报名需填项</w:t>
            </w:r>
            <w:r>
              <w:rPr>
                <w:rFonts w:hint="eastAsia" w:ascii="微软雅黑" w:hAnsi="微软雅黑" w:eastAsia="微软雅黑" w:cs="微软雅黑"/>
                <w:kern w:val="0"/>
                <w:sz w:val="20"/>
                <w:szCs w:val="20"/>
                <w:lang w:bidi="ar"/>
              </w:rPr>
              <w:t>所能配置的栏位类型包括：文本、数字、日期、长文本（可限定总字数）、附件（可限制附件类型）、长文本+附件、固定选项（下拉框）、固定选项+文本（没有合适选项的情况下，用户自填）、多项填写（即动态表格）、照片（需配套一个照片库，方便客户批量查看下载图片）</w:t>
            </w:r>
          </w:p>
        </w:tc>
      </w:tr>
      <w:tr>
        <w:tblPrEx>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9</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配置报名审核的等级（发起部门、班主任、社团老师，或不需要审核）</w:t>
            </w:r>
          </w:p>
        </w:tc>
      </w:tr>
      <w:tr>
        <w:tblPrEx>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10</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配置奖项名称（可以录入或不录入）</w:t>
            </w:r>
          </w:p>
        </w:tc>
      </w:tr>
      <w:tr>
        <w:tblPrEx>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11</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配置获奖审核等级（发起部门、班主任、社团老师，或不需要审核）</w:t>
            </w:r>
          </w:p>
        </w:tc>
      </w:tr>
      <w:tr>
        <w:tblPrEx>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12</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可配置报名后是否允许修改</w:t>
            </w:r>
          </w:p>
        </w:tc>
      </w:tr>
      <w:tr>
        <w:tblPrEx>
          <w:tblLayout w:type="fixed"/>
          <w:tblCellMar>
            <w:top w:w="15" w:type="dxa"/>
            <w:left w:w="15" w:type="dxa"/>
            <w:bottom w:w="15" w:type="dxa"/>
            <w:right w:w="15" w:type="dxa"/>
          </w:tblCellMar>
        </w:tblPrEx>
        <w:trPr>
          <w:trHeight w:val="502" w:hRule="atLeast"/>
        </w:trPr>
        <w:tc>
          <w:tcPr>
            <w:tcW w:w="794" w:type="dxa"/>
            <w:vMerge w:val="continue"/>
            <w:tcBorders>
              <w:left w:val="single" w:color="000000" w:sz="4" w:space="0"/>
              <w:bottom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13</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设置报名及活动结果可见：班主任、教师</w:t>
            </w:r>
          </w:p>
        </w:tc>
      </w:tr>
      <w:tr>
        <w:tblPrEx>
          <w:tblLayout w:type="fixed"/>
          <w:tblCellMar>
            <w:top w:w="15" w:type="dxa"/>
            <w:left w:w="15" w:type="dxa"/>
            <w:bottom w:w="15" w:type="dxa"/>
            <w:right w:w="15" w:type="dxa"/>
          </w:tblCellMar>
        </w:tblPrEx>
        <w:trPr>
          <w:trHeight w:val="490"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4</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用户报名</w:t>
            </w:r>
          </w:p>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（pc及app）</w:t>
            </w:r>
          </w:p>
          <w:p>
            <w:pPr>
              <w:widowControl/>
              <w:spacing w:line="240" w:lineRule="exact"/>
              <w:jc w:val="center"/>
              <w:textAlignment w:val="center"/>
              <w:rPr>
                <w:rFonts w:ascii="微软雅黑" w:hAnsi="微软雅黑" w:eastAsia="微软雅黑" w:cs="微软雅黑"/>
                <w:kern w:val="0"/>
                <w:sz w:val="20"/>
                <w:szCs w:val="20"/>
                <w:lang w:bidi="ar"/>
              </w:rPr>
            </w:pPr>
          </w:p>
        </w:tc>
        <w:tc>
          <w:tcPr>
            <w:tcW w:w="408"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显示当前报名活动，并报名、修改、查看的操作</w:t>
            </w:r>
          </w:p>
        </w:tc>
      </w:tr>
      <w:tr>
        <w:tblPrEx>
          <w:tblLayout w:type="fixed"/>
          <w:tblCellMar>
            <w:top w:w="15" w:type="dxa"/>
            <w:left w:w="15" w:type="dxa"/>
            <w:bottom w:w="15" w:type="dxa"/>
            <w:right w:w="15" w:type="dxa"/>
          </w:tblCellMar>
        </w:tblPrEx>
        <w:trPr>
          <w:trHeight w:val="51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用户可查看报名历史记录，及获奖情况</w:t>
            </w:r>
          </w:p>
        </w:tc>
      </w:tr>
      <w:tr>
        <w:tblPrEx>
          <w:tblLayout w:type="fixed"/>
          <w:tblCellMar>
            <w:top w:w="15" w:type="dxa"/>
            <w:left w:w="15" w:type="dxa"/>
            <w:bottom w:w="15" w:type="dxa"/>
            <w:right w:w="15" w:type="dxa"/>
          </w:tblCellMar>
        </w:tblPrEx>
        <w:trPr>
          <w:trHeight w:val="490"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用户可以按报名所属类别统计查询自己的报名情况(仅pc端)</w:t>
            </w:r>
          </w:p>
        </w:tc>
      </w:tr>
      <w:tr>
        <w:tblPrEx>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5</w:t>
            </w:r>
          </w:p>
        </w:tc>
        <w:tc>
          <w:tcPr>
            <w:tcW w:w="1114" w:type="dxa"/>
            <w:vMerge w:val="restart"/>
            <w:tcBorders>
              <w:top w:val="single" w:color="000000" w:sz="4" w:space="0"/>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报名信息管理</w:t>
            </w: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每个报名的报名整体情况（已参与/应参与）；按班级导出，未参加报名的人员信息；</w:t>
            </w:r>
          </w:p>
        </w:tc>
      </w:tr>
      <w:tr>
        <w:tblPrEx>
          <w:tblLayout w:type="fixed"/>
          <w:tblCellMar>
            <w:top w:w="15" w:type="dxa"/>
            <w:left w:w="15" w:type="dxa"/>
            <w:bottom w:w="15" w:type="dxa"/>
            <w:right w:w="15" w:type="dxa"/>
          </w:tblCellMar>
        </w:tblPrEx>
        <w:trPr>
          <w:trHeight w:val="418"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报名信息可以分别以场地、班级、时间设置统计（导出）</w:t>
            </w:r>
          </w:p>
        </w:tc>
      </w:tr>
      <w:tr>
        <w:tblPrEx>
          <w:tblLayout w:type="fixed"/>
          <w:tblCellMar>
            <w:top w:w="15" w:type="dxa"/>
            <w:left w:w="15" w:type="dxa"/>
            <w:bottom w:w="15" w:type="dxa"/>
            <w:right w:w="15" w:type="dxa"/>
          </w:tblCellMar>
        </w:tblPrEx>
        <w:trPr>
          <w:trHeight w:val="429"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报名信息可以分别以场地、班级、时间查看详细表格（导出）</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4</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按报名单的权限设置：行政班的班主任可以看到自己班级报名情况；教学班的老师可以看到自己班级的报名情况；课程老师可以看到自己所教学生报名情况。</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5</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活动资料上传</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408"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6</w:t>
            </w:r>
          </w:p>
        </w:tc>
        <w:tc>
          <w:tcPr>
            <w:tcW w:w="6630"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活动获奖情况录入</w:t>
            </w:r>
          </w:p>
        </w:tc>
      </w:tr>
    </w:tbl>
    <w:p/>
    <w:p>
      <w:pPr>
        <w:numPr>
          <w:ilvl w:val="0"/>
          <w:numId w:val="1"/>
        </w:numPr>
        <w:ind w:firstLine="420" w:firstLineChars="200"/>
        <w:sectPr>
          <w:footerReference r:id="rId3" w:type="default"/>
          <w:pgSz w:w="11906" w:h="16838"/>
          <w:pgMar w:top="1440" w:right="1800" w:bottom="1440" w:left="1800" w:header="851" w:footer="992" w:gutter="0"/>
          <w:cols w:space="425" w:num="1"/>
          <w:docGrid w:type="lines" w:linePitch="312" w:charSpace="0"/>
        </w:sectPr>
      </w:pPr>
    </w:p>
    <w:p>
      <w:pPr>
        <w:numPr>
          <w:ilvl w:val="0"/>
          <w:numId w:val="2"/>
        </w:numPr>
        <w:ind w:firstLine="420" w:firstLineChars="200"/>
      </w:pPr>
      <w:r>
        <w:rPr>
          <w:rFonts w:hint="eastAsia"/>
        </w:rPr>
        <w:t>课程过程管理模块、资源模块（要和课程过程管理模块打通）</w:t>
      </w:r>
    </w:p>
    <w:p>
      <w:r>
        <w:rPr>
          <w:rFonts w:hint="eastAsia"/>
        </w:rPr>
        <w:t>是否需要年级组长权限？</w:t>
      </w:r>
    </w:p>
    <w:p>
      <w:r>
        <w:rPr>
          <w:rFonts w:hint="eastAsia"/>
        </w:rPr>
        <w:drawing>
          <wp:inline distT="0" distB="0" distL="114300" distR="114300">
            <wp:extent cx="5262245" cy="7533005"/>
            <wp:effectExtent l="0" t="0" r="0" b="0"/>
            <wp:docPr id="3" name="图片 3" descr="综合研究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综合研究课程"/>
                    <pic:cNvPicPr>
                      <a:picLocks noChangeAspect="1"/>
                    </pic:cNvPicPr>
                  </pic:nvPicPr>
                  <pic:blipFill>
                    <a:blip r:embed="rId7"/>
                    <a:stretch>
                      <a:fillRect/>
                    </a:stretch>
                  </pic:blipFill>
                  <pic:spPr>
                    <a:xfrm>
                      <a:off x="0" y="0"/>
                      <a:ext cx="5262245" cy="7533005"/>
                    </a:xfrm>
                    <a:prstGeom prst="rect">
                      <a:avLst/>
                    </a:prstGeom>
                  </pic:spPr>
                </pic:pic>
              </a:graphicData>
            </a:graphic>
          </wp:inline>
        </w:drawing>
      </w:r>
    </w:p>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br w:type="page"/>
      </w:r>
    </w:p>
    <w:tbl>
      <w:tblPr>
        <w:tblStyle w:val="7"/>
        <w:tblW w:w="8946" w:type="dxa"/>
        <w:tblInd w:w="0" w:type="dxa"/>
        <w:tblLayout w:type="fixed"/>
        <w:tblCellMar>
          <w:top w:w="15" w:type="dxa"/>
          <w:left w:w="15" w:type="dxa"/>
          <w:bottom w:w="15" w:type="dxa"/>
          <w:right w:w="15" w:type="dxa"/>
        </w:tblCellMar>
      </w:tblPr>
      <w:tblGrid>
        <w:gridCol w:w="794"/>
        <w:gridCol w:w="1114"/>
        <w:gridCol w:w="375"/>
        <w:gridCol w:w="6663"/>
      </w:tblGrid>
      <w:tr>
        <w:tblPrEx>
          <w:tblLayout w:type="fixed"/>
          <w:tblCellMar>
            <w:top w:w="15" w:type="dxa"/>
            <w:left w:w="15" w:type="dxa"/>
            <w:bottom w:w="15" w:type="dxa"/>
            <w:right w:w="15" w:type="dxa"/>
          </w:tblCellMar>
        </w:tblPrEx>
        <w:trPr>
          <w:trHeight w:val="720" w:hRule="atLeast"/>
        </w:trPr>
        <w:tc>
          <w:tcPr>
            <w:tcW w:w="7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序号</w:t>
            </w:r>
          </w:p>
        </w:tc>
        <w:tc>
          <w:tcPr>
            <w:tcW w:w="11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功能点汇总</w:t>
            </w:r>
          </w:p>
        </w:tc>
        <w:tc>
          <w:tcPr>
            <w:tcW w:w="703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功能细分说明</w:t>
            </w:r>
          </w:p>
        </w:tc>
      </w:tr>
      <w:tr>
        <w:tblPrEx>
          <w:tblLayout w:type="fixed"/>
          <w:tblCellMar>
            <w:top w:w="15" w:type="dxa"/>
            <w:left w:w="15" w:type="dxa"/>
            <w:bottom w:w="15" w:type="dxa"/>
            <w:right w:w="15" w:type="dxa"/>
          </w:tblCellMar>
        </w:tblPrEx>
        <w:trPr>
          <w:trHeight w:val="795" w:hRule="atLeast"/>
        </w:trPr>
        <w:tc>
          <w:tcPr>
            <w:tcW w:w="794" w:type="dxa"/>
            <w:vMerge w:val="restart"/>
            <w:tcBorders>
              <w:top w:val="single" w:color="000000" w:sz="4" w:space="0"/>
              <w:left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1114" w:type="dxa"/>
            <w:vMerge w:val="restart"/>
            <w:tcBorders>
              <w:top w:val="single" w:color="000000" w:sz="4" w:space="0"/>
              <w:left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K12对接</w:t>
            </w: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与K12 UAC平台对接，同步所有老师用户的账号，账号与K12系统随时保持同步</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通过K12直接登录系统后台</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同步班级（行政班、教学班、选课）、学生、科目、任课教师、班主任的信息</w:t>
            </w:r>
          </w:p>
        </w:tc>
      </w:tr>
      <w:tr>
        <w:tblPrEx>
          <w:tblLayout w:type="fixed"/>
          <w:tblCellMar>
            <w:top w:w="15" w:type="dxa"/>
            <w:left w:w="15" w:type="dxa"/>
            <w:bottom w:w="15" w:type="dxa"/>
            <w:right w:w="15" w:type="dxa"/>
          </w:tblCellMar>
        </w:tblPrEx>
        <w:trPr>
          <w:trHeight w:val="390" w:hRule="atLeast"/>
        </w:trPr>
        <w:tc>
          <w:tcPr>
            <w:tcW w:w="794" w:type="dxa"/>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1114" w:type="dxa"/>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r>
              <w:rPr>
                <w:rFonts w:hint="eastAsia" w:ascii="微软雅黑" w:hAnsi="微软雅黑" w:eastAsia="微软雅黑" w:cs="微软雅黑"/>
                <w:sz w:val="20"/>
                <w:szCs w:val="20"/>
              </w:rPr>
              <w:t>选课模块</w:t>
            </w: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kern w:val="0"/>
                <w:sz w:val="20"/>
                <w:szCs w:val="20"/>
                <w:lang w:bidi="ar"/>
              </w:rPr>
            </w:pP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用原有的，还是要新做？</w:t>
            </w:r>
          </w:p>
        </w:tc>
      </w:tr>
      <w:tr>
        <w:tblPrEx>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111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后台用户权限</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系统初始设置超级管理员，具有系统内的最大权限</w:t>
            </w:r>
          </w:p>
        </w:tc>
      </w:tr>
      <w:tr>
        <w:tblPrEx>
          <w:tblLayout w:type="fixed"/>
          <w:tblCellMar>
            <w:top w:w="15" w:type="dxa"/>
            <w:left w:w="15" w:type="dxa"/>
            <w:bottom w:w="15" w:type="dxa"/>
            <w:right w:w="15" w:type="dxa"/>
          </w:tblCellMar>
        </w:tblPrEx>
        <w:trPr>
          <w:trHeight w:val="388"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课程资源分类设置</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（教师：讲义、课程视频、？）</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（学生：开题报告、论文、论文摘要、）</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或是按资源类型分类</w:t>
            </w:r>
          </w:p>
        </w:tc>
      </w:tr>
      <w:tr>
        <w:tblPrEx>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课程进度设置（可增加、修改，不可删除）？？：</w:t>
            </w:r>
          </w:p>
          <w:p>
            <w:pPr>
              <w:pStyle w:val="9"/>
              <w:widowControl/>
              <w:numPr>
                <w:ilvl w:val="0"/>
                <w:numId w:val="5"/>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设定适用的课程</w:t>
            </w:r>
          </w:p>
          <w:p>
            <w:pPr>
              <w:pStyle w:val="9"/>
              <w:widowControl/>
              <w:numPr>
                <w:ilvl w:val="0"/>
                <w:numId w:val="5"/>
              </w:numPr>
              <w:spacing w:line="240" w:lineRule="exact"/>
              <w:ind w:firstLineChars="0"/>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开题（每个时间节点需要吗）</w:t>
            </w:r>
          </w:p>
          <w:p>
            <w:pPr>
              <w:pStyle w:val="9"/>
              <w:widowControl/>
              <w:numPr>
                <w:ilvl w:val="0"/>
                <w:numId w:val="5"/>
              </w:numPr>
              <w:spacing w:line="240" w:lineRule="exact"/>
              <w:ind w:firstLineChars="0"/>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中评</w:t>
            </w:r>
          </w:p>
          <w:p>
            <w:pPr>
              <w:pStyle w:val="9"/>
              <w:widowControl/>
              <w:numPr>
                <w:ilvl w:val="0"/>
                <w:numId w:val="5"/>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结题</w:t>
            </w:r>
          </w:p>
        </w:tc>
      </w:tr>
      <w:tr>
        <w:tblPrEx>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活动管理</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r>
              <w:rPr>
                <w:rFonts w:ascii="微软雅黑" w:hAnsi="微软雅黑" w:eastAsia="微软雅黑" w:cs="微软雅黑"/>
                <w:sz w:val="20"/>
                <w:szCs w:val="20"/>
              </w:rPr>
              <w:t>学生活动审核（</w:t>
            </w:r>
            <w:r>
              <w:rPr>
                <w:rFonts w:hint="eastAsia" w:ascii="微软雅黑" w:hAnsi="微软雅黑" w:eastAsia="微软雅黑" w:cs="微软雅黑"/>
                <w:kern w:val="0"/>
                <w:sz w:val="20"/>
                <w:szCs w:val="20"/>
                <w:lang w:bidi="ar"/>
              </w:rPr>
              <w:t>活动名称、活动内容、时间（开始、结束）、地点、经费，教师意见，人数</w:t>
            </w:r>
            <w:r>
              <w:rPr>
                <w:rFonts w:ascii="微软雅黑" w:hAnsi="微软雅黑" w:eastAsia="微软雅黑" w:cs="微软雅黑"/>
                <w:sz w:val="20"/>
                <w:szCs w:val="20"/>
              </w:rPr>
              <w:t>）</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2、学生活动历史情况（可以按课程、时间、活动是否成行、申请人查询）</w:t>
            </w:r>
          </w:p>
          <w:p>
            <w:pPr>
              <w:widowControl/>
              <w:spacing w:line="240" w:lineRule="exact"/>
              <w:jc w:val="left"/>
              <w:textAlignment w:val="center"/>
              <w:rPr>
                <w:rFonts w:ascii="微软雅黑" w:hAnsi="微软雅黑" w:eastAsia="微软雅黑" w:cs="微软雅黑"/>
                <w:sz w:val="20"/>
                <w:szCs w:val="20"/>
              </w:rPr>
            </w:pPr>
          </w:p>
        </w:tc>
      </w:tr>
      <w:tr>
        <w:tblPrEx>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5</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课程管理。可以看到所有教师的课程内容、学生管理、活动管理和评价</w:t>
            </w:r>
          </w:p>
        </w:tc>
      </w:tr>
      <w:tr>
        <w:tblPrEx>
          <w:tblLayout w:type="fixed"/>
          <w:tblCellMar>
            <w:top w:w="15" w:type="dxa"/>
            <w:left w:w="15" w:type="dxa"/>
            <w:bottom w:w="15" w:type="dxa"/>
            <w:right w:w="15" w:type="dxa"/>
          </w:tblCellMar>
        </w:tblPrEx>
        <w:trPr>
          <w:trHeight w:val="90" w:hRule="atLeast"/>
        </w:trPr>
        <w:tc>
          <w:tcPr>
            <w:tcW w:w="794" w:type="dxa"/>
            <w:vMerge w:val="restart"/>
            <w:tcBorders>
              <w:top w:val="single" w:color="000000" w:sz="4" w:space="0"/>
              <w:left w:val="single" w:color="000000" w:sz="4" w:space="0"/>
              <w:right w:val="single" w:color="000000" w:sz="4" w:space="0"/>
            </w:tcBorders>
            <w:shd w:val="clear" w:color="auto" w:fill="EBF1DE"/>
            <w:vAlign w:val="center"/>
          </w:tcPr>
          <w:p>
            <w:pPr>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4</w:t>
            </w:r>
          </w:p>
        </w:tc>
        <w:tc>
          <w:tcPr>
            <w:tcW w:w="1114" w:type="dxa"/>
            <w:vMerge w:val="restart"/>
            <w:tcBorders>
              <w:top w:val="single" w:color="000000" w:sz="4" w:space="0"/>
              <w:left w:val="single" w:color="000000" w:sz="4" w:space="0"/>
              <w:right w:val="single" w:color="000000" w:sz="4" w:space="0"/>
            </w:tcBorders>
            <w:shd w:val="clear" w:color="auto" w:fill="EBF1DE"/>
            <w:vAlign w:val="center"/>
          </w:tcPr>
          <w:p>
            <w:pPr>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教师课程管理（电脑及A</w:t>
            </w:r>
            <w:r>
              <w:rPr>
                <w:rFonts w:ascii="微软雅黑" w:hAnsi="微软雅黑" w:eastAsia="微软雅黑" w:cs="微软雅黑"/>
                <w:kern w:val="0"/>
                <w:sz w:val="20"/>
                <w:szCs w:val="20"/>
                <w:lang w:bidi="ar"/>
              </w:rPr>
              <w:t>PP</w:t>
            </w:r>
            <w:r>
              <w:rPr>
                <w:rFonts w:hint="eastAsia" w:ascii="微软雅黑" w:hAnsi="微软雅黑" w:eastAsia="微软雅黑" w:cs="微软雅黑"/>
                <w:kern w:val="0"/>
                <w:sz w:val="20"/>
                <w:szCs w:val="20"/>
                <w:lang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课程内容管理：（重新开课，可以从已有课程复制）</w:t>
            </w:r>
          </w:p>
          <w:p>
            <w:pPr>
              <w:pStyle w:val="9"/>
              <w:widowControl/>
              <w:numPr>
                <w:ilvl w:val="0"/>
                <w:numId w:val="6"/>
              </w:numPr>
              <w:spacing w:line="240" w:lineRule="exact"/>
              <w:ind w:firstLineChars="0"/>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课程进度（详细内容：时间？）</w:t>
            </w:r>
          </w:p>
          <w:p>
            <w:pPr>
              <w:pStyle w:val="9"/>
              <w:widowControl/>
              <w:numPr>
                <w:ilvl w:val="0"/>
                <w:numId w:val="6"/>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课程资源（与课程进度相匹配）</w:t>
            </w:r>
          </w:p>
          <w:p>
            <w:pPr>
              <w:pStyle w:val="9"/>
              <w:widowControl/>
              <w:spacing w:line="240" w:lineRule="exact"/>
              <w:ind w:left="360" w:firstLine="0"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教师资源（上传、权限分配）</w:t>
            </w:r>
          </w:p>
          <w:p>
            <w:pPr>
              <w:pStyle w:val="9"/>
              <w:widowControl/>
              <w:spacing w:line="240" w:lineRule="exact"/>
              <w:ind w:left="360" w:firstLine="0"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学生资源（查看、管理、权限分配）</w:t>
            </w:r>
          </w:p>
          <w:p>
            <w:pPr>
              <w:pStyle w:val="9"/>
              <w:widowControl/>
              <w:numPr>
                <w:ilvl w:val="0"/>
                <w:numId w:val="6"/>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课程测验（与课程进度相匹配）</w:t>
            </w:r>
          </w:p>
          <w:p>
            <w:pPr>
              <w:pStyle w:val="9"/>
              <w:widowControl/>
              <w:numPr>
                <w:ilvl w:val="0"/>
                <w:numId w:val="6"/>
              </w:numPr>
              <w:spacing w:line="240" w:lineRule="exact"/>
              <w:ind w:firstLineChars="0"/>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讨论研讨（分模块or整个课程or全校课程）</w:t>
            </w:r>
          </w:p>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5、链接到问卷调查？</w:t>
            </w:r>
          </w:p>
        </w:tc>
      </w:tr>
      <w:tr>
        <w:tblPrEx>
          <w:tblLayout w:type="fixed"/>
          <w:tblCellMar>
            <w:top w:w="15" w:type="dxa"/>
            <w:left w:w="15" w:type="dxa"/>
            <w:bottom w:w="15" w:type="dxa"/>
            <w:right w:w="15" w:type="dxa"/>
          </w:tblCellMar>
        </w:tblPrEx>
        <w:trPr>
          <w:trHeight w:val="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课程学生管理（课程结束后，学生是否还可以看到此课程？）</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任命组长（单个）</w:t>
            </w:r>
            <w:r>
              <w:rPr>
                <w:rFonts w:hint="eastAsia" w:ascii="微软雅黑" w:hAnsi="微软雅黑" w:eastAsia="微软雅黑" w:cs="微软雅黑"/>
                <w:sz w:val="20"/>
                <w:szCs w:val="20"/>
              </w:rPr>
              <w:t>组长换，课题权限跟着换</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考勤管理</w:t>
            </w:r>
          </w:p>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学习情况统计（课程进度、资源上传情况、课程测验情况、研讨发帖情况）</w:t>
            </w:r>
          </w:p>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潜力生管理（可见范围）</w:t>
            </w:r>
            <w:r>
              <w:rPr>
                <w:rFonts w:hint="eastAsia" w:ascii="微软雅黑" w:hAnsi="微软雅黑" w:eastAsia="微软雅黑" w:cs="微软雅黑"/>
                <w:kern w:val="0"/>
                <w:sz w:val="20"/>
                <w:szCs w:val="20"/>
                <w:lang w:bidi="ar"/>
              </w:rPr>
              <w:t>，出勤率</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活动管理</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r>
              <w:rPr>
                <w:rFonts w:ascii="微软雅黑" w:hAnsi="微软雅黑" w:eastAsia="微软雅黑" w:cs="微软雅黑"/>
                <w:sz w:val="20"/>
                <w:szCs w:val="20"/>
              </w:rPr>
              <w:t>学生活动审核（</w:t>
            </w:r>
            <w:r>
              <w:rPr>
                <w:rFonts w:hint="eastAsia" w:ascii="微软雅黑" w:hAnsi="微软雅黑" w:eastAsia="微软雅黑" w:cs="微软雅黑"/>
                <w:kern w:val="0"/>
                <w:sz w:val="20"/>
                <w:szCs w:val="20"/>
                <w:lang w:bidi="ar"/>
              </w:rPr>
              <w:t>活动名称、活动内容、时间（开始、结束）、地点、经费，教师意见</w:t>
            </w:r>
            <w:r>
              <w:rPr>
                <w:rFonts w:ascii="微软雅黑" w:hAnsi="微软雅黑" w:eastAsia="微软雅黑" w:cs="微软雅黑"/>
                <w:sz w:val="20"/>
                <w:szCs w:val="20"/>
              </w:rPr>
              <w:t>）</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2、学生活动情况查看</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3、学生活动历史情况（可以按课程、时间、活动是否成行、申请人查询）条目</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教师点评（同步到评价系统）评语？打分？（分数，等级？）可以导出</w:t>
            </w:r>
          </w:p>
        </w:tc>
      </w:tr>
      <w:tr>
        <w:tblPrEx>
          <w:tblLayout w:type="fixed"/>
          <w:tblCellMar>
            <w:top w:w="15" w:type="dxa"/>
            <w:left w:w="15" w:type="dxa"/>
            <w:bottom w:w="15" w:type="dxa"/>
            <w:right w:w="15" w:type="dxa"/>
          </w:tblCellMar>
        </w:tblPrEx>
        <w:trPr>
          <w:trHeight w:val="693"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bookmarkStart w:id="0" w:name="_GoBack" w:colFirst="0" w:colLast="0"/>
            <w:r>
              <w:rPr>
                <w:rFonts w:hint="eastAsia" w:ascii="微软雅黑" w:hAnsi="微软雅黑" w:eastAsia="微软雅黑" w:cs="微软雅黑"/>
                <w:kern w:val="0"/>
                <w:sz w:val="20"/>
                <w:szCs w:val="20"/>
                <w:lang w:bidi="ar"/>
              </w:rPr>
              <w:t>5</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学生课程学习</w:t>
            </w:r>
            <w:r>
              <w:rPr>
                <w:rFonts w:hint="eastAsia" w:ascii="微软雅黑" w:hAnsi="微软雅黑" w:eastAsia="微软雅黑" w:cs="微软雅黑"/>
                <w:kern w:val="0"/>
                <w:sz w:val="20"/>
                <w:szCs w:val="20"/>
                <w:lang w:bidi="ar"/>
              </w:rPr>
              <w:t>（电脑及A</w:t>
            </w:r>
            <w:r>
              <w:rPr>
                <w:rFonts w:ascii="微软雅黑" w:hAnsi="微软雅黑" w:eastAsia="微软雅黑" w:cs="微软雅黑"/>
                <w:kern w:val="0"/>
                <w:sz w:val="20"/>
                <w:szCs w:val="20"/>
                <w:lang w:bidi="ar"/>
              </w:rPr>
              <w:t>PP</w:t>
            </w:r>
            <w:r>
              <w:rPr>
                <w:rFonts w:hint="eastAsia" w:ascii="微软雅黑" w:hAnsi="微软雅黑" w:eastAsia="微软雅黑" w:cs="微软雅黑"/>
                <w:kern w:val="0"/>
                <w:sz w:val="20"/>
                <w:szCs w:val="20"/>
                <w:lang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活动申请（谁发起，教师还是学生）：活动名称、活动内容、时间（开始、结束）、地点、经费？</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（组长？Or教师都可以修改）是否需要活动结束后提交活动小结。谁批准？</w:t>
            </w:r>
          </w:p>
        </w:tc>
      </w:tr>
      <w:bookmarkEnd w:id="0"/>
      <w:tr>
        <w:tblPrEx>
          <w:tblLayout w:type="fixed"/>
          <w:tblCellMar>
            <w:top w:w="15" w:type="dxa"/>
            <w:left w:w="15" w:type="dxa"/>
            <w:bottom w:w="15" w:type="dxa"/>
            <w:right w:w="15" w:type="dxa"/>
          </w:tblCellMar>
        </w:tblPrEx>
        <w:trPr>
          <w:trHeight w:val="51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课程学习：</w:t>
            </w:r>
          </w:p>
          <w:p>
            <w:pPr>
              <w:pStyle w:val="9"/>
              <w:widowControl/>
              <w:numPr>
                <w:ilvl w:val="0"/>
                <w:numId w:val="7"/>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查看资源</w:t>
            </w:r>
          </w:p>
          <w:p>
            <w:pPr>
              <w:pStyle w:val="9"/>
              <w:widowControl/>
              <w:numPr>
                <w:ilvl w:val="0"/>
                <w:numId w:val="7"/>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上传作业</w:t>
            </w:r>
          </w:p>
          <w:p>
            <w:pPr>
              <w:pStyle w:val="9"/>
              <w:widowControl/>
              <w:numPr>
                <w:ilvl w:val="0"/>
                <w:numId w:val="7"/>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测验</w:t>
            </w:r>
          </w:p>
          <w:p>
            <w:pPr>
              <w:pStyle w:val="9"/>
              <w:widowControl/>
              <w:numPr>
                <w:ilvl w:val="0"/>
                <w:numId w:val="7"/>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讨论</w:t>
            </w:r>
          </w:p>
          <w:p>
            <w:pPr>
              <w:pStyle w:val="9"/>
              <w:widowControl/>
              <w:numPr>
                <w:ilvl w:val="0"/>
                <w:numId w:val="7"/>
              </w:numPr>
              <w:spacing w:line="240" w:lineRule="exact"/>
              <w:ind w:firstLineChars="0"/>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签到（地图签到）</w:t>
            </w:r>
          </w:p>
        </w:tc>
      </w:tr>
      <w:tr>
        <w:tblPrEx>
          <w:tblLayout w:type="fixed"/>
          <w:tblCellMar>
            <w:top w:w="15" w:type="dxa"/>
            <w:left w:w="15" w:type="dxa"/>
            <w:bottom w:w="15" w:type="dxa"/>
            <w:right w:w="15" w:type="dxa"/>
          </w:tblCellMar>
        </w:tblPrEx>
        <w:trPr>
          <w:trHeight w:val="523"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学生评价（自评？互评？评师？）</w:t>
            </w:r>
          </w:p>
        </w:tc>
      </w:tr>
      <w:tr>
        <w:tblPrEx>
          <w:tblLayout w:type="fixed"/>
          <w:tblCellMar>
            <w:top w:w="15" w:type="dxa"/>
            <w:left w:w="15" w:type="dxa"/>
            <w:bottom w:w="15" w:type="dxa"/>
            <w:right w:w="15" w:type="dxa"/>
          </w:tblCellMar>
        </w:tblPrEx>
        <w:trPr>
          <w:trHeight w:val="490" w:hRule="atLeast"/>
        </w:trPr>
        <w:tc>
          <w:tcPr>
            <w:tcW w:w="794"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r>
              <w:rPr>
                <w:rFonts w:hint="eastAsia" w:ascii="微软雅黑" w:hAnsi="微软雅黑" w:eastAsia="微软雅黑" w:cs="微软雅黑"/>
                <w:sz w:val="20"/>
                <w:szCs w:val="20"/>
              </w:rPr>
              <w:t>6</w:t>
            </w:r>
          </w:p>
        </w:tc>
        <w:tc>
          <w:tcPr>
            <w:tcW w:w="1114"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r>
              <w:rPr>
                <w:rFonts w:hint="eastAsia" w:ascii="微软雅黑" w:hAnsi="微软雅黑" w:eastAsia="微软雅黑" w:cs="微软雅黑"/>
                <w:sz w:val="20"/>
                <w:szCs w:val="20"/>
              </w:rPr>
              <w:t>班主任</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看到学生的活动课程情况</w:t>
            </w:r>
          </w:p>
        </w:tc>
      </w:tr>
    </w:tbl>
    <w:p/>
    <w:p>
      <w:pPr>
        <w:numPr>
          <w:ilvl w:val="0"/>
          <w:numId w:val="2"/>
        </w:numPr>
        <w:ind w:firstLine="420" w:firstLineChars="200"/>
      </w:pPr>
      <w:r>
        <w:rPr>
          <w:rFonts w:hint="eastAsia"/>
        </w:rPr>
        <w:t>评价模块</w:t>
      </w:r>
    </w:p>
    <w:tbl>
      <w:tblPr>
        <w:tblStyle w:val="7"/>
        <w:tblW w:w="8946" w:type="dxa"/>
        <w:tblInd w:w="0" w:type="dxa"/>
        <w:tblLayout w:type="fixed"/>
        <w:tblCellMar>
          <w:top w:w="15" w:type="dxa"/>
          <w:left w:w="15" w:type="dxa"/>
          <w:bottom w:w="15" w:type="dxa"/>
          <w:right w:w="15" w:type="dxa"/>
        </w:tblCellMar>
      </w:tblPr>
      <w:tblGrid>
        <w:gridCol w:w="794"/>
        <w:gridCol w:w="1114"/>
        <w:gridCol w:w="375"/>
        <w:gridCol w:w="6663"/>
      </w:tblGrid>
      <w:tr>
        <w:tblPrEx>
          <w:tblLayout w:type="fixed"/>
          <w:tblCellMar>
            <w:top w:w="15" w:type="dxa"/>
            <w:left w:w="15" w:type="dxa"/>
            <w:bottom w:w="15" w:type="dxa"/>
            <w:right w:w="15" w:type="dxa"/>
          </w:tblCellMar>
        </w:tblPrEx>
        <w:trPr>
          <w:trHeight w:val="720" w:hRule="atLeast"/>
        </w:trPr>
        <w:tc>
          <w:tcPr>
            <w:tcW w:w="7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序号</w:t>
            </w:r>
          </w:p>
        </w:tc>
        <w:tc>
          <w:tcPr>
            <w:tcW w:w="11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功能点汇总</w:t>
            </w:r>
          </w:p>
        </w:tc>
        <w:tc>
          <w:tcPr>
            <w:tcW w:w="703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功能细分说明</w:t>
            </w:r>
          </w:p>
        </w:tc>
      </w:tr>
      <w:tr>
        <w:tblPrEx>
          <w:tblLayout w:type="fixed"/>
          <w:tblCellMar>
            <w:top w:w="15" w:type="dxa"/>
            <w:left w:w="15" w:type="dxa"/>
            <w:bottom w:w="15" w:type="dxa"/>
            <w:right w:w="15" w:type="dxa"/>
          </w:tblCellMar>
        </w:tblPrEx>
        <w:trPr>
          <w:trHeight w:val="795" w:hRule="atLeast"/>
        </w:trPr>
        <w:tc>
          <w:tcPr>
            <w:tcW w:w="794" w:type="dxa"/>
            <w:vMerge w:val="restart"/>
            <w:tcBorders>
              <w:top w:val="single" w:color="000000" w:sz="4" w:space="0"/>
              <w:left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1114" w:type="dxa"/>
            <w:vMerge w:val="restart"/>
            <w:tcBorders>
              <w:top w:val="single" w:color="000000" w:sz="4" w:space="0"/>
              <w:left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K12对接</w:t>
            </w: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与K12 UAC平台对接，同步所有老师用户的账号，账号与K12系统随时保持同步</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通过K12直接登录系统后台</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同步班级（行政班、教学班、选课）、学生、科目、任课教师、班主任的信息</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同步（行政班、教学班、选课）成绩</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5</w:t>
            </w:r>
          </w:p>
        </w:tc>
        <w:tc>
          <w:tcPr>
            <w:tcW w:w="6663" w:type="dxa"/>
            <w:tcBorders>
              <w:top w:val="single" w:color="000000" w:sz="4" w:space="0"/>
              <w:left w:val="single" w:color="000000" w:sz="4" w:space="0"/>
              <w:bottom w:val="single" w:color="000000" w:sz="4" w:space="0"/>
              <w:right w:val="single" w:color="000000" w:sz="4" w:space="0"/>
            </w:tcBorders>
            <w:shd w:val="clear" w:color="auto" w:fill="EBF1DE" w:themeFill="accent3" w:themeFillTint="32"/>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同步需要和评价关联的报名活动</w:t>
            </w:r>
          </w:p>
        </w:tc>
      </w:tr>
      <w:tr>
        <w:tblPrEx>
          <w:tblLayout w:type="fixed"/>
          <w:tblCellMar>
            <w:top w:w="15" w:type="dxa"/>
            <w:left w:w="15" w:type="dxa"/>
            <w:bottom w:w="15" w:type="dxa"/>
            <w:right w:w="15" w:type="dxa"/>
          </w:tblCellMar>
        </w:tblPrEx>
        <w:trPr>
          <w:trHeight w:val="390" w:hRule="atLeast"/>
        </w:trPr>
        <w:tc>
          <w:tcPr>
            <w:tcW w:w="79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111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后台用户权限</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系统初始设置超级管理员，具有系统内的最大权限</w:t>
            </w:r>
          </w:p>
        </w:tc>
      </w:tr>
      <w:tr>
        <w:tblPrEx>
          <w:tblLayout w:type="fixed"/>
          <w:tblCellMar>
            <w:top w:w="15" w:type="dxa"/>
            <w:left w:w="15" w:type="dxa"/>
            <w:bottom w:w="15" w:type="dxa"/>
            <w:right w:w="15" w:type="dxa"/>
          </w:tblCellMar>
        </w:tblPrEx>
        <w:trPr>
          <w:trHeight w:val="388"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szCs w:val="21"/>
              </w:rPr>
            </w:pPr>
            <w:r>
              <w:rPr>
                <w:rFonts w:hint="eastAsia"/>
                <w:szCs w:val="21"/>
              </w:rPr>
              <w:t>评价维度设定</w:t>
            </w:r>
          </w:p>
          <w:p>
            <w:pPr>
              <w:widowControl/>
              <w:spacing w:line="240" w:lineRule="exact"/>
              <w:jc w:val="left"/>
              <w:textAlignment w:val="center"/>
              <w:rPr>
                <w:rFonts w:ascii="微软雅黑" w:hAnsi="微软雅黑" w:eastAsia="微软雅黑" w:cs="微软雅黑"/>
                <w:sz w:val="20"/>
                <w:szCs w:val="20"/>
              </w:rPr>
            </w:pPr>
            <w:r>
              <w:rPr>
                <w:rFonts w:hint="eastAsia"/>
              </w:rPr>
              <w:t>市综合素养评价指标、学校特色评价指标（只修改增加不删除）</w:t>
            </w:r>
          </w:p>
        </w:tc>
      </w:tr>
      <w:tr>
        <w:tblPrEx>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评价分析类别维护</w:t>
            </w:r>
          </w:p>
          <w:p>
            <w:pPr>
              <w:widowControl/>
              <w:spacing w:line="240" w:lineRule="exact"/>
              <w:jc w:val="left"/>
              <w:textAlignment w:val="center"/>
              <w:rPr>
                <w:rFonts w:ascii="微软雅黑" w:hAnsi="微软雅黑" w:eastAsia="微软雅黑" w:cs="微软雅黑"/>
                <w:sz w:val="20"/>
                <w:szCs w:val="20"/>
              </w:rPr>
            </w:pPr>
            <w:r>
              <w:rPr>
                <w:rFonts w:hint="eastAsia"/>
              </w:rPr>
              <w:t>课程类型、校本评价、课程所属学科（由DEC同步）</w:t>
            </w:r>
          </w:p>
        </w:tc>
      </w:tr>
      <w:tr>
        <w:tblPrEx>
          <w:tblLayout w:type="fixed"/>
          <w:tblCellMar>
            <w:top w:w="15" w:type="dxa"/>
            <w:left w:w="15" w:type="dxa"/>
            <w:bottom w:w="15" w:type="dxa"/>
            <w:right w:w="15" w:type="dxa"/>
          </w:tblCellMar>
        </w:tblPrEx>
        <w:trPr>
          <w:trHeight w:val="395"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评价管理员设定（操作员）</w:t>
            </w:r>
          </w:p>
        </w:tc>
      </w:tr>
      <w:tr>
        <w:tblPrEx>
          <w:tblLayout w:type="fixed"/>
          <w:tblCellMar>
            <w:top w:w="15" w:type="dxa"/>
            <w:left w:w="15" w:type="dxa"/>
            <w:bottom w:w="15" w:type="dxa"/>
            <w:right w:w="15" w:type="dxa"/>
          </w:tblCellMar>
        </w:tblPrEx>
        <w:trPr>
          <w:trHeight w:val="90" w:hRule="atLeast"/>
        </w:trPr>
        <w:tc>
          <w:tcPr>
            <w:tcW w:w="794" w:type="dxa"/>
            <w:vMerge w:val="restart"/>
            <w:tcBorders>
              <w:top w:val="single" w:color="000000" w:sz="4" w:space="0"/>
              <w:left w:val="single" w:color="000000" w:sz="4" w:space="0"/>
              <w:right w:val="single" w:color="000000" w:sz="4" w:space="0"/>
            </w:tcBorders>
            <w:shd w:val="clear" w:color="auto" w:fill="EBF1DE"/>
            <w:vAlign w:val="center"/>
          </w:tcPr>
          <w:p>
            <w:pPr>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3</w:t>
            </w:r>
          </w:p>
        </w:tc>
        <w:tc>
          <w:tcPr>
            <w:tcW w:w="1114" w:type="dxa"/>
            <w:vMerge w:val="restart"/>
            <w:tcBorders>
              <w:top w:val="single" w:color="000000" w:sz="4" w:space="0"/>
              <w:left w:val="single" w:color="000000" w:sz="4" w:space="0"/>
              <w:right w:val="single" w:color="000000" w:sz="4" w:space="0"/>
            </w:tcBorders>
            <w:shd w:val="clear" w:color="auto" w:fill="EBF1DE"/>
            <w:vAlign w:val="center"/>
          </w:tcPr>
          <w:p>
            <w:pPr>
              <w:spacing w:line="240" w:lineRule="exact"/>
              <w:jc w:val="center"/>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评价管理员</w:t>
            </w: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从其他系统来的评价信息归类（以学期为单位查询历史数据）</w:t>
            </w:r>
          </w:p>
          <w:p>
            <w:pPr>
              <w:pStyle w:val="9"/>
              <w:widowControl/>
              <w:numPr>
                <w:ilvl w:val="0"/>
                <w:numId w:val="8"/>
              </w:numPr>
              <w:spacing w:line="240" w:lineRule="exact"/>
              <w:ind w:firstLineChars="0"/>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基础课成绩</w:t>
            </w:r>
          </w:p>
          <w:p>
            <w:pPr>
              <w:pStyle w:val="9"/>
              <w:widowControl/>
              <w:numPr>
                <w:ilvl w:val="0"/>
                <w:numId w:val="8"/>
              </w:numPr>
              <w:spacing w:line="240" w:lineRule="exact"/>
              <w:ind w:firstLineChars="0"/>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需评价的报名活动</w:t>
            </w:r>
          </w:p>
          <w:p>
            <w:pPr>
              <w:pStyle w:val="9"/>
              <w:widowControl/>
              <w:numPr>
                <w:ilvl w:val="0"/>
                <w:numId w:val="8"/>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课程过程管理平台</w:t>
            </w:r>
          </w:p>
          <w:p>
            <w:pPr>
              <w:pStyle w:val="9"/>
              <w:widowControl/>
              <w:numPr>
                <w:ilvl w:val="0"/>
                <w:numId w:val="8"/>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其他工具软件生成的需报名的活动</w:t>
            </w:r>
          </w:p>
        </w:tc>
      </w:tr>
      <w:tr>
        <w:tblPrEx>
          <w:tblLayout w:type="fixed"/>
          <w:tblCellMar>
            <w:top w:w="15" w:type="dxa"/>
            <w:left w:w="15" w:type="dxa"/>
            <w:bottom w:w="15" w:type="dxa"/>
            <w:right w:w="15" w:type="dxa"/>
          </w:tblCellMar>
        </w:tblPrEx>
        <w:trPr>
          <w:trHeight w:val="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手动生成评价项目（这类评价为系统不自动产生的数据，如国家、市级获奖等，可以复制已有的评价项目）</w:t>
            </w:r>
          </w:p>
          <w:p>
            <w:pPr>
              <w:pStyle w:val="9"/>
              <w:widowControl/>
              <w:numPr>
                <w:ilvl w:val="0"/>
                <w:numId w:val="9"/>
              </w:numPr>
              <w:spacing w:line="240" w:lineRule="exact"/>
              <w:ind w:firstLineChars="0"/>
              <w:jc w:val="left"/>
              <w:textAlignment w:val="center"/>
              <w:rPr>
                <w:rFonts w:ascii="微软雅黑" w:hAnsi="微软雅黑" w:eastAsia="微软雅黑" w:cs="微软雅黑"/>
                <w:kern w:val="0"/>
                <w:sz w:val="20"/>
                <w:szCs w:val="20"/>
                <w:lang w:bidi="ar"/>
              </w:rPr>
            </w:pPr>
            <w:r>
              <w:rPr>
                <w:rFonts w:hint="eastAsia" w:ascii="微软雅黑" w:hAnsi="微软雅黑" w:eastAsia="微软雅黑" w:cs="微软雅黑"/>
                <w:kern w:val="0"/>
                <w:sz w:val="20"/>
                <w:szCs w:val="20"/>
                <w:lang w:bidi="ar"/>
              </w:rPr>
              <w:t>项目名称</w:t>
            </w:r>
          </w:p>
          <w:p>
            <w:pPr>
              <w:pStyle w:val="9"/>
              <w:widowControl/>
              <w:numPr>
                <w:ilvl w:val="0"/>
                <w:numId w:val="9"/>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所属评价维度（市、校）</w:t>
            </w:r>
          </w:p>
          <w:p>
            <w:pPr>
              <w:pStyle w:val="9"/>
              <w:widowControl/>
              <w:numPr>
                <w:ilvl w:val="0"/>
                <w:numId w:val="9"/>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所属分析类别（课程类型、</w:t>
            </w:r>
            <w:r>
              <w:rPr>
                <w:rFonts w:hint="eastAsia" w:ascii="微软雅黑" w:hAnsi="微软雅黑" w:eastAsia="微软雅黑" w:cs="微软雅黑"/>
                <w:kern w:val="0"/>
                <w:sz w:val="20"/>
                <w:szCs w:val="20"/>
                <w:lang w:bidi="ar"/>
              </w:rPr>
              <w:t>校本评价</w:t>
            </w:r>
            <w:r>
              <w:rPr>
                <w:rFonts w:ascii="微软雅黑" w:hAnsi="微软雅黑" w:eastAsia="微软雅黑" w:cs="微软雅黑"/>
                <w:kern w:val="0"/>
                <w:sz w:val="20"/>
                <w:szCs w:val="20"/>
                <w:lang w:bidi="ar"/>
              </w:rPr>
              <w:t>、学科）</w:t>
            </w:r>
          </w:p>
          <w:p>
            <w:pPr>
              <w:pStyle w:val="9"/>
              <w:widowControl/>
              <w:numPr>
                <w:ilvl w:val="0"/>
                <w:numId w:val="9"/>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评价项（评价项名称、等级名称、对应分值、可多项增加）</w:t>
            </w:r>
          </w:p>
          <w:p>
            <w:pPr>
              <w:pStyle w:val="9"/>
              <w:widowControl/>
              <w:numPr>
                <w:ilvl w:val="0"/>
                <w:numId w:val="9"/>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对应教师（班主任、任课老师、自选）</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手动生成的评价项目数据录入（模板导入，导出）</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生成需要师生互评的项目</w:t>
            </w:r>
          </w:p>
          <w:p>
            <w:pPr>
              <w:pStyle w:val="9"/>
              <w:widowControl/>
              <w:numPr>
                <w:ilvl w:val="0"/>
                <w:numId w:val="10"/>
              </w:numPr>
              <w:spacing w:line="240" w:lineRule="exact"/>
              <w:ind w:firstLineChars="0"/>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项目名称</w:t>
            </w:r>
          </w:p>
          <w:p>
            <w:pPr>
              <w:pStyle w:val="9"/>
              <w:widowControl/>
              <w:numPr>
                <w:ilvl w:val="0"/>
                <w:numId w:val="10"/>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所属评价维度（市、校）</w:t>
            </w:r>
          </w:p>
          <w:p>
            <w:pPr>
              <w:pStyle w:val="9"/>
              <w:widowControl/>
              <w:numPr>
                <w:ilvl w:val="0"/>
                <w:numId w:val="10"/>
              </w:numPr>
              <w:spacing w:line="240" w:lineRule="exact"/>
              <w:ind w:firstLineChars="0"/>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所属分析类别（课程类型、</w:t>
            </w:r>
            <w:r>
              <w:rPr>
                <w:rFonts w:hint="eastAsia" w:ascii="微软雅黑" w:hAnsi="微软雅黑" w:eastAsia="微软雅黑" w:cs="微软雅黑"/>
                <w:kern w:val="0"/>
                <w:sz w:val="20"/>
                <w:szCs w:val="20"/>
                <w:lang w:bidi="ar"/>
              </w:rPr>
              <w:t>校本评价</w:t>
            </w:r>
            <w:r>
              <w:rPr>
                <w:rFonts w:ascii="微软雅黑" w:hAnsi="微软雅黑" w:eastAsia="微软雅黑" w:cs="微软雅黑"/>
                <w:kern w:val="0"/>
                <w:sz w:val="20"/>
                <w:szCs w:val="20"/>
                <w:lang w:bidi="ar"/>
              </w:rPr>
              <w:t>、学科）</w:t>
            </w:r>
          </w:p>
          <w:p>
            <w:pPr>
              <w:pStyle w:val="9"/>
              <w:widowControl/>
              <w:numPr>
                <w:ilvl w:val="0"/>
                <w:numId w:val="10"/>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kern w:val="0"/>
                <w:sz w:val="20"/>
                <w:szCs w:val="20"/>
                <w:lang w:bidi="ar"/>
              </w:rPr>
              <w:t>评价项（评价项名称、等级名称、对应分值）</w:t>
            </w:r>
          </w:p>
          <w:p>
            <w:pPr>
              <w:pStyle w:val="9"/>
              <w:widowControl/>
              <w:numPr>
                <w:ilvl w:val="0"/>
                <w:numId w:val="10"/>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kern w:val="0"/>
                <w:sz w:val="20"/>
                <w:szCs w:val="20"/>
                <w:lang w:bidi="ar"/>
              </w:rPr>
              <w:t>评价范围（教师、学生）对应关系</w:t>
            </w:r>
            <w:r>
              <w:rPr>
                <w:rFonts w:hint="eastAsia" w:ascii="微软雅黑" w:hAnsi="微软雅黑" w:eastAsia="微软雅黑" w:cs="微软雅黑"/>
                <w:kern w:val="0"/>
                <w:sz w:val="20"/>
                <w:szCs w:val="20"/>
                <w:lang w:bidi="ar"/>
              </w:rPr>
              <w:t>（行政班、教学班、选课）</w:t>
            </w:r>
          </w:p>
        </w:tc>
      </w:tr>
      <w:tr>
        <w:tblPrEx>
          <w:tblLayout w:type="fixed"/>
          <w:tblCellMar>
            <w:top w:w="15" w:type="dxa"/>
            <w:left w:w="15" w:type="dxa"/>
            <w:bottom w:w="15" w:type="dxa"/>
            <w:right w:w="15" w:type="dxa"/>
          </w:tblCellMar>
        </w:tblPrEx>
        <w:trPr>
          <w:trHeight w:val="390" w:hRule="atLeast"/>
        </w:trPr>
        <w:tc>
          <w:tcPr>
            <w:tcW w:w="79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EBF1DE"/>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center"/>
              <w:textAlignment w:val="center"/>
              <w:rPr>
                <w:rFonts w:ascii="微软雅黑" w:hAnsi="微软雅黑" w:eastAsia="微软雅黑" w:cs="微软雅黑"/>
                <w:sz w:val="20"/>
                <w:szCs w:val="20"/>
              </w:rPr>
            </w:pPr>
            <w:r>
              <w:rPr>
                <w:rFonts w:ascii="微软雅黑" w:hAnsi="微软雅黑" w:eastAsia="微软雅黑" w:cs="微软雅黑"/>
                <w:sz w:val="20"/>
                <w:szCs w:val="20"/>
              </w:rPr>
              <w:t>5</w:t>
            </w:r>
          </w:p>
        </w:tc>
        <w:tc>
          <w:tcPr>
            <w:tcW w:w="6663" w:type="dxa"/>
            <w:tcBorders>
              <w:top w:val="single" w:color="000000" w:sz="4" w:space="0"/>
              <w:left w:val="single" w:color="000000" w:sz="4" w:space="0"/>
              <w:bottom w:val="single" w:color="000000" w:sz="4" w:space="0"/>
              <w:right w:val="single" w:color="000000" w:sz="4" w:space="0"/>
            </w:tcBorders>
            <w:shd w:val="clear" w:color="auto" w:fill="EBF1DE"/>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查询统计各类评价的完成情况，并可以导出已录入的数据</w:t>
            </w:r>
          </w:p>
        </w:tc>
      </w:tr>
      <w:tr>
        <w:tblPrEx>
          <w:tblLayout w:type="fixed"/>
          <w:tblCellMar>
            <w:top w:w="15" w:type="dxa"/>
            <w:left w:w="15" w:type="dxa"/>
            <w:bottom w:w="15" w:type="dxa"/>
            <w:right w:w="15" w:type="dxa"/>
          </w:tblCellMar>
        </w:tblPrEx>
        <w:trPr>
          <w:trHeight w:val="490" w:hRule="atLeast"/>
        </w:trPr>
        <w:tc>
          <w:tcPr>
            <w:tcW w:w="79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kern w:val="0"/>
                <w:sz w:val="20"/>
                <w:szCs w:val="20"/>
                <w:lang w:bidi="ar"/>
              </w:rPr>
              <w:t>4</w:t>
            </w:r>
          </w:p>
        </w:tc>
        <w:tc>
          <w:tcPr>
            <w:tcW w:w="1114" w:type="dxa"/>
            <w:vMerge w:val="restart"/>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教师</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过程性评价（基础课平时、拓展课、研究型课成绩）（模板导入，导出）</w:t>
            </w:r>
          </w:p>
        </w:tc>
      </w:tr>
      <w:tr>
        <w:tblPrEx>
          <w:tblLayout w:type="fixed"/>
          <w:tblCellMar>
            <w:top w:w="15" w:type="dxa"/>
            <w:left w:w="15" w:type="dxa"/>
            <w:bottom w:w="15" w:type="dxa"/>
            <w:right w:w="15" w:type="dxa"/>
          </w:tblCellMar>
        </w:tblPrEx>
        <w:trPr>
          <w:trHeight w:val="515"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互评（评价及查看自己的评价结果）</w:t>
            </w:r>
          </w:p>
        </w:tc>
      </w:tr>
      <w:tr>
        <w:tblPrEx>
          <w:tblLayout w:type="fixed"/>
          <w:tblCellMar>
            <w:top w:w="15" w:type="dxa"/>
            <w:left w:w="15" w:type="dxa"/>
            <w:bottom w:w="15" w:type="dxa"/>
            <w:right w:w="15" w:type="dxa"/>
          </w:tblCellMar>
        </w:tblPrEx>
        <w:trPr>
          <w:trHeight w:val="490" w:hRule="atLeast"/>
        </w:trPr>
        <w:tc>
          <w:tcPr>
            <w:tcW w:w="79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查看自己所有教学课程的评价结果（历年）（课程类型、</w:t>
            </w:r>
            <w:r>
              <w:rPr>
                <w:rFonts w:hint="eastAsia" w:ascii="微软雅黑" w:hAnsi="微软雅黑" w:eastAsia="微软雅黑" w:cs="微软雅黑"/>
                <w:kern w:val="0"/>
                <w:sz w:val="20"/>
                <w:szCs w:val="20"/>
                <w:lang w:bidi="ar"/>
              </w:rPr>
              <w:t>校本评价</w:t>
            </w:r>
            <w:r>
              <w:rPr>
                <w:rFonts w:ascii="微软雅黑" w:hAnsi="微软雅黑" w:eastAsia="微软雅黑" w:cs="微软雅黑"/>
                <w:kern w:val="0"/>
                <w:sz w:val="20"/>
                <w:szCs w:val="20"/>
                <w:lang w:bidi="ar"/>
              </w:rPr>
              <w:t>？？）数据型和过程性</w:t>
            </w:r>
          </w:p>
          <w:p>
            <w:pPr>
              <w:widowControl/>
              <w:spacing w:line="240" w:lineRule="exact"/>
              <w:jc w:val="left"/>
              <w:textAlignment w:val="center"/>
              <w:rPr>
                <w:rFonts w:ascii="微软雅黑" w:hAnsi="微软雅黑" w:eastAsia="微软雅黑" w:cs="微软雅黑"/>
                <w:kern w:val="0"/>
                <w:sz w:val="20"/>
                <w:szCs w:val="20"/>
                <w:lang w:bidi="ar"/>
              </w:rPr>
            </w:pPr>
            <w:r>
              <w:rPr>
                <w:rFonts w:ascii="微软雅黑" w:hAnsi="微软雅黑" w:eastAsia="微软雅黑" w:cs="微软雅黑"/>
                <w:kern w:val="0"/>
                <w:sz w:val="20"/>
                <w:szCs w:val="20"/>
                <w:lang w:bidi="ar"/>
              </w:rPr>
              <w:t>开课情况、学生获奖情况</w:t>
            </w:r>
          </w:p>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kern w:val="0"/>
                <w:sz w:val="20"/>
                <w:szCs w:val="20"/>
                <w:lang w:bidi="ar"/>
              </w:rPr>
              <w:t>（教学方面的个人成长档案）</w:t>
            </w:r>
          </w:p>
        </w:tc>
      </w:tr>
      <w:tr>
        <w:tblPrEx>
          <w:tblLayout w:type="fixed"/>
          <w:tblCellMar>
            <w:top w:w="15" w:type="dxa"/>
            <w:left w:w="15" w:type="dxa"/>
            <w:bottom w:w="15" w:type="dxa"/>
            <w:right w:w="15" w:type="dxa"/>
          </w:tblCellMar>
        </w:tblPrEx>
        <w:trPr>
          <w:trHeight w:val="490" w:hRule="atLeast"/>
        </w:trPr>
        <w:tc>
          <w:tcPr>
            <w:tcW w:w="79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r>
              <w:rPr>
                <w:rFonts w:hint="eastAsia" w:ascii="微软雅黑" w:hAnsi="微软雅黑" w:eastAsia="微软雅黑" w:cs="微软雅黑"/>
                <w:sz w:val="20"/>
                <w:szCs w:val="20"/>
              </w:rPr>
              <w:t>5</w:t>
            </w:r>
          </w:p>
        </w:tc>
        <w:tc>
          <w:tcPr>
            <w:tcW w:w="111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r>
              <w:rPr>
                <w:rFonts w:ascii="微软雅黑" w:hAnsi="微软雅黑" w:eastAsia="微软雅黑" w:cs="微软雅黑"/>
                <w:sz w:val="20"/>
                <w:szCs w:val="20"/>
              </w:rPr>
              <w:t>学生</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查看过程性评价（基础课平时、拓展课、研究型课成绩</w:t>
            </w:r>
          </w:p>
        </w:tc>
      </w:tr>
      <w:tr>
        <w:tblPrEx>
          <w:tblLayout w:type="fixed"/>
          <w:tblCellMar>
            <w:top w:w="15" w:type="dxa"/>
            <w:left w:w="15" w:type="dxa"/>
            <w:bottom w:w="15" w:type="dxa"/>
            <w:right w:w="15" w:type="dxa"/>
          </w:tblCellMar>
        </w:tblPrEx>
        <w:trPr>
          <w:trHeight w:val="490" w:hRule="atLeast"/>
        </w:trPr>
        <w:tc>
          <w:tcPr>
            <w:tcW w:w="79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互评（评价及查看自己的评价结果）</w:t>
            </w:r>
          </w:p>
        </w:tc>
      </w:tr>
      <w:tr>
        <w:tblPrEx>
          <w:tblLayout w:type="fixed"/>
          <w:tblCellMar>
            <w:top w:w="15" w:type="dxa"/>
            <w:left w:w="15" w:type="dxa"/>
            <w:bottom w:w="15" w:type="dxa"/>
            <w:right w:w="15" w:type="dxa"/>
          </w:tblCellMar>
        </w:tblPrEx>
        <w:trPr>
          <w:trHeight w:val="490" w:hRule="atLeast"/>
        </w:trPr>
        <w:tc>
          <w:tcPr>
            <w:tcW w:w="79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kern w:val="0"/>
                <w:sz w:val="20"/>
                <w:szCs w:val="20"/>
                <w:lang w:bidi="ar"/>
              </w:rPr>
              <w:t>查看自己所有的评价结果（历年）课程参与情况及获奖情况（个人成长档案）</w:t>
            </w:r>
          </w:p>
        </w:tc>
      </w:tr>
      <w:tr>
        <w:tblPrEx>
          <w:tblLayout w:type="fixed"/>
          <w:tblCellMar>
            <w:top w:w="15" w:type="dxa"/>
            <w:left w:w="15" w:type="dxa"/>
            <w:bottom w:w="15" w:type="dxa"/>
            <w:right w:w="15" w:type="dxa"/>
          </w:tblCellMar>
        </w:tblPrEx>
        <w:trPr>
          <w:trHeight w:val="490" w:hRule="atLeast"/>
        </w:trPr>
        <w:tc>
          <w:tcPr>
            <w:tcW w:w="79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r>
              <w:rPr>
                <w:rFonts w:hint="eastAsia" w:ascii="微软雅黑" w:hAnsi="微软雅黑" w:eastAsia="微软雅黑" w:cs="微软雅黑"/>
                <w:sz w:val="20"/>
                <w:szCs w:val="20"/>
              </w:rPr>
              <w:t>6</w:t>
            </w:r>
          </w:p>
        </w:tc>
        <w:tc>
          <w:tcPr>
            <w:tcW w:w="1114" w:type="dxa"/>
            <w:vMerge w:val="restart"/>
            <w:tcBorders>
              <w:top w:val="single" w:color="000000" w:sz="4" w:space="0"/>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r>
              <w:rPr>
                <w:rFonts w:ascii="微软雅黑" w:hAnsi="微软雅黑" w:eastAsia="微软雅黑" w:cs="微软雅黑"/>
                <w:sz w:val="20"/>
                <w:szCs w:val="20"/>
              </w:rPr>
              <w:t>校级领导</w:t>
            </w: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查看原始数据</w:t>
            </w:r>
          </w:p>
          <w:p>
            <w:pPr>
              <w:pStyle w:val="9"/>
              <w:widowControl/>
              <w:numPr>
                <w:ilvl w:val="0"/>
                <w:numId w:val="11"/>
              </w:numPr>
              <w:spacing w:line="240" w:lineRule="exact"/>
              <w:ind w:firstLineChars="0"/>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教师</w:t>
            </w:r>
          </w:p>
          <w:p>
            <w:pPr>
              <w:pStyle w:val="9"/>
              <w:widowControl/>
              <w:numPr>
                <w:ilvl w:val="0"/>
                <w:numId w:val="11"/>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学生</w:t>
            </w:r>
          </w:p>
        </w:tc>
      </w:tr>
      <w:tr>
        <w:tblPrEx>
          <w:tblLayout w:type="fixed"/>
          <w:tblCellMar>
            <w:top w:w="15" w:type="dxa"/>
            <w:left w:w="15" w:type="dxa"/>
            <w:bottom w:w="15" w:type="dxa"/>
            <w:right w:w="15" w:type="dxa"/>
          </w:tblCellMar>
        </w:tblPrEx>
        <w:trPr>
          <w:trHeight w:val="490"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交叉分析统计数据</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1、</w:t>
            </w:r>
            <w:r>
              <w:rPr>
                <w:rFonts w:ascii="微软雅黑" w:hAnsi="微软雅黑" w:eastAsia="微软雅黑" w:cs="微软雅黑"/>
                <w:sz w:val="20"/>
                <w:szCs w:val="20"/>
              </w:rPr>
              <w:t>班级</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2、</w:t>
            </w:r>
            <w:r>
              <w:rPr>
                <w:rFonts w:ascii="微软雅黑" w:hAnsi="微软雅黑" w:eastAsia="微软雅黑" w:cs="微软雅黑"/>
                <w:sz w:val="20"/>
                <w:szCs w:val="20"/>
              </w:rPr>
              <w:t>年级</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3、学科</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4、课程类型</w:t>
            </w:r>
          </w:p>
          <w:p>
            <w:pPr>
              <w:widowControl/>
              <w:spacing w:line="240" w:lineRule="exact"/>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5、校本评价</w:t>
            </w:r>
          </w:p>
        </w:tc>
      </w:tr>
      <w:tr>
        <w:tblPrEx>
          <w:tblLayout w:type="fixed"/>
          <w:tblCellMar>
            <w:top w:w="15" w:type="dxa"/>
            <w:left w:w="15" w:type="dxa"/>
            <w:bottom w:w="15" w:type="dxa"/>
            <w:right w:w="15" w:type="dxa"/>
          </w:tblCellMar>
        </w:tblPrEx>
        <w:trPr>
          <w:trHeight w:val="490" w:hRule="atLeast"/>
        </w:trPr>
        <w:tc>
          <w:tcPr>
            <w:tcW w:w="79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3</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数据关联分析</w:t>
            </w:r>
          </w:p>
          <w:p>
            <w:pPr>
              <w:pStyle w:val="9"/>
              <w:widowControl/>
              <w:numPr>
                <w:ilvl w:val="0"/>
                <w:numId w:val="12"/>
              </w:numPr>
              <w:spacing w:line="240" w:lineRule="exact"/>
              <w:ind w:firstLineChars="0"/>
              <w:jc w:val="left"/>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上海市综合素养</w:t>
            </w:r>
          </w:p>
          <w:p>
            <w:pPr>
              <w:pStyle w:val="9"/>
              <w:widowControl/>
              <w:numPr>
                <w:ilvl w:val="0"/>
                <w:numId w:val="12"/>
              </w:numPr>
              <w:spacing w:line="240" w:lineRule="exact"/>
              <w:ind w:firstLineChars="0"/>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校本综合素养</w:t>
            </w:r>
          </w:p>
        </w:tc>
      </w:tr>
      <w:tr>
        <w:tblPrEx>
          <w:tblLayout w:type="fixed"/>
          <w:tblCellMar>
            <w:top w:w="15" w:type="dxa"/>
            <w:left w:w="15" w:type="dxa"/>
            <w:bottom w:w="15" w:type="dxa"/>
            <w:right w:w="15" w:type="dxa"/>
          </w:tblCellMar>
        </w:tblPrEx>
        <w:trPr>
          <w:trHeight w:val="490" w:hRule="atLeast"/>
        </w:trPr>
        <w:tc>
          <w:tcPr>
            <w:tcW w:w="79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1114" w:type="dxa"/>
            <w:vMerge w:val="continue"/>
            <w:tcBorders>
              <w:left w:val="single" w:color="000000" w:sz="4" w:space="0"/>
              <w:bottom w:val="single" w:color="000000" w:sz="4" w:space="0"/>
              <w:right w:val="single" w:color="000000" w:sz="4" w:space="0"/>
            </w:tcBorders>
            <w:shd w:val="clear" w:color="auto" w:fill="DCE6F1"/>
            <w:vAlign w:val="center"/>
          </w:tcPr>
          <w:p>
            <w:pPr>
              <w:widowControl/>
              <w:spacing w:line="240" w:lineRule="exact"/>
              <w:jc w:val="center"/>
              <w:rPr>
                <w:rFonts w:ascii="微软雅黑" w:hAnsi="微软雅黑" w:eastAsia="微软雅黑" w:cs="微软雅黑"/>
                <w:sz w:val="20"/>
                <w:szCs w:val="20"/>
              </w:rPr>
            </w:pPr>
          </w:p>
        </w:tc>
        <w:tc>
          <w:tcPr>
            <w:tcW w:w="375"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center"/>
              <w:textAlignment w:val="center"/>
              <w:rPr>
                <w:rFonts w:ascii="微软雅黑" w:hAnsi="微软雅黑" w:eastAsia="微软雅黑" w:cs="微软雅黑"/>
                <w:sz w:val="20"/>
                <w:szCs w:val="20"/>
              </w:rPr>
            </w:pPr>
            <w:r>
              <w:rPr>
                <w:rFonts w:hint="eastAsia" w:ascii="微软雅黑" w:hAnsi="微软雅黑" w:eastAsia="微软雅黑" w:cs="微软雅黑"/>
                <w:sz w:val="20"/>
                <w:szCs w:val="20"/>
              </w:rPr>
              <w:t>4</w:t>
            </w:r>
          </w:p>
        </w:tc>
        <w:tc>
          <w:tcPr>
            <w:tcW w:w="6663" w:type="dxa"/>
            <w:tcBorders>
              <w:top w:val="single" w:color="000000" w:sz="4" w:space="0"/>
              <w:left w:val="single" w:color="000000" w:sz="4" w:space="0"/>
              <w:bottom w:val="single" w:color="000000" w:sz="4" w:space="0"/>
              <w:right w:val="single" w:color="000000" w:sz="4" w:space="0"/>
            </w:tcBorders>
            <w:shd w:val="clear" w:color="auto" w:fill="DCE6F1"/>
            <w:vAlign w:val="center"/>
          </w:tcPr>
          <w:p>
            <w:pPr>
              <w:widowControl/>
              <w:spacing w:line="240" w:lineRule="exact"/>
              <w:jc w:val="left"/>
              <w:textAlignment w:val="center"/>
              <w:rPr>
                <w:rFonts w:ascii="微软雅黑" w:hAnsi="微软雅黑" w:eastAsia="微软雅黑" w:cs="微软雅黑"/>
                <w:sz w:val="20"/>
                <w:szCs w:val="20"/>
              </w:rPr>
            </w:pPr>
            <w:r>
              <w:rPr>
                <w:rFonts w:ascii="微软雅黑" w:hAnsi="微软雅黑" w:eastAsia="微软雅黑" w:cs="微软雅黑"/>
                <w:sz w:val="20"/>
                <w:szCs w:val="20"/>
              </w:rPr>
              <w:t>数据挖掘</w:t>
            </w:r>
          </w:p>
        </w:tc>
      </w:tr>
    </w:tbl>
    <w:p>
      <w:pPr>
        <w:rPr>
          <w:rFonts w:hint="eastAsia"/>
          <w:color w:val="FF0000"/>
        </w:rPr>
      </w:pPr>
    </w:p>
    <w:p>
      <w:pPr>
        <w:rPr>
          <w:rFonts w:hint="eastAsia"/>
          <w:color w:val="FF0000"/>
        </w:rPr>
      </w:pPr>
      <w:r>
        <w:rPr>
          <w:rFonts w:hint="eastAsia"/>
          <w:color w:val="FF0000"/>
        </w:rPr>
        <w:t>招投标流程：</w:t>
      </w:r>
    </w:p>
    <w:p>
      <w:pPr>
        <w:rPr>
          <w:rFonts w:hint="eastAsia"/>
          <w:color w:val="FF0000"/>
        </w:rPr>
      </w:pPr>
      <w:r>
        <w:rPr>
          <w:rFonts w:hint="eastAsia"/>
          <w:color w:val="FF0000"/>
        </w:rPr>
        <w:t>5月23日招标评审会，21日意向反馈：QQ287379049</w:t>
      </w:r>
    </w:p>
    <w:p>
      <w:pPr>
        <w:pStyle w:val="9"/>
        <w:numPr>
          <w:ilvl w:val="0"/>
          <w:numId w:val="13"/>
        </w:numPr>
        <w:ind w:firstLineChars="0"/>
        <w:rPr>
          <w:rFonts w:hint="eastAsia"/>
          <w:color w:val="FF0000"/>
        </w:rPr>
      </w:pPr>
      <w:r>
        <w:rPr>
          <w:rFonts w:hint="eastAsia"/>
          <w:color w:val="FF0000"/>
        </w:rPr>
        <w:t>和K12基础平台的对接是基础</w:t>
      </w:r>
    </w:p>
    <w:p>
      <w:pPr>
        <w:pStyle w:val="9"/>
        <w:numPr>
          <w:ilvl w:val="0"/>
          <w:numId w:val="13"/>
        </w:numPr>
        <w:ind w:firstLineChars="0"/>
        <w:rPr>
          <w:rFonts w:hint="eastAsia"/>
          <w:color w:val="FF0000"/>
        </w:rPr>
      </w:pPr>
      <w:r>
        <w:rPr>
          <w:rFonts w:hint="eastAsia"/>
          <w:color w:val="FF0000"/>
        </w:rPr>
        <w:t>应用的介绍，PPT介绍（叶老师组织3个人），技术实现，文档和PPT都可以（陈老师组织3个人），价格（综合评标价格算法，最低价为最高分）</w:t>
      </w:r>
    </w:p>
    <w:p>
      <w:pPr>
        <w:pStyle w:val="9"/>
        <w:numPr>
          <w:ilvl w:val="0"/>
          <w:numId w:val="13"/>
        </w:numPr>
        <w:ind w:firstLineChars="0"/>
        <w:rPr>
          <w:rFonts w:hint="eastAsia"/>
          <w:color w:val="FF0000"/>
        </w:rPr>
      </w:pPr>
      <w:r>
        <w:rPr>
          <w:rFonts w:hint="eastAsia"/>
          <w:color w:val="FF0000"/>
        </w:rPr>
        <w:t>按照今天的需求进行应标，不接受其他意见。</w:t>
      </w:r>
    </w:p>
    <w:p>
      <w:pPr>
        <w:pStyle w:val="9"/>
        <w:numPr>
          <w:ilvl w:val="0"/>
          <w:numId w:val="13"/>
        </w:numPr>
        <w:ind w:firstLineChars="0"/>
        <w:rPr>
          <w:rFonts w:hint="eastAsia"/>
          <w:color w:val="FF0000"/>
        </w:rPr>
      </w:pPr>
      <w:r>
        <w:rPr>
          <w:rFonts w:hint="eastAsia"/>
          <w:color w:val="FF0000"/>
        </w:rPr>
        <w:t>公开</w:t>
      </w:r>
    </w:p>
    <w:p>
      <w:pPr>
        <w:pStyle w:val="9"/>
        <w:numPr>
          <w:ilvl w:val="0"/>
          <w:numId w:val="13"/>
        </w:numPr>
        <w:ind w:firstLineChars="0"/>
        <w:rPr>
          <w:rFonts w:hint="eastAsia"/>
          <w:color w:val="FF0000"/>
        </w:rPr>
      </w:pPr>
      <w:r>
        <w:rPr>
          <w:rFonts w:hint="eastAsia"/>
          <w:color w:val="FF0000"/>
        </w:rPr>
        <w:t>报价按照统一格式报价，</w:t>
      </w:r>
      <w:r>
        <w:rPr>
          <w:rFonts w:hint="eastAsia"/>
          <w:color w:val="FF0000"/>
          <w:highlight w:val="yellow"/>
        </w:rPr>
        <w:t>三个应用，可选择，按照项目报价</w:t>
      </w:r>
      <w:r>
        <w:rPr>
          <w:rFonts w:hint="eastAsia"/>
          <w:color w:val="FF0000"/>
        </w:rPr>
        <w:t>。</w:t>
      </w:r>
    </w:p>
    <w:p>
      <w:pPr>
        <w:pStyle w:val="9"/>
        <w:numPr>
          <w:ilvl w:val="0"/>
          <w:numId w:val="13"/>
        </w:numPr>
        <w:ind w:firstLineChars="0"/>
        <w:rPr>
          <w:rFonts w:hint="eastAsia"/>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7</w:t>
                          </w:r>
                          <w:r>
                            <w:rPr>
                              <w:rFonts w:hint="eastAsia"/>
                            </w:rPr>
                            <w:fldChar w:fldCharType="end"/>
                          </w:r>
                          <w:r>
                            <w:rPr>
                              <w:rFonts w:hint="eastAsia"/>
                            </w:rPr>
                            <w:t xml:space="preserve"> 页</w:t>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iDoVbgBAABUAwAADgAAAGRycy9lMm9Eb2MueG1srVNLbtswEN0HyB0I&#10;7mPJRhI4gukgQZAgQNAWSHsAmiItAvyBQ1vyBdIbdNVN9z2Xz9EhbTlFuyu6oWY4wzfvzYwWt4M1&#10;ZCsjaO8YnU5qSqQTvtVuzeiXz48Xc0ogcddy451kdCeB3i7PzxZ9aOTMd960MhIEcdD0gdEupdBU&#10;FYhOWg4TH6TDoPLR8oRuXFdt5D2iW1PN6vq66n1sQ/RCAuDtwyFIlwVfKSnSR6VAJmIYRW6pnLGc&#10;q3xWywVv1pGHTosjDf4PLCzXDoueoB544mQT9V9QVovowas0Ed5WXiktZNGAaqb1H2peOx5k0YLN&#10;gXBqE/w/WPFh+ykS3TJ6SYnjFke0//Z1//3n/scbmeb29AEazHoNmJeGez/gmMd7wMuselDR5i/q&#10;IRjHRu9OzZVDIiI/ms/m8xpDAmOjg/jV+/MQIT1Jb0k2GI04vdJUvn2BdEgdU3I15x+1MWWCxpGe&#10;0Zur2VV5cIoguHFYI4s4kM1WGlbDUdnKtzsU1uMGMOpwRSkxzw4bnJdlNOJorEZjE6Jed8hxWupB&#10;uNskZFNI5goH2GNhHF2ReVyzvBu/+yXr/WdY/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iDoVbgBAABUAwAADgAAAAAAAAABACAAAAAeAQAAZHJzL2Uyb0RvYy54bWxQSwUGAAAAAAYABgBZ&#10;AQAASAUAAAAA&#10;">
              <v:fill on="f" focussize="0,0"/>
              <v:stroke on="f"/>
              <v:imagedata o:title=""/>
              <o:lock v:ext="edit" aspectratio="f"/>
              <v:textbox inset="0mm,0mm,0mm,0mm" style="mso-fit-shape-to-text:t;">
                <w:txbxContent>
                  <w:p>
                    <w:pPr>
                      <w:pStyle w:val="4"/>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7</w:t>
                    </w:r>
                    <w:r>
                      <w:rPr>
                        <w:rFonts w:hint="eastAsia"/>
                      </w:rP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FD7C07"/>
    <w:multiLevelType w:val="singleLevel"/>
    <w:tmpl w:val="CEFD7C07"/>
    <w:lvl w:ilvl="0" w:tentative="0">
      <w:start w:val="1"/>
      <w:numFmt w:val="chineseCounting"/>
      <w:suff w:val="nothing"/>
      <w:lvlText w:val="（%1）"/>
      <w:lvlJc w:val="left"/>
      <w:rPr>
        <w:rFonts w:hint="eastAsia"/>
      </w:rPr>
    </w:lvl>
  </w:abstractNum>
  <w:abstractNum w:abstractNumId="1">
    <w:nsid w:val="034053C7"/>
    <w:multiLevelType w:val="multilevel"/>
    <w:tmpl w:val="034053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9135B1"/>
    <w:multiLevelType w:val="multilevel"/>
    <w:tmpl w:val="099135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9B4F3D"/>
    <w:multiLevelType w:val="multilevel"/>
    <w:tmpl w:val="1B9B4F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544E66"/>
    <w:multiLevelType w:val="multilevel"/>
    <w:tmpl w:val="28544E6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35AA6A2B"/>
    <w:multiLevelType w:val="multilevel"/>
    <w:tmpl w:val="35AA6A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9A23865"/>
    <w:multiLevelType w:val="multilevel"/>
    <w:tmpl w:val="39A238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1867BD7"/>
    <w:multiLevelType w:val="multilevel"/>
    <w:tmpl w:val="41867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A573BF4"/>
    <w:multiLevelType w:val="singleLevel"/>
    <w:tmpl w:val="5A573BF4"/>
    <w:lvl w:ilvl="0" w:tentative="0">
      <w:start w:val="2"/>
      <w:numFmt w:val="decimal"/>
      <w:suff w:val="nothing"/>
      <w:lvlText w:val="%1、"/>
      <w:lvlJc w:val="left"/>
    </w:lvl>
  </w:abstractNum>
  <w:abstractNum w:abstractNumId="9">
    <w:nsid w:val="5A573C91"/>
    <w:multiLevelType w:val="singleLevel"/>
    <w:tmpl w:val="5A573C91"/>
    <w:lvl w:ilvl="0" w:tentative="0">
      <w:start w:val="1"/>
      <w:numFmt w:val="decimal"/>
      <w:suff w:val="nothing"/>
      <w:lvlText w:val="%1、"/>
      <w:lvlJc w:val="left"/>
    </w:lvl>
  </w:abstractNum>
  <w:abstractNum w:abstractNumId="10">
    <w:nsid w:val="5B029EFE"/>
    <w:multiLevelType w:val="singleLevel"/>
    <w:tmpl w:val="5B029EFE"/>
    <w:lvl w:ilvl="0" w:tentative="0">
      <w:start w:val="1"/>
      <w:numFmt w:val="chineseCounting"/>
      <w:suff w:val="nothing"/>
      <w:lvlText w:val="（%1）"/>
      <w:lvlJc w:val="left"/>
      <w:rPr>
        <w:rFonts w:hint="eastAsia"/>
      </w:rPr>
    </w:lvl>
  </w:abstractNum>
  <w:abstractNum w:abstractNumId="11">
    <w:nsid w:val="5ECC7EAC"/>
    <w:multiLevelType w:val="multilevel"/>
    <w:tmpl w:val="5ECC7E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2A046E9"/>
    <w:multiLevelType w:val="multilevel"/>
    <w:tmpl w:val="72A046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0"/>
  </w:num>
  <w:num w:numId="3">
    <w:abstractNumId w:val="8"/>
  </w:num>
  <w:num w:numId="4">
    <w:abstractNumId w:val="9"/>
  </w:num>
  <w:num w:numId="5">
    <w:abstractNumId w:val="11"/>
  </w:num>
  <w:num w:numId="6">
    <w:abstractNumId w:val="5"/>
  </w:num>
  <w:num w:numId="7">
    <w:abstractNumId w:val="6"/>
  </w:num>
  <w:num w:numId="8">
    <w:abstractNumId w:val="7"/>
  </w:num>
  <w:num w:numId="9">
    <w:abstractNumId w:val="1"/>
  </w:num>
  <w:num w:numId="10">
    <w:abstractNumId w:val="2"/>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62"/>
    <w:rsid w:val="00114022"/>
    <w:rsid w:val="0017245E"/>
    <w:rsid w:val="001B21C8"/>
    <w:rsid w:val="002D3DC6"/>
    <w:rsid w:val="00385C02"/>
    <w:rsid w:val="00630D6F"/>
    <w:rsid w:val="00706AEE"/>
    <w:rsid w:val="007469B4"/>
    <w:rsid w:val="00985E4A"/>
    <w:rsid w:val="009D4862"/>
    <w:rsid w:val="00A960D4"/>
    <w:rsid w:val="00AD4E8D"/>
    <w:rsid w:val="00AD7249"/>
    <w:rsid w:val="00B353E8"/>
    <w:rsid w:val="00C3111C"/>
    <w:rsid w:val="00D36B58"/>
    <w:rsid w:val="00D418C2"/>
    <w:rsid w:val="00E9095E"/>
    <w:rsid w:val="11E554CB"/>
    <w:rsid w:val="17523260"/>
    <w:rsid w:val="1B737DE4"/>
    <w:rsid w:val="1D6F5533"/>
    <w:rsid w:val="1DD01F69"/>
    <w:rsid w:val="24573296"/>
    <w:rsid w:val="253D67F1"/>
    <w:rsid w:val="2B7446F2"/>
    <w:rsid w:val="3E9D4D46"/>
    <w:rsid w:val="3F1D0C11"/>
    <w:rsid w:val="471C1E63"/>
    <w:rsid w:val="4CD96A54"/>
    <w:rsid w:val="57C2410D"/>
    <w:rsid w:val="59876423"/>
    <w:rsid w:val="59B2008A"/>
    <w:rsid w:val="65DE384D"/>
    <w:rsid w:val="6B862271"/>
    <w:rsid w:val="7806195D"/>
    <w:rsid w:val="7ADF1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0"/>
    <w:semiHidden/>
    <w:unhideWhenUsed/>
    <w:uiPriority w:val="99"/>
    <w:pPr>
      <w:ind w:left="100" w:leftChars="2500"/>
    </w:pPr>
  </w:style>
  <w:style w:type="paragraph" w:styleId="3">
    <w:name w:val="Balloon Text"/>
    <w:basedOn w:val="1"/>
    <w:link w:val="8"/>
    <w:semiHidden/>
    <w:unhideWhenUsed/>
    <w:uiPriority w:val="99"/>
    <w:rPr>
      <w:sz w:val="18"/>
      <w:szCs w:val="18"/>
    </w:r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8">
    <w:name w:val="批注框文本字符"/>
    <w:basedOn w:val="6"/>
    <w:link w:val="3"/>
    <w:semiHidden/>
    <w:uiPriority w:val="99"/>
    <w:rPr>
      <w:sz w:val="18"/>
      <w:szCs w:val="18"/>
    </w:rPr>
  </w:style>
  <w:style w:type="paragraph" w:styleId="9">
    <w:name w:val="List Paragraph"/>
    <w:basedOn w:val="1"/>
    <w:qFormat/>
    <w:uiPriority w:val="99"/>
    <w:pPr>
      <w:ind w:firstLine="420" w:firstLineChars="200"/>
    </w:pPr>
  </w:style>
  <w:style w:type="character" w:customStyle="1" w:styleId="10">
    <w:name w:val="日期字符"/>
    <w:basedOn w:val="6"/>
    <w:link w:val="2"/>
    <w:semiHidden/>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593</Words>
  <Characters>3386</Characters>
  <Lines>28</Lines>
  <Paragraphs>7</Paragraphs>
  <TotalTime>52</TotalTime>
  <ScaleCrop>false</ScaleCrop>
  <LinksUpToDate>false</LinksUpToDate>
  <CharactersWithSpaces>3972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2018-05-16T07:28:00Z</dcterms:created>
  <dc:creator>user</dc:creator>
  <cp:lastModifiedBy>晴天~Luke</cp:lastModifiedBy>
  <dcterms:modified xsi:type="dcterms:W3CDTF">2018-05-16T08:41:48Z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