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aps/>
          <w:color w:val="8880CC"/>
          <w:sz w:val="20"/>
          <w:szCs w:val="20"/>
        </w:rPr>
        <w:t xml:space="preserve">PRODUCT REQUIREMENTS DOCUMENT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AdaptIQ</w:t>
      </w:r>
    </w:p>
    <w:p>
      <w:pPr>
        <w:spacing w:after="60" w:before="0"/>
      </w:pPr>
      <w:r>
        <w:rPr>
          <w:rFonts w:ascii="Arial" w:cs="Arial" w:eastAsia="Arial" w:hAnsi="Arial"/>
          <w:color w:val="5B4FBE"/>
          <w:sz w:val="32"/>
          <w:szCs w:val="32"/>
        </w:rPr>
        <w:t xml:space="preserve">Adaptive Instructional Intelligence Platform</w:t>
      </w:r>
    </w:p>
    <w:p>
      <w:pPr>
        <w:pBdr>
          <w:bottom w:val="single" w:color="E0E0F0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EEEC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BE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1.0 — Hackathon Demo</w:t>
            </w:r>
          </w:p>
        </w:tc>
      </w:tr>
      <w:tr>
        <w:tc>
          <w:tcPr>
            <w:tcW w:type="dxa" w:w="25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EEEC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BE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April 26, 2026</w:t>
            </w:r>
          </w:p>
        </w:tc>
      </w:tr>
      <w:tr>
        <w:tc>
          <w:tcPr>
            <w:tcW w:type="dxa" w:w="25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EEEC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B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Draft — Internal</w:t>
            </w:r>
          </w:p>
        </w:tc>
      </w:tr>
      <w:tr>
        <w:tc>
          <w:tcPr>
            <w:tcW w:type="dxa" w:w="25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EEEC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BE"/>
                <w:sz w:val="20"/>
                <w:szCs w:val="20"/>
              </w:rPr>
              <w:t xml:space="preserve">Authors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AdaptIQ Team</w:t>
            </w:r>
          </w:p>
        </w:tc>
      </w:tr>
      <w:tr>
        <w:tc>
          <w:tcPr>
            <w:tcW w:type="dxa" w:w="25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EEEC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BE"/>
                <w:sz w:val="20"/>
                <w:szCs w:val="20"/>
              </w:rPr>
              <w:t xml:space="preserve">Audience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Hackathon Judges / Developers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AdaptIQ is a browser-based adaptive instructional platform that uses real-time multimodal signals — facial landmarks, eye-gaze vectors, and vocal acoustic features — to detect learner engagement states numerically and dynamically adjust the teaching approach without any human intervention.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The platform ships as a single HTML file requiring no installation or backend deployment, making it immediately presentable for a hackathon demo. It supports three distinct teacher profiles — Special Needs Tutor, Interview Coach, and Language Teacher — each with its own signal-interpretation logic and intervention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BE" w:sz="8"/>
              <w:left w:val="single" w:color="5B4FBE" w:sz="8"/>
              <w:bottom w:val="single" w:color="CCCCCC" w:sz="1"/>
              <w:right w:val="single" w:color="CCCCCC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3E"/>
                <w:sz w:val="21"/>
                <w:szCs w:val="21"/>
              </w:rPr>
              <w:t xml:space="preserve">Core thesis: Every learner signal can be reduced to a numeric anomaly score. When that score crosses a threshold, the system responds. The entire intelligence layer is a set of tunable numeric rules, not a black box.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2.1 The Engagement Gap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Traditional instructional tools are static: they present material the same way regardless of whether the learner is confused, distracted, anxious, or thriving. Human tutors adapt instinctively — they notice a wandering gaze, a hesitant voice, a slumped posture — but human attention is expensive and finite.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2.2 High-Stakes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Children with ADHD, autism, or learning differences often lose focus within minutes. A tutor that cannot detect or react to this is ineffective.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Job interview candidates rehearse answers but receive no feedback on eye contact, posture, or speech patterns — the exact signals HireVue and similar platforms score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Language learners need pronunciation feedback and engagement monitoring but lack access to human coaches.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2.3 Technical Gap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Existing solutions require server infrastructure, proprietary SDKs, or expensive licensing. There is no open, browser-native, zero-install solution that unifies gaze tracking, facial expression analysis, and voice analysis into a unified numeric engagement score with profile-aware interventions.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Objectives &amp;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Success Criterion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Real-time face + gaze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&lt; 100 ms detection latency at 30 fps on a modern laptop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Numeric anomaly scoring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Each signal produces a value 0–100; anomaly flagged when score &gt; configurable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Voice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Pitch variance and speech rate computed per 2-second window; anomaly on spike &gt; 2 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Profile switching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User can select profile in &lt; 3 seconds; all thresholds and interventions update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Intervention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At least 3 distinct intervention types per profile triggered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Zero-install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Runs from a single .html file opened locally in Chrome or Firefox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Claude API generates adaptive lesson content in response to detected state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4.1 High-Level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BE" w:sz="8"/>
              <w:left w:val="single" w:color="5B4FBE" w:sz="8"/>
              <w:bottom w:val="single" w:color="CCCCCC" w:sz="1"/>
              <w:right w:val="single" w:color="CCCCCC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3E"/>
                <w:sz w:val="21"/>
                <w:szCs w:val="21"/>
              </w:rPr>
              <w:t xml:space="preserve">All processing runs client-side in the browser. No server, no database, no deployment infrastructure required for the demo.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UI / 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Vanilla HTML + CSS + JS (single 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Profile selection, dashboard, intervention 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face-api.js (TensorFlow.js backend)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68-point landmark detection, expression classification, head 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Gaze Estimation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WebGazer.js (clmtrackr fallback)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Pixel-level gaze coordinates from iris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Voice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 Audio API + Meyda.js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Real-time pitch (RMS, spectral centroid), speech rate, energy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 Speech API (SpeechRecognition)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Live transcript for content-aware coaching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Numeric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Custom JS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Signal aggregation, Z-score anomaly detection, flag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LLM Coaching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Anthropic Claude API (claude-sonnet-4-20250514)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Adaptive lesson text, feedback, encouragement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Plain JS objects (no framework)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Profile state, signal history buffers, intervention queue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4.2 Data Flow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Webcam frame → face-api.js → 68 landmarks + 6 expressions + head pose angles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Webcam frame → WebGazer.js → (x, y) gaze pixel coordinates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Microphone stream → Web Audio API → analyser node → Meyda.js feature extraction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Microphone stream → SpeechRecognition → rolling transcript string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All signals → Numeric Aggregation Engine → per-signal scores [0–100] → composite engagement score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Engagement score + profile config → Threshold Evaluator → anomaly flags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Anomaly flags → Intervention Dispatcher → UI change / Claude API call / alert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Open-Source Libraries (Public GitHub)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All libraries below are loaded via CDN — no npm install required for the demo.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GitHub Repo</w:t>
            </w:r>
          </w:p>
        </w:tc>
        <w:tc>
          <w:tcPr>
            <w:tcW w:type="dxa" w:w="61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face-api.js
github.com/justadudewhohacks/face-api.js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TensorFlow.js-based face detection, 68-point landmark mesh, head pose (yaw/pitch/roll), and 7-class facial expression probabilities. Pre-trained models served from jsDelivr CDN.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WebGazer.js
github.com/brownhci/WebGazer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Webcam-based gaze estimation using eye feature regression. Returns real-time (x,y) pixel coordinates of gaze on screen. No additional hardware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Meyda.js
github.com/meyda/meyda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Real-time audio feature extraction: RMS energy, spectral centroid (proxy for pitch brightness), ZCR (speech/silence discriminator), MFCC coefficients for tone fingerprinting.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 Speech API
(Browser built-in, no repo)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Chrome's native SpeechRecognition interface. Provides live transcript with interim and final results. No API key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 Audio API
(Browser built-in, no repo)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Low-level audio graph for microphone capture and signal routing to Meyda analyser nodes.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Chart.js
github.com/chartjs/Chart.js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Real-time line charts for signal dashboards (gaze drift, vocal energy, engagement score over time).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TensorFlow.js
github.com/tensorflow/tfjs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WebGL-accelerated ML runtime underlying face-api.js. Loaded as peer dependency.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Numeric Signal &amp; Anomaly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6.1 Design Philosophy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Every behavioral signal is converted to a scalar value in the range [0, 100]. Anomaly detection is performed using rolling Z-scores: if a signal deviates more than N standard deviations from its recent mean (computed over a configurable sliding window), an anomaly flag is raised. This approach requires no training data or model fine-tuning — it self-calibrates to each individual user's baseline within the first 30 seconds.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6.2 Signal Definitions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W w:type="dxa" w:w="63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Gaze Drift Score (GDS)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Rolling standard deviation of gaze (x,y) over the last 30 frames, normalized to screen diagonal. High variance = erratic gaze. GDS = min(100, stddev_px / screen_diagonal * 400).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Off-Screen Ratio (OSR)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Fraction of last 60 frames where gaze falls outside a central 60% viewport rectangle. OSR = (frames_outside / 60) * 100.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Blink Rate Anomaly (BRA)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Blinks per minute computed via EAR (Eye Aspect Ratio) threshold on face-api landmarks. Z-score vs. rolling baseline; mapped to 0–100.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Head Pose Deviation (HPD)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Euclidean distance of (yaw, pitch, roll) from neutral (0,0,0). HPD = min(100, sqrt(yaw^2 + pitch^2 + roll^2) / 90 * 100).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Expression Tension (ET)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Weighted sum: fearful*40 + angry*30 + disgusted*20 + surprised*10. Proxy for stress or discomfort.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Vocal Energy Spike (VES)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Z-score of RMS energy in current 2-second window vs. rolling 60-second mean. VES = min(100, max(0, z_score * 20 + 50)).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Pitch Variance Score (PVS)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Rolling standard deviation of spectral centroid over last 10 windows. High variance = erratic pitch. PVS = min(100, stddev / mean * 200).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Speech Rate (SR)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Words per minute from transcript token counter. SR_score = |current_wpm - baseline_wpm| / baseline_wpm * 100.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Silence Ratio (SilR)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Fraction of last 30 seconds with ZCR &lt; silence_threshold. High silence = disengagement (for interactive profiles).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Composite Engagement Score (CES)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Weighted average: CES = 100 - (GDS*0.20 + OSR*0.20 + HPD*0.15 + ET*0.10 + VES*0.10 + PVS*0.10 + SR*0.10 + BRA*0.05). 100 = fully engaged, 0 = fully disengaged.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6.3 Anomaly Detection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For each signal s, the engine maintains a sliding buffer of the last W samples (default W=60 for 30fps = 2 seconds). Anomaly is triggered when: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  z_score(s) = (s_current - mean(buffer)) / stddev(buffer)  &gt; threshold_z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Default threshold_z = 2.0 (configurable per profile). This self-calibrates to each individual: a naturally fidgety person has a higher baseline stddev, so only unusual spikes flag.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6.4 Flag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GAZE_ERRATIC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GDS z-score &gt; 2.0 for 3+ consecutive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GAZE_LOST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OSR &gt; 70 for 5+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ATTENTION_DROP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CES &lt; 35 sustained 10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STRESS_DETECTED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ET &gt; 60 AND VES z-score &gt; 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FOCUS_DRIFT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HPD &gt; 40 sustained 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SPEECH_PANIC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SR_score &gt; 60 AND PVS &gt; 55 simultaneously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PROLONGED_SILENCE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SilR &gt; 0.80 for 15 seconds (interactive profile)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OVERCONFIDENT_PACE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SR &gt; 160 wpm sustained 20 seconds (interview profile)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Teacher Profiles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7.1 Profile: Special Needs Tutor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Designed for learners with ADHD, autism spectrum, dyslexia, or generalized attention difficulties. The priority is gentle re-engagement without overwhelming sensory input.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Monitored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Gaze Drift Score (primary) — erratic eye movement is the strongest ADHD predictor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Off-Screen Ratio — sustained gaze away from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Composite Engagement Score — holistic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Expression Tension — detect frustration before it escalates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Intervention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Flag</w:t>
            </w:r>
          </w:p>
        </w:tc>
        <w:tc>
          <w:tcPr>
            <w:tcW w:type="dxa" w:w="63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GAZE_LOST (10s)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Pause lesson. Display a high-contrast animated focus object (spinning geometric shape) in screen center for 3 seconds, then resume.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ATTENTION_DROP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Switch content format: if showing text, switch to an animated diagram; if showing diagram, switch to an audio-first explanation via Claude-generated script.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STRESS_DETECTED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Soften lesson pace. Claude API called with flag: generate a reassuring micro-break message and a simpler re-explanation of the current concept.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FOCUS_DRIFT (5s)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Visual cue: gentle pulsing highlight border around the main content area. No audio interruption.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3x GAZE_LOST in 2min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Escalate: suggest a 60-second movement break. Display countdown timer.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Threshold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threshold_z: 1.8 (more sensitive — catch drift earlier)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CES alert level: &lt;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Intervention cooldown: 20 seconds minimum between interventions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7.2 Profile: Interview Coach (HireVue-style)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Trains candidates for AI-scored video interviews. Evaluates the same behavioral signals that platforms like HireVue, Spark Hire, and Modern Hire use in their automated scoring systems.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What HireVue Actually Measures (Public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Eye contact ratio — fraction of time gaze directed at camera vs. away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Head stability — excessive nodding or tilting reduces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Facial positivity — smile frequency and genuine vs. forced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Speech rate — 120–150 wpm is optimal; below 90 or above 180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Filler word frequency — 'um', 'uh', 'like' detected via transcript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Vocal energy consistency — monotone delivery reduces perceived confidence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Monitored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Off-Screen Ratio (camera gaze proxy — gaze to screen center = eye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Head Pose Deviation — stability 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Expression Tension + happiness expression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Speech Rate, Pitch Variance Score, Vocal Energy Spike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Transcript filler word count via regex on live transcript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Scored Metrics (Displayed 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Eye Contact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Running % of frames with OSR &lt; 30. Target: &gt; 70%.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Head Stability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100 - HPD average over session. Target: &gt; 75.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Vocal 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100 - PVS - SilR*50. Target: &gt; 65.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Speech Clarity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100 - SR_score - (filler_count / word_count)*100. Target: &gt; 70.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Overall Interview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Weighted composite. Displayed as 0–100 with letter grade.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Interventions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GAZE_LOST: Real-time text overlay: 'Look at the camera.' (non-intrusive banner)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SPEECH_PANIC: 'Slow down — take a breath.' overlay + pause recording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FOCUS_DRIFT sustained: 'Straighten up and face forward.' coaching 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Session end: Claude API generates a full written debrief with specific improvement recommendations based on aggregated signal data.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7.3 Profile: Language Teacher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Supports conversational language learning. Monitors comprehension signals and pronunciation-related vocal patterns.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Monitored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Confusion expression probability (face-api — surprise + fear composite)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Pitch Variance Score (high variance on non-native speakers attempting tones)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Speech Rate (too slow = searching for words; too fast = not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Silence Ratio (thinking pauses vs. lost)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Transcript — matched against expected vocabulary via Claude 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Interventions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STRESS_DETECTED: Simplify vocabulary. Claude regenerates explanation using A1-level 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PROLONGED_SILENCE: Offer a hint or sentence stem via text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Pitch anomaly: 'Try saying that again more slowly' + phonetic breakdown from Claude.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High confusion expression: Repeat last concept with a different analogy.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Implementation Plan (Demo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BE" w:sz="8"/>
              <w:left w:val="single" w:color="5B4FBE" w:sz="8"/>
              <w:bottom w:val="single" w:color="CCCCCC" w:sz="1"/>
              <w:right w:val="single" w:color="CCCCCC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3E"/>
                <w:sz w:val="21"/>
                <w:szCs w:val="21"/>
              </w:rPr>
              <w:t xml:space="preserve">Target: single index.html file, &lt; 1500 lines, runnable via double-click or python -m http.server. No build step.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8.1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index.html — all HTML, CSS, JS in one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No bundler, no npm, no node_modules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Libraries loaded via CDN (jsDelivr, unpkg, cdnjs)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face-api.js models loaded from jsDelivr CDN (weights hosted externally)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8.2 Module Breakdown (within index.html)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 Module (IIFE block)</w:t>
            </w:r>
          </w:p>
        </w:tc>
        <w:tc>
          <w:tcPr>
            <w:tcW w:type="dxa" w:w="65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ProfileConfig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Define thresholds, weights, interventions per profile as plain JS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SignalBuffer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Circular buffer class for rolling statistics. Exposes mean(), stddev(), zScore()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FaceEngine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Wrap face-api.js. Emit normalized signal values each 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GazeEngine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Wrap WebGazer. Emit (x,y) as OSR and GDS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AudioEngine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Set up AudioContext + Meyda analyser. Emit VES, PVS, SR, SilR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AnomalyDetector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Consume all engine outputs. Compute CES. Emit flag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InterventionDispatcher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Listen to flags. Apply cooldown logic. Trigger appropriate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ClaudeClient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Minimal fetch wrapper for Anthropic /v1/messages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Chart.js real-time line charts for signal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Profile select screen, session view, intervention overlay rendering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8.3 CDN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https://cdn.jsdelivr.net/npm/face-api.js@0.22.2/dist/face-api.min.js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https://unpkg.com/webgazer@2.1.0/dist/webgazer.js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https://unpkg.com/meyda@5.6.8/dist/web/meyda.min.js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https://cdn.jsdelivr.net/npm/chart.js@4.4.0/dist/chart.umd.min.js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Web Speech API and Web Audio API: native browser, zero CDN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8.4 API Key Handling (Demo)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For the hackathon demo, the Anthropic API key is entered by the user in an on-screen text field before the session starts. It is stored only in JavaScript memory (never sent anywhere except the Anthropic endpoint) and cleared on page refresh. No backend proxy required.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Dashboard &amp; UI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9.1 Profile Selection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Three large profile cards with icon, name, and one-line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Clicking a card sets active profile and navigates to session screen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9.2 Session Screen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Left panel (30%): Webcam feed with face bounding box and gaze dot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Center panel (45%): Active lesson content / Claude-generated text / intervention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Right panel (25%): Real-time signal dashboard — 4 live Chart.js sparklines: CES, GDS, VES, PVS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Bottom bar: Composite Engagement Score as large number + color bar + active flag badges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9.3 Intervention Overlay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Focus 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Animated SVG shape, center screen, 3s auto-dismiss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Special Needs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Banner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Slide-in top banner, colored by severity, 5s auto-dismiss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Interview Coach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Content Swap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Fade transition to new content 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All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Claude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Chat bubble UI with streaming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All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Break Timer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Full-screen overlay with countdown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Special Needs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Known Limitations (Demo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3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Future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WebGazer gaze accuracy ~100–200px without calibration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Include 9-point calibration step at session start; sufficient for OSR computation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Web Speech API requires Chrome; Firefox partial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Note in demo setup; run on Chrome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face-api.js model load ~3–5s on first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Show progress bar; models cached in browser after first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 persistent data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In-session aggregation only; export session report as JSON at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Meyda pitch estimation less accurate than server-side 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Sufficient for anomaly detection (relative changes), not absolute pitch 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Claude API latency 1–3s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Interventions that require Claude are non-blocking; pre-written fallback text shown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Single-user, single-session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Demo context; multi-user would require backend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Hackathon Demo Script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Setup (5 min before presenting)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Open index.html in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Enter Anthropic API key in the field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Grant camera and microphone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Complete 9-point WebGazer calibration (follow dot with eyes)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Select Special Needs Tutor profile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Demo Flow (5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Show profile selection screen — explain the three personas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Enter Special Needs Tutor session. Show live signal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Demonstrate GAZE_LOST: look away from screen for 10 seconds. Focus object appears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Demonstrate STRESS_DETECTED: furrow brow and speak rapidly. Claude generates a calming re-explanation.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Switch to Interview Coach profile. Show the live scoring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Demonstrate eye contact score: look away vs. look at camera. Score changes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Speak too fast (&gt; 160 wpm). SPEECH_PANIC flag triggers banner.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End session — show Claude-generated debrief report.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Key 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All numeric — every signal is a scalar, every threshold is tunable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Self-calibrating — baselines computed from first 30 seconds of each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Zero infrastructure — single HTML file, runs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Open source stack — face-api.js, WebGazer, Meyda are all public GitHub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Extensible — add a new profile by writing a JS config object, no code changes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Post-Hackathon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Backend: FastAPI server for session persistence, multi-user support,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Mediapipe integration: replace face-api.js with Google's Mediapipe Face Landmarker for 478-point mesh and iris tracking (better gaze)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Whisper API: replace Web Speech API with OpenAI Whisper for language-agnostic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pyAudioAnalysis / librosa: server-side vocal feature extraction for richer prosody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Learner profiles: persistent user baselines stored server-side for cross-session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Parent / teacher portal: session playback with annotated signal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FERPA compliance review for educational deployment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A: Reference Papers &amp; Prior 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WebGazer: Papoutsaki et al. (2016). 'WebGazer: Scalable Webcam Eye Tracking Using User Interactions.' IJCAI 2016. github.com/brownhci/WebGazer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HireVane analysis: Raghavan &amp; Barocas (2019). 'Mitigating Bias in Algorithmic Hiring.' FAccT 2019.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ADHD gaze patterns: Fried et al. (2014). 'Trace it, Chase it: ADHD Characterization by Eyelink.' Neuropsychology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face-api.js: Kowalczyk (2018). github.com/justadudewhohacks/face-api.js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Meyda: Rawlinson et al. (2015). 'Meyda: An audio feature extraction library for the Web Audio API.' WASM.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B: Signal Weight Rationale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Weights in the CES formula were derived from literature on engagement detection in educational settings (d'Mello &amp; Graesser, 2012; Aslan et al., 2019). Gaze signals receive the highest combined weight (40%) because they are the most reliable real-time engagement proxy available without EEG. Vocal signals (30%) are secondary but highly informative for stress and pacing. Head pose (15%) captures physical orientation. Facial expressions (10%) and blink rate (5%) are supplementary, as they are noisier in natural lighting conditions.</w:t>
      </w:r>
    </w:p>
    <w:p>
      <w:pPr>
        <w:spacing w:after="80" w:before="8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C: Threshold Default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Anomaly Z-score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Lower = more sensitive. Special Needs uses 1.8.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Signal buffer window (W)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60 frames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~2 seconds at 30fps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Baseline calibration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30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Before any anomaly detection begins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Intervention cooldown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Prevents intervention 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CES critical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Below this = high-priority intervention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OSR center rectangle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60% of viewport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Gaze within this = on-screen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Silence ZCR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Below this RMS = silence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Optimal speech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130 wpm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Anomaly if &gt; 50% deviation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2026-04-26T15:09:17.462Z</dcterms:created>
  <dcterms:modified xsi:type="dcterms:W3CDTF">2026-04-26T15:09:17.462Z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