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bs0fvh73b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Product Requirements Document (PRD)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k7j89tddp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Name: Agentic RAG Workflow Engine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 Development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t7l4o3qwz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Traditional Retrieval-Augmented Generation (RAG) systems follow a fixed linear path: retrieve, then generate. While effective, this approach struggles with complex, multi-step queries that require reasoning and dynamic adaptation. Developers and AI engineers need a more powerful workflow that can reason about a query, decide on the best retrieval strategy, and synthesize information intelligently.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requirements for an </w:t>
      </w:r>
      <w:r w:rsidDel="00000000" w:rsidR="00000000" w:rsidRPr="00000000">
        <w:rPr>
          <w:b w:val="1"/>
          <w:rtl w:val="0"/>
        </w:rPr>
        <w:t xml:space="preserve">Agentic RAG Workflow Engine</w:t>
      </w:r>
      <w:r w:rsidDel="00000000" w:rsidR="00000000" w:rsidRPr="00000000">
        <w:rPr>
          <w:rtl w:val="0"/>
        </w:rPr>
        <w:t xml:space="preserve">, a system that uses a multi-agent approach to deconstruct user queries, perform intelligent retrieval from a vector database, and generate accurate, source-cited answers.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wk659oedf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 &amp; Objectives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Goal:</w:t>
      </w:r>
      <w:r w:rsidDel="00000000" w:rsidR="00000000" w:rsidRPr="00000000">
        <w:rPr>
          <w:rtl w:val="0"/>
        </w:rPr>
        <w:t xml:space="preserve"> To provide developers with a robust and modular framework for building sophisticated RAG applications that can handle complex queries with higher accuracy than traditional RAG pipelines.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the relevance of retrieved context by using an agent to refine and plan the retrieval process.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LLM hallucinations by ensuring the final answer is strictly grounded in the retrieved, cited sources.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clear, traceable workflow that shows how an answer was generated (source documents, agent steps).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developers to easily configure and extend the workflow with different models (LLMs, embeddings) and vector databases.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kp47ad7tk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Personas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Engineer:</w:t>
      </w:r>
      <w:r w:rsidDel="00000000" w:rsidR="00000000" w:rsidRPr="00000000">
        <w:rPr>
          <w:rtl w:val="0"/>
        </w:rPr>
        <w:t xml:space="preserve"> Needs to build and deploy a reliable RAG service for an internal knowledge base. They care about accuracy, scalability, and observability.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Developer:</w:t>
      </w:r>
      <w:r w:rsidDel="00000000" w:rsidR="00000000" w:rsidRPr="00000000">
        <w:rPr>
          <w:rtl w:val="0"/>
        </w:rPr>
        <w:t xml:space="preserve"> Wants to integrate advanced Q&amp;A capabilities into their application without needing deep expertise in vector databases or prompt engineering. They value ease of use and a simple API.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19qn1j4u3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x92li8b4xx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Feature: Command-Line Interface (CLI) Client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user-friendly CLI for developers to interact with the engine.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developer, I want to be able to ask a question from my terminal using a simple command.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developer, I want to be able to point the CLI to a directory of documents to be indexed.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developer, I want to receive a generated answer along with the source file names and page numbers it came from.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3ziw2y3yx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Feature: Agentic Workflow Orchestrator (MCP Server)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core of the system. This orchestrator manages a sequence of "agents" or "steps" to process a query. It's not a rigid pipeline but a workflow manager.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an AI Engineer, I want the system to first use a "Query Analysis Agent" to break down my complex question into sub-questions or identify key entities.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an AI Engineer, I want the orchestrator to then trigger a "Retrieval Agent" based on the analysis to fetch relevant document chunks.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an AI Engineer, I want a final "Synthesis Agent" to take the retrieved context and the original query to generate a coherent, cited answer.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5bsadlitp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Feature: Intelligent Document Ingestion &amp; Chunking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process for indexing source documents into the vector database.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developer, I want the system to handle common document types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an AI Engineer, I want the system to use a semantic chunking strategy (not just fixed-size chunks) to keep related paragraphs together.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v3sa07hbie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Feature: Modular Components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ability to easily swap out core components like the LLM, embedding model, and vector database via configuration.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an AI Engineer, I want to switch from using OpenAI's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gpt-4</w:t>
      </w:r>
      <w:r w:rsidDel="00000000" w:rsidR="00000000" w:rsidRPr="00000000">
        <w:rPr>
          <w:rtl w:val="0"/>
        </w:rPr>
        <w:t xml:space="preserve"> to a local Llama 3 model for generation by changing a single line in a config file.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developer, I want to switch from using a local ChromaDB to a cloud-based Pinecone vector store without changing the application code.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pdnnmi94x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A query should be processed and an answer returned within 5-10 seconds for a moderately sized knowledge base (&lt;1,000 documents).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The system should be designed to handle a growing number of documents in the vector store without a significant degradation in retrieval speed.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Observability:</w:t>
      </w:r>
      <w:r w:rsidDel="00000000" w:rsidR="00000000" w:rsidRPr="00000000">
        <w:rPr>
          <w:rtl w:val="0"/>
        </w:rPr>
        <w:t xml:space="preserve"> The system must log the entire workflow for a given query: the initial query, the analysis by the first agent, the retrieved chunks, and the final prompt sent to the LLM.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8r6xr6n2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Metrics 📈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Retrieval Precision/Recall:</w:t>
      </w:r>
      <w:r w:rsidDel="00000000" w:rsidR="00000000" w:rsidRPr="00000000">
        <w:rPr>
          <w:rtl w:val="0"/>
        </w:rPr>
        <w:t xml:space="preserve"> Measure the quality of the retrieved document chunks.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 Faithfulness:</w:t>
      </w:r>
      <w:r w:rsidDel="00000000" w:rsidR="00000000" w:rsidRPr="00000000">
        <w:rPr>
          <w:rtl w:val="0"/>
        </w:rPr>
        <w:t xml:space="preserve"> Percentage of generated answers that are verifiably supported by the cited sources.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Satisfaction:</w:t>
      </w:r>
      <w:r w:rsidDel="00000000" w:rsidR="00000000" w:rsidRPr="00000000">
        <w:rPr>
          <w:rtl w:val="0"/>
        </w:rPr>
        <w:t xml:space="preserve"> Qualitative feedback from developers on the ease of use and quality of results.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