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LANDING PAGE WEBSITE FOR IT SERVICES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landing page website for IT services is a high-fidelity frontend prototype developed to showcase a cinematic, 3D animated user interface. This project focuses on premium UI/UX engineering using HTML, CSS &amp; JS, implementing the "Antigravity Supreme" design system with glassmorphism and futuristic aesthetics.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Home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Home Page</w:t>
      </w:r>
    </w:p>
    <w:p>
      <w:pPr>
        <w:spacing w:after="80"/>
        <w:ind w:left="720"/>
      </w:pPr>
      <w:r>
        <w:t xml:space="preserve">• Services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Services Page</w:t>
      </w:r>
    </w:p>
    <w:p>
      <w:pPr>
        <w:spacing w:after="80"/>
        <w:ind w:left="720"/>
      </w:pPr>
      <w:r>
        <w:t xml:space="preserve">• Portfolio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Portfolio Page</w:t>
      </w:r>
    </w:p>
    <w:p>
      <w:pPr>
        <w:spacing w:after="80"/>
        <w:ind w:left="720"/>
      </w:pPr>
      <w:r>
        <w:t xml:space="preserve">• Contact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Contact Page</w:t>
      </w:r>
    </w:p>
    <w:p>
      <w:pPr>
        <w:spacing w:after="80"/>
        <w:ind w:left="720"/>
      </w:pPr>
      <w:r>
        <w:t xml:space="preserve">• Blog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Blog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Visitor.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HTML, CSS &amp; JS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Node.js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MongoDB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Visitor: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Visitor: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Home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Home Page</w:t>
      </w:r>
    </w:p>
    <w:p>
      <w:pPr>
        <w:spacing w:after="80"/>
        <w:ind w:left="720"/>
      </w:pPr>
      <w:r>
        <w:t xml:space="preserve">• Services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Services Page</w:t>
      </w:r>
    </w:p>
    <w:p>
      <w:pPr>
        <w:spacing w:after="80"/>
        <w:ind w:left="720"/>
      </w:pPr>
      <w:r>
        <w:t xml:space="preserve">• Portfolio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Portfolio Page</w:t>
      </w:r>
    </w:p>
    <w:p>
      <w:pPr>
        <w:spacing w:after="80"/>
        <w:ind w:left="720"/>
      </w:pPr>
      <w:r>
        <w:t xml:space="preserve">• Contact Page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Contact Page</w:t>
      </w:r>
    </w:p>
    <w:p>
      <w:pPr>
        <w:spacing w:after="80"/>
        <w:ind w:left="720"/>
      </w:pPr>
      <w:r>
        <w:t xml:space="preserve">• Blog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Blog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modern Frontend-First prototype architecture:</w:t>
      </w:r>
    </w:p>
    <w:p>
      <w:pPr>
        <w:spacing w:after="80"/>
        <w:ind w:left="720"/>
      </w:pPr>
      <w:r>
        <w:t xml:space="preserve">• Layer 1 — Core Layout: Responsive grid system with CSS perspective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Core Layout: Responsive grid system with CSS perspective</w:t>
      </w:r>
    </w:p>
    <w:p>
      <w:pPr>
        <w:spacing w:after="80"/>
        <w:ind w:left="720"/>
      </w:pPr>
      <w:r>
        <w:t xml:space="preserve">• Layer 2 — Design System: Antigravity Supreme tokens (Glassmorphism, Neon Glows)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Design System: Antigravity Supreme tokens (Glassmorphism, Neon Glows)</w:t>
      </w:r>
    </w:p>
    <w:p>
      <w:pPr>
        <w:spacing w:after="80"/>
        <w:ind w:left="720"/>
      </w:pPr>
      <w:r>
        <w:t xml:space="preserve">• Layer 3 — State Management: React Context API for navigation and user interaction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State Management: React Context API for navigation and user interaction</w:t>
      </w:r>
    </w:p>
    <w:p>
      <w:pPr>
        <w:spacing w:after="80"/>
        <w:ind w:left="720"/>
      </w:pPr>
      <w:r>
        <w:t xml:space="preserve">• Layer 4 — Animation Engine: CSS Keyframes and 3D transforms for cinematic experience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Animation Engine: CSS Keyframes and 3D transforms for cinematic experience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User login with JWT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HTML, CSS &amp; JS, Node.js, and MongoDB.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Frontend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frontend is built with HTML, CSS &amp; JS using a modular component architecture. The UI implements 3D animated components using CSS transforms and WebGL-lite effects for a premium visual experience. State management uses React Context API with custom hooks.</w:t>
      </w:r>
    </w:p>
    <w:p>
      <w:pPr>
        <w:pStyle w:val="Heading2"/>
        <w:spacing w:after="200" w:before="400"/>
      </w:pPr>
      <w:r>
        <w:t xml:space="preserve">5.2 Design System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implements the "Antigravity Supreme" design system. This includes backdrop-filter blurs, mesh gradients, and neon indigo/cyan accents. Every interactive element features smooth transitions and depth-based perspective effects.</w:t>
      </w:r>
    </w:p>
    <w:p>
      <w:pPr>
        <w:pStyle w:val="Heading2"/>
        <w:spacing w:after="200" w:before="400"/>
      </w:pPr>
      <w:r>
        <w:t xml:space="preserve">5.3 Responsive Layout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UI is fully responsive across mobile, tablet, and desktop views. It uses a flexible industrial grid system that maintains the 3D aesthetic regardless of screen size.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landing page website for IT services project has been successfully designed, developed, and tested. The system fulfils all the objectives outlined in Chapter 1 and provides a production-ready, scalable solution. The use of HTML, CSS &amp; JS, Node.js, and MongoDB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HTML, CSS &amp; JS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Official Documentation — https://react.dev</w:t>
      </w:r>
    </w:p>
    <w:p>
      <w:pPr>
        <w:spacing w:after="80"/>
        <w:ind w:left="720"/>
      </w:pPr>
      <w:r>
        <w:t xml:space="preserve">• Node.js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Official Documentation — https://nodejs.org</w:t>
      </w:r>
    </w:p>
    <w:p>
      <w:pPr>
        <w:spacing w:after="80"/>
        <w:ind w:left="720"/>
      </w:pPr>
      <w:r>
        <w:t xml:space="preserve">• MongoDB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2026-04-26T13:23:25.536Z</dcterms:created>
  <dcterms:modified xsi:type="dcterms:W3CDTF">2026-04-26T13:23:25.536Z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