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8D36" w14:textId="7518FEC6" w:rsidR="00CB2151" w:rsidRPr="005C3825" w:rsidRDefault="0059316E" w:rsidP="005D442A">
      <w:pPr>
        <w:rPr>
          <w:rFonts w:ascii="Bookman Old Style" w:hAnsi="Bookman Old Style"/>
          <w:sz w:val="26"/>
          <w:szCs w:val="26"/>
        </w:rPr>
      </w:pPr>
      <w:r>
        <w:rPr>
          <w:b/>
        </w:rPr>
        <w:t xml:space="preserve">                           </w:t>
      </w:r>
    </w:p>
    <w:p w14:paraId="782CCD46" w14:textId="34F9FD52" w:rsidR="00D62A44" w:rsidRPr="006E7AA9" w:rsidRDefault="005D442A" w:rsidP="00A64A69">
      <w:pPr>
        <w:spacing w:line="360" w:lineRule="auto"/>
        <w:jc w:val="center"/>
        <w:rPr>
          <w:rFonts w:ascii="Times New Roman" w:eastAsia="Times New Roman" w:hAnsi="Times New Roman" w:cs="Times New Roman"/>
          <w:b/>
          <w:bCs/>
          <w:sz w:val="28"/>
          <w:szCs w:val="28"/>
          <w:lang w:val="en-IN"/>
        </w:rPr>
      </w:pPr>
      <w:r w:rsidRPr="006E7AA9">
        <w:rPr>
          <w:rFonts w:ascii="Times New Roman" w:eastAsia="Times New Roman" w:hAnsi="Times New Roman" w:cs="Times New Roman"/>
          <w:b/>
          <w:bCs/>
          <w:sz w:val="28"/>
          <w:szCs w:val="28"/>
        </w:rPr>
        <w:t xml:space="preserve">One Day </w:t>
      </w:r>
      <w:r w:rsidR="00C01349" w:rsidRPr="006E7AA9">
        <w:rPr>
          <w:rFonts w:ascii="Times New Roman" w:eastAsia="Times New Roman" w:hAnsi="Times New Roman" w:cs="Times New Roman"/>
          <w:b/>
          <w:bCs/>
          <w:sz w:val="28"/>
          <w:szCs w:val="28"/>
        </w:rPr>
        <w:t>Workshop for Librarians on “</w:t>
      </w:r>
      <w:r w:rsidR="004C28A4" w:rsidRPr="006E7AA9">
        <w:rPr>
          <w:rFonts w:ascii="Times New Roman" w:eastAsia="Times New Roman" w:hAnsi="Times New Roman" w:cs="Times New Roman"/>
          <w:b/>
          <w:bCs/>
          <w:i/>
          <w:iCs/>
          <w:sz w:val="28"/>
          <w:szCs w:val="28"/>
        </w:rPr>
        <w:t>Guide</w:t>
      </w:r>
      <w:r w:rsidR="00C01349" w:rsidRPr="006E7AA9">
        <w:rPr>
          <w:rFonts w:ascii="Times New Roman" w:eastAsia="Times New Roman" w:hAnsi="Times New Roman" w:cs="Times New Roman"/>
          <w:b/>
          <w:bCs/>
          <w:i/>
          <w:iCs/>
          <w:sz w:val="28"/>
          <w:szCs w:val="28"/>
        </w:rPr>
        <w:t xml:space="preserve"> to </w:t>
      </w:r>
      <w:r w:rsidR="007B4E14" w:rsidRPr="006E7AA9">
        <w:rPr>
          <w:rFonts w:ascii="Times New Roman" w:eastAsia="Times New Roman" w:hAnsi="Times New Roman" w:cs="Times New Roman"/>
          <w:b/>
          <w:bCs/>
          <w:i/>
          <w:iCs/>
          <w:sz w:val="28"/>
          <w:szCs w:val="28"/>
        </w:rPr>
        <w:t xml:space="preserve">identify </w:t>
      </w:r>
      <w:r w:rsidR="00C01349" w:rsidRPr="006E7AA9">
        <w:rPr>
          <w:rFonts w:ascii="Times New Roman" w:eastAsia="Times New Roman" w:hAnsi="Times New Roman" w:cs="Times New Roman"/>
          <w:b/>
          <w:bCs/>
          <w:i/>
          <w:iCs/>
          <w:sz w:val="28"/>
          <w:szCs w:val="28"/>
        </w:rPr>
        <w:t>Fake/Predatory/Cloned Journals in Academics</w:t>
      </w:r>
      <w:r w:rsidR="00C01349" w:rsidRPr="006E7AA9">
        <w:rPr>
          <w:rFonts w:ascii="Times New Roman" w:eastAsia="Times New Roman" w:hAnsi="Times New Roman" w:cs="Times New Roman"/>
          <w:b/>
          <w:bCs/>
          <w:sz w:val="28"/>
          <w:szCs w:val="28"/>
          <w:lang w:val="en-IN"/>
        </w:rPr>
        <w:t>”</w:t>
      </w:r>
    </w:p>
    <w:p w14:paraId="117EB924" w14:textId="77777777" w:rsidR="005C3825" w:rsidRPr="00A64A69" w:rsidRDefault="005C3825" w:rsidP="00A64A69">
      <w:pPr>
        <w:spacing w:line="360" w:lineRule="auto"/>
        <w:jc w:val="center"/>
        <w:rPr>
          <w:rFonts w:ascii="Times New Roman" w:eastAsia="Calibri" w:hAnsi="Times New Roman" w:cs="Times New Roman"/>
          <w:b/>
          <w:bCs/>
          <w:szCs w:val="24"/>
        </w:rPr>
      </w:pPr>
      <w:bookmarkStart w:id="0" w:name="_GoBack"/>
      <w:bookmarkEnd w:id="0"/>
    </w:p>
    <w:p w14:paraId="1185BF48" w14:textId="1F139C99" w:rsidR="00D62A44" w:rsidRPr="00A64A69" w:rsidRDefault="007425E0" w:rsidP="00A64A69">
      <w:pPr>
        <w:spacing w:line="360" w:lineRule="auto"/>
        <w:jc w:val="both"/>
        <w:rPr>
          <w:rFonts w:ascii="Times New Roman" w:eastAsia="Calibri" w:hAnsi="Times New Roman" w:cs="Times New Roman"/>
          <w:bCs/>
          <w:szCs w:val="24"/>
          <w:lang w:val="en-IN"/>
        </w:rPr>
      </w:pPr>
      <w:r w:rsidRPr="00A64A69">
        <w:rPr>
          <w:rFonts w:ascii="Times New Roman" w:eastAsia="Calibri" w:hAnsi="Times New Roman" w:cs="Times New Roman"/>
          <w:szCs w:val="24"/>
        </w:rPr>
        <w:t xml:space="preserve">The number of research articles published in reputed journals, is one of the globally-accepted indicators considered for various academic purposes including institutional ranking, appointments and promotions of faculty members, and award of research degrees. Academic publishing has changed tremendously with the spread of open access journals and the shift to online publishing. </w:t>
      </w:r>
      <w:r w:rsidR="007326E6" w:rsidRPr="00A64A69">
        <w:rPr>
          <w:rFonts w:ascii="Times New Roman" w:eastAsia="Calibri" w:hAnsi="Times New Roman" w:cs="Times New Roman"/>
          <w:szCs w:val="24"/>
        </w:rPr>
        <w:t>Publications in dubious/</w:t>
      </w:r>
      <w:r w:rsidRPr="00A64A69">
        <w:rPr>
          <w:rFonts w:ascii="Times New Roman" w:eastAsia="Calibri" w:hAnsi="Times New Roman" w:cs="Times New Roman"/>
          <w:szCs w:val="24"/>
        </w:rPr>
        <w:t xml:space="preserve">sub-standard journals reflect adversely leading to long-term academic damage and a tarnished image. Thus, it becomes important to learn how to </w:t>
      </w:r>
      <w:r w:rsidR="00995AE9" w:rsidRPr="00A64A69">
        <w:rPr>
          <w:rFonts w:ascii="Times New Roman" w:eastAsia="Calibri" w:hAnsi="Times New Roman" w:cs="Times New Roman"/>
          <w:szCs w:val="24"/>
        </w:rPr>
        <w:t>identify</w:t>
      </w:r>
      <w:r w:rsidRPr="00A64A69">
        <w:rPr>
          <w:rFonts w:ascii="Times New Roman" w:eastAsia="Calibri" w:hAnsi="Times New Roman" w:cs="Times New Roman"/>
          <w:szCs w:val="24"/>
        </w:rPr>
        <w:t xml:space="preserve"> fake/cloned and predatory journals and avoid predatory publishing.</w:t>
      </w:r>
      <w:r w:rsidR="00A64A69" w:rsidRPr="00A64A69">
        <w:rPr>
          <w:rFonts w:ascii="Times New Roman" w:eastAsia="Calibri" w:hAnsi="Times New Roman" w:cs="Times New Roman"/>
          <w:szCs w:val="24"/>
        </w:rPr>
        <w:t xml:space="preserve"> In order to identify UGC CARE (Group I &amp; II) listed journals, </w:t>
      </w:r>
      <w:r w:rsidR="00C01349" w:rsidRPr="00A64A69">
        <w:rPr>
          <w:rFonts w:ascii="Times New Roman" w:eastAsia="Calibri" w:hAnsi="Times New Roman" w:cs="Times New Roman"/>
          <w:bCs/>
          <w:szCs w:val="24"/>
        </w:rPr>
        <w:t xml:space="preserve">Goa State Higher Education Council </w:t>
      </w:r>
      <w:r w:rsidR="00A61EF9" w:rsidRPr="00A64A69">
        <w:rPr>
          <w:rFonts w:ascii="Times New Roman" w:eastAsia="Calibri" w:hAnsi="Times New Roman" w:cs="Times New Roman"/>
          <w:bCs/>
          <w:szCs w:val="24"/>
        </w:rPr>
        <w:t xml:space="preserve">(SHEC) </w:t>
      </w:r>
      <w:r w:rsidR="005D442A" w:rsidRPr="00A64A69">
        <w:rPr>
          <w:rFonts w:ascii="Times New Roman" w:eastAsia="Calibri" w:hAnsi="Times New Roman" w:cs="Times New Roman"/>
          <w:bCs/>
          <w:szCs w:val="24"/>
        </w:rPr>
        <w:t xml:space="preserve">and </w:t>
      </w:r>
      <w:r w:rsidR="00C01349" w:rsidRPr="00A64A69">
        <w:rPr>
          <w:rFonts w:ascii="Times New Roman" w:eastAsia="Calibri" w:hAnsi="Times New Roman" w:cs="Times New Roman"/>
          <w:bCs/>
          <w:szCs w:val="24"/>
        </w:rPr>
        <w:t>Directorate o</w:t>
      </w:r>
      <w:r w:rsidR="005D442A" w:rsidRPr="00A64A69">
        <w:rPr>
          <w:rFonts w:ascii="Times New Roman" w:eastAsia="Calibri" w:hAnsi="Times New Roman" w:cs="Times New Roman"/>
          <w:bCs/>
          <w:szCs w:val="24"/>
        </w:rPr>
        <w:t>f Higher Educat</w:t>
      </w:r>
      <w:r w:rsidR="00A64A69" w:rsidRPr="00A64A69">
        <w:rPr>
          <w:rFonts w:ascii="Times New Roman" w:eastAsia="Calibri" w:hAnsi="Times New Roman" w:cs="Times New Roman"/>
          <w:bCs/>
          <w:szCs w:val="24"/>
        </w:rPr>
        <w:t>ion had</w:t>
      </w:r>
      <w:r w:rsidR="005D442A" w:rsidRPr="00A64A69">
        <w:rPr>
          <w:rFonts w:ascii="Times New Roman" w:eastAsia="Calibri" w:hAnsi="Times New Roman" w:cs="Times New Roman"/>
          <w:bCs/>
          <w:szCs w:val="24"/>
        </w:rPr>
        <w:t xml:space="preserve"> </w:t>
      </w:r>
      <w:r w:rsidR="00A64A69" w:rsidRPr="00A64A69">
        <w:rPr>
          <w:rFonts w:ascii="Times New Roman" w:eastAsia="Calibri" w:hAnsi="Times New Roman" w:cs="Times New Roman"/>
          <w:bCs/>
          <w:szCs w:val="24"/>
        </w:rPr>
        <w:t>organized</w:t>
      </w:r>
      <w:r w:rsidR="00C01349" w:rsidRPr="00A64A69">
        <w:rPr>
          <w:rFonts w:ascii="Times New Roman" w:eastAsia="Calibri" w:hAnsi="Times New Roman" w:cs="Times New Roman"/>
          <w:bCs/>
          <w:szCs w:val="24"/>
        </w:rPr>
        <w:t xml:space="preserve"> a </w:t>
      </w:r>
      <w:r w:rsidR="00A64A69" w:rsidRPr="00A64A69">
        <w:rPr>
          <w:rFonts w:ascii="Times New Roman" w:eastAsia="Calibri" w:hAnsi="Times New Roman" w:cs="Times New Roman"/>
          <w:bCs/>
          <w:szCs w:val="24"/>
        </w:rPr>
        <w:t xml:space="preserve">hands-on training </w:t>
      </w:r>
      <w:r w:rsidR="00C01349" w:rsidRPr="00A64A69">
        <w:rPr>
          <w:rFonts w:ascii="Times New Roman" w:eastAsia="Calibri" w:hAnsi="Times New Roman" w:cs="Times New Roman"/>
          <w:bCs/>
          <w:szCs w:val="24"/>
        </w:rPr>
        <w:t xml:space="preserve">program cum workshop for Librarians </w:t>
      </w:r>
      <w:r w:rsidR="00A61EF9" w:rsidRPr="00A64A69">
        <w:rPr>
          <w:rFonts w:ascii="Times New Roman" w:eastAsia="Calibri" w:hAnsi="Times New Roman" w:cs="Times New Roman"/>
          <w:bCs/>
          <w:szCs w:val="24"/>
        </w:rPr>
        <w:t>on</w:t>
      </w:r>
      <w:r w:rsidR="00C01349" w:rsidRPr="00A64A69">
        <w:rPr>
          <w:rFonts w:ascii="Times New Roman" w:eastAsia="Calibri" w:hAnsi="Times New Roman" w:cs="Times New Roman"/>
          <w:bCs/>
          <w:szCs w:val="24"/>
        </w:rPr>
        <w:t xml:space="preserve"> </w:t>
      </w:r>
      <w:r w:rsidR="00C01349" w:rsidRPr="00A64A69">
        <w:rPr>
          <w:rFonts w:ascii="Times New Roman" w:eastAsia="Calibri" w:hAnsi="Times New Roman" w:cs="Times New Roman"/>
          <w:bCs/>
          <w:i/>
          <w:iCs/>
          <w:szCs w:val="24"/>
        </w:rPr>
        <w:t>“</w:t>
      </w:r>
      <w:r w:rsidR="004C28A4" w:rsidRPr="00A64A69">
        <w:rPr>
          <w:rFonts w:ascii="Times New Roman" w:eastAsia="Calibri" w:hAnsi="Times New Roman" w:cs="Times New Roman"/>
          <w:b/>
          <w:bCs/>
          <w:i/>
          <w:iCs/>
          <w:szCs w:val="24"/>
        </w:rPr>
        <w:t xml:space="preserve">Guide </w:t>
      </w:r>
      <w:r w:rsidR="00C01349" w:rsidRPr="00A64A69">
        <w:rPr>
          <w:rFonts w:ascii="Times New Roman" w:eastAsia="Calibri" w:hAnsi="Times New Roman" w:cs="Times New Roman"/>
          <w:b/>
          <w:bCs/>
          <w:i/>
          <w:iCs/>
          <w:szCs w:val="24"/>
        </w:rPr>
        <w:t xml:space="preserve">to </w:t>
      </w:r>
      <w:r w:rsidR="00995AE9" w:rsidRPr="00A64A69">
        <w:rPr>
          <w:rFonts w:ascii="Times New Roman" w:eastAsia="Calibri" w:hAnsi="Times New Roman" w:cs="Times New Roman"/>
          <w:b/>
          <w:bCs/>
          <w:i/>
          <w:iCs/>
          <w:szCs w:val="24"/>
        </w:rPr>
        <w:t>identify</w:t>
      </w:r>
      <w:r w:rsidR="00C01349" w:rsidRPr="00A64A69">
        <w:rPr>
          <w:rFonts w:ascii="Times New Roman" w:eastAsia="Calibri" w:hAnsi="Times New Roman" w:cs="Times New Roman"/>
          <w:b/>
          <w:bCs/>
          <w:i/>
          <w:iCs/>
          <w:szCs w:val="24"/>
        </w:rPr>
        <w:t xml:space="preserve"> Fake/Predatory/Cloned Journals in Academics</w:t>
      </w:r>
      <w:r w:rsidR="00C01349" w:rsidRPr="00A64A69">
        <w:rPr>
          <w:rFonts w:ascii="Times New Roman" w:eastAsia="Calibri" w:hAnsi="Times New Roman" w:cs="Times New Roman"/>
          <w:bCs/>
          <w:i/>
          <w:iCs/>
          <w:szCs w:val="24"/>
        </w:rPr>
        <w:t xml:space="preserve">”, </w:t>
      </w:r>
      <w:r w:rsidR="00C01349" w:rsidRPr="00A64A69">
        <w:rPr>
          <w:rFonts w:ascii="Times New Roman" w:eastAsia="Calibri" w:hAnsi="Times New Roman" w:cs="Times New Roman"/>
          <w:bCs/>
          <w:iCs/>
          <w:szCs w:val="24"/>
        </w:rPr>
        <w:t xml:space="preserve">which is scheduled to be held on </w:t>
      </w:r>
      <w:r w:rsidR="00C01349" w:rsidRPr="00A64A69">
        <w:rPr>
          <w:rFonts w:ascii="Times New Roman" w:eastAsia="Calibri" w:hAnsi="Times New Roman" w:cs="Times New Roman"/>
          <w:b/>
          <w:bCs/>
          <w:iCs/>
          <w:szCs w:val="24"/>
        </w:rPr>
        <w:t>12</w:t>
      </w:r>
      <w:r w:rsidR="00C01349" w:rsidRPr="00A64A69">
        <w:rPr>
          <w:rFonts w:ascii="Times New Roman" w:eastAsia="Calibri" w:hAnsi="Times New Roman" w:cs="Times New Roman"/>
          <w:b/>
          <w:bCs/>
          <w:iCs/>
          <w:szCs w:val="24"/>
          <w:vertAlign w:val="superscript"/>
        </w:rPr>
        <w:t>th</w:t>
      </w:r>
      <w:r w:rsidR="00C01349" w:rsidRPr="00A64A69">
        <w:rPr>
          <w:rFonts w:ascii="Times New Roman" w:eastAsia="Calibri" w:hAnsi="Times New Roman" w:cs="Times New Roman"/>
          <w:b/>
          <w:bCs/>
          <w:iCs/>
          <w:szCs w:val="24"/>
        </w:rPr>
        <w:t xml:space="preserve"> April 2022</w:t>
      </w:r>
      <w:r w:rsidR="00995AE9" w:rsidRPr="00A64A69">
        <w:rPr>
          <w:rFonts w:ascii="Times New Roman" w:eastAsia="Calibri" w:hAnsi="Times New Roman" w:cs="Times New Roman"/>
          <w:bCs/>
          <w:iCs/>
          <w:szCs w:val="24"/>
        </w:rPr>
        <w:t xml:space="preserve"> </w:t>
      </w:r>
      <w:r w:rsidR="00C01349" w:rsidRPr="00A64A69">
        <w:rPr>
          <w:rFonts w:ascii="Times New Roman" w:eastAsia="Calibri" w:hAnsi="Times New Roman" w:cs="Times New Roman"/>
          <w:bCs/>
          <w:iCs/>
          <w:szCs w:val="24"/>
        </w:rPr>
        <w:t xml:space="preserve">at </w:t>
      </w:r>
      <w:r w:rsidR="00995AE9" w:rsidRPr="00A64A69">
        <w:rPr>
          <w:rFonts w:ascii="Times New Roman" w:eastAsia="Calibri" w:hAnsi="Times New Roman" w:cs="Times New Roman"/>
          <w:bCs/>
          <w:iCs/>
          <w:szCs w:val="24"/>
        </w:rPr>
        <w:t>t</w:t>
      </w:r>
      <w:r w:rsidR="00C01349" w:rsidRPr="00A64A69">
        <w:rPr>
          <w:rFonts w:ascii="Times New Roman" w:eastAsia="Calibri" w:hAnsi="Times New Roman" w:cs="Times New Roman"/>
          <w:bCs/>
          <w:iCs/>
          <w:szCs w:val="24"/>
        </w:rPr>
        <w:t xml:space="preserve">he Directorate of Higher Education, </w:t>
      </w:r>
      <w:proofErr w:type="spellStart"/>
      <w:r w:rsidR="00C01349" w:rsidRPr="00A64A69">
        <w:rPr>
          <w:rFonts w:ascii="Times New Roman" w:eastAsia="Calibri" w:hAnsi="Times New Roman" w:cs="Times New Roman"/>
          <w:bCs/>
          <w:iCs/>
          <w:szCs w:val="24"/>
        </w:rPr>
        <w:t>Porvorim</w:t>
      </w:r>
      <w:proofErr w:type="spellEnd"/>
      <w:r w:rsidR="00C01349" w:rsidRPr="00A64A69">
        <w:rPr>
          <w:rFonts w:ascii="Times New Roman" w:eastAsia="Calibri" w:hAnsi="Times New Roman" w:cs="Times New Roman"/>
          <w:bCs/>
          <w:iCs/>
          <w:szCs w:val="24"/>
        </w:rPr>
        <w:t xml:space="preserve"> Goa</w:t>
      </w:r>
      <w:r w:rsidR="00C01349" w:rsidRPr="00A64A69">
        <w:rPr>
          <w:rFonts w:ascii="Times New Roman" w:eastAsia="Calibri" w:hAnsi="Times New Roman" w:cs="Times New Roman"/>
          <w:bCs/>
          <w:szCs w:val="24"/>
        </w:rPr>
        <w:t>.</w:t>
      </w:r>
      <w:r w:rsidR="006E7AA9">
        <w:rPr>
          <w:rFonts w:ascii="Times New Roman" w:eastAsia="Calibri" w:hAnsi="Times New Roman" w:cs="Times New Roman"/>
          <w:bCs/>
          <w:szCs w:val="24"/>
          <w:lang w:val="en-IN"/>
        </w:rPr>
        <w:t xml:space="preserve"> </w:t>
      </w:r>
      <w:r w:rsidR="00A64A69" w:rsidRPr="00A64A69">
        <w:rPr>
          <w:rFonts w:ascii="Times New Roman" w:eastAsia="Calibri" w:hAnsi="Times New Roman" w:cs="Times New Roman"/>
          <w:bCs/>
          <w:szCs w:val="24"/>
          <w:lang w:val="en-IN"/>
        </w:rPr>
        <w:t>During this workshop,</w:t>
      </w:r>
      <w:r w:rsidR="00A64A69">
        <w:rPr>
          <w:rFonts w:ascii="Times New Roman" w:eastAsia="Calibri" w:hAnsi="Times New Roman" w:cs="Times New Roman"/>
          <w:bCs/>
          <w:szCs w:val="24"/>
          <w:lang w:val="en-IN"/>
        </w:rPr>
        <w:t xml:space="preserve"> total 51</w:t>
      </w:r>
      <w:r w:rsidR="00A64A69" w:rsidRPr="00A64A69">
        <w:rPr>
          <w:rFonts w:ascii="Times New Roman" w:eastAsia="Calibri" w:hAnsi="Times New Roman" w:cs="Times New Roman"/>
          <w:bCs/>
          <w:szCs w:val="24"/>
          <w:lang w:val="en-IN"/>
        </w:rPr>
        <w:t xml:space="preserve"> Librarians/Librarian Grade-I working at Higher </w:t>
      </w:r>
      <w:r w:rsidR="00A64A69">
        <w:rPr>
          <w:rFonts w:ascii="Times New Roman" w:eastAsia="Calibri" w:hAnsi="Times New Roman" w:cs="Times New Roman"/>
          <w:bCs/>
          <w:szCs w:val="24"/>
          <w:lang w:val="en-IN"/>
        </w:rPr>
        <w:t>E</w:t>
      </w:r>
      <w:r w:rsidR="00A64A69" w:rsidRPr="00A64A69">
        <w:rPr>
          <w:rFonts w:ascii="Times New Roman" w:eastAsia="Calibri" w:hAnsi="Times New Roman" w:cs="Times New Roman"/>
          <w:bCs/>
          <w:szCs w:val="24"/>
          <w:lang w:val="en-IN"/>
        </w:rPr>
        <w:t xml:space="preserve">ducational </w:t>
      </w:r>
      <w:r w:rsidR="00A64A69">
        <w:rPr>
          <w:rFonts w:ascii="Times New Roman" w:eastAsia="Calibri" w:hAnsi="Times New Roman" w:cs="Times New Roman"/>
          <w:bCs/>
          <w:szCs w:val="24"/>
          <w:lang w:val="en-IN"/>
        </w:rPr>
        <w:t>I</w:t>
      </w:r>
      <w:r w:rsidR="00A64A69" w:rsidRPr="00A64A69">
        <w:rPr>
          <w:rFonts w:ascii="Times New Roman" w:eastAsia="Calibri" w:hAnsi="Times New Roman" w:cs="Times New Roman"/>
          <w:bCs/>
          <w:szCs w:val="24"/>
          <w:lang w:val="en-IN"/>
        </w:rPr>
        <w:t xml:space="preserve">nstitutes (HEIs) in Goa were provided (i) hands-on training for identifying clone/fake and predatory journals, (ii) </w:t>
      </w:r>
      <w:r w:rsidR="00A64A69" w:rsidRPr="00A64A69">
        <w:rPr>
          <w:rFonts w:ascii="Times New Roman" w:eastAsia="Calibri" w:hAnsi="Times New Roman" w:cs="Times New Roman"/>
          <w:szCs w:val="24"/>
        </w:rPr>
        <w:t>Checking Databases such as UGC CARE, SCOPUS, Web of Science, etc. (iii) To discriminate between dubious and reputable journals, and (iv) To create awareness about ethical research paper publications.</w:t>
      </w:r>
      <w:r w:rsidR="00A64A69" w:rsidRPr="00A64A69">
        <w:rPr>
          <w:rFonts w:ascii="Times New Roman" w:eastAsia="Calibri" w:hAnsi="Times New Roman" w:cs="Times New Roman"/>
          <w:bCs/>
          <w:szCs w:val="24"/>
          <w:lang w:val="en-IN"/>
        </w:rPr>
        <w:t xml:space="preserve"> </w:t>
      </w:r>
      <w:r w:rsidR="00A64A69">
        <w:rPr>
          <w:rFonts w:ascii="Times New Roman" w:eastAsia="Calibri" w:hAnsi="Times New Roman" w:cs="Times New Roman"/>
          <w:bCs/>
          <w:szCs w:val="24"/>
        </w:rPr>
        <w:t xml:space="preserve">As follow-up activity, </w:t>
      </w:r>
      <w:r w:rsidR="00A64A69" w:rsidRPr="00A64A69">
        <w:rPr>
          <w:rFonts w:ascii="Times New Roman" w:eastAsia="Calibri" w:hAnsi="Times New Roman" w:cs="Times New Roman"/>
          <w:bCs/>
          <w:szCs w:val="24"/>
        </w:rPr>
        <w:t xml:space="preserve">Librarians were asked to provide similar training to all </w:t>
      </w:r>
      <w:proofErr w:type="gramStart"/>
      <w:r w:rsidR="00A64A69" w:rsidRPr="00A64A69">
        <w:rPr>
          <w:rFonts w:ascii="Times New Roman" w:eastAsia="Calibri" w:hAnsi="Times New Roman" w:cs="Times New Roman"/>
          <w:bCs/>
          <w:szCs w:val="24"/>
        </w:rPr>
        <w:t>faculty</w:t>
      </w:r>
      <w:proofErr w:type="gramEnd"/>
      <w:r w:rsidR="00A64A69" w:rsidRPr="00A64A69">
        <w:rPr>
          <w:rFonts w:ascii="Times New Roman" w:eastAsia="Calibri" w:hAnsi="Times New Roman" w:cs="Times New Roman"/>
          <w:bCs/>
          <w:szCs w:val="24"/>
        </w:rPr>
        <w:t xml:space="preserve"> in their HEIs to identify only UGC CARE listed journals. </w:t>
      </w:r>
      <w:r w:rsidR="00A64A69" w:rsidRPr="00A64A69">
        <w:rPr>
          <w:rFonts w:ascii="Times New Roman" w:eastAsia="Calibri" w:hAnsi="Times New Roman" w:cs="Times New Roman"/>
          <w:szCs w:val="24"/>
        </w:rPr>
        <w:t>Librarians are requested to send the compliance report of their activities which are conducted in their colleges to guide faculties and researchers</w:t>
      </w:r>
      <w:r w:rsidR="00A64A69" w:rsidRPr="00A64A69">
        <w:rPr>
          <w:rFonts w:ascii="Times New Roman" w:eastAsia="Times New Roman" w:hAnsi="Times New Roman" w:cs="Times New Roman"/>
          <w:b/>
          <w:bCs/>
          <w:i/>
          <w:iCs/>
          <w:szCs w:val="24"/>
        </w:rPr>
        <w:t xml:space="preserve"> </w:t>
      </w:r>
      <w:r w:rsidR="00A64A69" w:rsidRPr="00A64A69">
        <w:rPr>
          <w:rFonts w:ascii="Times New Roman" w:eastAsia="Times New Roman" w:hAnsi="Times New Roman" w:cs="Times New Roman"/>
          <w:bCs/>
          <w:iCs/>
          <w:szCs w:val="24"/>
        </w:rPr>
        <w:t>“</w:t>
      </w:r>
      <w:r w:rsidR="00A64A69" w:rsidRPr="00A64A69">
        <w:rPr>
          <w:rFonts w:ascii="Times New Roman" w:eastAsia="Calibri" w:hAnsi="Times New Roman" w:cs="Times New Roman"/>
          <w:bCs/>
          <w:iCs/>
          <w:szCs w:val="24"/>
        </w:rPr>
        <w:t>to identify Fake/Predatory/Cloned Journals in Academics”.</w:t>
      </w:r>
      <w:r w:rsidR="00A64A69">
        <w:rPr>
          <w:rFonts w:ascii="Times New Roman" w:eastAsia="Calibri" w:hAnsi="Times New Roman" w:cs="Times New Roman"/>
          <w:bCs/>
          <w:iCs/>
          <w:szCs w:val="24"/>
        </w:rPr>
        <w:t xml:space="preserve">  </w:t>
      </w:r>
    </w:p>
    <w:p w14:paraId="1DCBDB12" w14:textId="77777777" w:rsidR="00C01349" w:rsidRPr="00A64A69" w:rsidRDefault="00C01349" w:rsidP="00A64A69">
      <w:pPr>
        <w:spacing w:line="360" w:lineRule="auto"/>
        <w:jc w:val="both"/>
        <w:rPr>
          <w:rFonts w:ascii="Times New Roman" w:eastAsia="Calibri" w:hAnsi="Times New Roman" w:cs="Times New Roman"/>
          <w:szCs w:val="24"/>
        </w:rPr>
      </w:pPr>
    </w:p>
    <w:p w14:paraId="2930A5AC" w14:textId="77777777" w:rsidR="00C01349" w:rsidRPr="005B4079" w:rsidRDefault="00C01349" w:rsidP="00A64A69">
      <w:pPr>
        <w:spacing w:line="360" w:lineRule="auto"/>
        <w:jc w:val="both"/>
        <w:rPr>
          <w:rFonts w:ascii="Bookman Old Style" w:eastAsia="Calibri" w:hAnsi="Bookman Old Style" w:cs="Times New Roman"/>
          <w:szCs w:val="24"/>
        </w:rPr>
      </w:pPr>
    </w:p>
    <w:p w14:paraId="690083D7" w14:textId="77777777" w:rsidR="00A61EF9" w:rsidRDefault="00A61EF9" w:rsidP="00A61EF9">
      <w:pPr>
        <w:spacing w:line="360" w:lineRule="auto"/>
        <w:rPr>
          <w:rFonts w:ascii="Bookman Old Style" w:hAnsi="Bookman Old Style" w:cs="Times New Roman"/>
          <w:szCs w:val="24"/>
        </w:rPr>
      </w:pPr>
    </w:p>
    <w:p w14:paraId="671FCEAF" w14:textId="49717A08" w:rsidR="007D7A88" w:rsidRPr="00D62A44" w:rsidRDefault="007D7A88" w:rsidP="00D62A44">
      <w:pPr>
        <w:rPr>
          <w:rFonts w:ascii="Bookman Old Style" w:eastAsia="Calibri" w:hAnsi="Bookman Old Style" w:cs="Times New Roman"/>
          <w:szCs w:val="24"/>
        </w:rPr>
      </w:pPr>
    </w:p>
    <w:sectPr w:rsidR="007D7A88" w:rsidRPr="00D62A44" w:rsidSect="00E45340">
      <w:type w:val="continuous"/>
      <w:pgSz w:w="12240" w:h="20160" w:code="5"/>
      <w:pgMar w:top="720" w:right="1151" w:bottom="851" w:left="1151" w:header="578"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EAF"/>
    <w:multiLevelType w:val="multilevel"/>
    <w:tmpl w:val="A0DC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5553CC"/>
    <w:multiLevelType w:val="multilevel"/>
    <w:tmpl w:val="E4A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B7501D"/>
    <w:multiLevelType w:val="multilevel"/>
    <w:tmpl w:val="7D44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E71A03"/>
    <w:multiLevelType w:val="hybridMultilevel"/>
    <w:tmpl w:val="458EC13E"/>
    <w:lvl w:ilvl="0" w:tplc="7A22F39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7247631F"/>
    <w:multiLevelType w:val="hybridMultilevel"/>
    <w:tmpl w:val="569888B0"/>
    <w:lvl w:ilvl="0" w:tplc="8AA8ED96">
      <w:start w:val="1"/>
      <w:numFmt w:val="lowerRoman"/>
      <w:lvlText w:val="%1)"/>
      <w:lvlJc w:val="left"/>
      <w:pPr>
        <w:ind w:left="1004"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F55"/>
    <w:rsid w:val="00082E79"/>
    <w:rsid w:val="00095980"/>
    <w:rsid w:val="00095CAC"/>
    <w:rsid w:val="000C4438"/>
    <w:rsid w:val="000F4AD0"/>
    <w:rsid w:val="00105AB4"/>
    <w:rsid w:val="00111379"/>
    <w:rsid w:val="001655A9"/>
    <w:rsid w:val="00166E60"/>
    <w:rsid w:val="00181CDD"/>
    <w:rsid w:val="00195AA7"/>
    <w:rsid w:val="001C2101"/>
    <w:rsid w:val="001D3110"/>
    <w:rsid w:val="001D6200"/>
    <w:rsid w:val="001D6DCD"/>
    <w:rsid w:val="00210312"/>
    <w:rsid w:val="00231775"/>
    <w:rsid w:val="00231BEF"/>
    <w:rsid w:val="00240FE2"/>
    <w:rsid w:val="00241004"/>
    <w:rsid w:val="00243B23"/>
    <w:rsid w:val="00273325"/>
    <w:rsid w:val="00291011"/>
    <w:rsid w:val="002E7D0F"/>
    <w:rsid w:val="002F70AC"/>
    <w:rsid w:val="00345EC8"/>
    <w:rsid w:val="00350F55"/>
    <w:rsid w:val="00352495"/>
    <w:rsid w:val="0036728D"/>
    <w:rsid w:val="003756AF"/>
    <w:rsid w:val="003869F8"/>
    <w:rsid w:val="0039050F"/>
    <w:rsid w:val="003A4D73"/>
    <w:rsid w:val="003C5C8B"/>
    <w:rsid w:val="003D2180"/>
    <w:rsid w:val="003D6728"/>
    <w:rsid w:val="003E27B6"/>
    <w:rsid w:val="004207F1"/>
    <w:rsid w:val="00422B00"/>
    <w:rsid w:val="0043463A"/>
    <w:rsid w:val="0046730E"/>
    <w:rsid w:val="0047260D"/>
    <w:rsid w:val="0049172B"/>
    <w:rsid w:val="004A636D"/>
    <w:rsid w:val="004B193F"/>
    <w:rsid w:val="004C28A4"/>
    <w:rsid w:val="004D57C3"/>
    <w:rsid w:val="00527608"/>
    <w:rsid w:val="00541920"/>
    <w:rsid w:val="00541F73"/>
    <w:rsid w:val="005461CD"/>
    <w:rsid w:val="00556CF9"/>
    <w:rsid w:val="00580255"/>
    <w:rsid w:val="005860E9"/>
    <w:rsid w:val="0059316E"/>
    <w:rsid w:val="005B4079"/>
    <w:rsid w:val="005C3825"/>
    <w:rsid w:val="005D442A"/>
    <w:rsid w:val="005F0E50"/>
    <w:rsid w:val="00665C5F"/>
    <w:rsid w:val="006C6571"/>
    <w:rsid w:val="006E7AA9"/>
    <w:rsid w:val="0070235F"/>
    <w:rsid w:val="007326E6"/>
    <w:rsid w:val="007425E0"/>
    <w:rsid w:val="00745EC6"/>
    <w:rsid w:val="00752AAF"/>
    <w:rsid w:val="00767718"/>
    <w:rsid w:val="007949C7"/>
    <w:rsid w:val="007A7A05"/>
    <w:rsid w:val="007B4E14"/>
    <w:rsid w:val="007D7A88"/>
    <w:rsid w:val="00822154"/>
    <w:rsid w:val="00836CD8"/>
    <w:rsid w:val="008578DB"/>
    <w:rsid w:val="00896CA0"/>
    <w:rsid w:val="008B152C"/>
    <w:rsid w:val="008C5000"/>
    <w:rsid w:val="008D05A0"/>
    <w:rsid w:val="008F1A4E"/>
    <w:rsid w:val="008F3742"/>
    <w:rsid w:val="009126FA"/>
    <w:rsid w:val="00962FBD"/>
    <w:rsid w:val="009878EA"/>
    <w:rsid w:val="00995AE9"/>
    <w:rsid w:val="009B61F1"/>
    <w:rsid w:val="009C1374"/>
    <w:rsid w:val="009D50B7"/>
    <w:rsid w:val="009D7077"/>
    <w:rsid w:val="009E79C6"/>
    <w:rsid w:val="00A41FFA"/>
    <w:rsid w:val="00A53D5D"/>
    <w:rsid w:val="00A61EF9"/>
    <w:rsid w:val="00A64A69"/>
    <w:rsid w:val="00A722CD"/>
    <w:rsid w:val="00A8655A"/>
    <w:rsid w:val="00A951FC"/>
    <w:rsid w:val="00AA42BA"/>
    <w:rsid w:val="00B11FE4"/>
    <w:rsid w:val="00B223A5"/>
    <w:rsid w:val="00B34646"/>
    <w:rsid w:val="00B364B6"/>
    <w:rsid w:val="00B6498E"/>
    <w:rsid w:val="00BD77D4"/>
    <w:rsid w:val="00BF5457"/>
    <w:rsid w:val="00C01349"/>
    <w:rsid w:val="00C17E5C"/>
    <w:rsid w:val="00C74CF6"/>
    <w:rsid w:val="00CB2151"/>
    <w:rsid w:val="00CB781B"/>
    <w:rsid w:val="00CF3CFE"/>
    <w:rsid w:val="00D35299"/>
    <w:rsid w:val="00D44C49"/>
    <w:rsid w:val="00D62A44"/>
    <w:rsid w:val="00D74AF8"/>
    <w:rsid w:val="00DA4930"/>
    <w:rsid w:val="00E03265"/>
    <w:rsid w:val="00E23BBF"/>
    <w:rsid w:val="00E45340"/>
    <w:rsid w:val="00E83189"/>
    <w:rsid w:val="00E86F60"/>
    <w:rsid w:val="00F0275D"/>
    <w:rsid w:val="00F635B5"/>
    <w:rsid w:val="00FB0D3E"/>
    <w:rsid w:val="00FE4E84"/>
    <w:rsid w:val="00FE61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0F55"/>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4207F1"/>
    <w:rPr>
      <w:color w:val="0563C1" w:themeColor="hyperlink"/>
      <w:u w:val="single"/>
    </w:rPr>
  </w:style>
  <w:style w:type="character" w:customStyle="1" w:styleId="UnresolvedMention1">
    <w:name w:val="Unresolved Mention1"/>
    <w:basedOn w:val="DefaultParagraphFont"/>
    <w:uiPriority w:val="99"/>
    <w:semiHidden/>
    <w:unhideWhenUsed/>
    <w:rsid w:val="004207F1"/>
    <w:rPr>
      <w:color w:val="605E5C"/>
      <w:shd w:val="clear" w:color="auto" w:fill="E1DFDD"/>
    </w:rPr>
  </w:style>
  <w:style w:type="paragraph" w:styleId="ListParagraph">
    <w:name w:val="List Paragraph"/>
    <w:basedOn w:val="Normal"/>
    <w:uiPriority w:val="34"/>
    <w:qFormat/>
    <w:rsid w:val="00B364B6"/>
    <w:pPr>
      <w:ind w:left="720"/>
      <w:contextualSpacing/>
    </w:pPr>
  </w:style>
  <w:style w:type="character" w:customStyle="1" w:styleId="UnresolvedMention">
    <w:name w:val="Unresolved Mention"/>
    <w:basedOn w:val="DefaultParagraphFont"/>
    <w:uiPriority w:val="99"/>
    <w:semiHidden/>
    <w:unhideWhenUsed/>
    <w:rsid w:val="008C5000"/>
    <w:rPr>
      <w:color w:val="605E5C"/>
      <w:shd w:val="clear" w:color="auto" w:fill="E1DFDD"/>
    </w:rPr>
  </w:style>
  <w:style w:type="paragraph" w:styleId="BalloonText">
    <w:name w:val="Balloon Text"/>
    <w:basedOn w:val="Normal"/>
    <w:link w:val="BalloonTextChar"/>
    <w:uiPriority w:val="99"/>
    <w:semiHidden/>
    <w:unhideWhenUsed/>
    <w:rsid w:val="0059316E"/>
    <w:rPr>
      <w:rFonts w:ascii="Tahoma" w:hAnsi="Tahoma" w:cs="Mangal"/>
      <w:sz w:val="16"/>
      <w:szCs w:val="14"/>
    </w:rPr>
  </w:style>
  <w:style w:type="character" w:customStyle="1" w:styleId="BalloonTextChar">
    <w:name w:val="Balloon Text Char"/>
    <w:basedOn w:val="DefaultParagraphFont"/>
    <w:link w:val="BalloonText"/>
    <w:uiPriority w:val="99"/>
    <w:semiHidden/>
    <w:rsid w:val="0059316E"/>
    <w:rPr>
      <w:rFonts w:ascii="Tahoma" w:eastAsiaTheme="minorEastAsi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0F55"/>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4207F1"/>
    <w:rPr>
      <w:color w:val="0563C1" w:themeColor="hyperlink"/>
      <w:u w:val="single"/>
    </w:rPr>
  </w:style>
  <w:style w:type="character" w:customStyle="1" w:styleId="UnresolvedMention1">
    <w:name w:val="Unresolved Mention1"/>
    <w:basedOn w:val="DefaultParagraphFont"/>
    <w:uiPriority w:val="99"/>
    <w:semiHidden/>
    <w:unhideWhenUsed/>
    <w:rsid w:val="004207F1"/>
    <w:rPr>
      <w:color w:val="605E5C"/>
      <w:shd w:val="clear" w:color="auto" w:fill="E1DFDD"/>
    </w:rPr>
  </w:style>
  <w:style w:type="paragraph" w:styleId="ListParagraph">
    <w:name w:val="List Paragraph"/>
    <w:basedOn w:val="Normal"/>
    <w:uiPriority w:val="34"/>
    <w:qFormat/>
    <w:rsid w:val="00B364B6"/>
    <w:pPr>
      <w:ind w:left="720"/>
      <w:contextualSpacing/>
    </w:pPr>
  </w:style>
  <w:style w:type="character" w:customStyle="1" w:styleId="UnresolvedMention">
    <w:name w:val="Unresolved Mention"/>
    <w:basedOn w:val="DefaultParagraphFont"/>
    <w:uiPriority w:val="99"/>
    <w:semiHidden/>
    <w:unhideWhenUsed/>
    <w:rsid w:val="008C5000"/>
    <w:rPr>
      <w:color w:val="605E5C"/>
      <w:shd w:val="clear" w:color="auto" w:fill="E1DFDD"/>
    </w:rPr>
  </w:style>
  <w:style w:type="paragraph" w:styleId="BalloonText">
    <w:name w:val="Balloon Text"/>
    <w:basedOn w:val="Normal"/>
    <w:link w:val="BalloonTextChar"/>
    <w:uiPriority w:val="99"/>
    <w:semiHidden/>
    <w:unhideWhenUsed/>
    <w:rsid w:val="0059316E"/>
    <w:rPr>
      <w:rFonts w:ascii="Tahoma" w:hAnsi="Tahoma" w:cs="Mangal"/>
      <w:sz w:val="16"/>
      <w:szCs w:val="14"/>
    </w:rPr>
  </w:style>
  <w:style w:type="character" w:customStyle="1" w:styleId="BalloonTextChar">
    <w:name w:val="Balloon Text Char"/>
    <w:basedOn w:val="DefaultParagraphFont"/>
    <w:link w:val="BalloonText"/>
    <w:uiPriority w:val="99"/>
    <w:semiHidden/>
    <w:rsid w:val="0059316E"/>
    <w:rPr>
      <w:rFonts w:ascii="Tahoma" w:eastAsiaTheme="minorEastAsi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476010">
      <w:bodyDiv w:val="1"/>
      <w:marLeft w:val="0"/>
      <w:marRight w:val="0"/>
      <w:marTop w:val="0"/>
      <w:marBottom w:val="0"/>
      <w:divBdr>
        <w:top w:val="none" w:sz="0" w:space="0" w:color="auto"/>
        <w:left w:val="none" w:sz="0" w:space="0" w:color="auto"/>
        <w:bottom w:val="none" w:sz="0" w:space="0" w:color="auto"/>
        <w:right w:val="none" w:sz="0" w:space="0" w:color="auto"/>
      </w:divBdr>
    </w:div>
    <w:div w:id="133938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8A47C-17A8-4409-A63C-96F85E87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Tilvi</dc:creator>
  <cp:lastModifiedBy>Dell</cp:lastModifiedBy>
  <cp:revision>3</cp:revision>
  <cp:lastPrinted>2022-03-29T10:34:00Z</cp:lastPrinted>
  <dcterms:created xsi:type="dcterms:W3CDTF">2022-10-13T11:43:00Z</dcterms:created>
  <dcterms:modified xsi:type="dcterms:W3CDTF">2022-10-14T04:45:00Z</dcterms:modified>
</cp:coreProperties>
</file>