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5E2" w:rsidRPr="002573F8" w:rsidRDefault="00B75718" w:rsidP="003355E2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573F8">
        <w:rPr>
          <w:rFonts w:ascii="Times New Roman" w:eastAsia="Calibri" w:hAnsi="Times New Roman" w:cs="Times New Roman"/>
          <w:b/>
          <w:sz w:val="28"/>
          <w:szCs w:val="28"/>
        </w:rPr>
        <w:t>Follow-up Workshop on “</w:t>
      </w:r>
      <w:r w:rsidR="003355E2" w:rsidRPr="002573F8">
        <w:rPr>
          <w:rFonts w:ascii="Times New Roman" w:eastAsia="Calibri" w:hAnsi="Times New Roman" w:cs="Times New Roman"/>
          <w:b/>
          <w:sz w:val="28"/>
          <w:szCs w:val="28"/>
        </w:rPr>
        <w:t>New Faculty Orientation &amp; Mentoring Programme 2021</w:t>
      </w:r>
      <w:r w:rsidRPr="002573F8">
        <w:rPr>
          <w:rFonts w:ascii="Times New Roman" w:eastAsia="Calibri" w:hAnsi="Times New Roman" w:cs="Times New Roman"/>
          <w:b/>
          <w:sz w:val="28"/>
          <w:szCs w:val="28"/>
        </w:rPr>
        <w:t>”</w:t>
      </w:r>
    </w:p>
    <w:p w:rsidR="002573F8" w:rsidRDefault="002573F8" w:rsidP="00B7571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</w:pPr>
    </w:p>
    <w:p w:rsidR="00B75718" w:rsidRDefault="00B75718" w:rsidP="00B7571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</w:pPr>
      <w:bookmarkStart w:id="0" w:name="_GoBack"/>
      <w:bookmarkEnd w:id="0"/>
      <w:r w:rsidRPr="00B7571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>As part of the “Motivated, energized and capable faculty” under the new National education Policy (NEP 2020), The Goa State Higher Education Council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 and </w:t>
      </w:r>
      <w:r w:rsidRPr="00B7571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Directorate of Higher Education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has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>organised</w:t>
      </w:r>
      <w:proofErr w:type="spellEnd"/>
      <w:r w:rsidRPr="00B7571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 the 3</w:t>
      </w:r>
      <w:r w:rsidRPr="00B75718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 w:bidi="hi-IN"/>
        </w:rPr>
        <w:t>rd</w:t>
      </w:r>
      <w:r w:rsidRPr="00B7571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 Follow-up Workshop entitled </w:t>
      </w:r>
      <w:r w:rsidRPr="00B7571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bidi="hi-IN"/>
        </w:rPr>
        <w:t xml:space="preserve">“New Faculty Orientation &amp; Mentoring </w:t>
      </w:r>
      <w:proofErr w:type="spellStart"/>
      <w:r w:rsidRPr="00B7571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bidi="hi-IN"/>
        </w:rPr>
        <w:t>Programme</w:t>
      </w:r>
      <w:proofErr w:type="spellEnd"/>
      <w:r w:rsidRPr="00B7571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bidi="hi-IN"/>
        </w:rPr>
        <w:t>”,</w:t>
      </w:r>
      <w:r w:rsidRPr="00B7571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bidi="hi-IN"/>
        </w:rPr>
        <w:t xml:space="preserve"> </w:t>
      </w:r>
      <w:r w:rsidRPr="00B7571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bidi="hi-IN"/>
        </w:rPr>
        <w:t>on 23 September 2022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 xml:space="preserve"> from 9.00 am to 5.30 pm at New SCERT building, </w:t>
      </w:r>
      <w:proofErr w:type="spellStart"/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>Porvorim</w:t>
      </w:r>
      <w:proofErr w:type="spellEnd"/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 xml:space="preserve"> Goa for newly recruited faculty</w:t>
      </w:r>
      <w:r w:rsidRPr="00B7571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(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 xml:space="preserve">joined from academic year 2019 to Oct. 2021). </w:t>
      </w:r>
    </w:p>
    <w:p w:rsidR="00B75718" w:rsidRDefault="00B75718" w:rsidP="00B7571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</w:pPr>
    </w:p>
    <w:p w:rsidR="001C39B2" w:rsidRPr="00B75718" w:rsidRDefault="00B75718" w:rsidP="00B7571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 xml:space="preserve">GSHEC 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>successfully organized 1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val="en-US" w:bidi="hi-IN"/>
        </w:rPr>
        <w:t>st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 xml:space="preserve"> and 2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val="en-US" w:bidi="hi-IN"/>
        </w:rPr>
        <w:t>nd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 xml:space="preserve"> workshop in this series during 6 -8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val="en-US" w:bidi="hi-IN"/>
        </w:rPr>
        <w:t>th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 xml:space="preserve"> October 2021, and 2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val="en-US" w:bidi="hi-IN"/>
        </w:rPr>
        <w:t>nd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 xml:space="preserve"> December 2021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 xml:space="preserve">respectively </w:t>
      </w:r>
      <w:r w:rsidRPr="00B75718">
        <w:rPr>
          <w:rFonts w:ascii="Times New Roman" w:eastAsia="Times New Roman" w:hAnsi="Times New Roman" w:cs="Times New Roman"/>
          <w:bCs/>
          <w:iCs/>
          <w:sz w:val="24"/>
          <w:szCs w:val="24"/>
          <w:lang w:val="en-US" w:bidi="hi-IN"/>
        </w:rPr>
        <w:t>for these faculty</w:t>
      </w:r>
      <w:r w:rsidRPr="00B7571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. </w:t>
      </w:r>
      <w:r w:rsidR="002573F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The key objective of this </w:t>
      </w:r>
      <w:proofErr w:type="spellStart"/>
      <w:r w:rsidR="002573F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>programme</w:t>
      </w:r>
      <w:proofErr w:type="spellEnd"/>
      <w:r w:rsidR="002573F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 is to provide tools to the faculty that will enhance their teaching, management and research skills. </w:t>
      </w:r>
      <w:r w:rsidR="002573F8" w:rsidRPr="002573F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The series of follow-up </w:t>
      </w:r>
      <w:r w:rsidR="002573F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workshops were </w:t>
      </w:r>
      <w:r w:rsidR="002573F8" w:rsidRPr="002573F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conducted to </w:t>
      </w:r>
      <w:r w:rsidR="002573F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monitor the actual implementation of the tools provided in the previous workshop and to guide the faculty of the colleges. The faculty </w:t>
      </w:r>
      <w:proofErr w:type="gramStart"/>
      <w:r w:rsidR="002573F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>members of Goa SHEC was</w:t>
      </w:r>
      <w:proofErr w:type="gramEnd"/>
      <w:r w:rsidR="002573F8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 xml:space="preserve"> the resource person for these workshops.</w:t>
      </w:r>
    </w:p>
    <w:sectPr w:rsidR="001C39B2" w:rsidRPr="00B7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152E2"/>
    <w:multiLevelType w:val="hybridMultilevel"/>
    <w:tmpl w:val="F8BE59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E2"/>
    <w:rsid w:val="001C39B2"/>
    <w:rsid w:val="002573F8"/>
    <w:rsid w:val="003355E2"/>
    <w:rsid w:val="00B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2022-10-14T08:39:00Z</dcterms:created>
  <dcterms:modified xsi:type="dcterms:W3CDTF">2022-10-14T08:39:00Z</dcterms:modified>
</cp:coreProperties>
</file>