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68" w:rsidRPr="000A55D6" w:rsidRDefault="00D816C6" w:rsidP="00784068">
      <w:pPr>
        <w:rPr>
          <w:rFonts w:ascii="Arial Narrow" w:hAnsi="Arial Narrow"/>
          <w:color w:val="000000"/>
        </w:rPr>
      </w:pPr>
      <w:r w:rsidRPr="000A55D6">
        <w:rPr>
          <w:rFonts w:ascii="Arial Narrow" w:hAnsi="Arial Narrow"/>
          <w:color w:val="000000"/>
        </w:rPr>
        <w:t>{date}</w:t>
      </w:r>
    </w:p>
    <w:p w:rsidR="00F31DB3" w:rsidRPr="000A55D6" w:rsidRDefault="00ED32E7" w:rsidP="00784068">
      <w:pPr>
        <w:spacing w:after="0" w:line="240" w:lineRule="auto"/>
        <w:rPr>
          <w:rFonts w:ascii="Arial Narrow" w:hAnsi="Arial Narrow"/>
          <w:color w:val="000000"/>
        </w:rPr>
      </w:pPr>
      <w:r w:rsidRPr="000A55D6">
        <w:rPr>
          <w:rFonts w:ascii="Arial Narrow" w:hAnsi="Arial Narrow"/>
          <w:color w:val="000000"/>
        </w:rPr>
        <w:t>{tender}</w:t>
      </w:r>
    </w:p>
    <w:p w:rsidR="00784068" w:rsidRPr="000A55D6" w:rsidRDefault="00784068" w:rsidP="00784068">
      <w:pPr>
        <w:spacing w:after="0" w:line="240" w:lineRule="auto"/>
        <w:rPr>
          <w:rFonts w:ascii="Arial Narrow" w:hAnsi="Arial Narrow"/>
          <w:color w:val="000000"/>
        </w:rPr>
      </w:pPr>
    </w:p>
    <w:p w:rsidR="00F312EA" w:rsidRPr="000A55D6" w:rsidRDefault="004B6E79" w:rsidP="00784068">
      <w:pPr>
        <w:spacing w:after="0" w:line="240" w:lineRule="auto"/>
        <w:rPr>
          <w:rFonts w:ascii="Arial Narrow" w:hAnsi="Arial Narrow"/>
          <w:color w:val="000000"/>
        </w:rPr>
      </w:pPr>
      <w:r w:rsidRPr="000A55D6">
        <w:rPr>
          <w:rFonts w:ascii="Arial Narrow" w:hAnsi="Arial Narrow"/>
          <w:color w:val="000000"/>
        </w:rPr>
        <w:t xml:space="preserve">To whom it may concern </w:t>
      </w:r>
    </w:p>
    <w:p w:rsidR="00F312EA" w:rsidRPr="000A55D6" w:rsidRDefault="00F312EA" w:rsidP="00784068">
      <w:pPr>
        <w:spacing w:after="0" w:line="240" w:lineRule="auto"/>
        <w:rPr>
          <w:rFonts w:ascii="Arial Narrow" w:hAnsi="Arial Narrow"/>
          <w:color w:val="000000"/>
        </w:rPr>
      </w:pPr>
    </w:p>
    <w:p w:rsidR="00A837D5" w:rsidRPr="000A55D6" w:rsidRDefault="00ED32E7" w:rsidP="00A837D5">
      <w:pPr>
        <w:spacing w:after="0" w:line="240" w:lineRule="auto"/>
        <w:rPr>
          <w:rFonts w:ascii="Arial Narrow" w:hAnsi="Arial Narrow"/>
          <w:b/>
          <w:color w:val="000000"/>
        </w:rPr>
      </w:pPr>
      <w:r w:rsidRPr="000A55D6">
        <w:rPr>
          <w:rFonts w:ascii="Arial Narrow" w:hAnsi="Arial Narrow"/>
          <w:b/>
          <w:color w:val="000000"/>
          <w:u w:val="single"/>
        </w:rPr>
        <w:t>{name}</w:t>
      </w:r>
    </w:p>
    <w:p w:rsidR="00F312EA" w:rsidRPr="000A55D6" w:rsidRDefault="00F312EA" w:rsidP="00A837D5">
      <w:pPr>
        <w:spacing w:after="0" w:line="240" w:lineRule="auto"/>
        <w:rPr>
          <w:rFonts w:ascii="Arial Narrow" w:hAnsi="Arial Narrow"/>
          <w:color w:val="000000"/>
        </w:rPr>
      </w:pPr>
    </w:p>
    <w:p w:rsidR="00A837D5" w:rsidRPr="000A55D6" w:rsidRDefault="00ED32E7" w:rsidP="00A837D5">
      <w:pPr>
        <w:rPr>
          <w:rFonts w:ascii="Arial Narrow" w:hAnsi="Arial Narrow"/>
          <w:color w:val="000000"/>
        </w:rPr>
      </w:pPr>
      <w:r w:rsidRPr="000A55D6">
        <w:rPr>
          <w:rFonts w:ascii="Arial Narrow" w:hAnsi="Arial Narrow"/>
          <w:color w:val="000000"/>
        </w:rPr>
        <w:t>{details}</w:t>
      </w:r>
    </w:p>
    <w:p w:rsidR="0008065C" w:rsidRPr="000A55D6" w:rsidRDefault="00ED32E7" w:rsidP="000A55D6">
      <w:pPr>
        <w:rPr>
          <w:rFonts w:ascii="Arial Narrow" w:hAnsi="Arial Narrow"/>
          <w:color w:val="000000"/>
        </w:rPr>
      </w:pPr>
      <w:r w:rsidRPr="000A55D6">
        <w:rPr>
          <w:rFonts w:ascii="Arial Narrow" w:hAnsi="Arial Narrow"/>
          <w:b/>
          <w:color w:val="000000"/>
          <w:u w:val="single"/>
        </w:rPr>
        <w:t>{quoteReason}</w:t>
      </w:r>
      <w:r w:rsidR="00844E02" w:rsidRPr="000A55D6">
        <w:rPr>
          <w:rFonts w:ascii="Arial Narrow" w:hAnsi="Arial Narrow"/>
          <w:b/>
        </w:rPr>
        <w:br/>
      </w:r>
      <w:r w:rsidR="00134A0E" w:rsidRPr="000A55D6">
        <w:rPr>
          <w:rFonts w:ascii="Arial Narrow" w:hAnsi="Arial Narrow"/>
          <w:bCs/>
        </w:rPr>
        <w:br/>
      </w:r>
      <w:r w:rsidR="000A55D6" w:rsidRPr="000A55D6">
        <w:rPr>
          <w:rFonts w:ascii="Arial Narrow" w:hAnsi="Arial Narrow"/>
        </w:rPr>
        <w:t>{scopeDetail}</w:t>
      </w:r>
      <w:r w:rsidR="0008065C" w:rsidRPr="000A55D6">
        <w:rPr>
          <w:rFonts w:ascii="Arial Narrow" w:hAnsi="Arial Narrow"/>
        </w:rPr>
        <w:br/>
      </w:r>
    </w:p>
    <w:p w:rsidR="00877C0F" w:rsidRPr="000A55D6" w:rsidRDefault="00877C0F" w:rsidP="00877C0F">
      <w:pPr>
        <w:spacing w:after="0" w:line="240" w:lineRule="auto"/>
        <w:rPr>
          <w:rFonts w:ascii="Arial Narrow" w:hAnsi="Arial Narrow"/>
        </w:rPr>
      </w:pPr>
      <w:r w:rsidRPr="000A55D6">
        <w:rPr>
          <w:rFonts w:ascii="Arial Narrow" w:hAnsi="Arial Narrow"/>
        </w:rPr>
        <w:t>EXC</w:t>
      </w:r>
      <w:r w:rsidR="00784068" w:rsidRPr="000A55D6">
        <w:rPr>
          <w:rFonts w:ascii="Arial Narrow" w:hAnsi="Arial Narrow"/>
        </w:rPr>
        <w:t>L</w:t>
      </w:r>
      <w:r w:rsidRPr="000A55D6">
        <w:rPr>
          <w:rFonts w:ascii="Arial Narrow" w:hAnsi="Arial Narrow"/>
        </w:rPr>
        <w:t>USIONS:</w:t>
      </w:r>
    </w:p>
    <w:p w:rsidR="005C2C66" w:rsidRDefault="005C2C66" w:rsidP="005C2C66">
      <w:pPr>
        <w:pStyle w:val="ColorfulList-Accent11"/>
        <w:spacing w:after="0" w:line="240" w:lineRule="auto"/>
        <w:ind w:left="0"/>
        <w:rPr>
          <w:rFonts w:ascii="Arial Narrow" w:hAnsi="Arial Narrow"/>
        </w:rPr>
      </w:pPr>
    </w:p>
    <w:p w:rsidR="005C2C66" w:rsidRPr="000A55D6" w:rsidRDefault="005C2C66" w:rsidP="005C2C66">
      <w:pPr>
        <w:pStyle w:val="ColorfulList-Accent11"/>
        <w:spacing w:after="0" w:line="240" w:lineRule="auto"/>
        <w:ind w:left="0"/>
        <w:rPr>
          <w:rFonts w:ascii="Arial Narrow" w:hAnsi="Arial Narrow"/>
        </w:rPr>
      </w:pPr>
      <w:r>
        <w:rPr>
          <w:rFonts w:ascii="Arial Narrow" w:hAnsi="Arial Narrow"/>
        </w:rPr>
        <w:t>{externalSubstrate}</w:t>
      </w:r>
    </w:p>
    <w:p w:rsidR="005C2C66" w:rsidRDefault="005C2C66" w:rsidP="0008065C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Narrow" w:hAnsi="Arial Narrow" w:cs="Arial Narrow"/>
          <w:b/>
          <w:bCs/>
          <w:u w:val="single"/>
          <w:lang w:val="en-US"/>
        </w:rPr>
      </w:pPr>
    </w:p>
    <w:p w:rsidR="005C2C66" w:rsidRPr="000A55D6" w:rsidRDefault="005C2C66" w:rsidP="005C2C66">
      <w:pPr>
        <w:pStyle w:val="ColorfulList-Accent11"/>
        <w:spacing w:after="0" w:line="240" w:lineRule="auto"/>
        <w:ind w:left="0"/>
        <w:rPr>
          <w:rFonts w:ascii="Arial Narrow" w:hAnsi="Arial Narrow"/>
        </w:rPr>
      </w:pPr>
      <w:r>
        <w:rPr>
          <w:rFonts w:ascii="Arial Narrow" w:hAnsi="Arial Narrow"/>
        </w:rPr>
        <w:t>{</w:t>
      </w:r>
      <w:r>
        <w:rPr>
          <w:rFonts w:ascii="Arial Narrow" w:hAnsi="Arial Narrow"/>
        </w:rPr>
        <w:t>internal</w:t>
      </w:r>
      <w:r>
        <w:rPr>
          <w:rFonts w:ascii="Arial Narrow" w:hAnsi="Arial Narrow"/>
        </w:rPr>
        <w:t>Substrate}</w:t>
      </w:r>
    </w:p>
    <w:p w:rsidR="007059FB" w:rsidRPr="000A55D6" w:rsidRDefault="007059FB" w:rsidP="00C11CC2">
      <w:pPr>
        <w:rPr>
          <w:rFonts w:ascii="Arial Narrow" w:hAnsi="Arial Narrow"/>
          <w:b/>
          <w:u w:val="single"/>
        </w:rPr>
      </w:pPr>
    </w:p>
    <w:p w:rsidR="006C1D83" w:rsidRPr="000A55D6" w:rsidRDefault="000C4885" w:rsidP="00C11CC2">
      <w:pPr>
        <w:rPr>
          <w:rFonts w:ascii="Arial Narrow" w:hAnsi="Arial Narrow"/>
          <w:b/>
          <w:u w:val="single"/>
        </w:rPr>
      </w:pPr>
      <w:r w:rsidRPr="000A55D6">
        <w:rPr>
          <w:rFonts w:ascii="Arial Narrow" w:hAnsi="Arial Narrow"/>
          <w:b/>
          <w:u w:val="single"/>
        </w:rPr>
        <w:t>PRICE BREAKDOWN</w:t>
      </w:r>
    </w:p>
    <w:tbl>
      <w:tblPr>
        <w:tblW w:w="10988" w:type="dxa"/>
        <w:tblLook w:val="04A0" w:firstRow="1" w:lastRow="0" w:firstColumn="1" w:lastColumn="0" w:noHBand="0" w:noVBand="1"/>
      </w:tblPr>
      <w:tblGrid>
        <w:gridCol w:w="3513"/>
        <w:gridCol w:w="679"/>
        <w:gridCol w:w="678"/>
        <w:gridCol w:w="678"/>
        <w:gridCol w:w="678"/>
        <w:gridCol w:w="678"/>
        <w:gridCol w:w="1151"/>
        <w:gridCol w:w="289"/>
        <w:gridCol w:w="289"/>
        <w:gridCol w:w="758"/>
        <w:gridCol w:w="782"/>
        <w:gridCol w:w="581"/>
        <w:gridCol w:w="234"/>
      </w:tblGrid>
      <w:tr w:rsidR="00E420B9" w:rsidRPr="000A55D6" w:rsidTr="005762A4">
        <w:trPr>
          <w:trHeight w:val="330"/>
        </w:trPr>
        <w:tc>
          <w:tcPr>
            <w:tcW w:w="69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All works in accordance with Drawings &amp;  Specification supplied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</w:tr>
      <w:tr w:rsidR="00E420B9" w:rsidRPr="000A55D6" w:rsidTr="005762A4">
        <w:trPr>
          <w:trHeight w:val="33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</w:tr>
      <w:tr w:rsidR="00E420B9" w:rsidRPr="000A55D6" w:rsidTr="005762A4">
        <w:trPr>
          <w:gridAfter w:val="2"/>
          <w:wAfter w:w="815" w:type="dxa"/>
          <w:trHeight w:val="270"/>
        </w:trPr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92D05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92D050"/>
                <w:lang w:eastAsia="en-AU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 </w:t>
            </w:r>
          </w:p>
        </w:tc>
      </w:tr>
      <w:tr w:rsidR="00E420B9" w:rsidRPr="000A55D6" w:rsidTr="005762A4">
        <w:trPr>
          <w:gridAfter w:val="2"/>
          <w:wAfter w:w="815" w:type="dxa"/>
          <w:trHeight w:val="285"/>
        </w:trPr>
        <w:tc>
          <w:tcPr>
            <w:tcW w:w="55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Total for supply of material &amp; labour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450815" w:rsidP="00794B4F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 xml:space="preserve">$ </w:t>
            </w:r>
            <w:r w:rsidR="00794B4F">
              <w:rPr>
                <w:rFonts w:ascii="Arial Narrow" w:eastAsia="Times New Roman" w:hAnsi="Arial Narrow"/>
                <w:color w:val="000000"/>
                <w:lang w:eastAsia="en-AU"/>
              </w:rPr>
              <w:t>25000.</w:t>
            </w:r>
            <w:r w:rsidR="007059FB" w:rsidRPr="000A55D6">
              <w:rPr>
                <w:rFonts w:ascii="Arial Narrow" w:eastAsia="Times New Roman" w:hAnsi="Arial Narrow"/>
                <w:color w:val="000000"/>
                <w:lang w:eastAsia="en-AU"/>
              </w:rPr>
              <w:t>00</w:t>
            </w:r>
          </w:p>
        </w:tc>
      </w:tr>
      <w:tr w:rsidR="00E420B9" w:rsidRPr="000A55D6" w:rsidTr="005762A4">
        <w:trPr>
          <w:gridAfter w:val="2"/>
          <w:wAfter w:w="815" w:type="dxa"/>
          <w:trHeight w:val="33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</w:tr>
      <w:tr w:rsidR="00E420B9" w:rsidRPr="000A55D6" w:rsidTr="005762A4">
        <w:trPr>
          <w:gridAfter w:val="2"/>
          <w:wAfter w:w="815" w:type="dxa"/>
          <w:trHeight w:val="33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GST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B0776D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 xml:space="preserve"> $</w:t>
            </w:r>
            <w:r w:rsidR="00F31DB3" w:rsidRPr="000A55D6">
              <w:rPr>
                <w:rFonts w:ascii="Arial Narrow" w:eastAsia="Times New Roman" w:hAnsi="Arial Narrow"/>
                <w:color w:val="000000"/>
                <w:lang w:eastAsia="en-AU"/>
              </w:rPr>
              <w:t xml:space="preserve"> </w:t>
            </w:r>
            <w:r w:rsidR="00B0776D" w:rsidRPr="000A55D6">
              <w:rPr>
                <w:rFonts w:ascii="Arial Narrow" w:eastAsia="Times New Roman" w:hAnsi="Arial Narrow"/>
                <w:color w:val="000000"/>
                <w:lang w:eastAsia="en-AU"/>
              </w:rPr>
              <w:t>25,058.00</w:t>
            </w: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 xml:space="preserve"> </w:t>
            </w:r>
          </w:p>
        </w:tc>
      </w:tr>
      <w:tr w:rsidR="00E420B9" w:rsidRPr="000A55D6" w:rsidTr="005762A4">
        <w:trPr>
          <w:gridAfter w:val="2"/>
          <w:wAfter w:w="815" w:type="dxa"/>
          <w:trHeight w:val="33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</w:tr>
      <w:tr w:rsidR="00E420B9" w:rsidRPr="000A55D6" w:rsidTr="005762A4">
        <w:trPr>
          <w:gridAfter w:val="2"/>
          <w:wAfter w:w="815" w:type="dxa"/>
          <w:trHeight w:val="330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>Total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000000"/>
                <w:lang w:eastAsia="en-AU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0B9" w:rsidRPr="000A55D6" w:rsidRDefault="00F2297D" w:rsidP="00B721F2">
            <w:pPr>
              <w:spacing w:after="0" w:line="240" w:lineRule="auto"/>
              <w:jc w:val="right"/>
              <w:rPr>
                <w:rFonts w:ascii="Arial Narrow" w:eastAsia="Times New Roman" w:hAnsi="Arial Narrow"/>
                <w:color w:val="00000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000000"/>
                <w:lang w:eastAsia="en-AU"/>
              </w:rPr>
              <w:t xml:space="preserve">$ </w:t>
            </w:r>
            <w:r w:rsidR="00B721F2">
              <w:rPr>
                <w:rFonts w:ascii="Arial Narrow" w:eastAsia="Times New Roman" w:hAnsi="Arial Narrow"/>
                <w:color w:val="000000"/>
                <w:lang w:eastAsia="en-AU"/>
              </w:rPr>
              <w:t>{totalCost</w:t>
            </w:r>
            <w:bookmarkStart w:id="0" w:name="_GoBack"/>
            <w:bookmarkEnd w:id="0"/>
            <w:r w:rsidR="00B721F2">
              <w:rPr>
                <w:rFonts w:ascii="Arial Narrow" w:eastAsia="Times New Roman" w:hAnsi="Arial Narrow"/>
                <w:color w:val="000000"/>
                <w:lang w:eastAsia="en-AU"/>
              </w:rPr>
              <w:t>}</w:t>
            </w:r>
          </w:p>
        </w:tc>
      </w:tr>
      <w:tr w:rsidR="00E420B9" w:rsidRPr="000A55D6" w:rsidTr="005762A4">
        <w:trPr>
          <w:gridAfter w:val="2"/>
          <w:wAfter w:w="815" w:type="dxa"/>
          <w:trHeight w:val="330"/>
        </w:trPr>
        <w:tc>
          <w:tcPr>
            <w:tcW w:w="101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0B9" w:rsidRPr="000A55D6" w:rsidRDefault="00E420B9" w:rsidP="00E420B9">
            <w:pPr>
              <w:spacing w:after="0" w:line="240" w:lineRule="auto"/>
              <w:rPr>
                <w:rFonts w:ascii="Arial Narrow" w:eastAsia="Times New Roman" w:hAnsi="Arial Narrow"/>
                <w:color w:val="92D050"/>
                <w:lang w:eastAsia="en-AU"/>
              </w:rPr>
            </w:pPr>
            <w:r w:rsidRPr="000A55D6">
              <w:rPr>
                <w:rFonts w:ascii="Arial Narrow" w:eastAsia="Times New Roman" w:hAnsi="Arial Narrow"/>
                <w:color w:val="92D050"/>
                <w:lang w:eastAsia="en-AU"/>
              </w:rPr>
              <w:t>_________________________________________________________________________________</w:t>
            </w:r>
          </w:p>
        </w:tc>
      </w:tr>
    </w:tbl>
    <w:p w:rsidR="005762A4" w:rsidRPr="000A55D6" w:rsidRDefault="00625A6B" w:rsidP="006648BD">
      <w:pPr>
        <w:tabs>
          <w:tab w:val="left" w:pos="960"/>
        </w:tabs>
        <w:rPr>
          <w:rFonts w:ascii="Arial Narrow" w:hAnsi="Arial Narrow"/>
          <w:b/>
        </w:rPr>
      </w:pPr>
      <w:r w:rsidRPr="000A55D6">
        <w:rPr>
          <w:rFonts w:ascii="Arial Narrow" w:eastAsia="Times New Roman" w:hAnsi="Arial Narrow"/>
          <w:color w:val="000000"/>
          <w:lang w:eastAsia="en-AU"/>
        </w:rPr>
        <w:t>Regards Jack</w:t>
      </w:r>
      <w:r w:rsidR="006648BD" w:rsidRPr="000A55D6">
        <w:rPr>
          <w:rFonts w:ascii="Arial Narrow" w:eastAsia="Times New Roman" w:hAnsi="Arial Narrow"/>
          <w:color w:val="000000"/>
          <w:lang w:eastAsia="en-AU"/>
        </w:rPr>
        <w:t xml:space="preserve"> Brown</w:t>
      </w:r>
    </w:p>
    <w:sectPr w:rsidR="005762A4" w:rsidRPr="000A55D6" w:rsidSect="006648BD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854" w:rsidRDefault="00294854" w:rsidP="00844E02">
      <w:pPr>
        <w:spacing w:after="0" w:line="240" w:lineRule="auto"/>
      </w:pPr>
      <w:r>
        <w:separator/>
      </w:r>
    </w:p>
  </w:endnote>
  <w:endnote w:type="continuationSeparator" w:id="0">
    <w:p w:rsidR="00294854" w:rsidRDefault="00294854" w:rsidP="0084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854" w:rsidRDefault="00294854" w:rsidP="00844E02">
      <w:pPr>
        <w:spacing w:after="0" w:line="240" w:lineRule="auto"/>
      </w:pPr>
      <w:r>
        <w:separator/>
      </w:r>
    </w:p>
  </w:footnote>
  <w:footnote w:type="continuationSeparator" w:id="0">
    <w:p w:rsidR="00294854" w:rsidRDefault="00294854" w:rsidP="00844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6" w:type="dxa"/>
      <w:tblInd w:w="-34" w:type="dxa"/>
      <w:tblLook w:val="04A0" w:firstRow="1" w:lastRow="0" w:firstColumn="1" w:lastColumn="0" w:noHBand="0" w:noVBand="1"/>
    </w:tblPr>
    <w:tblGrid>
      <w:gridCol w:w="3386"/>
      <w:gridCol w:w="7330"/>
    </w:tblGrid>
    <w:tr w:rsidR="006648BD" w:rsidRPr="006648BD" w:rsidTr="006648BD">
      <w:trPr>
        <w:trHeight w:val="345"/>
      </w:trPr>
      <w:tc>
        <w:tcPr>
          <w:tcW w:w="3386" w:type="dxa"/>
          <w:vMerge w:val="restart"/>
        </w:tcPr>
        <w:p w:rsidR="006648BD" w:rsidRPr="000C4885" w:rsidRDefault="00645A38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color w:val="2BAB2B"/>
              <w:sz w:val="16"/>
              <w:szCs w:val="24"/>
              <w:lang w:eastAsia="en-AU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152400</wp:posOffset>
                </wp:positionV>
                <wp:extent cx="1819275" cy="857250"/>
                <wp:effectExtent l="19050" t="0" r="9525" b="0"/>
                <wp:wrapSquare wrapText="bothSides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30" w:type="dxa"/>
          <w:shd w:val="clear" w:color="auto" w:fill="auto"/>
          <w:noWrap/>
          <w:vAlign w:val="center"/>
          <w:hideMark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color w:val="2BAB2B"/>
              <w:sz w:val="24"/>
              <w:szCs w:val="24"/>
              <w:lang w:eastAsia="en-AU"/>
            </w:rPr>
          </w:pPr>
          <w:r w:rsidRPr="000C4885">
            <w:rPr>
              <w:rFonts w:ascii="Century Gothic" w:eastAsia="Times New Roman" w:hAnsi="Century Gothic"/>
              <w:color w:val="2BAB2B"/>
              <w:sz w:val="24"/>
              <w:szCs w:val="24"/>
              <w:lang w:eastAsia="en-AU"/>
            </w:rPr>
            <w:t xml:space="preserve">QUOTATION </w:t>
          </w:r>
        </w:p>
      </w:tc>
    </w:tr>
    <w:tr w:rsidR="006648BD" w:rsidRPr="000C4885" w:rsidTr="006648BD">
      <w:trPr>
        <w:trHeight w:val="300"/>
      </w:trPr>
      <w:tc>
        <w:tcPr>
          <w:tcW w:w="3386" w:type="dxa"/>
          <w:vMerge/>
        </w:tcPr>
        <w:p w:rsidR="006648BD" w:rsidRDefault="006648BD" w:rsidP="000C4885">
          <w:pPr>
            <w:spacing w:after="0" w:line="240" w:lineRule="auto"/>
            <w:jc w:val="right"/>
            <w:rPr>
              <w:noProof/>
            </w:rPr>
          </w:pPr>
        </w:p>
      </w:tc>
      <w:tc>
        <w:tcPr>
          <w:tcW w:w="7330" w:type="dxa"/>
          <w:shd w:val="clear" w:color="auto" w:fill="auto"/>
          <w:noWrap/>
          <w:vAlign w:val="center"/>
          <w:hideMark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</w:pPr>
          <w:r w:rsidRPr="000C4885"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  <w:t>Brocorp Pty Ltd T/A ACN: 091 8</w:t>
          </w:r>
          <w:r w:rsidRPr="006648BD"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  <w:t>01 357 ABN: 55 091 801 357 BSA:</w:t>
          </w:r>
          <w:r w:rsidRPr="000C4885"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  <w:t>728682</w:t>
          </w:r>
        </w:p>
      </w:tc>
    </w:tr>
    <w:tr w:rsidR="006648BD" w:rsidRPr="000C4885" w:rsidTr="006648BD">
      <w:trPr>
        <w:trHeight w:val="300"/>
      </w:trPr>
      <w:tc>
        <w:tcPr>
          <w:tcW w:w="3386" w:type="dxa"/>
          <w:vMerge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</w:pPr>
        </w:p>
      </w:tc>
      <w:tc>
        <w:tcPr>
          <w:tcW w:w="7330" w:type="dxa"/>
          <w:shd w:val="clear" w:color="auto" w:fill="auto"/>
          <w:noWrap/>
          <w:vAlign w:val="center"/>
          <w:hideMark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</w:pPr>
          <w:r w:rsidRPr="000C4885"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  <w:t>Unit 1/617 Seve</w:t>
          </w:r>
          <w:r w:rsidRPr="006648BD"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  <w:t>n</w:t>
          </w:r>
          <w:r w:rsidRPr="000C4885"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  <w:t>teen Mile Rocks Road, Seventeen Mile Rocks, Brisbane QLD 4074</w:t>
          </w:r>
        </w:p>
      </w:tc>
    </w:tr>
    <w:tr w:rsidR="006648BD" w:rsidRPr="000C4885" w:rsidTr="006648BD">
      <w:trPr>
        <w:trHeight w:val="300"/>
      </w:trPr>
      <w:tc>
        <w:tcPr>
          <w:tcW w:w="3386" w:type="dxa"/>
          <w:vMerge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</w:pPr>
        </w:p>
      </w:tc>
      <w:tc>
        <w:tcPr>
          <w:tcW w:w="7330" w:type="dxa"/>
          <w:shd w:val="clear" w:color="auto" w:fill="auto"/>
          <w:noWrap/>
          <w:vAlign w:val="center"/>
          <w:hideMark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</w:pPr>
          <w:r w:rsidRPr="000C4885">
            <w:rPr>
              <w:rFonts w:ascii="Century Gothic" w:eastAsia="Times New Roman" w:hAnsi="Century Gothic"/>
              <w:color w:val="808080"/>
              <w:sz w:val="16"/>
              <w:szCs w:val="16"/>
              <w:lang w:eastAsia="en-AU"/>
            </w:rPr>
            <w:t>Po Box 140, Mount Ommaney QLD 4074</w:t>
          </w:r>
        </w:p>
      </w:tc>
    </w:tr>
    <w:tr w:rsidR="006648BD" w:rsidRPr="000C4885" w:rsidTr="006648BD">
      <w:trPr>
        <w:trHeight w:val="300"/>
      </w:trPr>
      <w:tc>
        <w:tcPr>
          <w:tcW w:w="3386" w:type="dxa"/>
          <w:vMerge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</w:pPr>
        </w:p>
      </w:tc>
      <w:tc>
        <w:tcPr>
          <w:tcW w:w="7330" w:type="dxa"/>
          <w:shd w:val="clear" w:color="auto" w:fill="auto"/>
          <w:noWrap/>
          <w:vAlign w:val="center"/>
          <w:hideMark/>
        </w:tcPr>
        <w:p w:rsidR="006648BD" w:rsidRPr="000C4885" w:rsidRDefault="006648BD" w:rsidP="00625A6B">
          <w:pPr>
            <w:spacing w:after="0" w:line="240" w:lineRule="auto"/>
            <w:jc w:val="right"/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</w:pPr>
          <w:r w:rsidRPr="000C4885"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  <w:t>P:</w:t>
          </w:r>
          <w:r w:rsidRPr="000C4885">
            <w:rPr>
              <w:rFonts w:ascii="Century Gothic" w:eastAsia="Times New Roman" w:hAnsi="Century Gothic"/>
              <w:color w:val="000000"/>
              <w:sz w:val="16"/>
              <w:szCs w:val="20"/>
              <w:lang w:eastAsia="en-AU"/>
            </w:rPr>
            <w:t xml:space="preserve"> </w:t>
          </w:r>
          <w:r w:rsidRPr="000C4885">
            <w:rPr>
              <w:rFonts w:ascii="Century Gothic" w:eastAsia="Times New Roman" w:hAnsi="Century Gothic"/>
              <w:b/>
              <w:bCs/>
              <w:color w:val="808080"/>
              <w:sz w:val="16"/>
              <w:szCs w:val="20"/>
              <w:lang w:eastAsia="en-AU"/>
            </w:rPr>
            <w:t>07 3376 8546 |</w:t>
          </w:r>
          <w:r w:rsidRPr="000C4885">
            <w:rPr>
              <w:rFonts w:ascii="Century Gothic" w:eastAsia="Times New Roman" w:hAnsi="Century Gothic"/>
              <w:color w:val="000000"/>
              <w:sz w:val="16"/>
              <w:szCs w:val="20"/>
              <w:lang w:eastAsia="en-AU"/>
            </w:rPr>
            <w:t xml:space="preserve"> </w:t>
          </w:r>
          <w:r w:rsidRPr="000C4885"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  <w:t>F:</w:t>
          </w:r>
          <w:r w:rsidRPr="000C4885">
            <w:rPr>
              <w:rFonts w:ascii="Century Gothic" w:eastAsia="Times New Roman" w:hAnsi="Century Gothic"/>
              <w:color w:val="000000"/>
              <w:sz w:val="16"/>
              <w:szCs w:val="20"/>
              <w:lang w:eastAsia="en-AU"/>
            </w:rPr>
            <w:t xml:space="preserve"> </w:t>
          </w:r>
          <w:r w:rsidRPr="000C4885">
            <w:rPr>
              <w:rFonts w:ascii="Century Gothic" w:eastAsia="Times New Roman" w:hAnsi="Century Gothic"/>
              <w:b/>
              <w:bCs/>
              <w:color w:val="808080"/>
              <w:sz w:val="16"/>
              <w:szCs w:val="20"/>
              <w:lang w:eastAsia="en-AU"/>
            </w:rPr>
            <w:t>07 3715 6234 |</w:t>
          </w:r>
          <w:r w:rsidRPr="000C4885">
            <w:rPr>
              <w:rFonts w:ascii="Century Gothic" w:eastAsia="Times New Roman" w:hAnsi="Century Gothic"/>
              <w:color w:val="000000"/>
              <w:sz w:val="16"/>
              <w:szCs w:val="20"/>
              <w:lang w:eastAsia="en-AU"/>
            </w:rPr>
            <w:t xml:space="preserve"> </w:t>
          </w:r>
          <w:r w:rsidRPr="000C4885"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  <w:t>M:</w:t>
          </w:r>
          <w:r w:rsidRPr="000C4885">
            <w:rPr>
              <w:rFonts w:ascii="Century Gothic" w:eastAsia="Times New Roman" w:hAnsi="Century Gothic"/>
              <w:color w:val="000000"/>
              <w:sz w:val="16"/>
              <w:szCs w:val="20"/>
              <w:lang w:eastAsia="en-AU"/>
            </w:rPr>
            <w:t xml:space="preserve"> </w:t>
          </w:r>
          <w:r w:rsidRPr="000C4885">
            <w:rPr>
              <w:rFonts w:ascii="Century Gothic" w:eastAsia="Times New Roman" w:hAnsi="Century Gothic"/>
              <w:b/>
              <w:bCs/>
              <w:color w:val="808080"/>
              <w:sz w:val="16"/>
              <w:szCs w:val="20"/>
              <w:lang w:eastAsia="en-AU"/>
            </w:rPr>
            <w:t>04</w:t>
          </w:r>
          <w:r w:rsidR="00625A6B">
            <w:rPr>
              <w:rFonts w:ascii="Century Gothic" w:eastAsia="Times New Roman" w:hAnsi="Century Gothic"/>
              <w:b/>
              <w:bCs/>
              <w:color w:val="808080"/>
              <w:sz w:val="16"/>
              <w:szCs w:val="20"/>
              <w:lang w:eastAsia="en-AU"/>
            </w:rPr>
            <w:t>0</w:t>
          </w:r>
          <w:r w:rsidRPr="000C4885">
            <w:rPr>
              <w:rFonts w:ascii="Century Gothic" w:eastAsia="Times New Roman" w:hAnsi="Century Gothic"/>
              <w:b/>
              <w:bCs/>
              <w:color w:val="808080"/>
              <w:sz w:val="16"/>
              <w:szCs w:val="20"/>
              <w:lang w:eastAsia="en-AU"/>
            </w:rPr>
            <w:t>9 744 597</w:t>
          </w:r>
        </w:p>
      </w:tc>
    </w:tr>
    <w:tr w:rsidR="006648BD" w:rsidRPr="000C4885" w:rsidTr="006648BD">
      <w:trPr>
        <w:trHeight w:val="300"/>
      </w:trPr>
      <w:tc>
        <w:tcPr>
          <w:tcW w:w="3386" w:type="dxa"/>
          <w:vMerge/>
        </w:tcPr>
        <w:p w:rsidR="006648BD" w:rsidRPr="000C4885" w:rsidRDefault="006648BD" w:rsidP="000C4885">
          <w:pPr>
            <w:spacing w:after="0" w:line="240" w:lineRule="auto"/>
            <w:jc w:val="right"/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</w:pPr>
        </w:p>
      </w:tc>
      <w:tc>
        <w:tcPr>
          <w:tcW w:w="7330" w:type="dxa"/>
          <w:shd w:val="clear" w:color="auto" w:fill="auto"/>
          <w:noWrap/>
          <w:vAlign w:val="center"/>
          <w:hideMark/>
        </w:tcPr>
        <w:p w:rsidR="006648BD" w:rsidRPr="000C4885" w:rsidRDefault="006648BD" w:rsidP="00625A6B">
          <w:pPr>
            <w:spacing w:after="0" w:line="240" w:lineRule="auto"/>
            <w:jc w:val="right"/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</w:pPr>
          <w:r w:rsidRPr="000C4885">
            <w:rPr>
              <w:rFonts w:ascii="Century Gothic" w:eastAsia="Times New Roman" w:hAnsi="Century Gothic"/>
              <w:b/>
              <w:bCs/>
              <w:color w:val="2BAB2B"/>
              <w:sz w:val="16"/>
              <w:szCs w:val="20"/>
              <w:lang w:eastAsia="en-AU"/>
            </w:rPr>
            <w:t>E:</w:t>
          </w:r>
          <w:r w:rsidRPr="000C4885">
            <w:rPr>
              <w:rFonts w:ascii="Century Gothic" w:eastAsia="Times New Roman" w:hAnsi="Century Gothic"/>
              <w:color w:val="808080"/>
              <w:sz w:val="16"/>
              <w:szCs w:val="20"/>
              <w:lang w:eastAsia="en-AU"/>
            </w:rPr>
            <w:t xml:space="preserve"> </w:t>
          </w:r>
          <w:r w:rsidR="00625A6B">
            <w:rPr>
              <w:rFonts w:ascii="Century Gothic" w:eastAsia="Times New Roman" w:hAnsi="Century Gothic"/>
              <w:b/>
              <w:color w:val="808080"/>
              <w:sz w:val="16"/>
              <w:szCs w:val="20"/>
              <w:lang w:eastAsia="en-AU"/>
            </w:rPr>
            <w:t>info</w:t>
          </w:r>
          <w:r w:rsidRPr="000C4885">
            <w:rPr>
              <w:rFonts w:ascii="Century Gothic" w:eastAsia="Times New Roman" w:hAnsi="Century Gothic"/>
              <w:b/>
              <w:bCs/>
              <w:color w:val="808080"/>
              <w:sz w:val="16"/>
              <w:szCs w:val="20"/>
              <w:lang w:eastAsia="en-AU"/>
            </w:rPr>
            <w:t>@allpaintandcoatings.com</w:t>
          </w:r>
        </w:p>
      </w:tc>
    </w:tr>
  </w:tbl>
  <w:p w:rsidR="00844E02" w:rsidRDefault="00844E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76D5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204977"/>
    <w:multiLevelType w:val="hybridMultilevel"/>
    <w:tmpl w:val="5E9AA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A2E27"/>
    <w:multiLevelType w:val="hybridMultilevel"/>
    <w:tmpl w:val="30D0E942"/>
    <w:lvl w:ilvl="0" w:tplc="0CD0EEA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B557A"/>
    <w:multiLevelType w:val="hybridMultilevel"/>
    <w:tmpl w:val="F8B6F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04C08"/>
    <w:multiLevelType w:val="hybridMultilevel"/>
    <w:tmpl w:val="34CC0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E02"/>
    <w:rsid w:val="00004EDE"/>
    <w:rsid w:val="000130BC"/>
    <w:rsid w:val="00015DE7"/>
    <w:rsid w:val="00033430"/>
    <w:rsid w:val="00047E80"/>
    <w:rsid w:val="00061EF8"/>
    <w:rsid w:val="00073A00"/>
    <w:rsid w:val="0008065C"/>
    <w:rsid w:val="000A1661"/>
    <w:rsid w:val="000A2A4F"/>
    <w:rsid w:val="000A55D6"/>
    <w:rsid w:val="000C4885"/>
    <w:rsid w:val="000E5239"/>
    <w:rsid w:val="0010303B"/>
    <w:rsid w:val="00127E0A"/>
    <w:rsid w:val="00134A0E"/>
    <w:rsid w:val="00165F86"/>
    <w:rsid w:val="0018384E"/>
    <w:rsid w:val="001922B9"/>
    <w:rsid w:val="001E7245"/>
    <w:rsid w:val="0021695F"/>
    <w:rsid w:val="0023209D"/>
    <w:rsid w:val="0024183E"/>
    <w:rsid w:val="00251C3D"/>
    <w:rsid w:val="00260690"/>
    <w:rsid w:val="00294854"/>
    <w:rsid w:val="002A6053"/>
    <w:rsid w:val="002D48FA"/>
    <w:rsid w:val="002D58AB"/>
    <w:rsid w:val="002D58FE"/>
    <w:rsid w:val="002F4185"/>
    <w:rsid w:val="00302B14"/>
    <w:rsid w:val="00302CC0"/>
    <w:rsid w:val="00323D96"/>
    <w:rsid w:val="00325E1D"/>
    <w:rsid w:val="003358A0"/>
    <w:rsid w:val="00341FB2"/>
    <w:rsid w:val="003647C1"/>
    <w:rsid w:val="003813E0"/>
    <w:rsid w:val="003965F8"/>
    <w:rsid w:val="003A4256"/>
    <w:rsid w:val="003D1536"/>
    <w:rsid w:val="003D3B1D"/>
    <w:rsid w:val="003F3E13"/>
    <w:rsid w:val="003F610B"/>
    <w:rsid w:val="0041462C"/>
    <w:rsid w:val="00416C6F"/>
    <w:rsid w:val="00424E16"/>
    <w:rsid w:val="0044412C"/>
    <w:rsid w:val="00450815"/>
    <w:rsid w:val="00460DD0"/>
    <w:rsid w:val="00487C99"/>
    <w:rsid w:val="004A14D0"/>
    <w:rsid w:val="004A253D"/>
    <w:rsid w:val="004B6E79"/>
    <w:rsid w:val="004D2024"/>
    <w:rsid w:val="005013B0"/>
    <w:rsid w:val="00505359"/>
    <w:rsid w:val="00506419"/>
    <w:rsid w:val="005072B8"/>
    <w:rsid w:val="00510B8A"/>
    <w:rsid w:val="00514BA9"/>
    <w:rsid w:val="00516B2A"/>
    <w:rsid w:val="00522BD2"/>
    <w:rsid w:val="00533983"/>
    <w:rsid w:val="0055210E"/>
    <w:rsid w:val="0056169C"/>
    <w:rsid w:val="0057018A"/>
    <w:rsid w:val="005732C7"/>
    <w:rsid w:val="005762A4"/>
    <w:rsid w:val="005770F3"/>
    <w:rsid w:val="005862E5"/>
    <w:rsid w:val="005A160B"/>
    <w:rsid w:val="005B533B"/>
    <w:rsid w:val="005B57CF"/>
    <w:rsid w:val="005C2C66"/>
    <w:rsid w:val="005C6E9D"/>
    <w:rsid w:val="005E4364"/>
    <w:rsid w:val="0061074A"/>
    <w:rsid w:val="00616DF8"/>
    <w:rsid w:val="0062429C"/>
    <w:rsid w:val="00625A6B"/>
    <w:rsid w:val="00643504"/>
    <w:rsid w:val="00645A38"/>
    <w:rsid w:val="0064690E"/>
    <w:rsid w:val="006648BD"/>
    <w:rsid w:val="00675B72"/>
    <w:rsid w:val="0067606A"/>
    <w:rsid w:val="00677E2E"/>
    <w:rsid w:val="00693541"/>
    <w:rsid w:val="006A11EB"/>
    <w:rsid w:val="006C1D83"/>
    <w:rsid w:val="006D3140"/>
    <w:rsid w:val="006D74ED"/>
    <w:rsid w:val="006E3354"/>
    <w:rsid w:val="006F031C"/>
    <w:rsid w:val="007059FB"/>
    <w:rsid w:val="007240EF"/>
    <w:rsid w:val="007344BA"/>
    <w:rsid w:val="0074574D"/>
    <w:rsid w:val="00752030"/>
    <w:rsid w:val="00753055"/>
    <w:rsid w:val="007601A0"/>
    <w:rsid w:val="0078089E"/>
    <w:rsid w:val="00784068"/>
    <w:rsid w:val="0078715C"/>
    <w:rsid w:val="00791732"/>
    <w:rsid w:val="00793B6A"/>
    <w:rsid w:val="00794B4F"/>
    <w:rsid w:val="007A14DD"/>
    <w:rsid w:val="007A4824"/>
    <w:rsid w:val="007A562A"/>
    <w:rsid w:val="007B46FB"/>
    <w:rsid w:val="007E5272"/>
    <w:rsid w:val="007F2A9D"/>
    <w:rsid w:val="007F72A2"/>
    <w:rsid w:val="008163D8"/>
    <w:rsid w:val="00824077"/>
    <w:rsid w:val="0082527F"/>
    <w:rsid w:val="00844E02"/>
    <w:rsid w:val="0087594C"/>
    <w:rsid w:val="00877016"/>
    <w:rsid w:val="00877C0F"/>
    <w:rsid w:val="008A4509"/>
    <w:rsid w:val="008B03A9"/>
    <w:rsid w:val="008D11C8"/>
    <w:rsid w:val="00915EF3"/>
    <w:rsid w:val="00926F65"/>
    <w:rsid w:val="009421C4"/>
    <w:rsid w:val="009552EC"/>
    <w:rsid w:val="009615BA"/>
    <w:rsid w:val="009678F4"/>
    <w:rsid w:val="00977325"/>
    <w:rsid w:val="00982257"/>
    <w:rsid w:val="00982E80"/>
    <w:rsid w:val="009838B5"/>
    <w:rsid w:val="009874F3"/>
    <w:rsid w:val="009B7EFC"/>
    <w:rsid w:val="009C159C"/>
    <w:rsid w:val="009F35E9"/>
    <w:rsid w:val="009F5F6E"/>
    <w:rsid w:val="00A271F6"/>
    <w:rsid w:val="00A32291"/>
    <w:rsid w:val="00A6025A"/>
    <w:rsid w:val="00A837D5"/>
    <w:rsid w:val="00A918CF"/>
    <w:rsid w:val="00AA46CA"/>
    <w:rsid w:val="00AB45BC"/>
    <w:rsid w:val="00AC1999"/>
    <w:rsid w:val="00AC4EF8"/>
    <w:rsid w:val="00AE5701"/>
    <w:rsid w:val="00B0776D"/>
    <w:rsid w:val="00B14CBA"/>
    <w:rsid w:val="00B2415F"/>
    <w:rsid w:val="00B24339"/>
    <w:rsid w:val="00B25998"/>
    <w:rsid w:val="00B56E42"/>
    <w:rsid w:val="00B721F2"/>
    <w:rsid w:val="00B9332B"/>
    <w:rsid w:val="00BC3335"/>
    <w:rsid w:val="00BD15F9"/>
    <w:rsid w:val="00BE0AE2"/>
    <w:rsid w:val="00C11CC2"/>
    <w:rsid w:val="00C11D09"/>
    <w:rsid w:val="00C143BF"/>
    <w:rsid w:val="00C456AA"/>
    <w:rsid w:val="00C60B02"/>
    <w:rsid w:val="00C876F3"/>
    <w:rsid w:val="00CA063D"/>
    <w:rsid w:val="00CA182D"/>
    <w:rsid w:val="00CC49FE"/>
    <w:rsid w:val="00CC642D"/>
    <w:rsid w:val="00CF2D23"/>
    <w:rsid w:val="00CF310F"/>
    <w:rsid w:val="00D02D6D"/>
    <w:rsid w:val="00D11C22"/>
    <w:rsid w:val="00D22AE1"/>
    <w:rsid w:val="00D31895"/>
    <w:rsid w:val="00D46180"/>
    <w:rsid w:val="00D64EB5"/>
    <w:rsid w:val="00D65496"/>
    <w:rsid w:val="00D70C2C"/>
    <w:rsid w:val="00D816C6"/>
    <w:rsid w:val="00E02569"/>
    <w:rsid w:val="00E11B5D"/>
    <w:rsid w:val="00E22C4D"/>
    <w:rsid w:val="00E4070A"/>
    <w:rsid w:val="00E420B9"/>
    <w:rsid w:val="00EB0518"/>
    <w:rsid w:val="00ED0235"/>
    <w:rsid w:val="00ED185B"/>
    <w:rsid w:val="00ED32E7"/>
    <w:rsid w:val="00ED3EA8"/>
    <w:rsid w:val="00EE6A2C"/>
    <w:rsid w:val="00F06DDF"/>
    <w:rsid w:val="00F2297D"/>
    <w:rsid w:val="00F24BBC"/>
    <w:rsid w:val="00F312EA"/>
    <w:rsid w:val="00F31DB3"/>
    <w:rsid w:val="00F37314"/>
    <w:rsid w:val="00F546BA"/>
    <w:rsid w:val="00F54BFC"/>
    <w:rsid w:val="00FA7EF3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02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E02"/>
  </w:style>
  <w:style w:type="paragraph" w:styleId="Footer">
    <w:name w:val="footer"/>
    <w:basedOn w:val="Normal"/>
    <w:link w:val="FooterChar"/>
    <w:uiPriority w:val="99"/>
    <w:unhideWhenUsed/>
    <w:rsid w:val="00844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E02"/>
  </w:style>
  <w:style w:type="paragraph" w:styleId="BalloonText">
    <w:name w:val="Balloon Text"/>
    <w:basedOn w:val="Normal"/>
    <w:link w:val="BalloonTextChar"/>
    <w:uiPriority w:val="99"/>
    <w:semiHidden/>
    <w:unhideWhenUsed/>
    <w:rsid w:val="0084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4E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130BC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2415F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015D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DE7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15DE7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DE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15DE7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A7825-AC2B-463B-8284-1CC1EA84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Mayur</cp:lastModifiedBy>
  <cp:revision>8</cp:revision>
  <cp:lastPrinted>2018-02-14T21:41:00Z</cp:lastPrinted>
  <dcterms:created xsi:type="dcterms:W3CDTF">2018-04-17T16:55:00Z</dcterms:created>
  <dcterms:modified xsi:type="dcterms:W3CDTF">2018-04-29T10:52:00Z</dcterms:modified>
</cp:coreProperties>
</file>