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5BDB4" w14:textId="77777777" w:rsidR="00C90D8E" w:rsidRDefault="00000000">
      <w:pPr>
        <w:pStyle w:val="Heading1"/>
      </w:pPr>
      <w:r>
        <w:t>Report on GenAI Hackathon Project</w:t>
      </w:r>
    </w:p>
    <w:p w14:paraId="17CB5665" w14:textId="77777777" w:rsidR="00C90D8E" w:rsidRDefault="00000000">
      <w:pPr>
        <w:pStyle w:val="Heading2"/>
      </w:pPr>
      <w:r>
        <w:t>Introduction</w:t>
      </w:r>
    </w:p>
    <w:p w14:paraId="0DEBDD42" w14:textId="77777777" w:rsidR="0072279F" w:rsidRPr="0072279F" w:rsidRDefault="0072279F" w:rsidP="0072279F">
      <w:pPr>
        <w:rPr>
          <w:lang w:val="en-IN"/>
        </w:rPr>
      </w:pPr>
      <w:r w:rsidRPr="0072279F">
        <w:rPr>
          <w:lang w:val="en-IN"/>
        </w:rPr>
        <w:t>This project is an innovative solution developed as part of the GenAI Hackathon to demonstrate the potential of combining advanced data management tools and generative AI technologies. The core objective was to analyze social media data and derive actionable insights, providing a comprehensive understanding of post-performance metrics for various content types.</w:t>
      </w:r>
    </w:p>
    <w:p w14:paraId="2C93DBF5" w14:textId="77777777" w:rsidR="0072279F" w:rsidRPr="0072279F" w:rsidRDefault="0072279F" w:rsidP="0072279F">
      <w:pPr>
        <w:rPr>
          <w:lang w:val="en-IN"/>
        </w:rPr>
      </w:pPr>
      <w:r w:rsidRPr="0072279F">
        <w:rPr>
          <w:lang w:val="en-IN"/>
        </w:rPr>
        <w:t xml:space="preserve">We utilized </w:t>
      </w:r>
      <w:r w:rsidRPr="0072279F">
        <w:rPr>
          <w:b/>
          <w:bCs/>
          <w:lang w:val="en-IN"/>
        </w:rPr>
        <w:t>DataAstra</w:t>
      </w:r>
      <w:r w:rsidRPr="0072279F">
        <w:rPr>
          <w:lang w:val="en-IN"/>
        </w:rPr>
        <w:t>, a robust cloud-based database platform, to upload, store, and manage a mock dataset representing social media interactions. This dataset contained essential metrics such as shares, comments, and overall engagement for different types of posts, including reels, static images, and carousels.</w:t>
      </w:r>
    </w:p>
    <w:p w14:paraId="3F6A1B93" w14:textId="77777777" w:rsidR="0072279F" w:rsidRPr="0072279F" w:rsidRDefault="0072279F" w:rsidP="0072279F">
      <w:pPr>
        <w:rPr>
          <w:lang w:val="en-IN"/>
        </w:rPr>
      </w:pPr>
      <w:r w:rsidRPr="0072279F">
        <w:rPr>
          <w:lang w:val="en-IN"/>
        </w:rPr>
        <w:t xml:space="preserve">To enable interactive and intuitive analysis, we integrated </w:t>
      </w:r>
      <w:r w:rsidRPr="0072279F">
        <w:rPr>
          <w:b/>
          <w:bCs/>
          <w:lang w:val="en-IN"/>
        </w:rPr>
        <w:t>LangFlow</w:t>
      </w:r>
      <w:r w:rsidRPr="0072279F">
        <w:rPr>
          <w:lang w:val="en-IN"/>
        </w:rPr>
        <w:t>, a tool designed for conversational AI workflows. LangFlow facilitated seamless prompting and querying of the dataset, enabling users to extract insights by interacting with the data in a natural language format. This interaction was further enriched by leveraging OpenAI's API, which provided advanced analytical capabilities, including summarization, trend detection, and performance comparison.</w:t>
      </w:r>
    </w:p>
    <w:p w14:paraId="6EBE166A" w14:textId="3FB84C92" w:rsidR="00C90D8E" w:rsidRPr="0072279F" w:rsidRDefault="0072279F">
      <w:pPr>
        <w:rPr>
          <w:lang w:val="en-IN"/>
        </w:rPr>
      </w:pPr>
      <w:r w:rsidRPr="0072279F">
        <w:rPr>
          <w:lang w:val="en-IN"/>
        </w:rPr>
        <w:t>Through this project, we showcased how modern AI tools and cloud technologies could be harnessed to simplify complex data analysis tasks, making them accessible and actionable for a wide range of users. By focusing on user-friendly interaction and automated insight generation, this solution addresses the growing need for efficient data-driven decision-making in the social media domain.</w:t>
      </w:r>
      <w:r w:rsidR="00000000">
        <w:t>.</w:t>
      </w:r>
    </w:p>
    <w:p w14:paraId="0D6EC36B" w14:textId="77777777" w:rsidR="00C90D8E" w:rsidRDefault="00000000">
      <w:pPr>
        <w:pStyle w:val="Heading2"/>
      </w:pPr>
      <w:r>
        <w:t>Objective</w:t>
      </w:r>
    </w:p>
    <w:p w14:paraId="73F201E7" w14:textId="77777777" w:rsidR="00345D20" w:rsidRPr="00345D20" w:rsidRDefault="00345D20" w:rsidP="00345D20">
      <w:pPr>
        <w:rPr>
          <w:lang w:val="en-IN"/>
        </w:rPr>
      </w:pPr>
      <w:r w:rsidRPr="00345D20">
        <w:rPr>
          <w:lang w:val="en-IN"/>
        </w:rPr>
        <w:t>The primary objective of this project was to create an integrated system that simplifies the analysis of social media data and generates actionable insights for users. Specifically, we aimed to:</w:t>
      </w:r>
    </w:p>
    <w:p w14:paraId="263FFF8B" w14:textId="77777777" w:rsidR="00345D20" w:rsidRPr="00345D20" w:rsidRDefault="00345D20" w:rsidP="00345D20">
      <w:pPr>
        <w:numPr>
          <w:ilvl w:val="0"/>
          <w:numId w:val="10"/>
        </w:numPr>
        <w:rPr>
          <w:lang w:val="en-IN"/>
        </w:rPr>
      </w:pPr>
      <w:r w:rsidRPr="00345D20">
        <w:rPr>
          <w:b/>
          <w:bCs/>
          <w:lang w:val="en-IN"/>
        </w:rPr>
        <w:t>Streamline Data Management</w:t>
      </w:r>
      <w:r w:rsidRPr="00345D20">
        <w:rPr>
          <w:lang w:val="en-IN"/>
        </w:rPr>
        <w:t>:</w:t>
      </w:r>
    </w:p>
    <w:p w14:paraId="003B3E75" w14:textId="77777777" w:rsidR="00345D20" w:rsidRPr="00345D20" w:rsidRDefault="00345D20" w:rsidP="00345D20">
      <w:pPr>
        <w:numPr>
          <w:ilvl w:val="1"/>
          <w:numId w:val="10"/>
        </w:numPr>
        <w:rPr>
          <w:lang w:val="en-IN"/>
        </w:rPr>
      </w:pPr>
      <w:r w:rsidRPr="00345D20">
        <w:rPr>
          <w:lang w:val="en-IN"/>
        </w:rPr>
        <w:t xml:space="preserve">Employ </w:t>
      </w:r>
      <w:r w:rsidRPr="00345D20">
        <w:rPr>
          <w:b/>
          <w:bCs/>
          <w:lang w:val="en-IN"/>
        </w:rPr>
        <w:t>DataAstra</w:t>
      </w:r>
      <w:r w:rsidRPr="00345D20">
        <w:rPr>
          <w:lang w:val="en-IN"/>
        </w:rPr>
        <w:t xml:space="preserve"> to handle and store mock social media datasets, ensuring easy accessibility and secure storage.</w:t>
      </w:r>
    </w:p>
    <w:p w14:paraId="7BD7C280" w14:textId="77777777" w:rsidR="00345D20" w:rsidRPr="00345D20" w:rsidRDefault="00345D20" w:rsidP="00345D20">
      <w:pPr>
        <w:numPr>
          <w:ilvl w:val="1"/>
          <w:numId w:val="10"/>
        </w:numPr>
        <w:rPr>
          <w:lang w:val="en-IN"/>
        </w:rPr>
      </w:pPr>
      <w:r w:rsidRPr="00345D20">
        <w:rPr>
          <w:lang w:val="en-IN"/>
        </w:rPr>
        <w:t>Provide a scalable solution capable of managing large datasets efficiently.</w:t>
      </w:r>
    </w:p>
    <w:p w14:paraId="1F4DAAF4" w14:textId="77777777" w:rsidR="00345D20" w:rsidRPr="00345D20" w:rsidRDefault="00345D20" w:rsidP="00345D20">
      <w:pPr>
        <w:numPr>
          <w:ilvl w:val="0"/>
          <w:numId w:val="10"/>
        </w:numPr>
        <w:rPr>
          <w:lang w:val="en-IN"/>
        </w:rPr>
      </w:pPr>
      <w:r w:rsidRPr="00345D20">
        <w:rPr>
          <w:b/>
          <w:bCs/>
          <w:lang w:val="en-IN"/>
        </w:rPr>
        <w:t>Enable Interactive Data Analysis</w:t>
      </w:r>
      <w:r w:rsidRPr="00345D20">
        <w:rPr>
          <w:lang w:val="en-IN"/>
        </w:rPr>
        <w:t>:</w:t>
      </w:r>
    </w:p>
    <w:p w14:paraId="01A41DA6" w14:textId="77777777" w:rsidR="00345D20" w:rsidRPr="00345D20" w:rsidRDefault="00345D20" w:rsidP="00345D20">
      <w:pPr>
        <w:numPr>
          <w:ilvl w:val="1"/>
          <w:numId w:val="10"/>
        </w:numPr>
        <w:rPr>
          <w:lang w:val="en-IN"/>
        </w:rPr>
      </w:pPr>
      <w:r w:rsidRPr="00345D20">
        <w:rPr>
          <w:lang w:val="en-IN"/>
        </w:rPr>
        <w:t xml:space="preserve">Leverage </w:t>
      </w:r>
      <w:r w:rsidRPr="00345D20">
        <w:rPr>
          <w:b/>
          <w:bCs/>
          <w:lang w:val="en-IN"/>
        </w:rPr>
        <w:t>LangFlow</w:t>
      </w:r>
      <w:r w:rsidRPr="00345D20">
        <w:rPr>
          <w:lang w:val="en-IN"/>
        </w:rPr>
        <w:t xml:space="preserve"> for conversational and intuitive interaction with the dataset.</w:t>
      </w:r>
    </w:p>
    <w:p w14:paraId="101215F7" w14:textId="77777777" w:rsidR="00345D20" w:rsidRPr="00345D20" w:rsidRDefault="00345D20" w:rsidP="00345D20">
      <w:pPr>
        <w:numPr>
          <w:ilvl w:val="1"/>
          <w:numId w:val="10"/>
        </w:numPr>
        <w:rPr>
          <w:lang w:val="en-IN"/>
        </w:rPr>
      </w:pPr>
      <w:r w:rsidRPr="00345D20">
        <w:rPr>
          <w:lang w:val="en-IN"/>
        </w:rPr>
        <w:lastRenderedPageBreak/>
        <w:t>Develop workflows to extract meaningful insights about post performance (e.g., average metrics, strengths, weaknesses).</w:t>
      </w:r>
    </w:p>
    <w:p w14:paraId="20E1621A" w14:textId="77777777" w:rsidR="00345D20" w:rsidRPr="00345D20" w:rsidRDefault="00345D20" w:rsidP="00345D20">
      <w:pPr>
        <w:numPr>
          <w:ilvl w:val="0"/>
          <w:numId w:val="10"/>
        </w:numPr>
        <w:rPr>
          <w:lang w:val="en-IN"/>
        </w:rPr>
      </w:pPr>
      <w:r w:rsidRPr="00345D20">
        <w:rPr>
          <w:b/>
          <w:bCs/>
          <w:lang w:val="en-IN"/>
        </w:rPr>
        <w:t>Harness the Power of Generative AI</w:t>
      </w:r>
      <w:r w:rsidRPr="00345D20">
        <w:rPr>
          <w:lang w:val="en-IN"/>
        </w:rPr>
        <w:t>:</w:t>
      </w:r>
    </w:p>
    <w:p w14:paraId="017D355C" w14:textId="77777777" w:rsidR="00345D20" w:rsidRPr="00345D20" w:rsidRDefault="00345D20" w:rsidP="00345D20">
      <w:pPr>
        <w:numPr>
          <w:ilvl w:val="1"/>
          <w:numId w:val="10"/>
        </w:numPr>
        <w:rPr>
          <w:lang w:val="en-IN"/>
        </w:rPr>
      </w:pPr>
      <w:r w:rsidRPr="00345D20">
        <w:rPr>
          <w:lang w:val="en-IN"/>
        </w:rPr>
        <w:t xml:space="preserve">Integrate </w:t>
      </w:r>
      <w:r w:rsidRPr="00345D20">
        <w:rPr>
          <w:b/>
          <w:bCs/>
          <w:lang w:val="en-IN"/>
        </w:rPr>
        <w:t>OpenAI's API</w:t>
      </w:r>
      <w:r w:rsidRPr="00345D20">
        <w:rPr>
          <w:lang w:val="en-IN"/>
        </w:rPr>
        <w:t xml:space="preserve"> to enhance analytical capabilities.</w:t>
      </w:r>
    </w:p>
    <w:p w14:paraId="3B74C534" w14:textId="77777777" w:rsidR="00345D20" w:rsidRPr="00345D20" w:rsidRDefault="00345D20" w:rsidP="00345D20">
      <w:pPr>
        <w:numPr>
          <w:ilvl w:val="1"/>
          <w:numId w:val="10"/>
        </w:numPr>
        <w:rPr>
          <w:lang w:val="en-IN"/>
        </w:rPr>
      </w:pPr>
      <w:r w:rsidRPr="00345D20">
        <w:rPr>
          <w:lang w:val="en-IN"/>
        </w:rPr>
        <w:t>Use AI to provide a detailed understanding of trends, averages, and performance comparisons for different post types such as reels, static posts, and carousels.</w:t>
      </w:r>
    </w:p>
    <w:p w14:paraId="09BE359F" w14:textId="77777777" w:rsidR="00345D20" w:rsidRPr="00345D20" w:rsidRDefault="00345D20" w:rsidP="00345D20">
      <w:pPr>
        <w:numPr>
          <w:ilvl w:val="0"/>
          <w:numId w:val="10"/>
        </w:numPr>
        <w:rPr>
          <w:lang w:val="en-IN"/>
        </w:rPr>
      </w:pPr>
      <w:r w:rsidRPr="00345D20">
        <w:rPr>
          <w:b/>
          <w:bCs/>
          <w:lang w:val="en-IN"/>
        </w:rPr>
        <w:t>Deliver Actionable Insights</w:t>
      </w:r>
      <w:r w:rsidRPr="00345D20">
        <w:rPr>
          <w:lang w:val="en-IN"/>
        </w:rPr>
        <w:t>:</w:t>
      </w:r>
    </w:p>
    <w:p w14:paraId="611BD44D" w14:textId="77777777" w:rsidR="00345D20" w:rsidRPr="00345D20" w:rsidRDefault="00345D20" w:rsidP="00345D20">
      <w:pPr>
        <w:numPr>
          <w:ilvl w:val="1"/>
          <w:numId w:val="10"/>
        </w:numPr>
        <w:rPr>
          <w:lang w:val="en-IN"/>
        </w:rPr>
      </w:pPr>
      <w:r w:rsidRPr="00345D20">
        <w:rPr>
          <w:lang w:val="en-IN"/>
        </w:rPr>
        <w:t>Identify the strengths and weaknesses of different post types.</w:t>
      </w:r>
    </w:p>
    <w:p w14:paraId="03AC6904" w14:textId="77777777" w:rsidR="00345D20" w:rsidRPr="00345D20" w:rsidRDefault="00345D20" w:rsidP="00345D20">
      <w:pPr>
        <w:numPr>
          <w:ilvl w:val="1"/>
          <w:numId w:val="10"/>
        </w:numPr>
        <w:rPr>
          <w:lang w:val="en-IN"/>
        </w:rPr>
      </w:pPr>
      <w:r w:rsidRPr="00345D20">
        <w:rPr>
          <w:lang w:val="en-IN"/>
        </w:rPr>
        <w:t>Calculate key metrics such as average shares, comments, and engagement levels.</w:t>
      </w:r>
    </w:p>
    <w:p w14:paraId="0845662B" w14:textId="77777777" w:rsidR="00345D20" w:rsidRPr="00345D20" w:rsidRDefault="00345D20" w:rsidP="00345D20">
      <w:pPr>
        <w:numPr>
          <w:ilvl w:val="1"/>
          <w:numId w:val="10"/>
        </w:numPr>
        <w:rPr>
          <w:lang w:val="en-IN"/>
        </w:rPr>
      </w:pPr>
      <w:r w:rsidRPr="00345D20">
        <w:rPr>
          <w:lang w:val="en-IN"/>
        </w:rPr>
        <w:t>Present insights in a clear and user-friendly manner, enabling informed decision-making.</w:t>
      </w:r>
    </w:p>
    <w:p w14:paraId="696D3D6F" w14:textId="77777777" w:rsidR="00345D20" w:rsidRPr="00345D20" w:rsidRDefault="00345D20" w:rsidP="00345D20">
      <w:pPr>
        <w:rPr>
          <w:lang w:val="en-IN"/>
        </w:rPr>
      </w:pPr>
      <w:r w:rsidRPr="00345D20">
        <w:rPr>
          <w:lang w:val="en-IN"/>
        </w:rPr>
        <w:t>By achieving these objectives, the project aims to demonstrate the synergy between advanced database management tools, conversational AI workflows, and generative AI technologies in addressing real-world challenges in data-driven decision-making.</w:t>
      </w:r>
    </w:p>
    <w:p w14:paraId="6D4B8A5A" w14:textId="345D221A" w:rsidR="00C90D8E" w:rsidRDefault="00000000">
      <w:r>
        <w:t>.</w:t>
      </w:r>
    </w:p>
    <w:p w14:paraId="06079E87" w14:textId="77777777" w:rsidR="00C90D8E" w:rsidRDefault="00000000">
      <w:pPr>
        <w:pStyle w:val="Heading2"/>
      </w:pPr>
      <w:r>
        <w:lastRenderedPageBreak/>
        <w:t>Data Description</w:t>
      </w:r>
    </w:p>
    <w:p w14:paraId="0455DDB8"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used for this project was designed to simulate real-world social media metrics, providing a comprehensive view of user engagement across various content types. This dataset was stored and managed using DataAstra, ensuring efficient handling of structured data. The mock dataset was in CSV format and contained the following columns:</w:t>
      </w:r>
    </w:p>
    <w:p w14:paraId="6D27971C" w14:textId="77777777" w:rsidR="00345D20" w:rsidRPr="00345D20" w:rsidRDefault="00345D20" w:rsidP="00345D20">
      <w:pPr>
        <w:pStyle w:val="Heading3"/>
        <w:numPr>
          <w:ilvl w:val="0"/>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Post_ID:</w:t>
      </w:r>
    </w:p>
    <w:p w14:paraId="22DD0103" w14:textId="77777777" w:rsidR="00345D20" w:rsidRPr="00345D20" w:rsidRDefault="00345D20" w:rsidP="00345D20">
      <w:pPr>
        <w:pStyle w:val="Heading3"/>
        <w:numPr>
          <w:ilvl w:val="1"/>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Represents the type of social media post.</w:t>
      </w:r>
    </w:p>
    <w:p w14:paraId="137CA30A" w14:textId="77777777" w:rsidR="00345D20" w:rsidRPr="00345D20" w:rsidRDefault="00345D20" w:rsidP="00345D20">
      <w:pPr>
        <w:pStyle w:val="Heading3"/>
        <w:numPr>
          <w:ilvl w:val="1"/>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Categories include:</w:t>
      </w:r>
    </w:p>
    <w:p w14:paraId="2F876D08" w14:textId="77777777" w:rsidR="00345D20" w:rsidRPr="00345D20" w:rsidRDefault="00345D20" w:rsidP="00345D20">
      <w:pPr>
        <w:pStyle w:val="Heading3"/>
        <w:numPr>
          <w:ilvl w:val="2"/>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Reel: Short video content.</w:t>
      </w:r>
    </w:p>
    <w:p w14:paraId="796EA0CC" w14:textId="77777777" w:rsidR="00345D20" w:rsidRPr="00345D20" w:rsidRDefault="00345D20" w:rsidP="00345D20">
      <w:pPr>
        <w:pStyle w:val="Heading3"/>
        <w:numPr>
          <w:ilvl w:val="2"/>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Static images.</w:t>
      </w:r>
    </w:p>
    <w:p w14:paraId="241BAA99" w14:textId="77777777" w:rsidR="00345D20" w:rsidRPr="00345D20" w:rsidRDefault="00345D20" w:rsidP="00345D20">
      <w:pPr>
        <w:pStyle w:val="Heading3"/>
        <w:numPr>
          <w:ilvl w:val="2"/>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Carousel: Multiple images or videos in a single post.</w:t>
      </w:r>
    </w:p>
    <w:p w14:paraId="546C660E" w14:textId="77777777" w:rsidR="00345D20" w:rsidRPr="00345D20" w:rsidRDefault="00345D20" w:rsidP="00345D20">
      <w:pPr>
        <w:pStyle w:val="Heading3"/>
        <w:numPr>
          <w:ilvl w:val="1"/>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column is crucial for categorizing data and comparing performance metrics across content types.</w:t>
      </w:r>
    </w:p>
    <w:p w14:paraId="5D9402F2" w14:textId="77777777" w:rsidR="00345D20" w:rsidRPr="00345D20" w:rsidRDefault="00345D20" w:rsidP="00345D20">
      <w:pPr>
        <w:pStyle w:val="Heading3"/>
        <w:numPr>
          <w:ilvl w:val="0"/>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w:t>
      </w:r>
    </w:p>
    <w:p w14:paraId="1241F248" w14:textId="77777777" w:rsidR="00345D20" w:rsidRPr="00345D20" w:rsidRDefault="00345D20" w:rsidP="00345D20">
      <w:pPr>
        <w:pStyle w:val="Heading3"/>
        <w:numPr>
          <w:ilvl w:val="1"/>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 value representing the number of times a post was shared by users.</w:t>
      </w:r>
    </w:p>
    <w:p w14:paraId="06F86B02" w14:textId="77777777" w:rsidR="00345D20" w:rsidRPr="00345D20" w:rsidRDefault="00345D20" w:rsidP="00345D20">
      <w:pPr>
        <w:pStyle w:val="Heading3"/>
        <w:numPr>
          <w:ilvl w:val="1"/>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shares often indicate the viral potential of a post and its resonance with the audience.</w:t>
      </w:r>
    </w:p>
    <w:p w14:paraId="032DDDB5" w14:textId="77777777" w:rsidR="00345D20" w:rsidRPr="00345D20" w:rsidRDefault="00345D20" w:rsidP="00345D20">
      <w:pPr>
        <w:pStyle w:val="Heading3"/>
        <w:numPr>
          <w:ilvl w:val="0"/>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w:t>
      </w:r>
    </w:p>
    <w:p w14:paraId="119F2227" w14:textId="77777777" w:rsidR="00345D20" w:rsidRPr="00345D20" w:rsidRDefault="00345D20" w:rsidP="00345D20">
      <w:pPr>
        <w:pStyle w:val="Heading3"/>
        <w:numPr>
          <w:ilvl w:val="1"/>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 value denoting the number of comments received by a post.</w:t>
      </w:r>
    </w:p>
    <w:p w14:paraId="20EDEAE5" w14:textId="77777777" w:rsidR="00345D20" w:rsidRPr="00345D20" w:rsidRDefault="00345D20" w:rsidP="00345D20">
      <w:pPr>
        <w:pStyle w:val="Heading3"/>
        <w:numPr>
          <w:ilvl w:val="1"/>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Comments provide insights into audience interaction and engagement levels.</w:t>
      </w:r>
    </w:p>
    <w:p w14:paraId="62590A90" w14:textId="77777777" w:rsidR="00345D20" w:rsidRPr="00345D20" w:rsidRDefault="00345D20" w:rsidP="00345D20">
      <w:pPr>
        <w:pStyle w:val="Heading3"/>
        <w:numPr>
          <w:ilvl w:val="0"/>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Engagement:</w:t>
      </w:r>
    </w:p>
    <w:p w14:paraId="0CF71912" w14:textId="77777777" w:rsidR="00345D20" w:rsidRPr="00345D20" w:rsidRDefault="00345D20" w:rsidP="00345D20">
      <w:pPr>
        <w:pStyle w:val="Heading3"/>
        <w:numPr>
          <w:ilvl w:val="1"/>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 value that aggregates overall interactions, such as likes, shares, and comments.</w:t>
      </w:r>
    </w:p>
    <w:p w14:paraId="7E898A72" w14:textId="77777777" w:rsidR="00345D20" w:rsidRPr="00345D20" w:rsidRDefault="00345D20" w:rsidP="00345D20">
      <w:pPr>
        <w:pStyle w:val="Heading3"/>
        <w:numPr>
          <w:ilvl w:val="1"/>
          <w:numId w:val="11"/>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metric serves as a holistic measure of a post's performance.</w:t>
      </w:r>
    </w:p>
    <w:p w14:paraId="7D913F7B"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Dataset</w:t>
      </w:r>
    </w:p>
    <w:p w14:paraId="483D4C7E"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table represents a sample of the mock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gridCol w:w="569"/>
        <w:gridCol w:w="944"/>
        <w:gridCol w:w="1195"/>
      </w:tblGrid>
      <w:tr w:rsidR="00345D20" w:rsidRPr="00345D20" w14:paraId="17F8520C" w14:textId="77777777" w:rsidTr="00345D20">
        <w:trPr>
          <w:tblCellSpacing w:w="15" w:type="dxa"/>
        </w:trPr>
        <w:tc>
          <w:tcPr>
            <w:tcW w:w="0" w:type="auto"/>
            <w:vAlign w:val="center"/>
            <w:hideMark/>
          </w:tcPr>
          <w:p w14:paraId="72AC4C85"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Post_ID</w:t>
            </w:r>
          </w:p>
        </w:tc>
        <w:tc>
          <w:tcPr>
            <w:tcW w:w="0" w:type="auto"/>
            <w:vAlign w:val="center"/>
            <w:hideMark/>
          </w:tcPr>
          <w:p w14:paraId="570086D9"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w:t>
            </w:r>
          </w:p>
        </w:tc>
        <w:tc>
          <w:tcPr>
            <w:tcW w:w="0" w:type="auto"/>
            <w:vAlign w:val="center"/>
            <w:hideMark/>
          </w:tcPr>
          <w:p w14:paraId="4A42087A"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w:t>
            </w:r>
          </w:p>
        </w:tc>
        <w:tc>
          <w:tcPr>
            <w:tcW w:w="0" w:type="auto"/>
            <w:vAlign w:val="center"/>
            <w:hideMark/>
          </w:tcPr>
          <w:p w14:paraId="624BFB66"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Engagement</w:t>
            </w:r>
          </w:p>
        </w:tc>
      </w:tr>
      <w:tr w:rsidR="00345D20" w:rsidRPr="00345D20" w14:paraId="49DC3790" w14:textId="77777777" w:rsidTr="00345D20">
        <w:trPr>
          <w:tblCellSpacing w:w="15" w:type="dxa"/>
        </w:trPr>
        <w:tc>
          <w:tcPr>
            <w:tcW w:w="0" w:type="auto"/>
            <w:vAlign w:val="center"/>
            <w:hideMark/>
          </w:tcPr>
          <w:p w14:paraId="2C704F9B"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Reel</w:t>
            </w:r>
          </w:p>
        </w:tc>
        <w:tc>
          <w:tcPr>
            <w:tcW w:w="0" w:type="auto"/>
            <w:vAlign w:val="center"/>
            <w:hideMark/>
          </w:tcPr>
          <w:p w14:paraId="6BAABE74"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w:t>
            </w:r>
          </w:p>
        </w:tc>
        <w:tc>
          <w:tcPr>
            <w:tcW w:w="0" w:type="auto"/>
            <w:vAlign w:val="center"/>
            <w:hideMark/>
          </w:tcPr>
          <w:p w14:paraId="10595D7B"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c>
        <w:tc>
          <w:tcPr>
            <w:tcW w:w="0" w:type="auto"/>
            <w:vAlign w:val="center"/>
            <w:hideMark/>
          </w:tcPr>
          <w:p w14:paraId="4F63FC8B"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r>
      <w:tr w:rsidR="00345D20" w:rsidRPr="00345D20" w14:paraId="7EC1733B" w14:textId="77777777" w:rsidTr="00345D20">
        <w:trPr>
          <w:tblCellSpacing w:w="15" w:type="dxa"/>
        </w:trPr>
        <w:tc>
          <w:tcPr>
            <w:tcW w:w="0" w:type="auto"/>
            <w:vAlign w:val="center"/>
            <w:hideMark/>
          </w:tcPr>
          <w:p w14:paraId="204C6BB4"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w:t>
            </w:r>
          </w:p>
        </w:tc>
        <w:tc>
          <w:tcPr>
            <w:tcW w:w="0" w:type="auto"/>
            <w:vAlign w:val="center"/>
            <w:hideMark/>
          </w:tcPr>
          <w:p w14:paraId="2ECC8A72"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120</w:t>
            </w:r>
          </w:p>
        </w:tc>
        <w:tc>
          <w:tcPr>
            <w:tcW w:w="0" w:type="auto"/>
            <w:vAlign w:val="center"/>
            <w:hideMark/>
          </w:tcPr>
          <w:p w14:paraId="77E7F7C6"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0" w:type="auto"/>
            <w:vAlign w:val="center"/>
            <w:hideMark/>
          </w:tcPr>
          <w:p w14:paraId="19196842"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180</w:t>
            </w:r>
          </w:p>
        </w:tc>
      </w:tr>
      <w:tr w:rsidR="00345D20" w:rsidRPr="00345D20" w14:paraId="3D60231A" w14:textId="77777777" w:rsidTr="00345D20">
        <w:trPr>
          <w:tblCellSpacing w:w="15" w:type="dxa"/>
        </w:trPr>
        <w:tc>
          <w:tcPr>
            <w:tcW w:w="0" w:type="auto"/>
            <w:vAlign w:val="center"/>
            <w:hideMark/>
          </w:tcPr>
          <w:p w14:paraId="5E6E94AB"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Carousel</w:t>
            </w:r>
          </w:p>
        </w:tc>
        <w:tc>
          <w:tcPr>
            <w:tcW w:w="0" w:type="auto"/>
            <w:vAlign w:val="center"/>
            <w:hideMark/>
          </w:tcPr>
          <w:p w14:paraId="534A563C"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0" w:type="auto"/>
            <w:vAlign w:val="center"/>
            <w:hideMark/>
          </w:tcPr>
          <w:p w14:paraId="65DB2E23"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tc>
        <w:tc>
          <w:tcPr>
            <w:tcW w:w="0" w:type="auto"/>
            <w:vAlign w:val="center"/>
            <w:hideMark/>
          </w:tcPr>
          <w:p w14:paraId="2485D599"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400</w:t>
            </w:r>
          </w:p>
        </w:tc>
      </w:tr>
    </w:tbl>
    <w:p w14:paraId="2C2F7217"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Highlights</w:t>
      </w:r>
    </w:p>
    <w:p w14:paraId="3338A76F" w14:textId="77777777" w:rsidR="00345D20" w:rsidRPr="00345D20" w:rsidRDefault="00345D20" w:rsidP="00345D20">
      <w:pPr>
        <w:pStyle w:val="Heading3"/>
        <w:numPr>
          <w:ilvl w:val="0"/>
          <w:numId w:val="12"/>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Diversity of Content:</w:t>
      </w:r>
    </w:p>
    <w:p w14:paraId="1F7C2751" w14:textId="77777777" w:rsidR="00345D20" w:rsidRPr="00345D20" w:rsidRDefault="00345D20" w:rsidP="00345D20">
      <w:pPr>
        <w:pStyle w:val="Heading3"/>
        <w:numPr>
          <w:ilvl w:val="1"/>
          <w:numId w:val="12"/>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included diverse post types to ensure comprehensive analysis.</w:t>
      </w:r>
    </w:p>
    <w:p w14:paraId="78FD07AB" w14:textId="77777777" w:rsidR="00345D20" w:rsidRPr="00345D20" w:rsidRDefault="00345D20" w:rsidP="00345D20">
      <w:pPr>
        <w:pStyle w:val="Heading3"/>
        <w:numPr>
          <w:ilvl w:val="1"/>
          <w:numId w:val="12"/>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Variations in post types allowed us to identify specific trends and unique strengths or weaknesses.</w:t>
      </w:r>
    </w:p>
    <w:p w14:paraId="1E1C22A2" w14:textId="77777777" w:rsidR="00345D20" w:rsidRPr="00345D20" w:rsidRDefault="00345D20" w:rsidP="00345D20">
      <w:pPr>
        <w:pStyle w:val="Heading3"/>
        <w:numPr>
          <w:ilvl w:val="0"/>
          <w:numId w:val="12"/>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 on Key Metrics:</w:t>
      </w:r>
    </w:p>
    <w:p w14:paraId="38696FE7" w14:textId="77777777" w:rsidR="00345D20" w:rsidRPr="00345D20" w:rsidRDefault="00345D20" w:rsidP="00345D20">
      <w:pPr>
        <w:pStyle w:val="Heading3"/>
        <w:numPr>
          <w:ilvl w:val="1"/>
          <w:numId w:val="12"/>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 like shares, comments, and engagement provided actionable data points.</w:t>
      </w:r>
    </w:p>
    <w:p w14:paraId="3FF6BC99" w14:textId="77777777" w:rsidR="00345D20" w:rsidRPr="00345D20" w:rsidRDefault="00345D20" w:rsidP="00345D20">
      <w:pPr>
        <w:pStyle w:val="Heading3"/>
        <w:numPr>
          <w:ilvl w:val="1"/>
          <w:numId w:val="12"/>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metrics were instrumental in generating insights and recommendations.</w:t>
      </w:r>
    </w:p>
    <w:p w14:paraId="77ADFE97" w14:textId="77777777" w:rsidR="00345D20" w:rsidRPr="00345D20" w:rsidRDefault="00345D20" w:rsidP="00345D20">
      <w:pPr>
        <w:pStyle w:val="Heading3"/>
        <w:numPr>
          <w:ilvl w:val="0"/>
          <w:numId w:val="12"/>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w:t>
      </w:r>
    </w:p>
    <w:p w14:paraId="690CCBDB" w14:textId="77777777" w:rsidR="00345D20" w:rsidRPr="00345D20" w:rsidRDefault="00345D20" w:rsidP="00345D20">
      <w:pPr>
        <w:pStyle w:val="Heading3"/>
        <w:numPr>
          <w:ilvl w:val="1"/>
          <w:numId w:val="12"/>
        </w:numPr>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mock dataset was designed to be scalable, enabling future integration of real-world data.</w:t>
      </w:r>
    </w:p>
    <w:p w14:paraId="2AF58B11" w14:textId="77777777" w:rsidR="00345D20" w:rsidRPr="00345D20" w:rsidRDefault="00345D20" w:rsidP="00345D20">
      <w:pPr>
        <w:pStyle w:val="Heading3"/>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D20">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detailed dataset served as the foundation for generating insights through LangFlow and OpenAI's API, allowing us to evaluate performance and make data-driven recommendations effectively.</w:t>
      </w:r>
    </w:p>
    <w:p w14:paraId="74184902" w14:textId="4168A81B" w:rsidR="00C90D8E" w:rsidRDefault="00000000">
      <w:r>
        <w:br/>
      </w:r>
    </w:p>
    <w:p w14:paraId="62B5BDC5" w14:textId="77777777" w:rsidR="00C90D8E" w:rsidRDefault="00000000">
      <w:pPr>
        <w:pStyle w:val="Heading2"/>
      </w:pPr>
      <w:r>
        <w:lastRenderedPageBreak/>
        <w:t>Workflow</w:t>
      </w:r>
    </w:p>
    <w:p w14:paraId="1E0905BA" w14:textId="77777777" w:rsidR="00345D20" w:rsidRPr="00345D20" w:rsidRDefault="00345D20" w:rsidP="00345D20">
      <w:pPr>
        <w:pStyle w:val="Heading2"/>
        <w:rPr>
          <w:b w:val="0"/>
          <w:bCs w:val="0"/>
          <w:color w:val="548DD4" w:themeColor="text2" w:themeTint="99"/>
          <w:sz w:val="22"/>
          <w:szCs w:val="22"/>
          <w:lang w:val="en-IN"/>
        </w:rPr>
      </w:pPr>
      <w:r w:rsidRPr="00345D20">
        <w:rPr>
          <w:b w:val="0"/>
          <w:bCs w:val="0"/>
          <w:color w:val="548DD4" w:themeColor="text2" w:themeTint="99"/>
          <w:sz w:val="22"/>
          <w:szCs w:val="22"/>
          <w:lang w:val="en-IN"/>
        </w:rPr>
        <w:t>1. Data Upload with DataAstra</w:t>
      </w:r>
    </w:p>
    <w:p w14:paraId="5B2D81CB" w14:textId="77777777" w:rsidR="00345D20" w:rsidRPr="00345D20" w:rsidRDefault="00345D20" w:rsidP="00345D20">
      <w:pPr>
        <w:pStyle w:val="Heading2"/>
        <w:rPr>
          <w:b w:val="0"/>
          <w:bCs w:val="0"/>
          <w:color w:val="000000" w:themeColor="text1"/>
          <w:sz w:val="22"/>
          <w:szCs w:val="22"/>
          <w:lang w:val="en-IN"/>
        </w:rPr>
      </w:pPr>
      <w:r w:rsidRPr="00345D20">
        <w:rPr>
          <w:b w:val="0"/>
          <w:bCs w:val="0"/>
          <w:color w:val="000000" w:themeColor="text1"/>
          <w:sz w:val="22"/>
          <w:szCs w:val="22"/>
          <w:lang w:val="en-IN"/>
        </w:rPr>
        <w:t>The first step of the project involved leveraging DataAstra to efficiently manage the mock dataset. Key activities included:</w:t>
      </w:r>
    </w:p>
    <w:p w14:paraId="7BD91EAF" w14:textId="77777777" w:rsidR="00345D20" w:rsidRPr="00345D20" w:rsidRDefault="00345D20" w:rsidP="00345D20">
      <w:pPr>
        <w:pStyle w:val="Heading2"/>
        <w:numPr>
          <w:ilvl w:val="0"/>
          <w:numId w:val="13"/>
        </w:numPr>
        <w:rPr>
          <w:b w:val="0"/>
          <w:bCs w:val="0"/>
          <w:color w:val="000000" w:themeColor="text1"/>
          <w:sz w:val="22"/>
          <w:szCs w:val="22"/>
          <w:lang w:val="en-IN"/>
        </w:rPr>
      </w:pPr>
      <w:r w:rsidRPr="00345D20">
        <w:rPr>
          <w:b w:val="0"/>
          <w:bCs w:val="0"/>
          <w:color w:val="000000" w:themeColor="text1"/>
          <w:sz w:val="22"/>
          <w:szCs w:val="22"/>
          <w:lang w:val="en-IN"/>
        </w:rPr>
        <w:t>Uploading the Dataset: The mock dataset, formatted as a CSV file, was uploaded to DataAstra. This ensured that the data was stored in a secure, scalable environment optimized for querying and retrieval.</w:t>
      </w:r>
    </w:p>
    <w:p w14:paraId="537B2CE3" w14:textId="77777777" w:rsidR="00345D20" w:rsidRPr="00345D20" w:rsidRDefault="00345D20" w:rsidP="00345D20">
      <w:pPr>
        <w:pStyle w:val="Heading2"/>
        <w:numPr>
          <w:ilvl w:val="0"/>
          <w:numId w:val="13"/>
        </w:numPr>
        <w:rPr>
          <w:b w:val="0"/>
          <w:bCs w:val="0"/>
          <w:color w:val="000000" w:themeColor="text1"/>
          <w:sz w:val="22"/>
          <w:szCs w:val="22"/>
          <w:lang w:val="en-IN"/>
        </w:rPr>
      </w:pPr>
      <w:r w:rsidRPr="00345D20">
        <w:rPr>
          <w:b w:val="0"/>
          <w:bCs w:val="0"/>
          <w:color w:val="000000" w:themeColor="text1"/>
          <w:sz w:val="22"/>
          <w:szCs w:val="22"/>
          <w:lang w:val="en-IN"/>
        </w:rPr>
        <w:t>Data Organization: DataAstra facilitated the organization of data into meaningful categories, such as post types and engagement metrics, enabling seamless interaction during the analysis phase.</w:t>
      </w:r>
    </w:p>
    <w:p w14:paraId="3775F07C" w14:textId="77777777" w:rsidR="00345D20" w:rsidRPr="00345D20" w:rsidRDefault="00345D20" w:rsidP="00345D20">
      <w:pPr>
        <w:pStyle w:val="Heading2"/>
        <w:numPr>
          <w:ilvl w:val="0"/>
          <w:numId w:val="13"/>
        </w:numPr>
        <w:rPr>
          <w:b w:val="0"/>
          <w:bCs w:val="0"/>
          <w:color w:val="000000" w:themeColor="text1"/>
          <w:sz w:val="22"/>
          <w:szCs w:val="22"/>
          <w:lang w:val="en-IN"/>
        </w:rPr>
      </w:pPr>
      <w:r w:rsidRPr="00345D20">
        <w:rPr>
          <w:b w:val="0"/>
          <w:bCs w:val="0"/>
          <w:color w:val="000000" w:themeColor="text1"/>
          <w:sz w:val="22"/>
          <w:szCs w:val="22"/>
          <w:lang w:val="en-IN"/>
        </w:rPr>
        <w:t>Scalability and Accessibility: Using DataAstra allowed for scalability, ensuring that the solution could handle larger datasets in the future. It also provided consistent access for real-time data querying.</w:t>
      </w:r>
    </w:p>
    <w:p w14:paraId="42978DBA" w14:textId="77777777" w:rsidR="00345D20" w:rsidRPr="00345D20" w:rsidRDefault="00345D20" w:rsidP="00345D20">
      <w:pPr>
        <w:pStyle w:val="Heading2"/>
        <w:rPr>
          <w:b w:val="0"/>
          <w:bCs w:val="0"/>
          <w:color w:val="548DD4" w:themeColor="text2" w:themeTint="99"/>
          <w:sz w:val="22"/>
          <w:szCs w:val="22"/>
          <w:lang w:val="en-IN"/>
        </w:rPr>
      </w:pPr>
      <w:r w:rsidRPr="00345D20">
        <w:rPr>
          <w:b w:val="0"/>
          <w:bCs w:val="0"/>
          <w:color w:val="548DD4" w:themeColor="text2" w:themeTint="99"/>
          <w:sz w:val="22"/>
          <w:szCs w:val="22"/>
          <w:lang w:val="en-IN"/>
        </w:rPr>
        <w:t>2. Analysis with LangFlow</w:t>
      </w:r>
    </w:p>
    <w:p w14:paraId="4B24F9C0" w14:textId="77777777" w:rsidR="00345D20" w:rsidRPr="00345D20" w:rsidRDefault="00345D20" w:rsidP="00345D20">
      <w:pPr>
        <w:pStyle w:val="Heading2"/>
        <w:rPr>
          <w:b w:val="0"/>
          <w:bCs w:val="0"/>
          <w:color w:val="000000" w:themeColor="text1"/>
          <w:sz w:val="22"/>
          <w:szCs w:val="22"/>
          <w:lang w:val="en-IN"/>
        </w:rPr>
      </w:pPr>
      <w:r w:rsidRPr="00345D20">
        <w:rPr>
          <w:b w:val="0"/>
          <w:bCs w:val="0"/>
          <w:color w:val="000000" w:themeColor="text1"/>
          <w:sz w:val="22"/>
          <w:szCs w:val="22"/>
          <w:lang w:val="en-IN"/>
        </w:rPr>
        <w:t>LangFlow was employed to create an interactive analytical workflow, allowing users to query the data conversationally. The process involved:</w:t>
      </w:r>
    </w:p>
    <w:p w14:paraId="648E2B24" w14:textId="77777777" w:rsidR="00345D20" w:rsidRPr="00345D20" w:rsidRDefault="00345D20" w:rsidP="00345D20">
      <w:pPr>
        <w:pStyle w:val="Heading2"/>
        <w:numPr>
          <w:ilvl w:val="0"/>
          <w:numId w:val="14"/>
        </w:numPr>
        <w:rPr>
          <w:b w:val="0"/>
          <w:bCs w:val="0"/>
          <w:color w:val="000000" w:themeColor="text1"/>
          <w:sz w:val="22"/>
          <w:szCs w:val="22"/>
          <w:lang w:val="en-IN"/>
        </w:rPr>
      </w:pPr>
      <w:r w:rsidRPr="00345D20">
        <w:rPr>
          <w:b w:val="0"/>
          <w:bCs w:val="0"/>
          <w:color w:val="000000" w:themeColor="text1"/>
          <w:sz w:val="22"/>
          <w:szCs w:val="22"/>
          <w:lang w:val="en-IN"/>
        </w:rPr>
        <w:t>Prompt Creation: LangFlow enabled users to craft natural language prompts, such as "What is the average engagement for reels?" or "Identify the post type with the highest shares."</w:t>
      </w:r>
    </w:p>
    <w:p w14:paraId="3D19EF9A" w14:textId="77777777" w:rsidR="00345D20" w:rsidRPr="00345D20" w:rsidRDefault="00345D20" w:rsidP="00345D20">
      <w:pPr>
        <w:pStyle w:val="Heading2"/>
        <w:numPr>
          <w:ilvl w:val="0"/>
          <w:numId w:val="14"/>
        </w:numPr>
        <w:rPr>
          <w:b w:val="0"/>
          <w:bCs w:val="0"/>
          <w:color w:val="000000" w:themeColor="text1"/>
          <w:sz w:val="22"/>
          <w:szCs w:val="22"/>
          <w:lang w:val="en-IN"/>
        </w:rPr>
      </w:pPr>
      <w:r w:rsidRPr="00345D20">
        <w:rPr>
          <w:b w:val="0"/>
          <w:bCs w:val="0"/>
          <w:color w:val="000000" w:themeColor="text1"/>
          <w:sz w:val="22"/>
          <w:szCs w:val="22"/>
          <w:lang w:val="en-IN"/>
        </w:rPr>
        <w:t>Workflow Customization: Customized workflows were designed to filter data based on post types (e.g., reels, static posts, carousels) and compute relevant metrics such as averages, trends, strengths, and weaknesses.</w:t>
      </w:r>
    </w:p>
    <w:p w14:paraId="2709B386" w14:textId="77777777" w:rsidR="00345D20" w:rsidRPr="00345D20" w:rsidRDefault="00345D20" w:rsidP="00345D20">
      <w:pPr>
        <w:pStyle w:val="Heading2"/>
        <w:numPr>
          <w:ilvl w:val="0"/>
          <w:numId w:val="14"/>
        </w:numPr>
        <w:rPr>
          <w:b w:val="0"/>
          <w:bCs w:val="0"/>
          <w:color w:val="000000" w:themeColor="text1"/>
          <w:sz w:val="22"/>
          <w:szCs w:val="22"/>
          <w:lang w:val="en-IN"/>
        </w:rPr>
      </w:pPr>
      <w:r w:rsidRPr="00345D20">
        <w:rPr>
          <w:b w:val="0"/>
          <w:bCs w:val="0"/>
          <w:color w:val="000000" w:themeColor="text1"/>
          <w:sz w:val="22"/>
          <w:szCs w:val="22"/>
          <w:lang w:val="en-IN"/>
        </w:rPr>
        <w:t>Automated Analysis: LangFlow automated the process of parsing prompts and executing queries, ensuring that insights were generated accurately and efficiently.</w:t>
      </w:r>
    </w:p>
    <w:p w14:paraId="3A38E795" w14:textId="77777777" w:rsidR="00345D20" w:rsidRPr="00345D20" w:rsidRDefault="00345D20" w:rsidP="00345D20">
      <w:pPr>
        <w:pStyle w:val="Heading2"/>
        <w:rPr>
          <w:b w:val="0"/>
          <w:bCs w:val="0"/>
          <w:color w:val="000000" w:themeColor="text1"/>
          <w:sz w:val="22"/>
          <w:szCs w:val="22"/>
          <w:lang w:val="en-IN"/>
        </w:rPr>
      </w:pPr>
      <w:r w:rsidRPr="00345D20">
        <w:rPr>
          <w:b w:val="0"/>
          <w:bCs w:val="0"/>
          <w:color w:val="548DD4" w:themeColor="text2" w:themeTint="99"/>
          <w:sz w:val="22"/>
          <w:szCs w:val="22"/>
          <w:lang w:val="en-IN"/>
        </w:rPr>
        <w:t>3. Integration with OpenAI API</w:t>
      </w:r>
    </w:p>
    <w:p w14:paraId="3419190B" w14:textId="77777777" w:rsidR="00345D20" w:rsidRPr="00345D20" w:rsidRDefault="00345D20" w:rsidP="00345D20">
      <w:pPr>
        <w:pStyle w:val="Heading2"/>
        <w:rPr>
          <w:b w:val="0"/>
          <w:bCs w:val="0"/>
          <w:color w:val="000000" w:themeColor="text1"/>
          <w:sz w:val="22"/>
          <w:szCs w:val="22"/>
          <w:lang w:val="en-IN"/>
        </w:rPr>
      </w:pPr>
      <w:r w:rsidRPr="00345D20">
        <w:rPr>
          <w:b w:val="0"/>
          <w:bCs w:val="0"/>
          <w:color w:val="000000" w:themeColor="text1"/>
          <w:sz w:val="22"/>
          <w:szCs w:val="22"/>
          <w:lang w:val="en-IN"/>
        </w:rPr>
        <w:t>To enhance the analytical depth, the OpenAI API was integrated into the workflow, enabling advanced generative capabilities. Key features included:</w:t>
      </w:r>
    </w:p>
    <w:p w14:paraId="41E293A3" w14:textId="77777777" w:rsidR="00345D20" w:rsidRPr="00345D20" w:rsidRDefault="00345D20" w:rsidP="00345D20">
      <w:pPr>
        <w:pStyle w:val="Heading2"/>
        <w:numPr>
          <w:ilvl w:val="0"/>
          <w:numId w:val="15"/>
        </w:numPr>
        <w:rPr>
          <w:b w:val="0"/>
          <w:bCs w:val="0"/>
          <w:color w:val="000000" w:themeColor="text1"/>
          <w:sz w:val="22"/>
          <w:szCs w:val="22"/>
          <w:lang w:val="en-IN"/>
        </w:rPr>
      </w:pPr>
      <w:r w:rsidRPr="00345D20">
        <w:rPr>
          <w:b w:val="0"/>
          <w:bCs w:val="0"/>
          <w:color w:val="000000" w:themeColor="text1"/>
          <w:sz w:val="22"/>
          <w:szCs w:val="22"/>
          <w:lang w:val="en-IN"/>
        </w:rPr>
        <w:t>Insight Generation: The API processed the filtered data and provided detailed insights, including strengths and weaknesses of different post types. For example, "Reels have the highest engagement rate but lower shares compared to carousels."</w:t>
      </w:r>
    </w:p>
    <w:p w14:paraId="2C46A97C" w14:textId="77777777" w:rsidR="00345D20" w:rsidRPr="00345D20" w:rsidRDefault="00345D20" w:rsidP="00345D20">
      <w:pPr>
        <w:pStyle w:val="Heading2"/>
        <w:numPr>
          <w:ilvl w:val="0"/>
          <w:numId w:val="15"/>
        </w:numPr>
        <w:rPr>
          <w:b w:val="0"/>
          <w:bCs w:val="0"/>
          <w:color w:val="000000" w:themeColor="text1"/>
          <w:sz w:val="22"/>
          <w:szCs w:val="22"/>
          <w:lang w:val="en-IN"/>
        </w:rPr>
      </w:pPr>
      <w:r w:rsidRPr="00345D20">
        <w:rPr>
          <w:b w:val="0"/>
          <w:bCs w:val="0"/>
          <w:color w:val="000000" w:themeColor="text1"/>
          <w:sz w:val="22"/>
          <w:szCs w:val="22"/>
          <w:lang w:val="en-IN"/>
        </w:rPr>
        <w:t>Statistical Calculations: The API calculated averages for metrics like shares, comments, and engagement, presenting them in an easy-to-understand format.</w:t>
      </w:r>
    </w:p>
    <w:p w14:paraId="2DE0C8A6" w14:textId="77777777" w:rsidR="00345D20" w:rsidRPr="00345D20" w:rsidRDefault="00345D20" w:rsidP="00345D20">
      <w:pPr>
        <w:pStyle w:val="Heading2"/>
        <w:numPr>
          <w:ilvl w:val="0"/>
          <w:numId w:val="15"/>
        </w:numPr>
        <w:rPr>
          <w:b w:val="0"/>
          <w:bCs w:val="0"/>
          <w:color w:val="000000" w:themeColor="text1"/>
          <w:sz w:val="22"/>
          <w:szCs w:val="22"/>
          <w:lang w:val="en-IN"/>
        </w:rPr>
      </w:pPr>
      <w:r w:rsidRPr="00345D20">
        <w:rPr>
          <w:b w:val="0"/>
          <w:bCs w:val="0"/>
          <w:color w:val="000000" w:themeColor="text1"/>
          <w:sz w:val="22"/>
          <w:szCs w:val="22"/>
          <w:lang w:val="en-IN"/>
        </w:rPr>
        <w:lastRenderedPageBreak/>
        <w:t>Trend Detection: By analyzing patterns in the data, the API highlighted trends, such as "Carousels tend to perform better on weekends."</w:t>
      </w:r>
    </w:p>
    <w:p w14:paraId="237E508A" w14:textId="77777777" w:rsidR="00345D20" w:rsidRPr="00345D20" w:rsidRDefault="00345D20" w:rsidP="00345D20">
      <w:pPr>
        <w:pStyle w:val="Heading2"/>
        <w:rPr>
          <w:b w:val="0"/>
          <w:bCs w:val="0"/>
          <w:color w:val="548DD4" w:themeColor="text2" w:themeTint="99"/>
          <w:sz w:val="22"/>
          <w:szCs w:val="22"/>
          <w:lang w:val="en-IN"/>
        </w:rPr>
      </w:pPr>
      <w:r w:rsidRPr="00345D20">
        <w:rPr>
          <w:b w:val="0"/>
          <w:bCs w:val="0"/>
          <w:color w:val="548DD4" w:themeColor="text2" w:themeTint="99"/>
          <w:sz w:val="22"/>
          <w:szCs w:val="22"/>
          <w:lang w:val="en-IN"/>
        </w:rPr>
        <w:t>4. Insight Presentation</w:t>
      </w:r>
    </w:p>
    <w:p w14:paraId="3FE47581" w14:textId="77777777" w:rsidR="00345D20" w:rsidRPr="00345D20" w:rsidRDefault="00345D20" w:rsidP="00345D20">
      <w:pPr>
        <w:pStyle w:val="Heading2"/>
        <w:rPr>
          <w:b w:val="0"/>
          <w:bCs w:val="0"/>
          <w:color w:val="000000" w:themeColor="text1"/>
          <w:sz w:val="22"/>
          <w:szCs w:val="22"/>
          <w:lang w:val="en-IN"/>
        </w:rPr>
      </w:pPr>
      <w:r w:rsidRPr="00345D20">
        <w:rPr>
          <w:b w:val="0"/>
          <w:bCs w:val="0"/>
          <w:color w:val="000000" w:themeColor="text1"/>
          <w:sz w:val="22"/>
          <w:szCs w:val="22"/>
          <w:lang w:val="en-IN"/>
        </w:rPr>
        <w:t>The final step involved presenting the results in a user-friendly manner. This included:</w:t>
      </w:r>
    </w:p>
    <w:p w14:paraId="3A7CB89F" w14:textId="77777777" w:rsidR="00345D20" w:rsidRPr="00345D20" w:rsidRDefault="00345D20" w:rsidP="00345D20">
      <w:pPr>
        <w:pStyle w:val="Heading2"/>
        <w:numPr>
          <w:ilvl w:val="0"/>
          <w:numId w:val="16"/>
        </w:numPr>
        <w:rPr>
          <w:b w:val="0"/>
          <w:bCs w:val="0"/>
          <w:color w:val="000000" w:themeColor="text1"/>
          <w:sz w:val="22"/>
          <w:szCs w:val="22"/>
          <w:lang w:val="en-IN"/>
        </w:rPr>
      </w:pPr>
      <w:r w:rsidRPr="00345D20">
        <w:rPr>
          <w:b w:val="0"/>
          <w:bCs w:val="0"/>
          <w:color w:val="000000" w:themeColor="text1"/>
          <w:sz w:val="22"/>
          <w:szCs w:val="22"/>
          <w:lang w:val="en-IN"/>
        </w:rPr>
        <w:t>Summary Reports: Consolidated insights were presented as textual summaries, highlighting key findings for each post type.</w:t>
      </w:r>
    </w:p>
    <w:p w14:paraId="5DC36EAC" w14:textId="77777777" w:rsidR="00345D20" w:rsidRPr="00345D20" w:rsidRDefault="00345D20" w:rsidP="00345D20">
      <w:pPr>
        <w:pStyle w:val="Heading2"/>
        <w:numPr>
          <w:ilvl w:val="0"/>
          <w:numId w:val="16"/>
        </w:numPr>
        <w:rPr>
          <w:b w:val="0"/>
          <w:bCs w:val="0"/>
          <w:color w:val="000000" w:themeColor="text1"/>
          <w:sz w:val="22"/>
          <w:szCs w:val="22"/>
          <w:lang w:val="en-IN"/>
        </w:rPr>
      </w:pPr>
      <w:r w:rsidRPr="00345D20">
        <w:rPr>
          <w:b w:val="0"/>
          <w:bCs w:val="0"/>
          <w:color w:val="000000" w:themeColor="text1"/>
          <w:sz w:val="22"/>
          <w:szCs w:val="22"/>
          <w:lang w:val="en-IN"/>
        </w:rPr>
        <w:t>Visualizations: Graphs and charts were generated to visually represent trends and comparisons, making the data more comprehensible.</w:t>
      </w:r>
    </w:p>
    <w:p w14:paraId="2D799E31" w14:textId="77777777" w:rsidR="00345D20" w:rsidRPr="00345D20" w:rsidRDefault="00345D20" w:rsidP="00345D20">
      <w:pPr>
        <w:pStyle w:val="Heading2"/>
        <w:numPr>
          <w:ilvl w:val="0"/>
          <w:numId w:val="16"/>
        </w:numPr>
        <w:rPr>
          <w:b w:val="0"/>
          <w:bCs w:val="0"/>
          <w:color w:val="000000" w:themeColor="text1"/>
          <w:sz w:val="22"/>
          <w:szCs w:val="22"/>
          <w:lang w:val="en-IN"/>
        </w:rPr>
      </w:pPr>
      <w:r w:rsidRPr="00345D20">
        <w:rPr>
          <w:b w:val="0"/>
          <w:bCs w:val="0"/>
          <w:color w:val="000000" w:themeColor="text1"/>
          <w:sz w:val="22"/>
          <w:szCs w:val="22"/>
          <w:lang w:val="en-IN"/>
        </w:rPr>
        <w:t>Actionable Recommendations: The system provided practical suggestions based on the analysis, such as focusing on carousels for higher engagement or improving reels to increase shares.</w:t>
      </w:r>
    </w:p>
    <w:p w14:paraId="2DB6923F" w14:textId="77777777" w:rsidR="00345D20" w:rsidRPr="00345D20" w:rsidRDefault="00345D20" w:rsidP="00345D20">
      <w:pPr>
        <w:pStyle w:val="Heading2"/>
        <w:rPr>
          <w:b w:val="0"/>
          <w:bCs w:val="0"/>
          <w:color w:val="000000" w:themeColor="text1"/>
          <w:sz w:val="22"/>
          <w:szCs w:val="22"/>
          <w:lang w:val="en-IN"/>
        </w:rPr>
      </w:pPr>
      <w:r w:rsidRPr="00345D20">
        <w:rPr>
          <w:b w:val="0"/>
          <w:bCs w:val="0"/>
          <w:color w:val="000000" w:themeColor="text1"/>
          <w:sz w:val="22"/>
          <w:szCs w:val="22"/>
          <w:lang w:val="en-IN"/>
        </w:rPr>
        <w:t>By integrating DataAstra, LangFlow, and OpenAI API, the workflow enabled a seamless and efficient process for analyzing social media data and deriving actionable insights.</w:t>
      </w:r>
    </w:p>
    <w:p w14:paraId="4AE7629B" w14:textId="77777777" w:rsidR="00C90D8E" w:rsidRDefault="00000000">
      <w:pPr>
        <w:pStyle w:val="Heading2"/>
      </w:pPr>
      <w:r>
        <w:t>Results and Insights</w:t>
      </w:r>
    </w:p>
    <w:p w14:paraId="29BEAE73" w14:textId="77777777" w:rsidR="00C90D8E" w:rsidRDefault="00000000">
      <w:r>
        <w:t>### Examples of Insights Generated:</w:t>
      </w:r>
    </w:p>
    <w:p w14:paraId="133738F6" w14:textId="77777777" w:rsidR="00C90D8E" w:rsidRDefault="00000000">
      <w:pPr>
        <w:pStyle w:val="Heading3"/>
      </w:pPr>
      <w:r>
        <w:t>1. Reel</w:t>
      </w:r>
    </w:p>
    <w:p w14:paraId="4890FE46" w14:textId="77777777" w:rsidR="00C90D8E" w:rsidRDefault="00000000">
      <w:r>
        <w:t>- Strength: High engagement compared to other post types.</w:t>
      </w:r>
      <w:r>
        <w:br/>
        <w:t>- Weakness: Lower average shares.</w:t>
      </w:r>
      <w:r>
        <w:br/>
        <w:t>- Average Metrics: Shares: 150, Comments: 50, Engagement: 200.</w:t>
      </w:r>
    </w:p>
    <w:p w14:paraId="7D779326" w14:textId="77777777" w:rsidR="00C90D8E" w:rsidRDefault="00000000">
      <w:pPr>
        <w:pStyle w:val="Heading3"/>
      </w:pPr>
      <w:r>
        <w:t>2. Static</w:t>
      </w:r>
    </w:p>
    <w:p w14:paraId="6F552332" w14:textId="77777777" w:rsidR="00C90D8E" w:rsidRDefault="00000000">
      <w:r>
        <w:t>- Strength: Consistent performance.</w:t>
      </w:r>
      <w:r>
        <w:br/>
        <w:t>- Weakness: Lower engagement compared to Reels and Carousels.</w:t>
      </w:r>
      <w:r>
        <w:br/>
        <w:t>- Average Metrics: Shares: 120, Comments: 30, Engagement: 180.</w:t>
      </w:r>
    </w:p>
    <w:p w14:paraId="303421E3" w14:textId="77777777" w:rsidR="00C90D8E" w:rsidRDefault="00000000">
      <w:pPr>
        <w:pStyle w:val="Heading3"/>
      </w:pPr>
      <w:r>
        <w:t>3. Carousel</w:t>
      </w:r>
    </w:p>
    <w:p w14:paraId="5B04CA85" w14:textId="77777777" w:rsidR="00C90D8E" w:rsidRDefault="00000000">
      <w:r>
        <w:t>- Strength: Highest engagement and shares.</w:t>
      </w:r>
      <w:r>
        <w:br/>
        <w:t>- Weakness: Comments are relatively lower.</w:t>
      </w:r>
      <w:r>
        <w:br/>
        <w:t>- Average Metrics: Shares: 300, Comments: 80, Engagement: 400.</w:t>
      </w:r>
    </w:p>
    <w:p w14:paraId="61DA2DFA" w14:textId="77777777" w:rsidR="00C90D8E" w:rsidRDefault="00000000">
      <w:pPr>
        <w:pStyle w:val="Heading2"/>
      </w:pPr>
      <w:r>
        <w:t>Conclusion</w:t>
      </w:r>
    </w:p>
    <w:p w14:paraId="0A22AB9C" w14:textId="77777777" w:rsidR="00C90D8E" w:rsidRDefault="00000000">
      <w:r>
        <w:t>This project successfully demonstrated the integration of DataAstra and LangFlow to analyze and generate insights from mock social media data. The use of OpenAI's API enhanced the system's ability to provide actionable insights, highlighting strengths and weaknesses of different post types.</w:t>
      </w:r>
    </w:p>
    <w:p w14:paraId="6F1E46B4" w14:textId="77777777" w:rsidR="00C90D8E" w:rsidRDefault="00000000">
      <w:pPr>
        <w:pStyle w:val="Heading2"/>
      </w:pPr>
      <w:r>
        <w:lastRenderedPageBreak/>
        <w:t>Future Scope</w:t>
      </w:r>
    </w:p>
    <w:p w14:paraId="778B48B8" w14:textId="77777777" w:rsidR="00C90D8E" w:rsidRDefault="00000000">
      <w:r>
        <w:t>- Use real-world data for deeper analysis.</w:t>
      </w:r>
      <w:r>
        <w:br/>
        <w:t>- Expand functionality to include other metrics like reach and impressions.</w:t>
      </w:r>
      <w:r>
        <w:br/>
        <w:t>- Improve visualization of insights with graphs and dashboards.</w:t>
      </w:r>
    </w:p>
    <w:p w14:paraId="3571B940" w14:textId="77777777" w:rsidR="00C90D8E" w:rsidRDefault="00000000">
      <w:r>
        <w:t>This project underscores the power of generative AI and cloud-based data management tools in driving data-driven decision-making.</w:t>
      </w:r>
    </w:p>
    <w:sectPr w:rsidR="00C90D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8D05EA"/>
    <w:multiLevelType w:val="multilevel"/>
    <w:tmpl w:val="1C369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51200"/>
    <w:multiLevelType w:val="multilevel"/>
    <w:tmpl w:val="6530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22FCB"/>
    <w:multiLevelType w:val="multilevel"/>
    <w:tmpl w:val="8E92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17BE8"/>
    <w:multiLevelType w:val="multilevel"/>
    <w:tmpl w:val="A736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75A5D"/>
    <w:multiLevelType w:val="multilevel"/>
    <w:tmpl w:val="D8B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0E35A7"/>
    <w:multiLevelType w:val="multilevel"/>
    <w:tmpl w:val="1DEC6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FD1073"/>
    <w:multiLevelType w:val="multilevel"/>
    <w:tmpl w:val="5F7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825290">
    <w:abstractNumId w:val="8"/>
  </w:num>
  <w:num w:numId="2" w16cid:durableId="241990893">
    <w:abstractNumId w:val="6"/>
  </w:num>
  <w:num w:numId="3" w16cid:durableId="1459908562">
    <w:abstractNumId w:val="5"/>
  </w:num>
  <w:num w:numId="4" w16cid:durableId="1624652960">
    <w:abstractNumId w:val="4"/>
  </w:num>
  <w:num w:numId="5" w16cid:durableId="1223173215">
    <w:abstractNumId w:val="7"/>
  </w:num>
  <w:num w:numId="6" w16cid:durableId="2045671379">
    <w:abstractNumId w:val="3"/>
  </w:num>
  <w:num w:numId="7" w16cid:durableId="1317030656">
    <w:abstractNumId w:val="2"/>
  </w:num>
  <w:num w:numId="8" w16cid:durableId="2100756661">
    <w:abstractNumId w:val="1"/>
  </w:num>
  <w:num w:numId="9" w16cid:durableId="516818613">
    <w:abstractNumId w:val="0"/>
  </w:num>
  <w:num w:numId="10" w16cid:durableId="1691181486">
    <w:abstractNumId w:val="14"/>
  </w:num>
  <w:num w:numId="11" w16cid:durableId="1608541045">
    <w:abstractNumId w:val="11"/>
  </w:num>
  <w:num w:numId="12" w16cid:durableId="1620916858">
    <w:abstractNumId w:val="9"/>
  </w:num>
  <w:num w:numId="13" w16cid:durableId="1164013065">
    <w:abstractNumId w:val="15"/>
  </w:num>
  <w:num w:numId="14" w16cid:durableId="1865820996">
    <w:abstractNumId w:val="13"/>
  </w:num>
  <w:num w:numId="15" w16cid:durableId="2055880909">
    <w:abstractNumId w:val="10"/>
  </w:num>
  <w:num w:numId="16" w16cid:durableId="20482896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5D20"/>
    <w:rsid w:val="0072279F"/>
    <w:rsid w:val="00AA1D8D"/>
    <w:rsid w:val="00B47730"/>
    <w:rsid w:val="00C90D8E"/>
    <w:rsid w:val="00CB0664"/>
    <w:rsid w:val="00E653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A27DD"/>
  <w14:defaultImageDpi w14:val="300"/>
  <w15:docId w15:val="{336E300F-3D1A-4C8D-BF1F-421C7CC9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83289">
      <w:bodyDiv w:val="1"/>
      <w:marLeft w:val="0"/>
      <w:marRight w:val="0"/>
      <w:marTop w:val="0"/>
      <w:marBottom w:val="0"/>
      <w:divBdr>
        <w:top w:val="none" w:sz="0" w:space="0" w:color="auto"/>
        <w:left w:val="none" w:sz="0" w:space="0" w:color="auto"/>
        <w:bottom w:val="none" w:sz="0" w:space="0" w:color="auto"/>
        <w:right w:val="none" w:sz="0" w:space="0" w:color="auto"/>
      </w:divBdr>
    </w:div>
    <w:div w:id="246765683">
      <w:bodyDiv w:val="1"/>
      <w:marLeft w:val="0"/>
      <w:marRight w:val="0"/>
      <w:marTop w:val="0"/>
      <w:marBottom w:val="0"/>
      <w:divBdr>
        <w:top w:val="none" w:sz="0" w:space="0" w:color="auto"/>
        <w:left w:val="none" w:sz="0" w:space="0" w:color="auto"/>
        <w:bottom w:val="none" w:sz="0" w:space="0" w:color="auto"/>
        <w:right w:val="none" w:sz="0" w:space="0" w:color="auto"/>
      </w:divBdr>
    </w:div>
    <w:div w:id="527719681">
      <w:bodyDiv w:val="1"/>
      <w:marLeft w:val="0"/>
      <w:marRight w:val="0"/>
      <w:marTop w:val="0"/>
      <w:marBottom w:val="0"/>
      <w:divBdr>
        <w:top w:val="none" w:sz="0" w:space="0" w:color="auto"/>
        <w:left w:val="none" w:sz="0" w:space="0" w:color="auto"/>
        <w:bottom w:val="none" w:sz="0" w:space="0" w:color="auto"/>
        <w:right w:val="none" w:sz="0" w:space="0" w:color="auto"/>
      </w:divBdr>
    </w:div>
    <w:div w:id="545141178">
      <w:bodyDiv w:val="1"/>
      <w:marLeft w:val="0"/>
      <w:marRight w:val="0"/>
      <w:marTop w:val="0"/>
      <w:marBottom w:val="0"/>
      <w:divBdr>
        <w:top w:val="none" w:sz="0" w:space="0" w:color="auto"/>
        <w:left w:val="none" w:sz="0" w:space="0" w:color="auto"/>
        <w:bottom w:val="none" w:sz="0" w:space="0" w:color="auto"/>
        <w:right w:val="none" w:sz="0" w:space="0" w:color="auto"/>
      </w:divBdr>
    </w:div>
    <w:div w:id="740639272">
      <w:bodyDiv w:val="1"/>
      <w:marLeft w:val="0"/>
      <w:marRight w:val="0"/>
      <w:marTop w:val="0"/>
      <w:marBottom w:val="0"/>
      <w:divBdr>
        <w:top w:val="none" w:sz="0" w:space="0" w:color="auto"/>
        <w:left w:val="none" w:sz="0" w:space="0" w:color="auto"/>
        <w:bottom w:val="none" w:sz="0" w:space="0" w:color="auto"/>
        <w:right w:val="none" w:sz="0" w:space="0" w:color="auto"/>
      </w:divBdr>
    </w:div>
    <w:div w:id="795366186">
      <w:bodyDiv w:val="1"/>
      <w:marLeft w:val="0"/>
      <w:marRight w:val="0"/>
      <w:marTop w:val="0"/>
      <w:marBottom w:val="0"/>
      <w:divBdr>
        <w:top w:val="none" w:sz="0" w:space="0" w:color="auto"/>
        <w:left w:val="none" w:sz="0" w:space="0" w:color="auto"/>
        <w:bottom w:val="none" w:sz="0" w:space="0" w:color="auto"/>
        <w:right w:val="none" w:sz="0" w:space="0" w:color="auto"/>
      </w:divBdr>
    </w:div>
    <w:div w:id="918060963">
      <w:bodyDiv w:val="1"/>
      <w:marLeft w:val="0"/>
      <w:marRight w:val="0"/>
      <w:marTop w:val="0"/>
      <w:marBottom w:val="0"/>
      <w:divBdr>
        <w:top w:val="none" w:sz="0" w:space="0" w:color="auto"/>
        <w:left w:val="none" w:sz="0" w:space="0" w:color="auto"/>
        <w:bottom w:val="none" w:sz="0" w:space="0" w:color="auto"/>
        <w:right w:val="none" w:sz="0" w:space="0" w:color="auto"/>
      </w:divBdr>
    </w:div>
    <w:div w:id="1815022408">
      <w:bodyDiv w:val="1"/>
      <w:marLeft w:val="0"/>
      <w:marRight w:val="0"/>
      <w:marTop w:val="0"/>
      <w:marBottom w:val="0"/>
      <w:divBdr>
        <w:top w:val="none" w:sz="0" w:space="0" w:color="auto"/>
        <w:left w:val="none" w:sz="0" w:space="0" w:color="auto"/>
        <w:bottom w:val="none" w:sz="0" w:space="0" w:color="auto"/>
        <w:right w:val="none" w:sz="0" w:space="0" w:color="auto"/>
      </w:divBdr>
    </w:div>
    <w:div w:id="1849783009">
      <w:bodyDiv w:val="1"/>
      <w:marLeft w:val="0"/>
      <w:marRight w:val="0"/>
      <w:marTop w:val="0"/>
      <w:marBottom w:val="0"/>
      <w:divBdr>
        <w:top w:val="none" w:sz="0" w:space="0" w:color="auto"/>
        <w:left w:val="none" w:sz="0" w:space="0" w:color="auto"/>
        <w:bottom w:val="none" w:sz="0" w:space="0" w:color="auto"/>
        <w:right w:val="none" w:sz="0" w:space="0" w:color="auto"/>
      </w:divBdr>
    </w:div>
    <w:div w:id="1900945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Solat</cp:lastModifiedBy>
  <cp:revision>2</cp:revision>
  <dcterms:created xsi:type="dcterms:W3CDTF">2013-12-23T23:15:00Z</dcterms:created>
  <dcterms:modified xsi:type="dcterms:W3CDTF">2025-01-10T09:16:00Z</dcterms:modified>
  <cp:category/>
</cp:coreProperties>
</file>