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AE01F" w14:textId="77777777" w:rsidR="000E22B2" w:rsidRDefault="000E22B2" w:rsidP="000E22B2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Topics</w:t>
      </w:r>
      <w:r w:rsidRPr="0037002C">
        <w:rPr>
          <w:b/>
          <w:bCs/>
          <w:sz w:val="28"/>
          <w:szCs w:val="28"/>
          <w:u w:val="single"/>
        </w:rPr>
        <w:t>: Descriptive Statistics</w:t>
      </w:r>
      <w:r>
        <w:rPr>
          <w:b/>
          <w:bCs/>
          <w:sz w:val="28"/>
          <w:szCs w:val="28"/>
          <w:u w:val="single"/>
        </w:rPr>
        <w:t xml:space="preserve"> and Probability</w:t>
      </w:r>
    </w:p>
    <w:p w14:paraId="0A54BA77" w14:textId="77777777" w:rsidR="000E22B2" w:rsidRPr="0037002C" w:rsidRDefault="000E22B2" w:rsidP="000E22B2">
      <w:pPr>
        <w:spacing w:after="0"/>
        <w:rPr>
          <w:b/>
          <w:bCs/>
        </w:rPr>
      </w:pPr>
    </w:p>
    <w:p w14:paraId="6F82195B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6D13A5C0" w14:textId="77777777"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 xml:space="preserve">Look at the data given below. Plot the data, find the outliers and find out  </w:t>
      </w:r>
      <m:oMath>
        <m:r>
          <w:rPr>
            <w:rFonts w:ascii="Cambria Math" w:hAnsi="Cambria Math"/>
          </w:rPr>
          <m:t xml:space="preserve">μ, σ,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5CAB3F5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tbl>
      <w:tblPr>
        <w:tblW w:w="3826" w:type="dxa"/>
        <w:jc w:val="center"/>
        <w:tblLook w:val="04A0" w:firstRow="1" w:lastRow="0" w:firstColumn="1" w:lastColumn="0" w:noHBand="0" w:noVBand="1"/>
      </w:tblPr>
      <w:tblGrid>
        <w:gridCol w:w="2476"/>
        <w:gridCol w:w="1350"/>
      </w:tblGrid>
      <w:tr w:rsidR="000E22B2" w:rsidRPr="00453DD8" w14:paraId="1787504C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6858F" w14:textId="77777777" w:rsidR="000E22B2" w:rsidRPr="00AC52D0" w:rsidRDefault="000E22B2" w:rsidP="00BB3C58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EAAB2" w14:textId="77777777" w:rsidR="000E22B2" w:rsidRPr="00AC52D0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Measure X</w:t>
            </w:r>
          </w:p>
        </w:tc>
      </w:tr>
      <w:tr w:rsidR="000E22B2" w:rsidRPr="00453DD8" w14:paraId="21CA0336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04116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BBCA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24.23%</w:t>
            </w:r>
          </w:p>
        </w:tc>
      </w:tr>
      <w:tr w:rsidR="000E22B2" w:rsidRPr="00453DD8" w14:paraId="5A64FCE8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9E563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FEB3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25.53%</w:t>
            </w:r>
          </w:p>
        </w:tc>
      </w:tr>
      <w:tr w:rsidR="000E22B2" w:rsidRPr="00453DD8" w14:paraId="3515CF00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72F1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7067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25.41%</w:t>
            </w:r>
          </w:p>
        </w:tc>
      </w:tr>
      <w:tr w:rsidR="000E22B2" w:rsidRPr="00453DD8" w14:paraId="4F9BF787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2F397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7B15D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24.14%</w:t>
            </w:r>
          </w:p>
        </w:tc>
      </w:tr>
      <w:tr w:rsidR="000E22B2" w:rsidRPr="00453DD8" w14:paraId="2310A89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DF78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453DD8">
              <w:rPr>
                <w:rFonts w:eastAsia="Times New Roman" w:cs="Times New Roman"/>
                <w:color w:val="000000"/>
              </w:rPr>
              <w:t>J.P.Morgan</w:t>
            </w:r>
            <w:proofErr w:type="spellEnd"/>
            <w:r w:rsidRPr="00453DD8">
              <w:rPr>
                <w:rFonts w:eastAsia="Times New Roman" w:cs="Times New Roman"/>
                <w:color w:val="000000"/>
              </w:rPr>
              <w:t xml:space="preserve">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0C7DF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29.62%</w:t>
            </w:r>
          </w:p>
        </w:tc>
      </w:tr>
      <w:tr w:rsidR="000E22B2" w:rsidRPr="00453DD8" w14:paraId="7EEFBDC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053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F0F5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28.25%</w:t>
            </w:r>
          </w:p>
        </w:tc>
      </w:tr>
      <w:tr w:rsidR="000E22B2" w:rsidRPr="00453DD8" w14:paraId="2A56C761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01571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7906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25.81%</w:t>
            </w:r>
          </w:p>
        </w:tc>
      </w:tr>
      <w:tr w:rsidR="000E22B2" w:rsidRPr="00453DD8" w14:paraId="7E726E5F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92CD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B603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24.39%</w:t>
            </w:r>
          </w:p>
        </w:tc>
      </w:tr>
      <w:tr w:rsidR="000E22B2" w:rsidRPr="00453DD8" w14:paraId="13D3AB9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383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53EB6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40.26%</w:t>
            </w:r>
          </w:p>
        </w:tc>
      </w:tr>
      <w:tr w:rsidR="000E22B2" w:rsidRPr="00453DD8" w14:paraId="4F416098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0FFA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C10A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32.95%</w:t>
            </w:r>
          </w:p>
        </w:tc>
      </w:tr>
      <w:tr w:rsidR="000E22B2" w:rsidRPr="00453DD8" w14:paraId="15B298C2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37765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Mor</w:t>
            </w:r>
            <w:r>
              <w:rPr>
                <w:rFonts w:eastAsia="Times New Roman" w:cs="Times New Roman"/>
                <w:color w:val="000000"/>
              </w:rPr>
              <w:t>g</w:t>
            </w:r>
            <w:r w:rsidRPr="00453DD8">
              <w:rPr>
                <w:rFonts w:eastAsia="Times New Roman" w:cs="Times New Roman"/>
                <w:color w:val="000000"/>
              </w:rPr>
              <w:t>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81ECD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91.36%</w:t>
            </w:r>
          </w:p>
        </w:tc>
      </w:tr>
      <w:tr w:rsidR="000E22B2" w:rsidRPr="00453DD8" w14:paraId="2EABBD1D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B0EBC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2E57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25.99%</w:t>
            </w:r>
          </w:p>
        </w:tc>
      </w:tr>
      <w:tr w:rsidR="000E22B2" w:rsidRPr="00453DD8" w14:paraId="3089D53C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BE9B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6F535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39.42%</w:t>
            </w:r>
          </w:p>
        </w:tc>
      </w:tr>
      <w:tr w:rsidR="000E22B2" w:rsidRPr="00453DD8" w14:paraId="48BD9AB2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636B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DA3F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26.71%</w:t>
            </w:r>
          </w:p>
        </w:tc>
      </w:tr>
      <w:tr w:rsidR="000E22B2" w:rsidRPr="00453DD8" w14:paraId="6623B63A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48997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210C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35.00%</w:t>
            </w:r>
          </w:p>
        </w:tc>
      </w:tr>
    </w:tbl>
    <w:p w14:paraId="307E32C9" w14:textId="2CBBA3F6" w:rsidR="00265A82" w:rsidRDefault="00265A82" w:rsidP="00265A8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>This data has one outlier = Morgan Stanley having 91.36%</w:t>
      </w:r>
    </w:p>
    <w:p w14:paraId="358DE07F" w14:textId="77777777" w:rsidR="00265A82" w:rsidRPr="0037002C" w:rsidRDefault="00265A82" w:rsidP="00265A82">
      <w:pPr>
        <w:autoSpaceDE w:val="0"/>
        <w:autoSpaceDN w:val="0"/>
        <w:adjustRightInd w:val="0"/>
        <w:spacing w:after="0"/>
      </w:pPr>
    </w:p>
    <w:p w14:paraId="4154885B" w14:textId="77777777" w:rsidR="000E22B2" w:rsidRPr="0037002C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</w:p>
    <w:p w14:paraId="62FFE4D2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drawing>
          <wp:inline distT="0" distB="0" distL="0" distR="0" wp14:anchorId="3C0959AF" wp14:editId="4DC26DA8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A3D5C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box-plot above.</w:t>
      </w:r>
    </w:p>
    <w:p w14:paraId="5410A991" w14:textId="7777777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is inter-quartile range of this dataset? (please approximate the numbers) In one line, explain what this value implies.</w:t>
      </w:r>
    </w:p>
    <w:p w14:paraId="1E4613E4" w14:textId="7777777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can we say about the skewness of this dataset?</w:t>
      </w:r>
    </w:p>
    <w:p w14:paraId="0175E11B" w14:textId="7777777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If it was found that the data point with the value 25 is actually 2.5, how would the new box-plot be affected?</w:t>
      </w:r>
    </w:p>
    <w:p w14:paraId="1341A2FD" w14:textId="77777777" w:rsidR="00132C18" w:rsidRDefault="00132C18" w:rsidP="000E22B2">
      <w:pPr>
        <w:autoSpaceDE w:val="0"/>
        <w:autoSpaceDN w:val="0"/>
        <w:adjustRightInd w:val="0"/>
        <w:spacing w:after="0"/>
      </w:pPr>
    </w:p>
    <w:p w14:paraId="28E55CD0" w14:textId="425721E9" w:rsidR="00132C18" w:rsidRDefault="009408E3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lastRenderedPageBreak/>
        <w:sym w:font="Wingdings" w:char="F0E0"/>
      </w:r>
      <w:r w:rsidRPr="009408E3">
        <w:t xml:space="preserve"> </w:t>
      </w:r>
      <w:r>
        <w:rPr>
          <w:rFonts w:ascii="Segoe UI" w:hAnsi="Segoe UI" w:cs="Segoe UI"/>
          <w:color w:val="24292F"/>
          <w:shd w:val="clear" w:color="auto" w:fill="FFFFFF"/>
        </w:rPr>
        <w:t xml:space="preserve">  </w:t>
      </w:r>
      <w:r w:rsidR="00132C18">
        <w:rPr>
          <w:rFonts w:ascii="Segoe UI" w:hAnsi="Segoe UI" w:cs="Segoe UI"/>
          <w:color w:val="24292F"/>
          <w:shd w:val="clear" w:color="auto" w:fill="FFFFFF"/>
        </w:rPr>
        <w:t>Q1</w:t>
      </w:r>
      <w:r>
        <w:rPr>
          <w:rFonts w:ascii="Segoe UI" w:hAnsi="Segoe UI" w:cs="Segoe UI"/>
          <w:color w:val="24292F"/>
          <w:shd w:val="clear" w:color="auto" w:fill="FFFFFF"/>
        </w:rPr>
        <w:t xml:space="preserve"> = 5</w:t>
      </w:r>
      <w:r w:rsidR="00132C18">
        <w:rPr>
          <w:rFonts w:ascii="Segoe UI" w:hAnsi="Segoe UI" w:cs="Segoe UI"/>
          <w:color w:val="24292F"/>
          <w:shd w:val="clear" w:color="auto" w:fill="FFFFFF"/>
        </w:rPr>
        <w:t xml:space="preserve">, this implies </w:t>
      </w:r>
      <w:r w:rsidR="00132C18">
        <w:rPr>
          <w:rFonts w:ascii="Segoe UI" w:hAnsi="Segoe UI" w:cs="Segoe UI"/>
          <w:color w:val="24292F"/>
          <w:shd w:val="clear" w:color="auto" w:fill="FFFFFF"/>
        </w:rPr>
        <w:t>First Quantile Range</w:t>
      </w:r>
    </w:p>
    <w:p w14:paraId="63EB8284" w14:textId="77777777" w:rsidR="00132C18" w:rsidRDefault="00132C18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      Q3 </w:t>
      </w:r>
      <w:r w:rsidR="009408E3">
        <w:rPr>
          <w:rFonts w:ascii="Segoe UI" w:hAnsi="Segoe UI" w:cs="Segoe UI"/>
          <w:color w:val="24292F"/>
          <w:shd w:val="clear" w:color="auto" w:fill="FFFFFF"/>
        </w:rPr>
        <w:t>(Third Quantile Range) = 12,</w:t>
      </w:r>
    </w:p>
    <w:p w14:paraId="54BD8DD7" w14:textId="77777777" w:rsidR="00132C18" w:rsidRDefault="00132C18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      </w:t>
      </w:r>
      <w:r w:rsidR="009408E3">
        <w:rPr>
          <w:rFonts w:ascii="Segoe UI" w:hAnsi="Segoe UI" w:cs="Segoe UI"/>
          <w:color w:val="24292F"/>
          <w:shd w:val="clear" w:color="auto" w:fill="FFFFFF"/>
        </w:rPr>
        <w:t>Median (Second Quartile Range) = 7</w:t>
      </w:r>
      <w:r>
        <w:rPr>
          <w:rFonts w:ascii="Segoe UI" w:hAnsi="Segoe UI" w:cs="Segoe UI"/>
          <w:color w:val="24292F"/>
          <w:shd w:val="clear" w:color="auto" w:fill="FFFFFF"/>
        </w:rPr>
        <w:t>,</w:t>
      </w:r>
    </w:p>
    <w:p w14:paraId="29028C26" w14:textId="77777777" w:rsidR="00132C18" w:rsidRDefault="00132C18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      IQR </w:t>
      </w:r>
      <w:r w:rsidR="009408E3">
        <w:rPr>
          <w:rFonts w:ascii="Segoe UI" w:hAnsi="Segoe UI" w:cs="Segoe UI"/>
          <w:color w:val="24292F"/>
          <w:shd w:val="clear" w:color="auto" w:fill="FFFFFF"/>
        </w:rPr>
        <w:t>(Inter-Quartile Range) = Q3 – Q1 = 12 – 5 = 7</w:t>
      </w:r>
      <w:r>
        <w:rPr>
          <w:rFonts w:ascii="Segoe UI" w:hAnsi="Segoe UI" w:cs="Segoe UI"/>
          <w:color w:val="24292F"/>
          <w:shd w:val="clear" w:color="auto" w:fill="FFFFFF"/>
        </w:rPr>
        <w:t>,</w:t>
      </w:r>
    </w:p>
    <w:p w14:paraId="4830B64C" w14:textId="76A7F4F7" w:rsidR="009408E3" w:rsidRDefault="00132C18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      </w:t>
      </w:r>
      <w:r w:rsidR="009408E3">
        <w:rPr>
          <w:rFonts w:ascii="Segoe UI" w:hAnsi="Segoe UI" w:cs="Segoe UI"/>
          <w:color w:val="24292F"/>
          <w:shd w:val="clear" w:color="auto" w:fill="FFFFFF"/>
        </w:rPr>
        <w:t>Second Quartile Range is the Median Value</w:t>
      </w:r>
    </w:p>
    <w:p w14:paraId="246DB1E6" w14:textId="679951D4" w:rsidR="00265A82" w:rsidRDefault="00265A82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      This data </w:t>
      </w:r>
      <w:proofErr w:type="gramStart"/>
      <w:r>
        <w:rPr>
          <w:rFonts w:ascii="Segoe UI" w:hAnsi="Segoe UI" w:cs="Segoe UI"/>
          <w:color w:val="24292F"/>
          <w:shd w:val="clear" w:color="auto" w:fill="FFFFFF"/>
        </w:rPr>
        <w:t>have</w:t>
      </w:r>
      <w:proofErr w:type="gramEnd"/>
      <w:r>
        <w:rPr>
          <w:rFonts w:ascii="Segoe UI" w:hAnsi="Segoe UI" w:cs="Segoe UI"/>
          <w:color w:val="24292F"/>
          <w:shd w:val="clear" w:color="auto" w:fill="FFFFFF"/>
        </w:rPr>
        <w:t xml:space="preserve"> one outlier of value 25.</w:t>
      </w:r>
    </w:p>
    <w:p w14:paraId="26F3E2A4" w14:textId="77777777" w:rsidR="00132C18" w:rsidRDefault="00132C18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</w:p>
    <w:p w14:paraId="64DAA075" w14:textId="0AD91541" w:rsidR="009408E3" w:rsidRDefault="009408E3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 w:rsidRPr="009408E3">
        <w:rPr>
          <w:rFonts w:ascii="Segoe UI" w:hAnsi="Segoe UI" w:cs="Segoe UI"/>
          <w:color w:val="24292F"/>
          <w:shd w:val="clear" w:color="auto" w:fill="FFFFFF"/>
        </w:rPr>
        <w:sym w:font="Wingdings" w:char="F0E0"/>
      </w:r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r w:rsidR="00132C18">
        <w:rPr>
          <w:rFonts w:ascii="Segoe UI" w:hAnsi="Segoe UI" w:cs="Segoe UI"/>
          <w:color w:val="24292F"/>
          <w:shd w:val="clear" w:color="auto" w:fill="FFFFFF"/>
        </w:rPr>
        <w:t xml:space="preserve"> </w:t>
      </w:r>
      <w:r w:rsidR="00A00150">
        <w:rPr>
          <w:rFonts w:ascii="Segoe UI" w:hAnsi="Segoe UI" w:cs="Segoe UI"/>
          <w:color w:val="24292F"/>
          <w:shd w:val="clear" w:color="auto" w:fill="FFFFFF"/>
        </w:rPr>
        <w:t>As the Median is on the left side or say that closer to the bottom of the box, then it is Right-Skewed.</w:t>
      </w:r>
    </w:p>
    <w:p w14:paraId="451125CC" w14:textId="77777777" w:rsidR="00A00150" w:rsidRDefault="00A00150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</w:p>
    <w:p w14:paraId="3122914E" w14:textId="5E7D423C" w:rsidR="009408E3" w:rsidRDefault="009408E3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 w:rsidRPr="009408E3">
        <w:rPr>
          <w:rFonts w:ascii="Segoe UI" w:hAnsi="Segoe UI" w:cs="Segoe UI"/>
          <w:color w:val="24292F"/>
          <w:shd w:val="clear" w:color="auto" w:fill="FFFFFF"/>
        </w:rPr>
        <w:sym w:font="Wingdings" w:char="F0E0"/>
      </w:r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r w:rsidR="00B06AA7">
        <w:rPr>
          <w:rFonts w:ascii="Segoe UI" w:hAnsi="Segoe UI" w:cs="Segoe UI"/>
          <w:color w:val="24292F"/>
          <w:shd w:val="clear" w:color="auto" w:fill="FFFFFF"/>
        </w:rPr>
        <w:t xml:space="preserve">If the data </w:t>
      </w:r>
      <w:proofErr w:type="spellStart"/>
      <w:r w:rsidR="00B06AA7">
        <w:rPr>
          <w:rFonts w:ascii="Segoe UI" w:hAnsi="Segoe UI" w:cs="Segoe UI"/>
          <w:color w:val="24292F"/>
          <w:shd w:val="clear" w:color="auto" w:fill="FFFFFF"/>
        </w:rPr>
        <w:t>pont</w:t>
      </w:r>
      <w:proofErr w:type="spellEnd"/>
      <w:r w:rsidR="00B06AA7">
        <w:rPr>
          <w:rFonts w:ascii="Segoe UI" w:hAnsi="Segoe UI" w:cs="Segoe UI"/>
          <w:color w:val="24292F"/>
          <w:shd w:val="clear" w:color="auto" w:fill="FFFFFF"/>
        </w:rPr>
        <w:t xml:space="preserve"> having value 25 is actually 2.5, then there would be no outliers.</w:t>
      </w:r>
    </w:p>
    <w:p w14:paraId="5C881AB5" w14:textId="17629DF9" w:rsidR="00B06AA7" w:rsidRDefault="00B06AA7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 xml:space="preserve">     The new box plot will still Right Skewed, but with no outliers.</w:t>
      </w:r>
    </w:p>
    <w:p w14:paraId="3715821A" w14:textId="4F2CF430" w:rsidR="0008217E" w:rsidRDefault="0008217E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</w:p>
    <w:p w14:paraId="0AA0BFFD" w14:textId="77777777" w:rsidR="0008217E" w:rsidRPr="009408E3" w:rsidRDefault="0008217E" w:rsidP="009408E3">
      <w:pPr>
        <w:autoSpaceDE w:val="0"/>
        <w:autoSpaceDN w:val="0"/>
        <w:adjustRightInd w:val="0"/>
        <w:spacing w:after="0"/>
        <w:rPr>
          <w:rFonts w:ascii="Segoe UI" w:hAnsi="Segoe UI" w:cs="Segoe UI"/>
          <w:color w:val="24292F"/>
          <w:shd w:val="clear" w:color="auto" w:fill="FFFFFF"/>
        </w:rPr>
      </w:pPr>
    </w:p>
    <w:p w14:paraId="7934828D" w14:textId="77777777" w:rsidR="000E22B2" w:rsidRPr="0037002C" w:rsidRDefault="000E22B2" w:rsidP="000E22B2">
      <w:pPr>
        <w:pStyle w:val="ListParagraph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/>
      </w:pPr>
    </w:p>
    <w:p w14:paraId="6E814CD9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drawing>
          <wp:inline distT="0" distB="0" distL="0" distR="0" wp14:anchorId="36F5B321" wp14:editId="0AE5BE73">
            <wp:extent cx="5940533" cy="4123426"/>
            <wp:effectExtent l="19050" t="0" r="3067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E1F88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28BCAA9B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histogram above.</w:t>
      </w:r>
    </w:p>
    <w:p w14:paraId="68E9BC12" w14:textId="77777777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Where would </w:t>
      </w:r>
      <w:r w:rsidRPr="0037002C">
        <w:t>the mode of this data</w:t>
      </w:r>
      <w:r>
        <w:t>set lie</w:t>
      </w:r>
      <w:r w:rsidRPr="0037002C">
        <w:t>?</w:t>
      </w:r>
    </w:p>
    <w:p w14:paraId="69E0EE7B" w14:textId="77777777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>C</w:t>
      </w:r>
      <w:r w:rsidRPr="0037002C">
        <w:t>omment on the skewness</w:t>
      </w:r>
      <w:r>
        <w:t xml:space="preserve"> of the dataset.</w:t>
      </w:r>
      <w:r>
        <w:tab/>
      </w:r>
    </w:p>
    <w:p w14:paraId="0B803029" w14:textId="2CA9E7A0" w:rsidR="00B06AA7" w:rsidRDefault="000E22B2" w:rsidP="00B06A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Suppose that the above histogram and the box-plot in question 2 are plotted for the same dataset. Explain how these graphs complement each other in providing information about any dataset. </w:t>
      </w:r>
    </w:p>
    <w:p w14:paraId="0D27AF15" w14:textId="4CB23C02" w:rsidR="00B06AA7" w:rsidRDefault="006E034D" w:rsidP="00B06A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lastRenderedPageBreak/>
        <w:t>The mode will be between 4 to 10.</w:t>
      </w:r>
    </w:p>
    <w:p w14:paraId="6CB4F0D7" w14:textId="33545274" w:rsidR="006E034D" w:rsidRDefault="006F50B9" w:rsidP="00B06A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>Right Skewed.</w:t>
      </w:r>
    </w:p>
    <w:p w14:paraId="44EBE83C" w14:textId="71306576" w:rsidR="006F50B9" w:rsidRDefault="006F50B9" w:rsidP="00B06A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>In Box Plot, Median is easier to find, while in Histogram, Mode is easier to find.</w:t>
      </w:r>
    </w:p>
    <w:p w14:paraId="68B15D5F" w14:textId="088035FD" w:rsidR="006F50B9" w:rsidRDefault="006F50B9" w:rsidP="006F50B9">
      <w:pPr>
        <w:autoSpaceDE w:val="0"/>
        <w:autoSpaceDN w:val="0"/>
        <w:adjustRightInd w:val="0"/>
        <w:spacing w:after="0"/>
        <w:ind w:left="720"/>
      </w:pPr>
      <w:r>
        <w:t>Both, Box plot and Histogram are Right Skewed. And have one outlier. (</w:t>
      </w:r>
      <w:proofErr w:type="gramStart"/>
      <w:r>
        <w:t>if</w:t>
      </w:r>
      <w:proofErr w:type="gramEnd"/>
      <w:r>
        <w:t xml:space="preserve"> data point having value 25 is considered in Box Plot)</w:t>
      </w:r>
    </w:p>
    <w:p w14:paraId="5FA113C7" w14:textId="77777777" w:rsidR="000E22B2" w:rsidRDefault="000E22B2" w:rsidP="000E22B2">
      <w:pPr>
        <w:tabs>
          <w:tab w:val="left" w:pos="540"/>
        </w:tabs>
        <w:autoSpaceDE w:val="0"/>
        <w:autoSpaceDN w:val="0"/>
        <w:adjustRightInd w:val="0"/>
        <w:spacing w:after="0"/>
      </w:pPr>
    </w:p>
    <w:p w14:paraId="4180A950" w14:textId="77777777" w:rsidR="000E22B2" w:rsidRPr="0037002C" w:rsidRDefault="000E22B2" w:rsidP="000E22B2">
      <w:pPr>
        <w:autoSpaceDE w:val="0"/>
        <w:autoSpaceDN w:val="0"/>
        <w:adjustRightInd w:val="0"/>
        <w:spacing w:after="0"/>
      </w:pPr>
    </w:p>
    <w:p w14:paraId="7FEC2ABD" w14:textId="77777777" w:rsidR="000E22B2" w:rsidRP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 w:rsidRPr="0037002C">
        <w:rPr>
          <w:rFonts w:cs="BaskervilleBE-Regular"/>
        </w:rPr>
        <w:t>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14:paraId="22309C35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3DE5675C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24BB008D" w14:textId="77777777"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0E22B2" w14:paraId="3AA485CE" w14:textId="77777777" w:rsidTr="00BB3C58">
        <w:trPr>
          <w:trHeight w:val="276"/>
          <w:jc w:val="center"/>
        </w:trPr>
        <w:tc>
          <w:tcPr>
            <w:tcW w:w="2078" w:type="dxa"/>
          </w:tcPr>
          <w:p w14:paraId="3510E9AE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x</w:t>
            </w:r>
          </w:p>
        </w:tc>
        <w:tc>
          <w:tcPr>
            <w:tcW w:w="2072" w:type="dxa"/>
          </w:tcPr>
          <w:p w14:paraId="64E1847C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P(x)</w:t>
            </w:r>
          </w:p>
        </w:tc>
      </w:tr>
      <w:tr w:rsidR="000E22B2" w14:paraId="0EA78087" w14:textId="77777777" w:rsidTr="00BB3C58">
        <w:trPr>
          <w:trHeight w:val="276"/>
          <w:jc w:val="center"/>
        </w:trPr>
        <w:tc>
          <w:tcPr>
            <w:tcW w:w="2078" w:type="dxa"/>
          </w:tcPr>
          <w:p w14:paraId="54ADF3D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-2,000</w:t>
            </w:r>
          </w:p>
        </w:tc>
        <w:tc>
          <w:tcPr>
            <w:tcW w:w="2072" w:type="dxa"/>
          </w:tcPr>
          <w:p w14:paraId="30718928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14:paraId="45EDE864" w14:textId="77777777" w:rsidTr="00BB3C58">
        <w:trPr>
          <w:trHeight w:val="276"/>
          <w:jc w:val="center"/>
        </w:trPr>
        <w:tc>
          <w:tcPr>
            <w:tcW w:w="2078" w:type="dxa"/>
          </w:tcPr>
          <w:p w14:paraId="4AFA68F9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-1,000</w:t>
            </w:r>
          </w:p>
        </w:tc>
        <w:tc>
          <w:tcPr>
            <w:tcW w:w="2072" w:type="dxa"/>
          </w:tcPr>
          <w:p w14:paraId="0399FF90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14:paraId="26349B0F" w14:textId="77777777" w:rsidTr="00BB3C58">
        <w:trPr>
          <w:trHeight w:val="276"/>
          <w:jc w:val="center"/>
        </w:trPr>
        <w:tc>
          <w:tcPr>
            <w:tcW w:w="2078" w:type="dxa"/>
          </w:tcPr>
          <w:p w14:paraId="52F91D31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14:paraId="39E1CAFA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14:paraId="5F2D1107" w14:textId="77777777" w:rsidTr="00BB3C58">
        <w:trPr>
          <w:trHeight w:val="276"/>
          <w:jc w:val="center"/>
        </w:trPr>
        <w:tc>
          <w:tcPr>
            <w:tcW w:w="2078" w:type="dxa"/>
          </w:tcPr>
          <w:p w14:paraId="4B2D57CE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</w:t>
            </w:r>
          </w:p>
        </w:tc>
        <w:tc>
          <w:tcPr>
            <w:tcW w:w="2072" w:type="dxa"/>
          </w:tcPr>
          <w:p w14:paraId="258E4D02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14:paraId="43665A18" w14:textId="77777777" w:rsidTr="00BB3C58">
        <w:trPr>
          <w:trHeight w:val="276"/>
          <w:jc w:val="center"/>
        </w:trPr>
        <w:tc>
          <w:tcPr>
            <w:tcW w:w="2078" w:type="dxa"/>
          </w:tcPr>
          <w:p w14:paraId="5EF3286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</w:t>
            </w:r>
          </w:p>
        </w:tc>
        <w:tc>
          <w:tcPr>
            <w:tcW w:w="2072" w:type="dxa"/>
          </w:tcPr>
          <w:p w14:paraId="316323E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0.3</w:t>
            </w:r>
          </w:p>
        </w:tc>
      </w:tr>
      <w:tr w:rsidR="000E22B2" w14:paraId="4D7C4F71" w14:textId="77777777" w:rsidTr="00BB3C58">
        <w:trPr>
          <w:trHeight w:val="276"/>
          <w:jc w:val="center"/>
        </w:trPr>
        <w:tc>
          <w:tcPr>
            <w:tcW w:w="2078" w:type="dxa"/>
          </w:tcPr>
          <w:p w14:paraId="489B357E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3000</w:t>
            </w:r>
          </w:p>
        </w:tc>
        <w:tc>
          <w:tcPr>
            <w:tcW w:w="2072" w:type="dxa"/>
          </w:tcPr>
          <w:p w14:paraId="055FF666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</w:tbl>
    <w:p w14:paraId="3500783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6E10D1D6" w14:textId="7777777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most likely monetary outcome of the business venture?</w:t>
      </w:r>
    </w:p>
    <w:p w14:paraId="164EE240" w14:textId="7777777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Is the venture likely to be successful? Explain</w:t>
      </w:r>
    </w:p>
    <w:p w14:paraId="6B4A6D1E" w14:textId="7777777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long-term average earning of business ventures of this kind? Explain</w:t>
      </w:r>
    </w:p>
    <w:p w14:paraId="072F48D2" w14:textId="602026AF" w:rsidR="00ED4082" w:rsidRDefault="000E22B2" w:rsidP="00B1552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good measure of the risk involved in a venture of this kind? Compute this measure</w:t>
      </w:r>
    </w:p>
    <w:p w14:paraId="3F5C31C8" w14:textId="77777777" w:rsidR="00657EA7" w:rsidRDefault="00B15522" w:rsidP="00657E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>Most likely monetary outcome of the business</w:t>
      </w:r>
      <w:r w:rsidR="00F64D94">
        <w:t xml:space="preserve"> venture is 2000$ as it has the highest probability, that is 0.3</w:t>
      </w:r>
    </w:p>
    <w:p w14:paraId="3EE5E39C" w14:textId="2B43F617" w:rsidR="00657EA7" w:rsidRDefault="00F64D94" w:rsidP="00657E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 xml:space="preserve">The Sum of all the Probabilities of all the Positive Return monetary </w:t>
      </w:r>
      <w:proofErr w:type="gramStart"/>
      <w:r w:rsidR="006F7CCD">
        <w:t xml:space="preserve">value,  </w:t>
      </w:r>
      <w:r w:rsidR="00657EA7">
        <w:t xml:space="preserve"> </w:t>
      </w:r>
      <w:proofErr w:type="gramEnd"/>
      <w:r w:rsidR="00657EA7">
        <w:t xml:space="preserve">                                      </w:t>
      </w:r>
      <w:r w:rsidR="00657EA7">
        <w:t xml:space="preserve">= 0.2  +  0.3  +  0.1 =  0.6. </w:t>
      </w:r>
      <w:proofErr w:type="gramStart"/>
      <w:r w:rsidR="00657EA7">
        <w:t>So</w:t>
      </w:r>
      <w:proofErr w:type="gramEnd"/>
      <w:r w:rsidR="00657EA7">
        <w:t xml:space="preserve"> there is 60% of </w:t>
      </w:r>
      <w:r w:rsidR="00657EA7">
        <w:t>chance</w:t>
      </w:r>
      <w:r w:rsidR="00657EA7">
        <w:t xml:space="preserve"> of making profit for this business venture.</w:t>
      </w:r>
    </w:p>
    <w:p w14:paraId="59667432" w14:textId="4EBE921A" w:rsidR="00657EA7" w:rsidRDefault="00657EA7" w:rsidP="00657E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>The Long-term aver</w:t>
      </w:r>
      <w:r w:rsidR="00C578C0">
        <w:t xml:space="preserve">age earning of this kind of business </w:t>
      </w:r>
      <w:r>
        <w:t xml:space="preserve">is </w:t>
      </w:r>
      <w:r w:rsidR="00C578C0">
        <w:t>Sum of all Monetary outcomes multiplies by their respective probabilities</w:t>
      </w:r>
      <w:r>
        <w:t xml:space="preserve">, </w:t>
      </w:r>
      <w:r w:rsidR="00C578C0">
        <w:t>i.e.</w:t>
      </w:r>
    </w:p>
    <w:p w14:paraId="7FF7BD4B" w14:textId="77D98220" w:rsidR="00C578C0" w:rsidRDefault="00C578C0" w:rsidP="00C578C0">
      <w:pPr>
        <w:autoSpaceDE w:val="0"/>
        <w:autoSpaceDN w:val="0"/>
        <w:adjustRightInd w:val="0"/>
        <w:spacing w:after="0"/>
        <w:ind w:left="360"/>
        <w:rPr>
          <w:rFonts w:cstheme="minorHAnsi"/>
        </w:rPr>
      </w:pPr>
      <w:r>
        <w:t xml:space="preserve">       Expected Value = ∑</w:t>
      </w:r>
      <w:r>
        <w:rPr>
          <w:rFonts w:cstheme="minorHAnsi"/>
        </w:rPr>
        <w:t xml:space="preserve"> (x * P(x))</w:t>
      </w:r>
    </w:p>
    <w:p w14:paraId="2205FDA8" w14:textId="5038F72D" w:rsidR="00C578C0" w:rsidRDefault="00C578C0" w:rsidP="00C578C0">
      <w:pPr>
        <w:autoSpaceDE w:val="0"/>
        <w:autoSpaceDN w:val="0"/>
        <w:adjustRightInd w:val="0"/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                             </w:t>
      </w:r>
      <w:r w:rsidRPr="00C578C0">
        <w:rPr>
          <w:rFonts w:cstheme="minorHAnsi"/>
        </w:rPr>
        <w:t xml:space="preserve">  </w:t>
      </w:r>
      <w:r>
        <w:rPr>
          <w:rFonts w:cstheme="minorHAnsi"/>
        </w:rPr>
        <w:t xml:space="preserve">    </w:t>
      </w:r>
      <w:r w:rsidRPr="00C578C0">
        <w:rPr>
          <w:rFonts w:cstheme="minorHAnsi"/>
          <w:sz w:val="16"/>
          <w:szCs w:val="16"/>
        </w:rPr>
        <w:t xml:space="preserve"> </w:t>
      </w:r>
      <w:r w:rsidR="00846320">
        <w:rPr>
          <w:rFonts w:cstheme="minorHAnsi"/>
        </w:rPr>
        <w:t>= [</w:t>
      </w:r>
      <w:r>
        <w:rPr>
          <w:rFonts w:cstheme="minorHAnsi"/>
        </w:rPr>
        <w:t>(-2000*0.1) + (</w:t>
      </w:r>
      <w:r w:rsidR="00846320">
        <w:rPr>
          <w:rFonts w:cstheme="minorHAnsi"/>
        </w:rPr>
        <w:t>-1000*0.1</w:t>
      </w:r>
      <w:r>
        <w:rPr>
          <w:rFonts w:cstheme="minorHAnsi"/>
        </w:rPr>
        <w:t>)</w:t>
      </w:r>
      <w:r w:rsidR="00846320">
        <w:rPr>
          <w:rFonts w:cstheme="minorHAnsi"/>
        </w:rPr>
        <w:t xml:space="preserve"> + (0*0.2) + (1000*0.2) + (2000*0.3) + (3000*0.1)</w:t>
      </w:r>
      <w:r>
        <w:rPr>
          <w:rFonts w:cstheme="minorHAnsi"/>
        </w:rPr>
        <w:t>]</w:t>
      </w:r>
    </w:p>
    <w:p w14:paraId="346F6086" w14:textId="4D62B784" w:rsidR="00C50F26" w:rsidRDefault="00C50F26" w:rsidP="00C578C0">
      <w:pPr>
        <w:autoSpaceDE w:val="0"/>
        <w:autoSpaceDN w:val="0"/>
        <w:adjustRightInd w:val="0"/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                                   </w:t>
      </w:r>
      <w:r w:rsidRPr="00C50F26">
        <w:rPr>
          <w:rFonts w:cstheme="minorHAnsi"/>
          <w:sz w:val="12"/>
          <w:szCs w:val="12"/>
        </w:rPr>
        <w:t xml:space="preserve"> </w:t>
      </w:r>
      <w:r>
        <w:rPr>
          <w:rFonts w:cstheme="minorHAnsi"/>
        </w:rPr>
        <w:t>= $800.</w:t>
      </w:r>
    </w:p>
    <w:p w14:paraId="5F272050" w14:textId="1FFE890A" w:rsidR="00C50F26" w:rsidRDefault="00C50F26" w:rsidP="00C578C0">
      <w:pPr>
        <w:autoSpaceDE w:val="0"/>
        <w:autoSpaceDN w:val="0"/>
        <w:adjustRightInd w:val="0"/>
        <w:spacing w:after="0"/>
        <w:ind w:left="360"/>
      </w:pPr>
      <w:r>
        <w:rPr>
          <w:rFonts w:cstheme="minorHAnsi"/>
        </w:rPr>
        <w:t xml:space="preserve">          That means, on an average, the returns will be $820.</w:t>
      </w:r>
    </w:p>
    <w:p w14:paraId="37167FB6" w14:textId="09B1CBB5" w:rsidR="00657EA7" w:rsidRDefault="00C50F26" w:rsidP="00657EA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</w:pPr>
      <w:r>
        <w:t xml:space="preserve">Variance or say Variability in the monetary outcome is a good measure of the risk involved in a venture of this kind. </w:t>
      </w:r>
      <w:proofErr w:type="spellStart"/>
      <w:r>
        <w:t>Hifger</w:t>
      </w:r>
      <w:proofErr w:type="spellEnd"/>
      <w:r>
        <w:t xml:space="preserve"> the variance, </w:t>
      </w:r>
      <w:r w:rsidR="006F7CCD">
        <w:t>more will be the risk and vice-versa.</w:t>
      </w:r>
    </w:p>
    <w:sectPr w:rsidR="00657EA7" w:rsidSect="000E22B2">
      <w:footerReference w:type="default" r:id="rId9"/>
      <w:pgSz w:w="12240" w:h="15840"/>
      <w:pgMar w:top="90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4EBBD" w14:textId="77777777" w:rsidR="004E3201" w:rsidRDefault="004E3201">
      <w:pPr>
        <w:spacing w:after="0" w:line="240" w:lineRule="auto"/>
      </w:pPr>
      <w:r>
        <w:separator/>
      </w:r>
    </w:p>
  </w:endnote>
  <w:endnote w:type="continuationSeparator" w:id="0">
    <w:p w14:paraId="02392B51" w14:textId="77777777" w:rsidR="004E3201" w:rsidRDefault="004E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D4EC6" w14:textId="77777777"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proofErr w:type="spellStart"/>
    <w:r w:rsidRPr="00BD6EA9">
      <w:rPr>
        <w:i/>
        <w:sz w:val="20"/>
      </w:rPr>
      <w:t>Aczel</w:t>
    </w:r>
    <w:proofErr w:type="spellEnd"/>
    <w:r w:rsidRPr="00BD6EA9">
      <w:rPr>
        <w:i/>
        <w:sz w:val="20"/>
      </w:rPr>
      <w:t xml:space="preserve"> A., </w:t>
    </w:r>
    <w:proofErr w:type="spellStart"/>
    <w:r w:rsidRPr="00BD6EA9">
      <w:rPr>
        <w:i/>
        <w:sz w:val="20"/>
      </w:rPr>
      <w:t>Sounderpandian</w:t>
    </w:r>
    <w:proofErr w:type="spellEnd"/>
    <w:r w:rsidRPr="00BD6EA9">
      <w:rPr>
        <w:i/>
        <w:sz w:val="20"/>
      </w:rPr>
      <w:t xml:space="preserve"> J., Complete Business Statistics (7ed.)</w:t>
    </w:r>
  </w:p>
  <w:p w14:paraId="12A3BE53" w14:textId="77777777" w:rsidR="00BD6EA9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504D8" w14:textId="77777777" w:rsidR="004E3201" w:rsidRDefault="004E3201">
      <w:pPr>
        <w:spacing w:after="0" w:line="240" w:lineRule="auto"/>
      </w:pPr>
      <w:r>
        <w:separator/>
      </w:r>
    </w:p>
  </w:footnote>
  <w:footnote w:type="continuationSeparator" w:id="0">
    <w:p w14:paraId="2FB9CF41" w14:textId="77777777" w:rsidR="004E3201" w:rsidRDefault="004E3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C7324"/>
    <w:multiLevelType w:val="hybridMultilevel"/>
    <w:tmpl w:val="FEA6C28E"/>
    <w:lvl w:ilvl="0" w:tplc="6B44A706">
      <w:start w:val="3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Segoe UI" w:hint="default"/>
        <w:color w:val="24292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A4C01"/>
    <w:multiLevelType w:val="hybridMultilevel"/>
    <w:tmpl w:val="83B66CB6"/>
    <w:lvl w:ilvl="0" w:tplc="A25AD024">
      <w:start w:val="3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36AC1"/>
    <w:multiLevelType w:val="hybridMultilevel"/>
    <w:tmpl w:val="ED2C4A02"/>
    <w:lvl w:ilvl="0" w:tplc="82AA3992">
      <w:start w:val="3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3563AA"/>
    <w:multiLevelType w:val="hybridMultilevel"/>
    <w:tmpl w:val="FBC2C6FE"/>
    <w:lvl w:ilvl="0" w:tplc="68A2792C">
      <w:start w:val="3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91683373">
    <w:abstractNumId w:val="4"/>
  </w:num>
  <w:num w:numId="2" w16cid:durableId="263342498">
    <w:abstractNumId w:val="5"/>
  </w:num>
  <w:num w:numId="3" w16cid:durableId="1804036199">
    <w:abstractNumId w:val="7"/>
  </w:num>
  <w:num w:numId="4" w16cid:durableId="2045785253">
    <w:abstractNumId w:val="0"/>
  </w:num>
  <w:num w:numId="5" w16cid:durableId="527569311">
    <w:abstractNumId w:val="1"/>
  </w:num>
  <w:num w:numId="6" w16cid:durableId="1105539850">
    <w:abstractNumId w:val="3"/>
  </w:num>
  <w:num w:numId="7" w16cid:durableId="1867718542">
    <w:abstractNumId w:val="2"/>
  </w:num>
  <w:num w:numId="8" w16cid:durableId="1313026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2B2"/>
    <w:rsid w:val="0008217E"/>
    <w:rsid w:val="000E22B2"/>
    <w:rsid w:val="00132C18"/>
    <w:rsid w:val="00265A82"/>
    <w:rsid w:val="00310065"/>
    <w:rsid w:val="004E3201"/>
    <w:rsid w:val="00614CA4"/>
    <w:rsid w:val="00631FB7"/>
    <w:rsid w:val="00657EA7"/>
    <w:rsid w:val="006E034D"/>
    <w:rsid w:val="006F50B9"/>
    <w:rsid w:val="006F7CCD"/>
    <w:rsid w:val="00846320"/>
    <w:rsid w:val="008B5FFA"/>
    <w:rsid w:val="009408E3"/>
    <w:rsid w:val="00A00150"/>
    <w:rsid w:val="00AF65C6"/>
    <w:rsid w:val="00B06AA7"/>
    <w:rsid w:val="00B15522"/>
    <w:rsid w:val="00C50F26"/>
    <w:rsid w:val="00C578C0"/>
    <w:rsid w:val="00F64D94"/>
    <w:rsid w:val="00F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5D96"/>
  <w15:docId w15:val="{71FEEA4D-78D8-4EA1-A254-0C176DC3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Mayur Ramtekkar</cp:lastModifiedBy>
  <cp:revision>3</cp:revision>
  <dcterms:created xsi:type="dcterms:W3CDTF">2013-09-25T10:59:00Z</dcterms:created>
  <dcterms:modified xsi:type="dcterms:W3CDTF">2022-07-19T22:02:00Z</dcterms:modified>
</cp:coreProperties>
</file>