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3C6E"/>
          <w:sz w:val="52"/>
          <w:szCs w:val="52"/>
        </w:rPr>
        <w:t xml:space="preserve">PROJECT PROPOSAL</w:t>
      </w:r>
    </w:p>
    <w:p>
      <w:pPr>
        <w:spacing w:before="0" w:after="80"/>
      </w:pPr>
      <w:r>
        <w:rPr>
          <w:rFonts w:ascii="Arial" w:cs="Arial" w:eastAsia="Arial" w:hAnsi="Arial"/>
          <w:color w:val="2E5FA3"/>
          <w:sz w:val="34"/>
          <w:szCs w:val="34"/>
        </w:rPr>
        <w:t xml:space="preserve">Voice Room &amp; Social Entertainment Platform</w:t>
      </w:r>
    </w:p>
    <w:p>
      <w:pPr>
        <w:pBdr>
          <w:bottom w:val="single" w:color="2E5FA3" w:sz="8" w:space="1"/>
        </w:pBdr>
        <w:spacing w:before="0" w:after="320"/>
      </w:pPr>
      <w:r>
        <w:rPr>
          <w:rFonts w:ascii="Arial" w:cs="Arial" w:eastAsia="Arial" w:hAnsi="Arial"/>
          <w:i/>
          <w:iCs/>
          <w:color w:val="666666"/>
          <w:sz w:val="24"/>
          <w:szCs w:val="24"/>
        </w:rPr>
        <w:t xml:space="preserve">Built with Flutter &amp;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F" w:val="clear"/>
            <w:tcMar>
              <w:top w:type="dxa" w:w="100"/>
              <w:left w:type="dxa" w:w="140"/>
              <w:bottom w:type="dxa" w:w="100"/>
              <w:right w:type="dxa" w:w="140"/>
            </w:tcMar>
          </w:tcPr>
          <w:p>
            <w:r>
              <w:rPr>
                <w:rFonts w:ascii="Arial" w:cs="Arial" w:eastAsia="Arial" w:hAnsi="Arial"/>
                <w:b/>
                <w:bCs/>
                <w:sz w:val="20"/>
                <w:szCs w:val="20"/>
              </w:rPr>
              <w:t xml:space="preserve">Prepared for</w:t>
            </w:r>
          </w:p>
        </w:tc>
        <w:tc>
          <w:tcPr>
            <w:tcW w:type="dxa" w:w="6360"/>
            <w:tcBorders>
              <w:top w:val="single" w:color="CCCCCC" w:sz="1"/>
              <w:left w:val="single" w:color="CCCCCC" w:sz="1"/>
              <w:bottom w:val="single" w:color="CCCCCC" w:sz="1"/>
              <w:right w:val="single" w:color="CCCCCC" w:sz="1"/>
            </w:tcBorders>
            <w:shd w:fill="EBF2FF" w:val="clear"/>
            <w:tcMar>
              <w:top w:type="dxa" w:w="100"/>
              <w:left w:type="dxa" w:w="140"/>
              <w:bottom w:type="dxa" w:w="100"/>
              <w:right w:type="dxa" w:w="140"/>
            </w:tcMar>
          </w:tcPr>
          <w:p>
            <w:r>
              <w:rPr>
                <w:rFonts w:ascii="Arial" w:cs="Arial" w:eastAsia="Arial" w:hAnsi="Arial"/>
                <w:sz w:val="20"/>
                <w:szCs w:val="20"/>
              </w:rPr>
              <w:t xml:space="preserve">Our Esteemed Client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Technical &amp; Commercial Proposal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Development Team</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March 13, 2026</w:t>
            </w:r>
          </w:p>
        </w:tc>
      </w:tr>
      <w:tr>
        <w:tc>
          <w:tcPr>
            <w:tcW w:type="dxa" w:w="3000"/>
            <w:tcBorders>
              <w:top w:val="single" w:color="CCCCCC" w:sz="1"/>
              <w:left w:val="single" w:color="CCCCCC" w:sz="1"/>
              <w:bottom w:val="single" w:color="CCCCCC" w:sz="1"/>
              <w:right w:val="single" w:color="CCCCCC" w:sz="1"/>
            </w:tcBorders>
            <w:shd w:fill="EBF2FF"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EBF2FF" w:val="clear"/>
            <w:tcMar>
              <w:top w:type="dxa" w:w="100"/>
              <w:left w:type="dxa" w:w="140"/>
              <w:bottom w:type="dxa" w:w="100"/>
              <w:right w:type="dxa" w:w="140"/>
            </w:tcMar>
          </w:tcPr>
          <w:p>
            <w:r>
              <w:rPr>
                <w:rFonts w:ascii="Arial" w:cs="Arial" w:eastAsia="Arial" w:hAnsi="Arial"/>
                <w:sz w:val="20"/>
                <w:szCs w:val="20"/>
              </w:rPr>
              <w:t xml:space="preserve">CONFIRMED — We Can Build This</w:t>
            </w:r>
          </w:p>
        </w:tc>
      </w:tr>
    </w:tbl>
    <w:p>
      <w:pPr>
        <w:spacing w:before="480"/>
      </w:pPr>
    </w:p>
    <w:p>
      <w:pPr>
        <w:pStyle w:val="Heading1"/>
        <w:spacing w:before="360" w:after="160"/>
      </w:pPr>
      <w:r>
        <w:rPr>
          <w:rFonts w:ascii="Arial" w:cs="Arial" w:eastAsia="Arial" w:hAnsi="Arial"/>
          <w:b/>
          <w:bCs/>
          <w:color w:val="1A3C6E"/>
          <w:sz w:val="32"/>
          <w:szCs w:val="32"/>
        </w:rPr>
        <w:t xml:space="preserve">Executive Summary</w:t>
      </w:r>
    </w:p>
    <w:p>
      <w:pPr>
        <w:pBdr>
          <w:bottom w:val="single" w:color="2E5FA3" w:sz="4" w:space="1"/>
        </w:pBdr>
        <w:spacing w:before="120" w:after="120"/>
      </w:pPr>
    </w:p>
    <w:p>
      <w:pPr>
        <w:spacing w:before="80" w:after="80"/>
      </w:pPr>
      <w:r>
        <w:rPr>
          <w:rFonts w:ascii="Arial" w:cs="Arial" w:eastAsia="Arial" w:hAnsi="Arial"/>
          <w:sz w:val="22"/>
          <w:szCs w:val="22"/>
        </w:rPr>
        <w:t xml:space="preserve">We are pleased to confirm that we can fully design, develop, and deliver the complete Voice Room &amp; Social Entertainment Platform as specified. Our team has thoroughly reviewed all nine functional modules of your requirements and we are confident in our ability to bring this product to life using Flutter for the mobile application and Firebase as the primary backend infrastructure.</w:t>
      </w:r>
    </w:p>
    <w:p>
      <w:pPr>
        <w:spacing w:before="120"/>
      </w:pPr>
    </w:p>
    <w:p>
      <w:pPr>
        <w:spacing w:before="80" w:after="80"/>
      </w:pPr>
      <w:r>
        <w:rPr>
          <w:rFonts w:ascii="Arial" w:cs="Arial" w:eastAsia="Arial" w:hAnsi="Arial"/>
          <w:color w:val="333333"/>
          <w:sz w:val="22"/>
          <w:szCs w:val="22"/>
        </w:rPr>
        <w:t xml:space="preserve">This platform — comparable in scope to industry leaders such as BIGO Live and Yalla — is well within our technical capability. Below, we outline how each major feature area will be built, along with our recommended approach, timeline, and team structure.</w:t>
      </w:r>
    </w:p>
    <w:p>
      <w:pPr>
        <w:spacing w:before="240"/>
      </w:pPr>
    </w:p>
    <w:p>
      <w:pPr>
        <w:pStyle w:val="Heading1"/>
        <w:spacing w:before="360" w:after="160"/>
      </w:pPr>
      <w:r>
        <w:rPr>
          <w:rFonts w:ascii="Arial" w:cs="Arial" w:eastAsia="Arial" w:hAnsi="Arial"/>
          <w:b/>
          <w:bCs/>
          <w:color w:val="1A3C6E"/>
          <w:sz w:val="32"/>
          <w:szCs w:val="32"/>
        </w:rPr>
        <w:t xml:space="preserve">Our Capability Confirmation</w:t>
      </w:r>
    </w:p>
    <w:p>
      <w:pPr>
        <w:pBdr>
          <w:bottom w:val="single" w:color="2E5FA3" w:sz="4" w:space="1"/>
        </w:pBdr>
        <w:spacing w:before="120" w:after="120"/>
      </w:pPr>
    </w:p>
    <w:p>
      <w:pPr>
        <w:spacing w:before="80" w:after="80"/>
      </w:pPr>
      <w:r>
        <w:rPr>
          <w:rFonts w:ascii="Arial" w:cs="Arial" w:eastAsia="Arial" w:hAnsi="Arial"/>
          <w:sz w:val="22"/>
          <w:szCs w:val="22"/>
        </w:rPr>
        <w:t xml:space="preserve">Here is a direct, module-by-module confirmation of our ability to deliver everything you have requested: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CCCCCC" w:sz="1"/>
              <w:left w:val="single" w:color="CCCCCC" w:sz="1"/>
              <w:bottom w:val="single" w:color="CCCCCC" w:sz="1"/>
              <w:right w:val="single" w:color="CCCCCC" w:sz="1"/>
            </w:tcBorders>
            <w:shd w:fill="1A3C6E" w:val="clear"/>
            <w:tcMar>
              <w:top w:type="dxa" w:w="120"/>
              <w:left w:type="dxa" w:w="140"/>
              <w:bottom w:type="dxa" w:w="120"/>
              <w:right w:type="dxa" w:w="140"/>
            </w:tcMar>
          </w:tcPr>
          <w:p>
            <w:r>
              <w:rPr>
                <w:rFonts w:ascii="Arial" w:cs="Arial" w:eastAsia="Arial" w:hAnsi="Arial"/>
                <w:b/>
                <w:bCs/>
                <w:color w:val="FFFFFF"/>
                <w:sz w:val="20"/>
                <w:szCs w:val="20"/>
              </w:rPr>
              <w:t xml:space="preserve">Feature Module</w:t>
            </w:r>
          </w:p>
        </w:tc>
        <w:tc>
          <w:tcPr>
            <w:tcW w:type="dxa" w:w="3800"/>
            <w:tcBorders>
              <w:top w:val="single" w:color="CCCCCC" w:sz="1"/>
              <w:left w:val="single" w:color="CCCCCC" w:sz="1"/>
              <w:bottom w:val="single" w:color="CCCCCC" w:sz="1"/>
              <w:right w:val="single" w:color="CCCCCC" w:sz="1"/>
            </w:tcBorders>
            <w:shd w:fill="1A3C6E" w:val="clear"/>
            <w:tcMar>
              <w:top w:type="dxa" w:w="120"/>
              <w:left w:type="dxa" w:w="140"/>
              <w:bottom w:type="dxa" w:w="120"/>
              <w:right w:type="dxa" w:w="140"/>
            </w:tcMar>
          </w:tcPr>
          <w:p>
            <w:r>
              <w:rPr>
                <w:rFonts w:ascii="Arial" w:cs="Arial" w:eastAsia="Arial" w:hAnsi="Arial"/>
                <w:b/>
                <w:bCs/>
                <w:color w:val="FFFFFF"/>
                <w:sz w:val="20"/>
                <w:szCs w:val="20"/>
              </w:rPr>
              <w:t xml:space="preserve">Technology / Approach</w:t>
            </w:r>
          </w:p>
        </w:tc>
        <w:tc>
          <w:tcPr>
            <w:tcW w:type="dxa" w:w="1760"/>
            <w:tcBorders>
              <w:top w:val="single" w:color="CCCCCC" w:sz="1"/>
              <w:left w:val="single" w:color="CCCCCC" w:sz="1"/>
              <w:bottom w:val="single" w:color="CCCCCC" w:sz="1"/>
              <w:right w:val="single" w:color="CCCCCC" w:sz="1"/>
            </w:tcBorders>
            <w:shd w:fill="1A3C6E"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20"/>
                <w:szCs w:val="20"/>
              </w:rPr>
              <w:t xml:space="preserve">User Auth &amp; Profiles</w:t>
            </w:r>
          </w:p>
        </w:tc>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444444"/>
                <w:sz w:val="20"/>
                <w:szCs w:val="20"/>
              </w:rPr>
              <w:t xml:space="preserve">Firebase Auth + Firestore + Flutter</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Real-Time Voice Rooms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Agora RTC SDK + Firebase Realtime DB</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20"/>
                <w:szCs w:val="20"/>
              </w:rPr>
              <w:t xml:space="preserve">Diamond &amp; Gift System</w:t>
            </w:r>
          </w:p>
        </w:tc>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444444"/>
                <w:sz w:val="20"/>
                <w:szCs w:val="20"/>
              </w:rPr>
              <w:t xml:space="preserve">Firestore Transactions + Lottie Animations</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Payment / Recharge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Stripe / Razorpay + Cloud Functions</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20"/>
                <w:szCs w:val="20"/>
              </w:rPr>
              <w:t xml:space="preserve">Mini-Games (Spin/Draw)</w:t>
            </w:r>
          </w:p>
        </w:tc>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444444"/>
                <w:sz w:val="20"/>
                <w:szCs w:val="20"/>
              </w:rPr>
              <w:t xml:space="preserve">Server-side Cloud Functions (provably fair)</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VIP &amp; Leaderboards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Firestore + Cloud Functions (scheduled)</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20"/>
                <w:szCs w:val="20"/>
              </w:rPr>
              <w:t xml:space="preserve">Weekly Salary Engine</w:t>
            </w:r>
          </w:p>
        </w:tc>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444444"/>
                <w:sz w:val="20"/>
                <w:szCs w:val="20"/>
              </w:rPr>
              <w:t xml:space="preserve">Firebase Scheduled Functions + Firestore</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Social Features &amp; DMs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20"/>
                <w:szCs w:val="20"/>
              </w:rPr>
              <w:t xml:space="preserve">Firebase Realtime DB + FCM notifications</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r>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b/>
                <w:bCs/>
                <w:sz w:val="20"/>
                <w:szCs w:val="20"/>
              </w:rPr>
              <w:t xml:space="preserve">Admin Panel (Web)</w:t>
            </w:r>
          </w:p>
        </w:tc>
        <w:tc>
          <w:tcPr>
            <w:tcW w:type="dxa" w:w="38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Arial" w:cs="Arial" w:eastAsia="Arial" w:hAnsi="Arial"/>
                <w:color w:val="444444"/>
                <w:sz w:val="20"/>
                <w:szCs w:val="20"/>
              </w:rPr>
              <w:t xml:space="preserve">React/Flutter Web + Firebase Admin SDK</w:t>
            </w:r>
          </w:p>
        </w:tc>
        <w:tc>
          <w:tcPr>
            <w:tcW w:type="dxa" w:w="17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2E7D32"/>
                <w:sz w:val="20"/>
                <w:szCs w:val="20"/>
              </w:rPr>
              <w:t xml:space="preserve">✔ Confirmed</w:t>
            </w:r>
          </w:p>
        </w:tc>
      </w:tr>
    </w:tbl>
    <w:p>
      <w:pPr>
        <w:spacing w:before="360"/>
      </w:pPr>
    </w:p>
    <w:p>
      <w:pPr>
        <w:pStyle w:val="Heading1"/>
        <w:spacing w:before="360" w:after="160"/>
      </w:pPr>
      <w:r>
        <w:rPr>
          <w:rFonts w:ascii="Arial" w:cs="Arial" w:eastAsia="Arial" w:hAnsi="Arial"/>
          <w:b/>
          <w:bCs/>
          <w:color w:val="1A3C6E"/>
          <w:sz w:val="32"/>
          <w:szCs w:val="32"/>
        </w:rPr>
        <w:t xml:space="preserve">Technical Approach</w:t>
      </w:r>
    </w:p>
    <w:p>
      <w:pPr>
        <w:pBdr>
          <w:bottom w:val="single" w:color="2E5FA3" w:sz="4" w:space="1"/>
        </w:pBdr>
        <w:spacing w:before="120" w:after="120"/>
      </w:pPr>
    </w:p>
    <w:p>
      <w:pPr>
        <w:pStyle w:val="Heading2"/>
        <w:spacing w:before="240" w:after="120"/>
      </w:pPr>
      <w:r>
        <w:rPr>
          <w:rFonts w:ascii="Arial" w:cs="Arial" w:eastAsia="Arial" w:hAnsi="Arial"/>
          <w:b/>
          <w:bCs/>
          <w:color w:val="2E5FA3"/>
          <w:sz w:val="26"/>
          <w:szCs w:val="26"/>
        </w:rPr>
        <w:t xml:space="preserve">Mobile Application — Flutter</w:t>
      </w:r>
    </w:p>
    <w:p>
      <w:pPr>
        <w:spacing w:before="80" w:after="80"/>
      </w:pPr>
      <w:r>
        <w:rPr>
          <w:rFonts w:ascii="Arial" w:cs="Arial" w:eastAsia="Arial" w:hAnsi="Arial"/>
          <w:sz w:val="22"/>
          <w:szCs w:val="22"/>
        </w:rPr>
        <w:t xml:space="preserve">Flutter is our primary choice for the mobile application, targeting both iOS and Android from a single codebase. Flutter's high-performance rendering engine makes it ideal for the real-time gift animations, entry effects, and interactive UI elements your platform requires. Key packages we will use include Agora Flutter SDK for voice streaming, Lottie and Rive for gift animations, and Provider/Riverpod for state management.</w:t>
      </w:r>
    </w:p>
    <w:p>
      <w:pPr>
        <w:spacing w:before="160"/>
      </w:pPr>
    </w:p>
    <w:p>
      <w:pPr>
        <w:pStyle w:val="Heading2"/>
        <w:spacing w:before="240" w:after="120"/>
      </w:pPr>
      <w:r>
        <w:rPr>
          <w:rFonts w:ascii="Arial" w:cs="Arial" w:eastAsia="Arial" w:hAnsi="Arial"/>
          <w:b/>
          <w:bCs/>
          <w:color w:val="2E5FA3"/>
          <w:sz w:val="26"/>
          <w:szCs w:val="26"/>
        </w:rPr>
        <w:t xml:space="preserve">Backend — Firebase</w:t>
      </w:r>
    </w:p>
    <w:p>
      <w:pPr>
        <w:spacing w:before="80" w:after="80"/>
      </w:pPr>
      <w:r>
        <w:rPr>
          <w:rFonts w:ascii="Arial" w:cs="Arial" w:eastAsia="Arial" w:hAnsi="Arial"/>
          <w:sz w:val="22"/>
          <w:szCs w:val="22"/>
        </w:rPr>
        <w:t xml:space="preserve">Firebase covers approximately 80% of all backend needs for this platform natively:</w:t>
      </w:r>
    </w:p>
    <w:p>
      <w:pPr>
        <w:pStyle w:val="ListParagraph"/>
        <w:numPr>
          <w:ilvl w:val="0"/>
          <w:numId w:val="2"/>
        </w:numPr>
        <w:spacing w:before="60" w:after="60"/>
      </w:pPr>
      <w:r>
        <w:rPr>
          <w:rFonts w:ascii="Arial" w:cs="Arial" w:eastAsia="Arial" w:hAnsi="Arial"/>
          <w:sz w:val="22"/>
          <w:szCs w:val="22"/>
        </w:rPr>
        <w:t xml:space="preserve">Firebase Authentication — Phone OTP, Email, Google, and Facebook login</w:t>
      </w:r>
    </w:p>
    <w:p>
      <w:pPr>
        <w:pStyle w:val="ListParagraph"/>
        <w:numPr>
          <w:ilvl w:val="0"/>
          <w:numId w:val="2"/>
        </w:numPr>
        <w:spacing w:before="60" w:after="60"/>
      </w:pPr>
      <w:r>
        <w:rPr>
          <w:rFonts w:ascii="Arial" w:cs="Arial" w:eastAsia="Arial" w:hAnsi="Arial"/>
          <w:sz w:val="22"/>
          <w:szCs w:val="22"/>
        </w:rPr>
        <w:t xml:space="preserve">Cloud Firestore — Real-time data sync for rooms, diamonds, leaderboards, and profiles</w:t>
      </w:r>
    </w:p>
    <w:p>
      <w:pPr>
        <w:pStyle w:val="ListParagraph"/>
        <w:numPr>
          <w:ilvl w:val="0"/>
          <w:numId w:val="2"/>
        </w:numPr>
        <w:spacing w:before="60" w:after="60"/>
      </w:pPr>
      <w:r>
        <w:rPr>
          <w:rFonts w:ascii="Arial" w:cs="Arial" w:eastAsia="Arial" w:hAnsi="Arial"/>
          <w:sz w:val="22"/>
          <w:szCs w:val="22"/>
        </w:rPr>
        <w:t xml:space="preserve">Firebase Realtime Database — Low-latency in-room chat and live event streaming</w:t>
      </w:r>
    </w:p>
    <w:p>
      <w:pPr>
        <w:pStyle w:val="ListParagraph"/>
        <w:numPr>
          <w:ilvl w:val="0"/>
          <w:numId w:val="2"/>
        </w:numPr>
        <w:spacing w:before="60" w:after="60"/>
      </w:pPr>
      <w:r>
        <w:rPr>
          <w:rFonts w:ascii="Arial" w:cs="Arial" w:eastAsia="Arial" w:hAnsi="Arial"/>
          <w:sz w:val="22"/>
          <w:szCs w:val="22"/>
        </w:rPr>
        <w:t xml:space="preserve">Cloud Functions — Server-side game logic, weekly salary distribution, anti-fraud checks</w:t>
      </w:r>
    </w:p>
    <w:p>
      <w:pPr>
        <w:pStyle w:val="ListParagraph"/>
        <w:numPr>
          <w:ilvl w:val="0"/>
          <w:numId w:val="2"/>
        </w:numPr>
        <w:spacing w:before="60" w:after="60"/>
      </w:pPr>
      <w:r>
        <w:rPr>
          <w:rFonts w:ascii="Arial" w:cs="Arial" w:eastAsia="Arial" w:hAnsi="Arial"/>
          <w:sz w:val="22"/>
          <w:szCs w:val="22"/>
        </w:rPr>
        <w:t xml:space="preserve">Firebase Cloud Messaging (FCM) — Push notifications for gifts, followers, salary, and events</w:t>
      </w:r>
    </w:p>
    <w:p>
      <w:pPr>
        <w:pStyle w:val="ListParagraph"/>
        <w:numPr>
          <w:ilvl w:val="0"/>
          <w:numId w:val="2"/>
        </w:numPr>
        <w:spacing w:before="60" w:after="60"/>
      </w:pPr>
      <w:r>
        <w:rPr>
          <w:rFonts w:ascii="Arial" w:cs="Arial" w:eastAsia="Arial" w:hAnsi="Arial"/>
          <w:sz w:val="22"/>
          <w:szCs w:val="22"/>
        </w:rPr>
        <w:t xml:space="preserve">Firebase Storage — Profile photos, gift assets, and room cover images</w:t>
      </w:r>
    </w:p>
    <w:p>
      <w:pPr>
        <w:spacing w:before="160"/>
      </w:pPr>
    </w:p>
    <w:p>
      <w:pPr>
        <w:pStyle w:val="Heading2"/>
        <w:spacing w:before="240" w:after="120"/>
      </w:pPr>
      <w:r>
        <w:rPr>
          <w:rFonts w:ascii="Arial" w:cs="Arial" w:eastAsia="Arial" w:hAnsi="Arial"/>
          <w:b/>
          <w:bCs/>
          <w:color w:val="2E5FA3"/>
          <w:sz w:val="26"/>
          <w:szCs w:val="26"/>
        </w:rPr>
        <w:t xml:space="preserve">Third-Party Services</w:t>
      </w:r>
    </w:p>
    <w:p>
      <w:pPr>
        <w:spacing w:before="80" w:after="80"/>
      </w:pPr>
      <w:r>
        <w:rPr>
          <w:rFonts w:ascii="Arial" w:cs="Arial" w:eastAsia="Arial" w:hAnsi="Arial"/>
          <w:sz w:val="22"/>
          <w:szCs w:val="22"/>
        </w:rPr>
        <w:t xml:space="preserve">Two specialized services are required to complement Firebase:</w:t>
      </w:r>
    </w:p>
    <w:p>
      <w:pPr>
        <w:pStyle w:val="ListParagraph"/>
        <w:numPr>
          <w:ilvl w:val="0"/>
          <w:numId w:val="2"/>
        </w:numPr>
        <w:spacing w:before="60" w:after="60"/>
      </w:pPr>
      <w:r>
        <w:rPr>
          <w:rFonts w:ascii="Arial" w:cs="Arial" w:eastAsia="Arial" w:hAnsi="Arial"/>
          <w:sz w:val="22"/>
          <w:szCs w:val="22"/>
        </w:rPr>
        <w:t xml:space="preserve">Agora RTC (or LiveKit) — Real-time voice streaming. Firebase does not provide audio infrastructure. Agora is the industry standard used by BIGO Live and similar platforms.</w:t>
      </w:r>
    </w:p>
    <w:p>
      <w:pPr>
        <w:pStyle w:val="ListParagraph"/>
        <w:numPr>
          <w:ilvl w:val="0"/>
          <w:numId w:val="2"/>
        </w:numPr>
        <w:spacing w:before="60" w:after="60"/>
      </w:pPr>
      <w:r>
        <w:rPr>
          <w:rFonts w:ascii="Arial" w:cs="Arial" w:eastAsia="Arial" w:hAnsi="Arial"/>
          <w:sz w:val="22"/>
          <w:szCs w:val="22"/>
        </w:rPr>
        <w:t xml:space="preserve">Stripe or Razorpay — Secure real-money payment processing for diamond recharge bundles, with full PCI compliance and server-side validation via Cloud Functions.</w:t>
      </w:r>
    </w:p>
    <w:p>
      <w:pPr>
        <w:spacing w:before="360"/>
      </w:pPr>
    </w:p>
    <w:p>
      <w:pPr>
        <w:pStyle w:val="Heading1"/>
        <w:spacing w:before="360" w:after="160"/>
      </w:pPr>
      <w:r>
        <w:rPr>
          <w:rFonts w:ascii="Arial" w:cs="Arial" w:eastAsia="Arial" w:hAnsi="Arial"/>
          <w:b/>
          <w:bCs/>
          <w:color w:val="1A3C6E"/>
          <w:sz w:val="32"/>
          <w:szCs w:val="32"/>
        </w:rPr>
        <w:t xml:space="preserve">Delivery Timeline</w:t>
      </w:r>
    </w:p>
    <w:p>
      <w:pPr>
        <w:pBdr>
          <w:bottom w:val="single" w:color="2E5FA3" w:sz="4" w:space="1"/>
        </w:pBdr>
        <w:spacing w:before="120" w:after="120"/>
      </w:pPr>
    </w:p>
    <w:p>
      <w:pPr>
        <w:spacing w:before="80" w:after="80"/>
      </w:pPr>
      <w:r>
        <w:rPr>
          <w:rFonts w:ascii="Arial" w:cs="Arial" w:eastAsia="Arial" w:hAnsi="Arial"/>
          <w:sz w:val="22"/>
          <w:szCs w:val="22"/>
        </w:rPr>
        <w:t xml:space="preserve">We propose a phased delivery approach to ensure quality and allow for client review at each milestone: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560"/>
        <w:gridCol w:w="1800"/>
      </w:tblGrid>
      <w:tr>
        <w:tc>
          <w:tcPr>
            <w:tcW w:type="dxa" w:w="14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356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Team</w:t>
            </w:r>
          </w:p>
        </w:tc>
      </w:tr>
      <w:tr>
        <w:tc>
          <w:tcPr>
            <w:tcW w:type="dxa" w:w="14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b/>
                <w:bCs/>
                <w:color w:val="1A3C6E"/>
                <w:sz w:val="20"/>
                <w:szCs w:val="20"/>
              </w:rPr>
              <w:t xml:space="preserve">Phase 1</w:t>
            </w:r>
          </w:p>
        </w:tc>
        <w:tc>
          <w:tcPr>
            <w:tcW w:type="dxa" w:w="26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sz w:val="20"/>
                <w:szCs w:val="20"/>
              </w:rPr>
              <w:t xml:space="preserve">Months 1–3</w:t>
            </w:r>
          </w:p>
        </w:tc>
        <w:tc>
          <w:tcPr>
            <w:tcW w:type="dxa" w:w="356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color w:val="444444"/>
                <w:sz w:val="20"/>
                <w:szCs w:val="20"/>
              </w:rPr>
              <w:t xml:space="preserve">Auth, profiles, basic room creation, voice streaming (Agora), in-room chat</w:t>
            </w:r>
          </w:p>
        </w:tc>
        <w:tc>
          <w:tcPr>
            <w:tcW w:type="dxa" w:w="18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pPr>
              <w:jc w:val="center"/>
            </w:pPr>
            <w:r>
              <w:rPr>
                <w:rFonts w:ascii="Arial" w:cs="Arial" w:eastAsia="Arial" w:hAnsi="Arial"/>
                <w:sz w:val="20"/>
                <w:szCs w:val="20"/>
              </w:rPr>
              <w:t xml:space="preserve">3 devs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3C6E"/>
                <w:sz w:val="20"/>
                <w:szCs w:val="20"/>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Months 4–6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Diamond wallet, gift system (15+ gifts), payment integration, XP &amp; levels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0"/>
                <w:szCs w:val="20"/>
              </w:rPr>
              <w:t xml:space="preserve">4 devs</w:t>
            </w:r>
          </w:p>
        </w:tc>
      </w:tr>
      <w:tr>
        <w:tc>
          <w:tcPr>
            <w:tcW w:type="dxa" w:w="14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b/>
                <w:bCs/>
                <w:color w:val="1A3C6E"/>
                <w:sz w:val="20"/>
                <w:szCs w:val="20"/>
              </w:rPr>
              <w:t xml:space="preserve">Phase 3</w:t>
            </w:r>
          </w:p>
        </w:tc>
        <w:tc>
          <w:tcPr>
            <w:tcW w:type="dxa" w:w="26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sz w:val="20"/>
                <w:szCs w:val="20"/>
              </w:rPr>
              <w:t xml:space="preserve">Months 7–9</w:t>
            </w:r>
          </w:p>
        </w:tc>
        <w:tc>
          <w:tcPr>
            <w:tcW w:type="dxa" w:w="356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color w:val="444444"/>
                <w:sz w:val="20"/>
                <w:szCs w:val="20"/>
              </w:rPr>
              <w:t xml:space="preserve">Mini-games, VIP system, leaderboards, PK battles, admin panel v1</w:t>
            </w:r>
          </w:p>
        </w:tc>
        <w:tc>
          <w:tcPr>
            <w:tcW w:type="dxa" w:w="18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pPr>
              <w:jc w:val="center"/>
            </w:pPr>
            <w:r>
              <w:rPr>
                <w:rFonts w:ascii="Arial" w:cs="Arial" w:eastAsia="Arial" w:hAnsi="Arial"/>
                <w:sz w:val="20"/>
                <w:szCs w:val="20"/>
              </w:rPr>
              <w:t xml:space="preserve">4 devs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3C6E"/>
                <w:sz w:val="20"/>
                <w:szCs w:val="20"/>
              </w:rPr>
              <w:t xml:space="preserve">Phase 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Months 10–12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Weekly salary engine, social features, DMs, notifications, polish &amp; QA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0"/>
                <w:szCs w:val="20"/>
              </w:rPr>
              <w:t xml:space="preserve">5 devs</w:t>
            </w:r>
          </w:p>
        </w:tc>
      </w:tr>
      <w:tr>
        <w:tc>
          <w:tcPr>
            <w:tcW w:type="dxa" w:w="14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b/>
                <w:bCs/>
                <w:color w:val="1A3C6E"/>
                <w:sz w:val="20"/>
                <w:szCs w:val="20"/>
              </w:rPr>
              <w:t xml:space="preserve">Phase 5</w:t>
            </w:r>
          </w:p>
        </w:tc>
        <w:tc>
          <w:tcPr>
            <w:tcW w:type="dxa" w:w="26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sz w:val="20"/>
                <w:szCs w:val="20"/>
              </w:rPr>
              <w:t xml:space="preserve">Months 13–14</w:t>
            </w:r>
          </w:p>
        </w:tc>
        <w:tc>
          <w:tcPr>
            <w:tcW w:type="dxa" w:w="356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r>
              <w:rPr>
                <w:rFonts w:ascii="Arial" w:cs="Arial" w:eastAsia="Arial" w:hAnsi="Arial"/>
                <w:color w:val="444444"/>
                <w:sz w:val="20"/>
                <w:szCs w:val="20"/>
              </w:rPr>
              <w:t xml:space="preserve">Performance optimization, security audit, app store submission, launch</w:t>
            </w:r>
          </w:p>
        </w:tc>
        <w:tc>
          <w:tcPr>
            <w:tcW w:type="dxa" w:w="1800"/>
            <w:tcBorders>
              <w:top w:val="single" w:color="CCCCCC" w:sz="1"/>
              <w:left w:val="single" w:color="CCCCCC" w:sz="1"/>
              <w:bottom w:val="single" w:color="CCCCCC" w:sz="1"/>
              <w:right w:val="single" w:color="CCCCCC" w:sz="1"/>
            </w:tcBorders>
            <w:shd w:fill="EBF2FF" w:val="clear"/>
            <w:tcMar>
              <w:top w:type="dxa" w:w="100"/>
              <w:left w:type="dxa" w:w="120"/>
              <w:bottom w:type="dxa" w:w="100"/>
              <w:right w:type="dxa" w:w="120"/>
            </w:tcMar>
          </w:tcPr>
          <w:p>
            <w:pPr>
              <w:jc w:val="center"/>
            </w:pPr>
            <w:r>
              <w:rPr>
                <w:rFonts w:ascii="Arial" w:cs="Arial" w:eastAsia="Arial" w:hAnsi="Arial"/>
                <w:sz w:val="20"/>
                <w:szCs w:val="20"/>
              </w:rPr>
              <w:t xml:space="preserve">Full team</w:t>
            </w:r>
          </w:p>
        </w:tc>
      </w:tr>
    </w:tbl>
    <w:p>
      <w:pPr>
        <w:spacing w:before="160"/>
      </w:pPr>
    </w:p>
    <w:p>
      <w:pPr>
        <w:spacing w:before="80" w:after="80"/>
      </w:pPr>
      <w:r>
        <w:rPr>
          <w:rFonts w:ascii="Arial" w:cs="Arial" w:eastAsia="Arial" w:hAnsi="Arial"/>
          <w:b/>
          <w:bCs/>
          <w:color w:val="1A3C6E"/>
          <w:sz w:val="22"/>
          <w:szCs w:val="22"/>
        </w:rPr>
        <w:t xml:space="preserve">Total estimated timeline: 12–14 months to full production-ready launch with a team of 4–5 developers working in parallel. A lean MVP (voice rooms, gifts, basic auth) can be delivered in 5–6 months.</w:t>
      </w:r>
    </w:p>
    <w:p>
      <w:pPr>
        <w:spacing w:before="360"/>
      </w:pPr>
    </w:p>
    <w:p>
      <w:pPr>
        <w:pStyle w:val="Heading1"/>
        <w:spacing w:before="360" w:after="160"/>
      </w:pPr>
      <w:r>
        <w:rPr>
          <w:rFonts w:ascii="Arial" w:cs="Arial" w:eastAsia="Arial" w:hAnsi="Arial"/>
          <w:b/>
          <w:bCs/>
          <w:color w:val="1A3C6E"/>
          <w:sz w:val="32"/>
          <w:szCs w:val="32"/>
        </w:rPr>
        <w:t xml:space="preserve">Next Steps</w:t>
      </w:r>
    </w:p>
    <w:p>
      <w:pPr>
        <w:pBdr>
          <w:bottom w:val="single" w:color="2E5FA3" w:sz="4" w:space="1"/>
        </w:pBdr>
        <w:spacing w:before="120" w:after="120"/>
      </w:pPr>
    </w:p>
    <w:p>
      <w:pPr>
        <w:spacing w:before="80" w:after="80"/>
      </w:pPr>
      <w:r>
        <w:rPr>
          <w:rFonts w:ascii="Arial" w:cs="Arial" w:eastAsia="Arial" w:hAnsi="Arial"/>
          <w:sz w:val="22"/>
          <w:szCs w:val="22"/>
        </w:rPr>
        <w:t xml:space="preserve">We are ready to move forward immediately. To kick off the project, we propose the following next steps:</w:t>
      </w:r>
    </w:p>
    <w:p>
      <w:pPr>
        <w:spacing w:before="100"/>
      </w:pPr>
    </w:p>
    <w:p>
      <w:pPr>
        <w:pStyle w:val="ListParagraph"/>
        <w:numPr>
          <w:ilvl w:val="0"/>
          <w:numId w:val="2"/>
        </w:numPr>
        <w:spacing w:before="60" w:after="60"/>
      </w:pPr>
      <w:r>
        <w:rPr>
          <w:rFonts w:ascii="Arial" w:cs="Arial" w:eastAsia="Arial" w:hAnsi="Arial"/>
          <w:sz w:val="22"/>
          <w:szCs w:val="22"/>
        </w:rPr>
        <w:t xml:space="preserve">Schedule a detailed discovery call to finalize design references and branding requirements</w:t>
      </w:r>
    </w:p>
    <w:p>
      <w:pPr>
        <w:pStyle w:val="ListParagraph"/>
        <w:numPr>
          <w:ilvl w:val="0"/>
          <w:numId w:val="2"/>
        </w:numPr>
        <w:spacing w:before="60" w:after="60"/>
      </w:pPr>
      <w:r>
        <w:rPr>
          <w:rFonts w:ascii="Arial" w:cs="Arial" w:eastAsia="Arial" w:hAnsi="Arial"/>
          <w:sz w:val="22"/>
          <w:szCs w:val="22"/>
        </w:rPr>
        <w:t xml:space="preserve">Sign the project agreement and confirm the initial milestone</w:t>
      </w:r>
    </w:p>
    <w:p>
      <w:pPr>
        <w:pStyle w:val="ListParagraph"/>
        <w:numPr>
          <w:ilvl w:val="0"/>
          <w:numId w:val="2"/>
        </w:numPr>
        <w:spacing w:before="60" w:after="60"/>
      </w:pPr>
      <w:r>
        <w:rPr>
          <w:rFonts w:ascii="Arial" w:cs="Arial" w:eastAsia="Arial" w:hAnsi="Arial"/>
          <w:sz w:val="22"/>
          <w:szCs w:val="22"/>
        </w:rPr>
        <w:t xml:space="preserve">Begin Phase 1 development within one week of agreement</w:t>
      </w:r>
    </w:p>
    <w:p>
      <w:pPr>
        <w:spacing w:before="200"/>
      </w:pPr>
    </w:p>
    <w:p>
      <w:pPr>
        <w:spacing w:before="80" w:after="80"/>
      </w:pPr>
      <w:r>
        <w:rPr>
          <w:rFonts w:ascii="Arial" w:cs="Arial" w:eastAsia="Arial" w:hAnsi="Arial"/>
          <w:color w:val="333333"/>
          <w:sz w:val="22"/>
          <w:szCs w:val="22"/>
        </w:rPr>
        <w:t xml:space="preserve">We are excited about this project and fully committed to delivering a world-class platform. Please do not hesitate to reach out with any questions — we are here to make this vision a reality.</w:t>
      </w:r>
    </w:p>
    <w:p>
      <w:pPr>
        <w:spacing w:before="200"/>
      </w:pPr>
    </w:p>
    <w:p>
      <w:pPr>
        <w:spacing w:before="80" w:after="80"/>
      </w:pPr>
      <w:r>
        <w:rPr>
          <w:rFonts w:ascii="Arial" w:cs="Arial" w:eastAsia="Arial" w:hAnsi="Arial"/>
          <w:b/>
          <w:bCs/>
          <w:color w:val="1A3C6E"/>
          <w:sz w:val="26"/>
          <w:szCs w:val="26"/>
        </w:rPr>
        <w:t xml:space="preserve">Yes, we can do this. Let's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200"/>
    </w:pPr>
    <w:r>
      <w:rPr>
        <w:rFonts w:ascii="Arial" w:cs="Arial" w:eastAsia="Arial" w:hAnsi="Arial"/>
        <w:color w:val="999999"/>
        <w:sz w:val="16"/>
        <w:szCs w:val="16"/>
      </w:rPr>
      <w:t xml:space="preserve">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200"/>
    </w:pPr>
    <w:r>
      <w:rPr>
        <w:rFonts w:ascii="Arial" w:cs="Arial" w:eastAsia="Arial" w:hAnsi="Arial"/>
        <w:b/>
        <w:bCs/>
        <w:color w:val="2E5FA3"/>
        <w:sz w:val="18"/>
        <w:szCs w:val="18"/>
      </w:rPr>
      <w:t xml:space="preserve">PROPOSAL — Voice Room &amp; Social Platform</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2026-03-13T06:02:15.555Z</dcterms:created>
  <dcterms:modified xsi:type="dcterms:W3CDTF">2026-03-13T06:02:15.555Z</dcterms:modified>
</cp:coreProperties>
</file>

<file path=docProps/custom.xml><?xml version="1.0" encoding="utf-8"?>
<Properties xmlns="http://schemas.openxmlformats.org/officeDocument/2006/custom-properties" xmlns:vt="http://schemas.openxmlformats.org/officeDocument/2006/docPropsVTypes"/>
</file>