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5E0BD" w14:textId="3A324EBF" w:rsidR="00BB7855" w:rsidRDefault="008648B5">
      <w:r>
        <w:rPr>
          <w:noProof/>
        </w:rPr>
        <w:drawing>
          <wp:inline distT="0" distB="0" distL="0" distR="0" wp14:anchorId="368E1F19" wp14:editId="5687FE44">
            <wp:extent cx="5731510" cy="2356485"/>
            <wp:effectExtent l="19050" t="19050" r="215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3B946" w14:textId="4776D782" w:rsidR="007845F1" w:rsidRDefault="007845F1" w:rsidP="007845F1">
      <w:pPr>
        <w:pStyle w:val="ListParagraph"/>
        <w:numPr>
          <w:ilvl w:val="0"/>
          <w:numId w:val="1"/>
        </w:numPr>
      </w:pPr>
      <w:r>
        <w:t>For this</w:t>
      </w:r>
      <w:r w:rsidR="005F27B2">
        <w:t>,</w:t>
      </w:r>
      <w:r>
        <w:t xml:space="preserve"> we head to AWS Organization from Console home</w:t>
      </w:r>
    </w:p>
    <w:p w14:paraId="35367456" w14:textId="463157E7" w:rsidR="00CC0E1C" w:rsidRDefault="00CC0E1C" w:rsidP="00CC0E1C">
      <w:pPr>
        <w:pStyle w:val="ListParagraph"/>
      </w:pPr>
      <w:r>
        <w:rPr>
          <w:noProof/>
        </w:rPr>
        <w:drawing>
          <wp:inline distT="0" distB="0" distL="0" distR="0" wp14:anchorId="32D093E5" wp14:editId="23A68462">
            <wp:extent cx="5731510" cy="1938655"/>
            <wp:effectExtent l="19050" t="19050" r="2159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618E6" w14:textId="77777777" w:rsidR="00CC0E1C" w:rsidRDefault="00CC0E1C" w:rsidP="00CC0E1C">
      <w:pPr>
        <w:pStyle w:val="ListParagraph"/>
      </w:pPr>
    </w:p>
    <w:p w14:paraId="32E99E9E" w14:textId="1C7FFAFD" w:rsidR="00CC0E1C" w:rsidRDefault="003362B1" w:rsidP="007845F1">
      <w:pPr>
        <w:pStyle w:val="ListParagraph"/>
        <w:numPr>
          <w:ilvl w:val="0"/>
          <w:numId w:val="1"/>
        </w:numPr>
      </w:pPr>
      <w:r>
        <w:t>We see the following screen:</w:t>
      </w:r>
    </w:p>
    <w:p w14:paraId="74CC6E7C" w14:textId="067E5A8D" w:rsidR="003362B1" w:rsidRDefault="009239F7" w:rsidP="003362B1">
      <w:pPr>
        <w:pStyle w:val="ListParagraph"/>
      </w:pPr>
      <w:r>
        <w:rPr>
          <w:noProof/>
        </w:rPr>
        <w:drawing>
          <wp:inline distT="0" distB="0" distL="0" distR="0" wp14:anchorId="7AA9ACB8" wp14:editId="5B8E8B2E">
            <wp:extent cx="5731510" cy="1557020"/>
            <wp:effectExtent l="19050" t="19050" r="2159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489D9" w14:textId="77777777" w:rsidR="009239F7" w:rsidRDefault="009239F7" w:rsidP="003362B1">
      <w:pPr>
        <w:pStyle w:val="ListParagraph"/>
      </w:pPr>
    </w:p>
    <w:p w14:paraId="5C8E4756" w14:textId="73E543B3" w:rsidR="000349D2" w:rsidRDefault="000349D2" w:rsidP="007845F1">
      <w:pPr>
        <w:pStyle w:val="ListParagraph"/>
        <w:numPr>
          <w:ilvl w:val="0"/>
          <w:numId w:val="1"/>
        </w:numPr>
      </w:pPr>
      <w:r>
        <w:t>Then, we head to create new organization units:</w:t>
      </w:r>
    </w:p>
    <w:p w14:paraId="3D632BA7" w14:textId="3FDA775E" w:rsidR="000349D2" w:rsidRDefault="000349D2" w:rsidP="000349D2">
      <w:pPr>
        <w:pStyle w:val="ListParagraph"/>
      </w:pPr>
      <w:r>
        <w:rPr>
          <w:noProof/>
        </w:rPr>
        <w:drawing>
          <wp:inline distT="0" distB="0" distL="0" distR="0" wp14:anchorId="1BF4D22E" wp14:editId="673F5B68">
            <wp:extent cx="5731510" cy="1616710"/>
            <wp:effectExtent l="19050" t="19050" r="2159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23541" w14:textId="77777777" w:rsidR="000349D2" w:rsidRDefault="000349D2" w:rsidP="000349D2">
      <w:pPr>
        <w:pStyle w:val="ListParagraph"/>
      </w:pPr>
    </w:p>
    <w:p w14:paraId="73E11217" w14:textId="4BCB97E0" w:rsidR="003362B1" w:rsidRDefault="009239F7" w:rsidP="007845F1">
      <w:pPr>
        <w:pStyle w:val="ListParagraph"/>
        <w:numPr>
          <w:ilvl w:val="0"/>
          <w:numId w:val="1"/>
        </w:numPr>
      </w:pPr>
      <w:r>
        <w:t>Now, we add three OUs – OU1, OU2 and OU3 as shown below:</w:t>
      </w:r>
    </w:p>
    <w:p w14:paraId="374493D8" w14:textId="406038BE" w:rsidR="009239F7" w:rsidRDefault="0056140B" w:rsidP="009239F7">
      <w:pPr>
        <w:pStyle w:val="ListParagraph"/>
      </w:pPr>
      <w:r>
        <w:rPr>
          <w:noProof/>
        </w:rPr>
        <w:drawing>
          <wp:inline distT="0" distB="0" distL="0" distR="0" wp14:anchorId="474063E3" wp14:editId="7CC22DB3">
            <wp:extent cx="5731510" cy="2178685"/>
            <wp:effectExtent l="19050" t="19050" r="215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DAFA8" w14:textId="77777777" w:rsidR="0056140B" w:rsidRDefault="0056140B" w:rsidP="009239F7">
      <w:pPr>
        <w:pStyle w:val="ListParagraph"/>
      </w:pPr>
    </w:p>
    <w:p w14:paraId="1EEE6C8B" w14:textId="3BC6C0E6" w:rsidR="003F0462" w:rsidRDefault="0056140B" w:rsidP="007845F1">
      <w:pPr>
        <w:pStyle w:val="ListParagraph"/>
        <w:numPr>
          <w:ilvl w:val="0"/>
          <w:numId w:val="1"/>
        </w:numPr>
      </w:pPr>
      <w:r>
        <w:t>Next, we head to Policies to</w:t>
      </w:r>
      <w:r w:rsidR="003F0462">
        <w:t xml:space="preserve"> on the LHS side and see service policies are disabled by default. We manually enable service policies</w:t>
      </w:r>
    </w:p>
    <w:p w14:paraId="52E31E6E" w14:textId="40222DDE" w:rsidR="003F0462" w:rsidRDefault="003F0462" w:rsidP="003F0462">
      <w:pPr>
        <w:pStyle w:val="ListParagraph"/>
      </w:pPr>
      <w:r>
        <w:rPr>
          <w:noProof/>
        </w:rPr>
        <w:drawing>
          <wp:inline distT="0" distB="0" distL="0" distR="0" wp14:anchorId="53D3AF8B" wp14:editId="58EB4E3F">
            <wp:extent cx="5731510" cy="1934845"/>
            <wp:effectExtent l="19050" t="19050" r="2159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67815" w14:textId="7C79C70B" w:rsidR="003940FB" w:rsidRDefault="003940FB" w:rsidP="003F0462">
      <w:pPr>
        <w:pStyle w:val="ListParagraph"/>
      </w:pPr>
    </w:p>
    <w:p w14:paraId="66D5F64B" w14:textId="2C4DA8B9" w:rsidR="003940FB" w:rsidRDefault="003940FB" w:rsidP="003F0462">
      <w:pPr>
        <w:pStyle w:val="ListParagraph"/>
      </w:pPr>
      <w:r>
        <w:rPr>
          <w:noProof/>
        </w:rPr>
        <w:drawing>
          <wp:inline distT="0" distB="0" distL="0" distR="0" wp14:anchorId="3A4E9DAB" wp14:editId="2C8C31D3">
            <wp:extent cx="5731510" cy="1144905"/>
            <wp:effectExtent l="19050" t="19050" r="2159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634BB" w14:textId="77777777" w:rsidR="003F0462" w:rsidRDefault="003F0462" w:rsidP="003F0462">
      <w:pPr>
        <w:pStyle w:val="ListParagraph"/>
      </w:pPr>
    </w:p>
    <w:p w14:paraId="68F3D87C" w14:textId="2452773C" w:rsidR="009239F7" w:rsidRDefault="004A5E9C" w:rsidP="007845F1">
      <w:pPr>
        <w:pStyle w:val="ListParagraph"/>
        <w:numPr>
          <w:ilvl w:val="0"/>
          <w:numId w:val="1"/>
        </w:numPr>
      </w:pPr>
      <w:r>
        <w:t xml:space="preserve">We see that Service Control policies have been enabled, so we </w:t>
      </w:r>
      <w:r w:rsidR="0056140B">
        <w:t>add policy</w:t>
      </w:r>
      <w:r w:rsidR="001100B3">
        <w:t xml:space="preserve"> using create policy</w:t>
      </w:r>
      <w:r w:rsidR="0056140B">
        <w:t xml:space="preserve"> </w:t>
      </w:r>
      <w:r w:rsidR="00232F19">
        <w:t>which only allows access to EC2</w:t>
      </w:r>
      <w:r>
        <w:t>.</w:t>
      </w:r>
    </w:p>
    <w:p w14:paraId="0767C4BA" w14:textId="4DF20EDF" w:rsidR="004A5E9C" w:rsidRDefault="004A5E9C" w:rsidP="004A5E9C">
      <w:pPr>
        <w:pStyle w:val="ListParagraph"/>
      </w:pPr>
      <w:r>
        <w:rPr>
          <w:noProof/>
        </w:rPr>
        <w:drawing>
          <wp:inline distT="0" distB="0" distL="0" distR="0" wp14:anchorId="5A314F76" wp14:editId="6B65F00E">
            <wp:extent cx="5731510" cy="1303655"/>
            <wp:effectExtent l="19050" t="19050" r="2159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E25B3" w14:textId="77777777" w:rsidR="003940FB" w:rsidRDefault="003940FB" w:rsidP="003940FB">
      <w:pPr>
        <w:pStyle w:val="ListParagraph"/>
      </w:pPr>
    </w:p>
    <w:p w14:paraId="48BD4E9B" w14:textId="77777777" w:rsidR="00232F19" w:rsidRDefault="00232F19" w:rsidP="00232F19">
      <w:pPr>
        <w:pStyle w:val="ListParagraph"/>
      </w:pPr>
    </w:p>
    <w:p w14:paraId="7C365FC3" w14:textId="7AD50FC0" w:rsidR="00232F19" w:rsidRDefault="000B36C3" w:rsidP="007845F1">
      <w:pPr>
        <w:pStyle w:val="ListParagraph"/>
        <w:numPr>
          <w:ilvl w:val="0"/>
          <w:numId w:val="1"/>
        </w:numPr>
      </w:pPr>
      <w:r>
        <w:lastRenderedPageBreak/>
        <w:t xml:space="preserve">We then add policy </w:t>
      </w:r>
      <w:r w:rsidR="006952BD">
        <w:t>and click on ‘Create policy’ as shown below.</w:t>
      </w:r>
    </w:p>
    <w:p w14:paraId="7E0785EF" w14:textId="5ACA223F" w:rsidR="000B36C3" w:rsidRDefault="000B36C3" w:rsidP="000B36C3">
      <w:pPr>
        <w:pStyle w:val="ListParagraph"/>
      </w:pPr>
      <w:r>
        <w:rPr>
          <w:noProof/>
        </w:rPr>
        <w:drawing>
          <wp:inline distT="0" distB="0" distL="0" distR="0" wp14:anchorId="329466FE" wp14:editId="1A20C591">
            <wp:extent cx="5731510" cy="2745105"/>
            <wp:effectExtent l="19050" t="19050" r="2159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0C180" w14:textId="275C1395" w:rsidR="006952BD" w:rsidRDefault="006952BD" w:rsidP="000B36C3">
      <w:pPr>
        <w:pStyle w:val="ListParagraph"/>
      </w:pPr>
    </w:p>
    <w:p w14:paraId="12680AEE" w14:textId="430B91F2" w:rsidR="006952BD" w:rsidRDefault="003A4BE5" w:rsidP="000B36C3">
      <w:pPr>
        <w:pStyle w:val="ListParagraph"/>
      </w:pPr>
      <w:r>
        <w:rPr>
          <w:noProof/>
        </w:rPr>
        <w:drawing>
          <wp:inline distT="0" distB="0" distL="0" distR="0" wp14:anchorId="2DEAC3B6" wp14:editId="5D241693">
            <wp:extent cx="5731510" cy="2747010"/>
            <wp:effectExtent l="19050" t="19050" r="2159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2B699" w14:textId="77777777" w:rsidR="000B36C3" w:rsidRDefault="000B36C3" w:rsidP="000B36C3">
      <w:pPr>
        <w:pStyle w:val="ListParagraph"/>
      </w:pPr>
    </w:p>
    <w:p w14:paraId="162809A4" w14:textId="42341213" w:rsidR="000B36C3" w:rsidRDefault="007B0522" w:rsidP="007845F1">
      <w:pPr>
        <w:pStyle w:val="ListParagraph"/>
        <w:numPr>
          <w:ilvl w:val="0"/>
          <w:numId w:val="1"/>
        </w:numPr>
      </w:pPr>
      <w:r>
        <w:t>We observe that our policy has now been created:</w:t>
      </w:r>
    </w:p>
    <w:p w14:paraId="62A62AC2" w14:textId="44CC2BB6" w:rsidR="007B0522" w:rsidRDefault="00887F42" w:rsidP="007B0522">
      <w:pPr>
        <w:pStyle w:val="ListParagraph"/>
      </w:pPr>
      <w:r>
        <w:rPr>
          <w:noProof/>
        </w:rPr>
        <w:drawing>
          <wp:inline distT="0" distB="0" distL="0" distR="0" wp14:anchorId="4C0BF508" wp14:editId="7D0F08A9">
            <wp:extent cx="5731510" cy="1395730"/>
            <wp:effectExtent l="19050" t="19050" r="2159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5C9BE" w14:textId="77777777" w:rsidR="00887F42" w:rsidRDefault="00887F42" w:rsidP="007B0522">
      <w:pPr>
        <w:pStyle w:val="ListParagraph"/>
      </w:pPr>
    </w:p>
    <w:p w14:paraId="70067143" w14:textId="5368CDEA" w:rsidR="007B0522" w:rsidRDefault="00C57721" w:rsidP="007845F1">
      <w:pPr>
        <w:pStyle w:val="ListParagraph"/>
        <w:numPr>
          <w:ilvl w:val="0"/>
          <w:numId w:val="1"/>
        </w:numPr>
      </w:pPr>
      <w:r>
        <w:t>We now attach the policy to OU1</w:t>
      </w:r>
    </w:p>
    <w:p w14:paraId="76B06917" w14:textId="4ECC62DA" w:rsidR="00C57721" w:rsidRDefault="00C57721" w:rsidP="00C57721">
      <w:pPr>
        <w:pStyle w:val="ListParagraph"/>
      </w:pPr>
      <w:r>
        <w:rPr>
          <w:noProof/>
        </w:rPr>
        <w:lastRenderedPageBreak/>
        <w:drawing>
          <wp:inline distT="0" distB="0" distL="0" distR="0" wp14:anchorId="19A59046" wp14:editId="3BA3F2FA">
            <wp:extent cx="5731510" cy="2736215"/>
            <wp:effectExtent l="19050" t="19050" r="2159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929C1" w14:textId="77777777" w:rsidR="00C57721" w:rsidRDefault="00C57721" w:rsidP="00C57721">
      <w:pPr>
        <w:pStyle w:val="ListParagraph"/>
      </w:pPr>
    </w:p>
    <w:p w14:paraId="15BB7449" w14:textId="53C52051" w:rsidR="00C57721" w:rsidRDefault="00C57721" w:rsidP="007845F1">
      <w:pPr>
        <w:pStyle w:val="ListParagraph"/>
        <w:numPr>
          <w:ilvl w:val="0"/>
          <w:numId w:val="1"/>
        </w:numPr>
      </w:pPr>
      <w:r>
        <w:t>Similar</w:t>
      </w:r>
      <w:r w:rsidR="00502B8C">
        <w:t>l</w:t>
      </w:r>
      <w:r>
        <w:t>y, we attach policy to OU2 and OU3.</w:t>
      </w:r>
    </w:p>
    <w:p w14:paraId="4C759493" w14:textId="58151F40" w:rsidR="00671F2E" w:rsidRDefault="00671F2E" w:rsidP="00671F2E">
      <w:pPr>
        <w:pStyle w:val="ListParagraph"/>
      </w:pPr>
      <w:r>
        <w:rPr>
          <w:noProof/>
        </w:rPr>
        <w:drawing>
          <wp:inline distT="0" distB="0" distL="0" distR="0" wp14:anchorId="723FD7CE" wp14:editId="434FB4E9">
            <wp:extent cx="5731510" cy="2736215"/>
            <wp:effectExtent l="19050" t="19050" r="2159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CB30A" w14:textId="2503CC55" w:rsidR="00671F2E" w:rsidRDefault="00671F2E" w:rsidP="00671F2E">
      <w:pPr>
        <w:pStyle w:val="ListParagraph"/>
      </w:pPr>
    </w:p>
    <w:p w14:paraId="1DC2975F" w14:textId="595177B0" w:rsidR="00671F2E" w:rsidRDefault="00BE6BEB" w:rsidP="00671F2E">
      <w:pPr>
        <w:pStyle w:val="ListParagraph"/>
      </w:pPr>
      <w:r>
        <w:rPr>
          <w:noProof/>
        </w:rPr>
        <w:lastRenderedPageBreak/>
        <w:drawing>
          <wp:inline distT="0" distB="0" distL="0" distR="0" wp14:anchorId="25697753" wp14:editId="1A2884CE">
            <wp:extent cx="5731510" cy="2734945"/>
            <wp:effectExtent l="19050" t="19050" r="2159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9E99C" w14:textId="77777777" w:rsidR="00671F2E" w:rsidRDefault="00671F2E" w:rsidP="00671F2E">
      <w:pPr>
        <w:pStyle w:val="ListParagraph"/>
      </w:pPr>
    </w:p>
    <w:p w14:paraId="66472E39" w14:textId="25AF7B2C" w:rsidR="00671F2E" w:rsidRDefault="00671F2E" w:rsidP="007845F1">
      <w:pPr>
        <w:pStyle w:val="ListParagraph"/>
        <w:numPr>
          <w:ilvl w:val="0"/>
          <w:numId w:val="1"/>
        </w:numPr>
      </w:pPr>
      <w:r>
        <w:t>Thus, this assignment is now complete.</w:t>
      </w:r>
    </w:p>
    <w:sectPr w:rsidR="00671F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B70F9"/>
    <w:multiLevelType w:val="hybridMultilevel"/>
    <w:tmpl w:val="9CE44B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CA8"/>
    <w:rsid w:val="000349D2"/>
    <w:rsid w:val="000B36C3"/>
    <w:rsid w:val="001100B3"/>
    <w:rsid w:val="00232F19"/>
    <w:rsid w:val="003362B1"/>
    <w:rsid w:val="003940FB"/>
    <w:rsid w:val="003A4BE5"/>
    <w:rsid w:val="003F0462"/>
    <w:rsid w:val="004A5E9C"/>
    <w:rsid w:val="00502B8C"/>
    <w:rsid w:val="0056140B"/>
    <w:rsid w:val="005F27B2"/>
    <w:rsid w:val="00671F2E"/>
    <w:rsid w:val="006952BD"/>
    <w:rsid w:val="007845F1"/>
    <w:rsid w:val="007B0522"/>
    <w:rsid w:val="007D4F73"/>
    <w:rsid w:val="008648B5"/>
    <w:rsid w:val="00887F42"/>
    <w:rsid w:val="008A0CA8"/>
    <w:rsid w:val="009239F7"/>
    <w:rsid w:val="00BE6BEB"/>
    <w:rsid w:val="00BF08BA"/>
    <w:rsid w:val="00C57721"/>
    <w:rsid w:val="00CC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5F768"/>
  <w15:chartTrackingRefBased/>
  <w15:docId w15:val="{67FC79DC-67A6-40C8-9360-8ADEDF1A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5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5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Mayuresh</cp:lastModifiedBy>
  <cp:revision>24</cp:revision>
  <dcterms:created xsi:type="dcterms:W3CDTF">2022-01-03T12:58:00Z</dcterms:created>
  <dcterms:modified xsi:type="dcterms:W3CDTF">2022-01-23T05:33:00Z</dcterms:modified>
</cp:coreProperties>
</file>