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b/>
          <w:bCs/>
          <w:color w:val="1F3864"/>
          <w:sz w:val="56"/>
          <w:szCs w:val="56"/>
        </w:rPr>
        <w:t xml:space="preserve">Master QA Learning Program</w:t>
      </w:r>
    </w:p>
    <w:p>
      <w:pPr>
        <w:spacing w:after="240"/>
        <w:jc w:val="center"/>
      </w:pPr>
      <w:r>
        <w:rPr>
          <w:b/>
          <w:bCs/>
          <w:color w:val="2E75B6"/>
          <w:sz w:val="40"/>
          <w:szCs w:val="40"/>
        </w:rPr>
        <w:t xml:space="preserve">Phase 7: QA Manager — Level 6</w:t>
      </w:r>
    </w:p>
    <w:p>
      <w:pPr>
        <w:spacing w:after="480"/>
        <w:jc w:val="center"/>
      </w:pPr>
      <w:r>
        <w:rPr>
          <w:color w:val="404040"/>
          <w:sz w:val="28"/>
          <w:szCs w:val="28"/>
        </w:rPr>
        <w:t xml:space="preserve">Building and Managing an Enterprise QA Organisation</w:t>
      </w:r>
    </w:p>
    <w:p>
      <w:pPr>
        <w:spacing w:after="120"/>
        <w:jc w:val="center"/>
      </w:pPr>
      <w:r>
        <w:rPr>
          <w:b/>
          <w:bCs/>
          <w:sz w:val="24"/>
          <w:szCs w:val="24"/>
        </w:rPr>
        <w:t xml:space="preserve">Chapters Covered:</w:t>
      </w:r>
    </w:p>
    <w:p>
      <w:pPr>
        <w:spacing w:after="80"/>
        <w:jc w:val="center"/>
      </w:pPr>
      <w:r>
        <w:rPr>
          <w:color w:val="2E75B6"/>
          <w:sz w:val="22"/>
          <w:szCs w:val="22"/>
        </w:rPr>
        <w:t xml:space="preserve">Ch 1 — Organisation-Wide Quality Strategy</w:t>
      </w:r>
    </w:p>
    <w:p>
      <w:pPr>
        <w:spacing w:after="80"/>
        <w:jc w:val="center"/>
      </w:pPr>
      <w:r>
        <w:rPr>
          <w:color w:val="2E75B6"/>
          <w:sz w:val="22"/>
          <w:szCs w:val="22"/>
        </w:rPr>
        <w:t xml:space="preserve">Ch 2 — Test Centre of Excellence (TCoE)</w:t>
      </w:r>
    </w:p>
    <w:p>
      <w:pPr>
        <w:spacing w:after="80"/>
        <w:jc w:val="center"/>
      </w:pPr>
      <w:r>
        <w:rPr>
          <w:color w:val="2E75B6"/>
          <w:sz w:val="22"/>
          <w:szCs w:val="22"/>
        </w:rPr>
        <w:t xml:space="preserve">Ch 3 — QA Budget Planning and Cost Management</w:t>
      </w:r>
    </w:p>
    <w:p>
      <w:pPr>
        <w:spacing w:after="80"/>
        <w:jc w:val="center"/>
      </w:pPr>
      <w:r>
        <w:rPr>
          <w:color w:val="2E75B6"/>
          <w:sz w:val="22"/>
          <w:szCs w:val="22"/>
        </w:rPr>
        <w:t xml:space="preserve">Ch 4 — QA Transformation and Change Management</w:t>
      </w:r>
    </w:p>
    <w:p>
      <w:pPr>
        <w:spacing w:after="80"/>
        <w:jc w:val="center"/>
      </w:pPr>
      <w:r>
        <w:rPr>
          <w:color w:val="2E75B6"/>
          <w:sz w:val="22"/>
          <w:szCs w:val="22"/>
        </w:rPr>
        <w:t xml:space="preserve">Ch 5 — Hiring, Growing, and Retaining QA Talent</w:t>
      </w:r>
    </w:p>
    <w:p>
      <w:pPr>
        <w:spacing w:after="80"/>
        <w:jc w:val="center"/>
      </w:pPr>
      <w:r>
        <w:rPr>
          <w:color w:val="2E75B6"/>
          <w:sz w:val="22"/>
          <w:szCs w:val="22"/>
        </w:rPr>
        <w:t xml:space="preserve">Ch 6 — Vendor and Third-Party QA Management</w:t>
      </w:r>
    </w:p>
    <w:p>
      <w:pPr>
        <w:spacing w:after="80"/>
        <w:jc w:val="center"/>
      </w:pPr>
      <w:r>
        <w:rPr>
          <w:color w:val="2E75B6"/>
          <w:sz w:val="22"/>
          <w:szCs w:val="22"/>
        </w:rPr>
        <w:t xml:space="preserve">Ch 7 — Compliance, Audit, and Regulated Environments</w:t>
      </w:r>
    </w:p>
    <w:p>
      <w:pPr>
        <w:spacing w:after="80"/>
        <w:jc w:val="center"/>
      </w:pPr>
      <w:r>
        <w:rPr>
          <w:color w:val="2E75B6"/>
          <w:sz w:val="22"/>
          <w:szCs w:val="22"/>
        </w:rPr>
        <w:t xml:space="preserve">Ch 8 — Enterprise Quality Metrics and Governance</w:t>
      </w:r>
    </w:p>
    <w:p>
      <w:r>
        <w:br w:type="page"/>
      </w:r>
    </w:p>
    <w:p>
      <w:pPr>
        <w:spacing w:after="200"/>
      </w:pPr>
      <w:r>
        <w:rPr>
          <w:i/>
          <w:iCs/>
          <w:color w:val="888888"/>
          <w:sz w:val="20"/>
          <w:szCs w:val="20"/>
        </w:rPr>
        <w:t xml:space="preserve">(Update this Table of Contents in Word: References &gt; Update Table)</w:t>
      </w:r>
    </w:p>
    <w:p>
      <w:r>
        <w:br w:type="page"/>
      </w:r>
    </w:p>
    <w:p>
      <w:pPr>
        <w:pStyle w:val="Heading1"/>
        <w:pageBreakBefore/>
      </w:pPr>
      <w:r>
        <w:t xml:space="preserve">Phase 7 Learning Objectives</w:t>
      </w:r>
    </w:p>
    <w:p>
      <w:pPr>
        <w:spacing w:after="120"/>
      </w:pPr>
      <w:r>
        <w:t xml:space="preserve">By the end of Phase 7, you will be able to define and execute organisation-wide quality strategy, build and operate a Test Centre of Excellence, manage QA budgets, lead transformation programmes, hire and grow QA talent at scale, govern vendor quality, navigate compliance environments, and report enterprise quality metrics to the board.</w:t>
      </w:r>
    </w:p>
    <w:p>
      <w:pPr>
        <w:spacing w:after="80"/>
      </w:pPr>
      <w:r>
        <w:t xml:space="preserve"/>
      </w:r>
    </w:p>
    <w:p>
      <w:pPr>
        <w:pStyle w:val="Heading2"/>
      </w:pPr>
      <w:r>
        <w:t xml:space="preserve">Core Competencies Developed</w:t>
      </w:r>
    </w:p>
    <w:p>
      <w:pPr>
        <w:pStyle w:val="ListParagraph"/>
        <w:numPr>
          <w:ilvl w:val="0"/>
          <w:numId w:val="2"/>
        </w:numPr>
        <w:spacing w:after="60"/>
      </w:pPr>
      <w:r>
        <w:t xml:space="preserve">Define a multi-year quality strategy aligned to organisational goals and articulate it to the C-suite.</w:t>
      </w:r>
    </w:p>
    <w:p>
      <w:pPr>
        <w:pStyle w:val="ListParagraph"/>
        <w:numPr>
          <w:ilvl w:val="0"/>
          <w:numId w:val="2"/>
        </w:numPr>
        <w:spacing w:after="60"/>
      </w:pPr>
      <w:r>
        <w:t xml:space="preserve">Build, structure, and operate a Test Centre of Excellence (TCoE) across multiple delivery teams.</w:t>
      </w:r>
    </w:p>
    <w:p>
      <w:pPr>
        <w:pStyle w:val="ListParagraph"/>
        <w:numPr>
          <w:ilvl w:val="0"/>
          <w:numId w:val="2"/>
        </w:numPr>
        <w:spacing w:after="60"/>
      </w:pPr>
      <w:r>
        <w:t xml:space="preserve">Plan and defend a QA budget including headcount, tooling, infrastructure, and training investments.</w:t>
      </w:r>
    </w:p>
    <w:p>
      <w:pPr>
        <w:pStyle w:val="ListParagraph"/>
        <w:numPr>
          <w:ilvl w:val="0"/>
          <w:numId w:val="2"/>
        </w:numPr>
        <w:spacing w:after="60"/>
      </w:pPr>
      <w:r>
        <w:t xml:space="preserve">Lead QA transformation: process change, tool migration, and cultural shift at organisational scale.</w:t>
      </w:r>
    </w:p>
    <w:p>
      <w:pPr>
        <w:pStyle w:val="ListParagraph"/>
        <w:numPr>
          <w:ilvl w:val="0"/>
          <w:numId w:val="2"/>
        </w:numPr>
        <w:spacing w:after="60"/>
      </w:pPr>
      <w:r>
        <w:t xml:space="preserve">Build a hiring process that attracts, selects, and retains elite QA talent at all levels.</w:t>
      </w:r>
    </w:p>
    <w:p>
      <w:pPr>
        <w:pStyle w:val="ListParagraph"/>
        <w:numPr>
          <w:ilvl w:val="0"/>
          <w:numId w:val="2"/>
        </w:numPr>
        <w:spacing w:after="60"/>
      </w:pPr>
      <w:r>
        <w:t xml:space="preserve">Govern third-party vendor quality: SLAs, audits, contractual quality obligations, and performance reviews.</w:t>
      </w:r>
    </w:p>
    <w:p>
      <w:pPr>
        <w:pStyle w:val="ListParagraph"/>
        <w:numPr>
          <w:ilvl w:val="0"/>
          <w:numId w:val="2"/>
        </w:numPr>
        <w:spacing w:after="60"/>
      </w:pPr>
      <w:r>
        <w:t xml:space="preserve">Navigate regulated environments: GDPR, PCI DSS, HIPAA, SOC 2, and audit-readiness for QA.</w:t>
      </w:r>
    </w:p>
    <w:p>
      <w:pPr>
        <w:pStyle w:val="ListParagraph"/>
        <w:numPr>
          <w:ilvl w:val="0"/>
          <w:numId w:val="2"/>
        </w:numPr>
        <w:spacing w:after="60"/>
      </w:pPr>
      <w:r>
        <w:t xml:space="preserve">Build enterprise quality governance: dashboards, OKRs, board-level reporting, and quality KPI frameworks.</w:t>
      </w:r>
    </w:p>
    <w:p>
      <w:r>
        <w:br w:type="page"/>
      </w:r>
    </w:p>
    <w:p>
      <w:pPr>
        <w:spacing w:after="0"/>
      </w:pPr>
      <w:bookmarkStart w:name="chapter_index" w:id="0"/>
      <w:r>
        <w:t xml:space="preserve"/>
      </w:r>
      <w:bookmarkEnd w:id="0"/>
    </w:p>
    <w:sdt>
      <w:sdtPr>
        <w:alias w:val="Chapter Index"/>
      </w:sdtPr>
      <w:sdtContent>
        <w:p>
          <w:r>
            <w:fldChar w:fldCharType="begin" w:dirty="true"/>
            <w:instrText xml:space="preserve">TOC \h \o "1-2"</w:instrText>
            <w:fldChar w:fldCharType="separate"/>
          </w:r>
        </w:p>
        <w:p>
          <w:r>
            <w:fldChar w:fldCharType="end"/>
          </w:r>
        </w:p>
      </w:sdtContent>
    </w:sdt>
    <w:p>
      <w:r>
        <w:br w:type="page"/>
      </w:r>
    </w:p>
    <w:p>
      <w:pPr>
        <w:spacing w:after="0"/>
      </w:pPr>
      <w:bookmarkStart w:name="ch1" w:id="1"/>
      <w:r>
        <w:t xml:space="preserve"/>
      </w:r>
      <w:bookmarkEnd w:id="1"/>
    </w:p>
    <w:p>
      <w:pPr>
        <w:pStyle w:val="Heading1"/>
        <w:pageBreakBefore/>
      </w:pPr>
      <w:r>
        <w:t xml:space="preserve">Chapter 1 - Organisation-Wide Quality Strategy</w:t>
      </w:r>
    </w:p>
    <w:p>
      <w:pPr>
        <w:spacing w:after="120" w:before="40"/>
      </w:pPr>
      <w:hyperlink w:history="1" w:anchor="chapter_index">
        <w:r>
          <w:rPr>
            <w:color w:val="2E75B6"/>
            <w:sz w:val="18"/>
            <w:szCs w:val="18"/>
            <w:u w:val="single"/>
          </w:rPr>
          <w:t xml:space="preserve">↑ Back to Index</w:t>
        </w:r>
      </w:hyperlink>
    </w:p>
    <w:p>
      <w:pPr>
        <w:spacing w:after="120"/>
      </w:pPr>
      <w:r>
        <w:t xml:space="preserve">A QA Manager's most important deliverable is not a test report — it is a quality strategy: a clear, documented plan for how the organisation will achieve and sustain product quality over the next 1–3 years. Without a strategy, QA is reactive. With one, QA is a competitive differentiator.</w:t>
      </w:r>
    </w:p>
    <w:p>
      <w:pPr>
        <w:spacing w:after="80"/>
      </w:pPr>
      <w:r>
        <w:t xml:space="preserve"/>
      </w:r>
    </w:p>
    <w:p>
      <w:pPr>
        <w:pStyle w:val="Heading2"/>
      </w:pPr>
      <w:r>
        <w:t xml:space="preserve">1.1 What is a Quality Strategy?</w:t>
      </w:r>
    </w:p>
    <w:p>
      <w:pPr>
        <w:spacing w:after="120"/>
      </w:pPr>
      <w:r>
        <w:t xml:space="preserve">A quality strategy defines the organisation's quality goals, the principles that guide quality decisions, the capabilities that must be built, and the metrics that will measure success. It answers four questions: Where are we now? Where do we need to be? How will we get there? How will we know we have arrived?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Strategy Layer</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Content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Horizon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Quality Vision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aspirational quality statement: 'We will deliver software our clients trust completely'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3–5 years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Quality Principles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Non-negotiable rules: shift left, automate first, quality is everyone's responsibility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Enduring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Strategic Goals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3–5 measurable objectives: reduce escape rate to &lt; 2%, achieve 80% automation coverage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1–2 years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Capability Roadmap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What capabilities must be built: TCoE, automation framework, performance practice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12–18 months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Operating Model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How QA is organised: embedded teams, CoE model, hybrid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Current to 12 months</w:t>
            </w:r>
          </w:p>
        </w:tc>
      </w:tr>
    </w:tbl>
    <w:p>
      <w:pPr>
        <w:spacing w:after="80"/>
      </w:pPr>
      <w:r>
        <w:t xml:space="preserve"/>
      </w:r>
    </w:p>
    <w:p>
      <w:pPr>
        <w:pStyle w:val="Heading2"/>
      </w:pPr>
      <w:r>
        <w:t xml:space="preserve">1.2 Quality Maturity Assessment</w:t>
      </w:r>
    </w:p>
    <w:p>
      <w:pPr>
        <w:spacing w:after="120"/>
      </w:pPr>
      <w:r>
        <w:t xml:space="preserve">Before defining where to go, a QA Manager must honestly assess where the organisation is. The Quality Maturity Model provides a structured framework for this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Maturity Level</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Characteristics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Typical Metrics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Level 1 — Initial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Ad-hoc testing; no process; unpredictable quality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 KPIs; defect count unknown; frequent escapes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Level 2 — Managed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Basic process defined; test cases documented; manual testing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counts tracked; some test coverage data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Level 3 — Defined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Consistent process across teams; some automation; metrics tracked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Escape rate &lt; 15%; automation coverage 20–40%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Level 4 — Quantitative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Data-driven decisions; significant automation; predictive metrics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Escape rate &lt; 5%; automation 60–80%; CI integrated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Level 5 — Optimising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Continuous improvement; AI-assisted; organisation-wide quality culture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Escape rate &lt; 1%; autonomous quality gates; zero manual regression</w:t>
            </w:r>
          </w:p>
        </w:tc>
      </w:tr>
    </w:tbl>
    <w:p>
      <w:pPr>
        <w:spacing w:after="80"/>
      </w:pPr>
      <w:r>
        <w:t xml:space="preserve"/>
      </w:r>
    </w:p>
    <w:p>
      <w:pPr>
        <w:pStyle w:val="Heading2"/>
      </w:pPr>
      <w:r>
        <w:t xml:space="preserve">1.3 Crafting the Quality Strategy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Quality Strategy Document — Structure</w:t>
            </w:r>
          </w:p>
          <w:p>
            <w:pPr>
              <w:spacing w:after="40"/>
            </w:pPr>
            <w:r>
              <w:rPr>
                <w:sz w:val="20"/>
                <w:szCs w:val="20"/>
              </w:rPr>
              <w:t xml:space="preserve">1. Executive Summary (1 page): current state, vision, 3 strategic goals, investment required</w:t>
            </w:r>
          </w:p>
          <w:p>
            <w:pPr>
              <w:spacing w:after="40"/>
            </w:pPr>
            <w:r>
              <w:rPr>
                <w:sz w:val="20"/>
                <w:szCs w:val="20"/>
              </w:rPr>
              <w:t xml:space="preserve"/>
            </w:r>
          </w:p>
          <w:p>
            <w:pPr>
              <w:spacing w:after="40"/>
            </w:pPr>
            <w:r>
              <w:rPr>
                <w:sz w:val="20"/>
                <w:szCs w:val="20"/>
              </w:rPr>
              <w:t xml:space="preserve">2. Current State Assessment: quality maturity level, key metrics today, top 3 quality risks</w:t>
            </w:r>
          </w:p>
          <w:p>
            <w:pPr>
              <w:spacing w:after="40"/>
            </w:pPr>
            <w:r>
              <w:rPr>
                <w:sz w:val="20"/>
                <w:szCs w:val="20"/>
              </w:rPr>
              <w:t xml:space="preserve"/>
            </w:r>
          </w:p>
          <w:p>
            <w:pPr>
              <w:spacing w:after="40"/>
            </w:pPr>
            <w:r>
              <w:rPr>
                <w:sz w:val="20"/>
                <w:szCs w:val="20"/>
              </w:rPr>
              <w:t xml:space="preserve">3. Strategic Goals (with OKRs): each goal has Objective + 3 Key Results with target numbers and timeline</w:t>
            </w:r>
          </w:p>
          <w:p>
            <w:pPr>
              <w:spacing w:after="40"/>
            </w:pPr>
            <w:r>
              <w:rPr>
                <w:sz w:val="20"/>
                <w:szCs w:val="20"/>
              </w:rPr>
              <w:t xml:space="preserve"/>
            </w:r>
          </w:p>
          <w:p>
            <w:pPr>
              <w:spacing w:after="40"/>
            </w:pPr>
            <w:r>
              <w:rPr>
                <w:sz w:val="20"/>
                <w:szCs w:val="20"/>
              </w:rPr>
              <w:t xml:space="preserve">4. Capability Roadmap: what capabilities will be built, in what sequence, with what investment</w:t>
            </w:r>
          </w:p>
          <w:p>
            <w:pPr>
              <w:spacing w:after="40"/>
            </w:pPr>
            <w:r>
              <w:rPr>
                <w:sz w:val="20"/>
                <w:szCs w:val="20"/>
              </w:rPr>
              <w:t xml:space="preserve"/>
            </w:r>
          </w:p>
          <w:p>
            <w:pPr>
              <w:spacing w:after="40"/>
            </w:pPr>
            <w:r>
              <w:rPr>
                <w:sz w:val="20"/>
                <w:szCs w:val="20"/>
              </w:rPr>
              <w:t xml:space="preserve">5. Operating Model: how QA is organised and how it works with development and product</w:t>
            </w:r>
          </w:p>
          <w:p>
            <w:pPr>
              <w:spacing w:after="40"/>
            </w:pPr>
            <w:r>
              <w:rPr>
                <w:sz w:val="20"/>
                <w:szCs w:val="20"/>
              </w:rPr>
              <w:t xml:space="preserve"/>
            </w:r>
          </w:p>
          <w:p>
            <w:pPr>
              <w:spacing w:after="40"/>
            </w:pPr>
            <w:r>
              <w:rPr>
                <w:sz w:val="20"/>
                <w:szCs w:val="20"/>
              </w:rPr>
              <w:t xml:space="preserve">6. Metrics Framework: which KPIs will be tracked, at what frequency, and reported to whom</w:t>
            </w:r>
          </w:p>
          <w:p>
            <w:pPr>
              <w:spacing w:after="40"/>
            </w:pPr>
            <w:r>
              <w:rPr>
                <w:sz w:val="20"/>
                <w:szCs w:val="20"/>
              </w:rPr>
              <w:t xml:space="preserve"/>
            </w:r>
          </w:p>
          <w:p>
            <w:pPr>
              <w:spacing w:after="40"/>
            </w:pPr>
            <w:r>
              <w:rPr>
                <w:sz w:val="20"/>
                <w:szCs w:val="20"/>
              </w:rPr>
              <w:t xml:space="preserve">7. Investment Summary: headcount, tooling, training, and infrastructure over 3 years</w:t>
            </w:r>
          </w:p>
          <w:p>
            <w:pPr>
              <w:spacing w:after="40"/>
            </w:pPr>
            <w:r>
              <w:rPr>
                <w:sz w:val="20"/>
                <w:szCs w:val="20"/>
              </w:rPr>
              <w:t xml:space="preserve"/>
            </w:r>
          </w:p>
          <w:p>
            <w:pPr>
              <w:spacing w:after="40"/>
            </w:pPr>
            <w:r>
              <w:rPr>
                <w:sz w:val="20"/>
                <w:szCs w:val="20"/>
              </w:rPr>
              <w:t xml:space="preserve">8. Risk and Mitigation: top 3 risks to strategy execution and mitigation plans</w:t>
            </w:r>
          </w:p>
        </w:tc>
      </w:tr>
    </w:tbl>
    <w:p>
      <w:pPr>
        <w:spacing w:after="80"/>
      </w:pPr>
      <w:r>
        <w:t xml:space="preserve"/>
      </w:r>
    </w:p>
    <w:p>
      <w:pPr>
        <w:pStyle w:val="Heading2"/>
      </w:pPr>
      <w:r>
        <w:t xml:space="preserve">1.4 Quality OKRs — Connecting Strategy to Execution</w:t>
      </w:r>
    </w:p>
    <w:p>
      <w:pPr>
        <w:spacing w:after="120"/>
      </w:pPr>
      <w:r>
        <w:t xml:space="preserve">OKRs (Objectives and Key Results) translate quality strategy goals into measurable quarterly commitments. Every team and every QA engineer should have OKRs that connect directly to the organisational quality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Level</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Objective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Key Results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Organisation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Achieve industry-leading product quality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KR1: Escape rate &lt; 2% by Q4. KR2: CSAT score ≥ 4.5/5 for product reliability. KR3: Zero P1 production incidents from QA gaps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Manager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Build a best-in-class automation capability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KR1: Automation coverage 75% by Q3. KR2: CI regression &lt; 30 min. KR3: Zero manual-only regression runs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Lead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Shift left: catch all P1/P2 defects before staging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KR1: Story-level defect detection rate ≥ 90%. KR2: P1/P2 escape rate to UAT &lt; 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Engineer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Deliver reliable, maintainable automated tests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KR1: 20 automated tests added per sprint. KR2: Flaky test rate &lt; 2%. KR3: Pass rate ≥ 96%</w:t>
            </w:r>
          </w:p>
        </w:tc>
      </w:tr>
    </w:tbl>
    <w:p>
      <w:pPr>
        <w:spacing w:after="80"/>
      </w:pPr>
      <w:r>
        <w:t xml:space="preserve"/>
      </w:r>
    </w:p>
    <w:p>
      <w:pPr>
        <w:pStyle w:val="Heading2"/>
      </w:pPr>
      <w:r>
        <w:t xml:space="preserve">1.5 Communicating Strategy to the Organisation</w:t>
      </w:r>
    </w:p>
    <w:p>
      <w:pPr>
        <w:pStyle w:val="ListParagraph"/>
        <w:numPr>
          <w:ilvl w:val="0"/>
          <w:numId w:val="2"/>
        </w:numPr>
        <w:spacing w:after="60"/>
      </w:pPr>
      <w:r>
        <w:t xml:space="preserve">The strategy document goes to the CTO, CPO, and delivery leadership for buy-in — not to the QA team alone.</w:t>
      </w:r>
    </w:p>
    <w:p>
      <w:pPr>
        <w:pStyle w:val="ListParagraph"/>
        <w:numPr>
          <w:ilvl w:val="0"/>
          <w:numId w:val="2"/>
        </w:numPr>
        <w:spacing w:after="60"/>
      </w:pPr>
      <w:r>
        <w:t xml:space="preserve">Each QA Lead needs a version that translates the strategy into their team's priorities for the next quarter.</w:t>
      </w:r>
    </w:p>
    <w:p>
      <w:pPr>
        <w:pStyle w:val="ListParagraph"/>
        <w:numPr>
          <w:ilvl w:val="0"/>
          <w:numId w:val="2"/>
        </w:numPr>
        <w:spacing w:after="60"/>
      </w:pPr>
      <w:r>
        <w:t xml:space="preserve">All-hands QA presentation annually: what the strategy is, what was achieved last year, and what the next 12 months look like.</w:t>
      </w:r>
    </w:p>
    <w:p>
      <w:pPr>
        <w:pStyle w:val="ListParagraph"/>
        <w:numPr>
          <w:ilvl w:val="0"/>
          <w:numId w:val="2"/>
        </w:numPr>
        <w:spacing w:after="60"/>
      </w:pPr>
      <w:r>
        <w:t xml:space="preserve">Strategy reviews quarterly: are OKRs on track? Does the strategy need to adapt to new org priorities or market changes?</w:t>
      </w:r>
    </w:p>
    <w:p>
      <w:pPr>
        <w:pStyle w:val="ListParagraph"/>
        <w:numPr>
          <w:ilvl w:val="0"/>
          <w:numId w:val="2"/>
        </w:numPr>
        <w:spacing w:after="60"/>
      </w:pPr>
      <w:r>
        <w:t xml:space="preserve">Quality strategy should appear in the company's engineering or technology strategy document — quality is not a silo.</w:t>
      </w:r>
    </w:p>
    <w:p>
      <w:pPr>
        <w:spacing w:after="80"/>
      </w:pPr>
      <w:r>
        <w:t xml:space="preserve"/>
      </w:r>
    </w:p>
    <w:p>
      <w:pPr>
        <w:pStyle w:val="Heading2"/>
      </w:pPr>
      <w:r>
        <w:t xml:space="preserve">1.6 Aligning Quality Strategy with Business Strategy</w:t>
      </w:r>
    </w:p>
    <w:p>
      <w:pPr>
        <w:spacing w:after="120"/>
      </w:pPr>
      <w:r>
        <w:t xml:space="preserve">A quality strategy that is not connected to business strategy will not receive investment. Every quality goal must be traceable to a business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Business Goal</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Quality Strategy Connection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Expand to regulated markets (HIPAA, GDPR)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Build compliance testing capability; achieve SOC 2 Type II audit readiness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Increase release frequency from monthly to weekly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Build CI/CD integrated automation; achieve &lt; 30-minute regression cycle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Reduce customer churn from product defects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Target production incident rate &lt; 1/month; implement synthetic monitoring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Scale from 100 to 500 enterprise clients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Build performance testing capacity; validate architecture under 5× load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Reduce engineering cost by 15%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Shift left: reduce rework cost; calculate and present automation ROI to CFO</w:t>
            </w:r>
          </w:p>
        </w:tc>
      </w:tr>
    </w:tbl>
    <w:p>
      <w:pPr>
        <w:spacing w:after="80"/>
      </w:pPr>
      <w:r>
        <w:t xml:space="preserve"/>
      </w:r>
    </w:p>
    <w:p>
      <w:pPr>
        <w:pStyle w:val="Heading2"/>
      </w:pPr>
      <w:r>
        <w:t xml:space="preserve">1.7 Exercises</w:t>
      </w:r>
    </w:p>
    <w:p>
      <w:pPr>
        <w:pStyle w:val="ListParagraph"/>
        <w:numPr>
          <w:ilvl w:val="0"/>
          <w:numId w:val="3"/>
        </w:numPr>
        <w:spacing w:after="60"/>
      </w:pPr>
      <w:r>
        <w:t xml:space="preserve">Assess the quality maturity of an organisation you know (or a hypothetical one) using the 5-level model. Identify which level they are at and write 3 specific actions to move to the next level.</w:t>
      </w:r>
    </w:p>
    <w:p>
      <w:pPr>
        <w:pStyle w:val="ListParagraph"/>
        <w:numPr>
          <w:ilvl w:val="0"/>
          <w:numId w:val="3"/>
        </w:numPr>
        <w:spacing w:after="60"/>
      </w:pPr>
      <w:r>
        <w:t xml:space="preserve">Write a 1-page quality strategy executive summary for a fintech startup with 3 development teams, no test automation, and a 25% defect escape rate. Include current state, vision, 3 strategic goals, and investment required.</w:t>
      </w:r>
    </w:p>
    <w:p>
      <w:pPr>
        <w:pStyle w:val="ListParagraph"/>
        <w:numPr>
          <w:ilvl w:val="0"/>
          <w:numId w:val="3"/>
        </w:numPr>
        <w:spacing w:after="60"/>
      </w:pPr>
      <w:r>
        <w:t xml:space="preserve">Write OKRs at 4 levels (Organisation, QA Manager, QA Lead, QA Engineer) for a goal of 'reducing time to detect defects from 8 days to same-day'.</w:t>
      </w:r>
    </w:p>
    <w:p>
      <w:pPr>
        <w:pStyle w:val="ListParagraph"/>
        <w:numPr>
          <w:ilvl w:val="0"/>
          <w:numId w:val="3"/>
        </w:numPr>
        <w:spacing w:after="60"/>
      </w:pPr>
      <w:r>
        <w:t xml:space="preserve">A new CTO has joined and wants to understand the QA organisation. Prepare a 5-minute quality strategy briefing: current state, strategy, 3 priorities for this year, and what you need from them.</w:t>
      </w:r>
    </w:p>
    <w:p>
      <w:pPr>
        <w:pStyle w:val="ListParagraph"/>
        <w:numPr>
          <w:ilvl w:val="0"/>
          <w:numId w:val="3"/>
        </w:numPr>
        <w:spacing w:after="60"/>
      </w:pPr>
      <w:r>
        <w:t xml:space="preserve">Map your quality strategy goals to 3 business outcomes your organisation cares about. For each, explain how the quality improvement directly enables or protects the business outcome.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are the 5 layers of a quality strategy and what does each define?</w:t>
            </w:r>
          </w:p>
          <w:p>
            <w:pPr>
              <w:spacing w:after="40"/>
            </w:pPr>
            <w:r>
              <w:rPr>
                <w:sz w:val="20"/>
                <w:szCs w:val="20"/>
              </w:rPr>
              <w:t xml:space="preserve">2. What are the 5 levels of the Quality Maturity Model?</w:t>
            </w:r>
          </w:p>
          <w:p>
            <w:pPr>
              <w:spacing w:after="40"/>
            </w:pPr>
            <w:r>
              <w:rPr>
                <w:sz w:val="20"/>
                <w:szCs w:val="20"/>
              </w:rPr>
              <w:t xml:space="preserve">3. What is an OKR and how does it connect quality strategy to team-level execution?</w:t>
            </w:r>
          </w:p>
          <w:p>
            <w:pPr>
              <w:spacing w:after="40"/>
            </w:pPr>
            <w:r>
              <w:rPr>
                <w:sz w:val="20"/>
                <w:szCs w:val="20"/>
              </w:rPr>
              <w:t xml:space="preserve">4. How should a QA Manager communicate the quality strategy to different audiences?</w:t>
            </w:r>
          </w:p>
          <w:p>
            <w:pPr>
              <w:spacing w:after="40"/>
            </w:pPr>
            <w:r>
              <w:rPr>
                <w:sz w:val="20"/>
                <w:szCs w:val="20"/>
              </w:rPr>
              <w:t xml:space="preserve">5. Give 3 examples of how quality strategy goals connect directly to business outcomes.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Have you defined or contributed to an organisation-wide quality strategy? What was the process and outcome?</w:t>
            </w:r>
          </w:p>
          <w:p>
            <w:pPr>
              <w:spacing w:after="40"/>
            </w:pPr>
            <w:r>
              <w:rPr>
                <w:sz w:val="20"/>
                <w:szCs w:val="20"/>
              </w:rPr>
              <w:t xml:space="preserve">2. How do you align QA priorities with the business's strategic goals?</w:t>
            </w:r>
          </w:p>
          <w:p>
            <w:pPr>
              <w:spacing w:after="40"/>
            </w:pPr>
            <w:r>
              <w:rPr>
                <w:sz w:val="20"/>
                <w:szCs w:val="20"/>
              </w:rPr>
              <w:t xml:space="preserve">3. How do you use OKRs in a QA organisation?</w:t>
            </w:r>
          </w:p>
          <w:p>
            <w:pPr>
              <w:spacing w:after="40"/>
            </w:pPr>
            <w:r>
              <w:rPr>
                <w:sz w:val="20"/>
                <w:szCs w:val="20"/>
              </w:rPr>
              <w:t xml:space="preserve">4. Describe a quality transformation you led. What was the before state, the strategy, and the results?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A quality strategy answers: where are we, where do we need to be, how do we get there, how do we know.</w:t>
            </w:r>
          </w:p>
          <w:p>
            <w:pPr>
              <w:spacing w:after="40"/>
            </w:pPr>
            <w:r>
              <w:rPr>
                <w:sz w:val="20"/>
                <w:szCs w:val="20"/>
              </w:rPr>
              <w:t xml:space="preserve">• Assess quality maturity before defining the strategy — you cannot plan a journey without knowing the starting point.</w:t>
            </w:r>
          </w:p>
          <w:p>
            <w:pPr>
              <w:spacing w:after="40"/>
            </w:pPr>
            <w:r>
              <w:rPr>
                <w:sz w:val="20"/>
                <w:szCs w:val="20"/>
              </w:rPr>
              <w:t xml:space="preserve">• OKRs cascade from organisation to manager to lead to engineer — every level's work connects to the strategic goal.</w:t>
            </w:r>
          </w:p>
          <w:p>
            <w:pPr>
              <w:spacing w:after="40"/>
            </w:pPr>
            <w:r>
              <w:rPr>
                <w:sz w:val="20"/>
                <w:szCs w:val="20"/>
              </w:rPr>
              <w:t xml:space="preserve">• Quality strategy must be aligned to business strategy — disconnected quality goals do not receive investment.</w:t>
            </w:r>
          </w:p>
          <w:p>
            <w:pPr>
              <w:spacing w:after="40"/>
            </w:pPr>
            <w:r>
              <w:rPr>
                <w:sz w:val="20"/>
                <w:szCs w:val="20"/>
              </w:rPr>
              <w:t xml:space="preserve">• Review the strategy quarterly; present progress annually to all-hands and leadership.</w:t>
            </w:r>
          </w:p>
        </w:tc>
      </w:tr>
    </w:tbl>
    <w:p>
      <w:pPr>
        <w:spacing w:after="0"/>
      </w:pPr>
      <w:bookmarkStart w:name="ch2" w:id="2"/>
      <w:r>
        <w:t xml:space="preserve"/>
      </w:r>
      <w:bookmarkEnd w:id="2"/>
    </w:p>
    <w:p>
      <w:pPr>
        <w:pStyle w:val="Heading1"/>
        <w:pageBreakBefore/>
      </w:pPr>
      <w:r>
        <w:t xml:space="preserve">Chapter 2 - Test Centre of Excellence (TCoE)</w:t>
      </w:r>
    </w:p>
    <w:p>
      <w:pPr>
        <w:spacing w:after="120" w:before="40"/>
      </w:pPr>
      <w:hyperlink w:history="1" w:anchor="chapter_index">
        <w:r>
          <w:rPr>
            <w:color w:val="2E75B6"/>
            <w:sz w:val="18"/>
            <w:szCs w:val="18"/>
            <w:u w:val="single"/>
          </w:rPr>
          <w:t xml:space="preserve">↑ Back to Index</w:t>
        </w:r>
      </w:hyperlink>
    </w:p>
    <w:p>
      <w:pPr>
        <w:spacing w:after="120"/>
      </w:pPr>
      <w:r>
        <w:t xml:space="preserve">A Test Centre of Excellence (TCoE) is the organisational model through which a QA Manager delivers consistent, high-quality testing capability across multiple product teams, programmes, or business units. It is how QA scales without multiplying headcount proportionally — providing shared standards, tools, expertise, and governance that all teams benefit from.</w:t>
      </w:r>
    </w:p>
    <w:p>
      <w:pPr>
        <w:spacing w:after="80"/>
      </w:pPr>
      <w:r>
        <w:t xml:space="preserve"/>
      </w:r>
    </w:p>
    <w:p>
      <w:pPr>
        <w:pStyle w:val="Heading2"/>
      </w:pPr>
      <w:r>
        <w:t xml:space="preserve">2.1 What is a TCoE?</w:t>
      </w:r>
    </w:p>
    <w:p>
      <w:pPr>
        <w:spacing w:after="120"/>
      </w:pPr>
      <w:r>
        <w:t xml:space="preserve">A TCoE is a centralised team or capability hub that: defines QA standards and best practices; builds and maintains shared automation frameworks and tools; provides specialist QA expertise (performance, security, accessibility); trains and upskills QA engineers across the organisation; and reports on quality health organisation-wide.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TCoE Model</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Best For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Centralised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 QA engineers report to the TCoE; embedded with product teams on assignment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Large orgs with &gt;20 QA engineers; strong need for consistency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Hub and Spoke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TCoE owns standards and specialists; QA engineers embedded in product teams report to product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Mid-size orgs (10–30 QA); balance of consistency and agility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Federated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engineers fully owned by product teams; TCoE is a community of practice, not a reporting line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Mature orgs with strong quality culture; minimal central overhead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Virtual CoE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 permanent TCoE team; rotating QA champions from each team define standards together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Small orgs or early-stage quality maturity; low investment</w:t>
            </w:r>
          </w:p>
        </w:tc>
      </w:tr>
    </w:tbl>
    <w:p>
      <w:pPr>
        <w:spacing w:after="80"/>
      </w:pPr>
      <w:r>
        <w:t xml:space="preserve"/>
      </w:r>
    </w:p>
    <w:p>
      <w:pPr>
        <w:pStyle w:val="Heading2"/>
      </w:pPr>
      <w:r>
        <w:t xml:space="preserve">2.2 TCoE Service Catalogue</w:t>
      </w:r>
    </w:p>
    <w:p>
      <w:pPr>
        <w:spacing w:after="120"/>
      </w:pPr>
      <w:r>
        <w:t xml:space="preserve">A TCoE should publish a service catalogue — a clear description of what it provides to product teams. This makes the TCoE's value visible and sets expectations.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Service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Delivery Model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Framework development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Build and maintain shared automation frameworks (Web, API, Mobile)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TCoE team; product team adopts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Standards and governance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Define and publish QA standards; review compliance quarterly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TCoE defines; QA Leads enforce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Specialist testing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Performance, security, accessibility testing on demand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TCoE specialists; on request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Training and upskilling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engineer onboarding; skills workshops; certification sponsorship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Monthly workshops; on-demand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Tool management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Evaluate, procure, and administer QA tools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TCoE manages contracts and access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Quality reporting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Organisation-wide quality metrics dashboard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TCoE produces; leadership consumes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Audit and compliance support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Evidence preparation for SOC 2, ISO 27001, GDPR audits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TCoE coordinates; product teams provide data</w:t>
            </w:r>
          </w:p>
        </w:tc>
      </w:tr>
    </w:tbl>
    <w:p>
      <w:pPr>
        <w:spacing w:after="80"/>
      </w:pPr>
      <w:r>
        <w:t xml:space="preserve"/>
      </w:r>
    </w:p>
    <w:p>
      <w:pPr>
        <w:pStyle w:val="Heading2"/>
      </w:pPr>
      <w:r>
        <w:t xml:space="preserve">2.3 Building the TCoE Business Case</w:t>
      </w:r>
    </w:p>
    <w:p>
      <w:pPr>
        <w:spacing w:after="120"/>
      </w:pPr>
      <w:r>
        <w:t xml:space="preserve">A TCoE requires investment — headcount, tooling, and time. The business case must demonstrate that the centralised investment produces more value than each product team independently funding equivalent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b/>
                <w:bCs/>
                <w:sz w:val="20"/>
                <w:szCs w:val="20"/>
              </w:rPr>
              <w:t xml:space="preserve">TCoE ROI Calculation</w:t>
            </w:r>
          </w:p>
          <w:p>
            <w:pPr>
              <w:spacing w:after="40"/>
            </w:pPr>
            <w:r>
              <w:rPr>
                <w:sz w:val="20"/>
                <w:szCs w:val="20"/>
              </w:rPr>
              <w:t xml:space="preserve">Without TCoE: 5 product teams each hire 1 senior automation architect = 5 × ₹25L = ₹125L/year. Each team builds their own framework = 5 × 400 hours = 2,000 hours of duplicated work = ₹60L. Each team licences their own tools = 5 × ₹8L = ₹40L/year.</w:t>
            </w:r>
          </w:p>
          <w:p>
            <w:pPr>
              <w:spacing w:after="40"/>
            </w:pPr>
            <w:r>
              <w:rPr>
                <w:sz w:val="20"/>
                <w:szCs w:val="20"/>
              </w:rPr>
              <w:t xml:space="preserve"/>
            </w:r>
          </w:p>
          <w:p>
            <w:pPr>
              <w:spacing w:after="40"/>
            </w:pPr>
            <w:r>
              <w:rPr>
                <w:sz w:val="20"/>
                <w:szCs w:val="20"/>
              </w:rPr>
              <w:t xml:space="preserve">With TCoE: 2 automation architects shared across all teams = ₹50L/year. One framework built once = 400 hours = ₹12L. Shared tool licences = ₹15L/year.</w:t>
            </w:r>
          </w:p>
          <w:p>
            <w:pPr>
              <w:spacing w:after="40"/>
            </w:pPr>
            <w:r>
              <w:rPr>
                <w:sz w:val="20"/>
                <w:szCs w:val="20"/>
              </w:rPr>
              <w:t xml:space="preserve"/>
            </w:r>
          </w:p>
          <w:p>
            <w:pPr>
              <w:spacing w:after="40"/>
            </w:pPr>
            <w:r>
              <w:rPr>
                <w:sz w:val="20"/>
                <w:szCs w:val="20"/>
              </w:rPr>
              <w:t xml:space="preserve">Annual Saving: (₹125L + ₹40L) - (₹50L + ₹15L) = ₹100L/year. Plus: 5× faster onboarding, consistent standards, specialist expertise available to all teams.</w:t>
            </w:r>
          </w:p>
        </w:tc>
      </w:tr>
    </w:tbl>
    <w:p>
      <w:pPr>
        <w:spacing w:after="80"/>
      </w:pPr>
      <w:r>
        <w:t xml:space="preserve"/>
      </w:r>
    </w:p>
    <w:p>
      <w:pPr>
        <w:pStyle w:val="Heading2"/>
      </w:pPr>
      <w:r>
        <w:t xml:space="preserve">2.4 Governance and Operating Model</w:t>
      </w:r>
    </w:p>
    <w:p>
      <w:pPr>
        <w:pStyle w:val="ListParagraph"/>
        <w:numPr>
          <w:ilvl w:val="0"/>
          <w:numId w:val="2"/>
        </w:numPr>
        <w:spacing w:after="60"/>
      </w:pPr>
      <w:r>
        <w:t xml:space="preserve">TCoE Charter: a formal document that defines the TCoE's mission, scope, services, governance, and success metrics. Without a charter, scope creep and stakeholder confusion are inevitable.</w:t>
      </w:r>
    </w:p>
    <w:p>
      <w:pPr>
        <w:pStyle w:val="ListParagraph"/>
        <w:numPr>
          <w:ilvl w:val="0"/>
          <w:numId w:val="2"/>
        </w:numPr>
        <w:spacing w:after="60"/>
      </w:pPr>
      <w:r>
        <w:t xml:space="preserve">Steering Committee: meets quarterly; includes QA Manager, Delivery Director, and product team representatives. Reviews TCoE metrics, priorities, and investment.</w:t>
      </w:r>
    </w:p>
    <w:p>
      <w:pPr>
        <w:pStyle w:val="ListParagraph"/>
        <w:numPr>
          <w:ilvl w:val="0"/>
          <w:numId w:val="2"/>
        </w:numPr>
        <w:spacing w:after="60"/>
      </w:pPr>
      <w:r>
        <w:t xml:space="preserve">Service Level Agreements: each TCoE service has a defined SLA — framework support tickets responded to within 24 hours; specialist test engagements planned 2 sprints in advance.</w:t>
      </w:r>
    </w:p>
    <w:p>
      <w:pPr>
        <w:pStyle w:val="ListParagraph"/>
        <w:numPr>
          <w:ilvl w:val="0"/>
          <w:numId w:val="2"/>
        </w:numPr>
        <w:spacing w:after="60"/>
      </w:pPr>
      <w:r>
        <w:t xml:space="preserve">Intake process: product teams request TCoE services through a defined intake process — prevents ad-hoc requests from disrupting TCoE delivery.</w:t>
      </w:r>
    </w:p>
    <w:p>
      <w:pPr>
        <w:pStyle w:val="ListParagraph"/>
        <w:numPr>
          <w:ilvl w:val="0"/>
          <w:numId w:val="2"/>
        </w:numPr>
        <w:spacing w:after="60"/>
      </w:pPr>
      <w:r>
        <w:t xml:space="preserve">Continuous improvement: TCoE itself runs quarterly retrospectives. What did product teams value most? What was not useful? What should we add or retire?</w:t>
      </w:r>
    </w:p>
    <w:p>
      <w:pPr>
        <w:spacing w:after="80"/>
      </w:pPr>
      <w:r>
        <w:t xml:space="preserve"/>
      </w:r>
    </w:p>
    <w:p>
      <w:pPr>
        <w:pStyle w:val="Heading2"/>
      </w:pPr>
      <w:r>
        <w:t xml:space="preserve">2.5 Measuring TCoE Success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TCoE KPI</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Target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How Measured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Framework adoption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 80% of product teams using TCoE framework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Teams using shared framework vs total teams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Standards compliance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 90% compliance across all QA teams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Quarterly audit of automation PRs and test reports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Time to value (new team)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New team productive in TCoE framework within 2 weeks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Measured from onboarding start to first PR merged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Specialist engagement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5-day lead time for performance/security engagement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Ticket to engagement start time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NPS (product teams)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Net Promoter Score ≥ 40 from product QA engineers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Quarterly survey of TCoE consumers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Cost per test (org-wide)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Trending down year-over-year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Total QA cost / total tests executed</w:t>
            </w:r>
          </w:p>
        </w:tc>
      </w:tr>
    </w:tbl>
    <w:p>
      <w:pPr>
        <w:spacing w:after="80"/>
      </w:pPr>
      <w:r>
        <w:t xml:space="preserve"/>
      </w:r>
    </w:p>
    <w:p>
      <w:pPr>
        <w:pStyle w:val="Heading2"/>
      </w:pPr>
      <w:r>
        <w:t xml:space="preserve">2.6 Common TCoE Pitfalls and How to Avoid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Pitfall</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Why It Happens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Prevention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'Ivory tower' standards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TCoE defines standards without product team input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Co-create standards with QA Lead representatives from each team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Framework nobody uses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Built for the TCoE's preferences, not product teams' needs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Run a PoC with 2 product teams before full rollout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TCoE becomes a bottleneck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Too many services, too few people; product teams wait for TCoE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Define clear SLAs; enable self-service for common needs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Scope creep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Every team wants custom TCoE support for their specific needs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Publish the service catalogue; say no to out-of-scope requests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Metrics nobody reads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TCoE produces reports nobody asked for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Co-define the dashboard with the Steering Committee</w:t>
            </w:r>
          </w:p>
        </w:tc>
      </w:tr>
    </w:tbl>
    <w:p>
      <w:pPr>
        <w:spacing w:after="80"/>
      </w:pPr>
      <w:r>
        <w:t xml:space="preserve"/>
      </w:r>
    </w:p>
    <w:p>
      <w:pPr>
        <w:pStyle w:val="Heading2"/>
      </w:pPr>
      <w:r>
        <w:t xml:space="preserve">2.7 Exercises</w:t>
      </w:r>
    </w:p>
    <w:p>
      <w:pPr>
        <w:pStyle w:val="ListParagraph"/>
        <w:numPr>
          <w:ilvl w:val="0"/>
          <w:numId w:val="3"/>
        </w:numPr>
        <w:spacing w:after="60"/>
      </w:pPr>
      <w:r>
        <w:t xml:space="preserve">Design the TCoE operating model for an organisation with 4 product teams, 18 QA engineers total, and a goal of consistent automation standards. Choose the right model (centralised, hub-and-spoke, federated, virtual). Justify your choice.</w:t>
      </w:r>
    </w:p>
    <w:p>
      <w:pPr>
        <w:pStyle w:val="ListParagraph"/>
        <w:numPr>
          <w:ilvl w:val="0"/>
          <w:numId w:val="3"/>
        </w:numPr>
        <w:spacing w:after="60"/>
      </w:pPr>
      <w:r>
        <w:t xml:space="preserve">Write a TCoE Service Catalogue with 6 services. For each: define the service, the delivery model, and the SLA.</w:t>
      </w:r>
    </w:p>
    <w:p>
      <w:pPr>
        <w:pStyle w:val="ListParagraph"/>
        <w:numPr>
          <w:ilvl w:val="0"/>
          <w:numId w:val="3"/>
        </w:numPr>
        <w:spacing w:after="60"/>
      </w:pPr>
      <w:r>
        <w:t xml:space="preserve">Build a TCoE business case for an organisation where 3 product teams are independently building automation frameworks. Calculate the cost comparison and annual saving from centralisation.</w:t>
      </w:r>
    </w:p>
    <w:p>
      <w:pPr>
        <w:pStyle w:val="ListParagraph"/>
        <w:numPr>
          <w:ilvl w:val="0"/>
          <w:numId w:val="3"/>
        </w:numPr>
        <w:spacing w:after="60"/>
      </w:pPr>
      <w:r>
        <w:t xml:space="preserve">Design a TCoE Steering Committee structure: who attends, how often they meet, what they review, and what decisions they make.</w:t>
      </w:r>
    </w:p>
    <w:p>
      <w:pPr>
        <w:pStyle w:val="ListParagraph"/>
        <w:numPr>
          <w:ilvl w:val="0"/>
          <w:numId w:val="3"/>
        </w:numPr>
        <w:spacing w:after="60"/>
      </w:pPr>
      <w:r>
        <w:t xml:space="preserve">Design a TCoE success metrics dashboard with 6 KPIs. For each: define the metric, the target, and how it will be measured.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are the 4 TCoE operating models and when is each most appropriate?</w:t>
            </w:r>
          </w:p>
          <w:p>
            <w:pPr>
              <w:spacing w:after="40"/>
            </w:pPr>
            <w:r>
              <w:rPr>
                <w:sz w:val="20"/>
                <w:szCs w:val="20"/>
              </w:rPr>
              <w:t xml:space="preserve">2. What should a TCoE Service Catalogue contain?</w:t>
            </w:r>
          </w:p>
          <w:p>
            <w:pPr>
              <w:spacing w:after="40"/>
            </w:pPr>
            <w:r>
              <w:rPr>
                <w:sz w:val="20"/>
                <w:szCs w:val="20"/>
              </w:rPr>
              <w:t xml:space="preserve">3. How do you calculate the ROI of a TCoE versus decentralised QA capability?</w:t>
            </w:r>
          </w:p>
          <w:p>
            <w:pPr>
              <w:spacing w:after="40"/>
            </w:pPr>
            <w:r>
              <w:rPr>
                <w:sz w:val="20"/>
                <w:szCs w:val="20"/>
              </w:rPr>
              <w:t xml:space="preserve">4. What are 5 common TCoE pitfalls and how are they prevented?</w:t>
            </w:r>
          </w:p>
          <w:p>
            <w:pPr>
              <w:spacing w:after="40"/>
            </w:pPr>
            <w:r>
              <w:rPr>
                <w:sz w:val="20"/>
                <w:szCs w:val="20"/>
              </w:rPr>
              <w:t xml:space="preserve">5. What 6 KPIs should a TCoE track to demonstrate its value?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Have you built or operated a TCoE? What model did you use and what were the outcomes?</w:t>
            </w:r>
          </w:p>
          <w:p>
            <w:pPr>
              <w:spacing w:after="40"/>
            </w:pPr>
            <w:r>
              <w:rPr>
                <w:sz w:val="20"/>
                <w:szCs w:val="20"/>
              </w:rPr>
              <w:t xml:space="preserve">2. How do you build a business case for centralising QA capability into a TCoE?</w:t>
            </w:r>
          </w:p>
          <w:p>
            <w:pPr>
              <w:spacing w:after="40"/>
            </w:pPr>
            <w:r>
              <w:rPr>
                <w:sz w:val="20"/>
                <w:szCs w:val="20"/>
              </w:rPr>
              <w:t xml:space="preserve">3. How do you prevent a TCoE from becoming an 'ivory tower' disconnected from product teams?</w:t>
            </w:r>
          </w:p>
          <w:p>
            <w:pPr>
              <w:spacing w:after="40"/>
            </w:pPr>
            <w:r>
              <w:rPr>
                <w:sz w:val="20"/>
                <w:szCs w:val="20"/>
              </w:rPr>
              <w:t xml:space="preserve">4. What governance model did you put in place for your TCoE?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A TCoE delivers shared QA standards, frameworks, specialist expertise, and governance across all product teams.</w:t>
            </w:r>
          </w:p>
          <w:p>
            <w:pPr>
              <w:spacing w:after="40"/>
            </w:pPr>
            <w:r>
              <w:rPr>
                <w:sz w:val="20"/>
                <w:szCs w:val="20"/>
              </w:rPr>
              <w:t xml:space="preserve">• Choose the operating model based on org size and maturity: Centralised &gt; Hub-and-Spoke &gt; Federated &gt; Virtual.</w:t>
            </w:r>
          </w:p>
          <w:p>
            <w:pPr>
              <w:spacing w:after="40"/>
            </w:pPr>
            <w:r>
              <w:rPr>
                <w:sz w:val="20"/>
                <w:szCs w:val="20"/>
              </w:rPr>
              <w:t xml:space="preserve">• A TCoE business case compares the cost of 5 teams independently building capability vs one shared centre.</w:t>
            </w:r>
          </w:p>
          <w:p>
            <w:pPr>
              <w:spacing w:after="40"/>
            </w:pPr>
            <w:r>
              <w:rPr>
                <w:sz w:val="20"/>
                <w:szCs w:val="20"/>
              </w:rPr>
              <w:t xml:space="preserve">• A TCoE charter and Steering Committee are essential governance — without them, scope and priorities drift.</w:t>
            </w:r>
          </w:p>
          <w:p>
            <w:pPr>
              <w:spacing w:after="40"/>
            </w:pPr>
            <w:r>
              <w:rPr>
                <w:sz w:val="20"/>
                <w:szCs w:val="20"/>
              </w:rPr>
              <w:t xml:space="preserve">• Measure TCoE value: framework adoption, standards compliance, time-to-value, specialist lead time, and QA NPS.</w:t>
            </w:r>
          </w:p>
        </w:tc>
      </w:tr>
    </w:tbl>
    <w:p>
      <w:pPr>
        <w:spacing w:after="0"/>
      </w:pPr>
      <w:bookmarkStart w:name="ch3" w:id="3"/>
      <w:r>
        <w:t xml:space="preserve"/>
      </w:r>
      <w:bookmarkEnd w:id="3"/>
    </w:p>
    <w:p>
      <w:pPr>
        <w:pStyle w:val="Heading1"/>
        <w:pageBreakBefore/>
      </w:pPr>
      <w:r>
        <w:t xml:space="preserve">Chapter 3 - QA Budget Planning and Cost Management</w:t>
      </w:r>
    </w:p>
    <w:p>
      <w:pPr>
        <w:spacing w:after="120" w:before="40"/>
      </w:pPr>
      <w:hyperlink w:history="1" w:anchor="chapter_index">
        <w:r>
          <w:rPr>
            <w:color w:val="2E75B6"/>
            <w:sz w:val="18"/>
            <w:szCs w:val="18"/>
            <w:u w:val="single"/>
          </w:rPr>
          <w:t xml:space="preserve">↑ Back to Index</w:t>
        </w:r>
      </w:hyperlink>
    </w:p>
    <w:p>
      <w:pPr>
        <w:spacing w:after="120"/>
      </w:pPr>
      <w:r>
        <w:t xml:space="preserve">A QA Manager who cannot build and defend a budget will always be underfunded. Budget is the mechanism through which strategy becomes resource. Every quality goal has a cost — headcount, tools, infrastructure, or training. A QA Manager must be fluent in financial planning to secure the investment quality requires.</w:t>
      </w:r>
    </w:p>
    <w:p>
      <w:pPr>
        <w:spacing w:after="80"/>
      </w:pPr>
      <w:r>
        <w:t xml:space="preserve"/>
      </w:r>
    </w:p>
    <w:p>
      <w:pPr>
        <w:pStyle w:val="Heading2"/>
      </w:pPr>
      <w:r>
        <w:t xml:space="preserve">3.1 The QA Budget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Budget Category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What It Covers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Typical % of Total QA Budget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Headcount (Personnel)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Salaries, bonuses, benefits, contractor costs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60–70%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Tooling and Licences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management, automation, performance, security, CI/CD tools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10–15%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Infrastructure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environments, cloud testing, device farms, CI compute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8–12%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Training and Development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Certifications, conferences, online learning, internal workshops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3–5%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Vendor and Outsourcing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Third-party testing services, offshore augmentation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5–15%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Miscellaneous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Equipment, travel, contingency (5–10% buffer)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3–5%</w:t>
            </w:r>
          </w:p>
        </w:tc>
      </w:tr>
    </w:tbl>
    <w:p>
      <w:pPr>
        <w:spacing w:after="80"/>
      </w:pPr>
      <w:r>
        <w:t xml:space="preserve"/>
      </w:r>
    </w:p>
    <w:p>
      <w:pPr>
        <w:pStyle w:val="Heading2"/>
      </w:pPr>
      <w:r>
        <w:t xml:space="preserve">3.2 Building the Annual QA Budget</w:t>
      </w:r>
    </w:p>
    <w:p>
      <w:pPr>
        <w:spacing w:after="120"/>
      </w:pPr>
      <w:r>
        <w:t xml:space="preserve">The annual budget is built bottom-up (from team needs) and validated top-down (against business targets and benchmarks). Both directions are necessary — bottom-up without top-down produces wish lists; top-down without bottom-up produces arbitrary 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 Budget build process:</w:t>
            </w:r>
          </w:p>
          <w:p>
            <w:pPr>
              <w:spacing w:after="36"/>
            </w:pPr>
            <w:r>
              <w:rPr>
                <w:rFonts w:ascii="Courier New" w:cs="Courier New" w:eastAsia="Courier New" w:hAnsi="Courier New"/>
                <w:sz w:val="18"/>
                <w:szCs w:val="18"/>
              </w:rPr>
              <w:t xml:space="preserve">Step 1: Headcount plan — current team + planned hires × fully-loaded cost</w:t>
            </w:r>
          </w:p>
          <w:p>
            <w:pPr>
              <w:spacing w:after="36"/>
            </w:pPr>
            <w:r>
              <w:rPr>
                <w:rFonts w:ascii="Courier New" w:cs="Courier New" w:eastAsia="Courier New" w:hAnsi="Courier New"/>
                <w:sz w:val="18"/>
                <w:szCs w:val="18"/>
              </w:rPr>
              <w:t xml:space="preserve">        Fully-loaded cost = salary + bonus + benefits + recruitment + equipment</w:t>
            </w:r>
          </w:p>
          <w:p>
            <w:pPr>
              <w:spacing w:after="36"/>
            </w:pPr>
            <w:r>
              <w:rPr>
                <w:rFonts w:ascii="Courier New" w:cs="Courier New" w:eastAsia="Courier New" w:hAnsi="Courier New"/>
                <w:sz w:val="18"/>
                <w:szCs w:val="18"/>
              </w:rPr>
              <w:t xml:space="preserve">        Typical multiplier: 1.3–1.4× base salary</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Step 2: Tool audit — list every tool, current licence cost, usage, renewal date</w:t>
            </w:r>
          </w:p>
          <w:p>
            <w:pPr>
              <w:spacing w:after="36"/>
            </w:pPr>
            <w:r>
              <w:rPr>
                <w:rFonts w:ascii="Courier New" w:cs="Courier New" w:eastAsia="Courier New" w:hAnsi="Courier New"/>
                <w:sz w:val="18"/>
                <w:szCs w:val="18"/>
              </w:rPr>
              <w:t xml:space="preserve">        Identify tools to retain, negotiate, or retire</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Step 3: Infrastructure plan — CI compute costs, cloud test environment costs</w:t>
            </w:r>
          </w:p>
          <w:p>
            <w:pPr>
              <w:spacing w:after="36"/>
            </w:pPr>
            <w:r>
              <w:rPr>
                <w:rFonts w:ascii="Courier New" w:cs="Courier New" w:eastAsia="Courier New" w:hAnsi="Courier New"/>
                <w:sz w:val="18"/>
                <w:szCs w:val="18"/>
              </w:rPr>
              <w:t xml:space="preserve">        Estimate based on current usage + growth projection</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Step 4: Training plan — each engineer's learning budget × team size</w:t>
            </w:r>
          </w:p>
          <w:p>
            <w:pPr>
              <w:spacing w:after="36"/>
            </w:pPr>
            <w:r>
              <w:rPr>
                <w:rFonts w:ascii="Courier New" w:cs="Courier New" w:eastAsia="Courier New" w:hAnsi="Courier New"/>
                <w:sz w:val="18"/>
                <w:szCs w:val="18"/>
              </w:rPr>
              <w:t xml:space="preserve">        Industry benchmark: ₹50,000–₹1,50,000 per engineer per year</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Step 5: Vendor/outsourcing — any planned third-party engagements</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Step 6: Contingency — 8–10% buffer for unplanned needs</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Step 7: Total → validate against % of engineering budget</w:t>
            </w:r>
          </w:p>
          <w:p>
            <w:pPr>
              <w:spacing w:after="36"/>
            </w:pPr>
            <w:r>
              <w:rPr>
                <w:rFonts w:ascii="Courier New" w:cs="Courier New" w:eastAsia="Courier New" w:hAnsi="Courier New"/>
                <w:sz w:val="18"/>
                <w:szCs w:val="18"/>
              </w:rPr>
              <w:t xml:space="preserve">        QA typically = 15–25% of total engineering cost</w:t>
            </w:r>
          </w:p>
        </w:tc>
      </w:tr>
    </w:tbl>
    <w:p>
      <w:pPr>
        <w:spacing w:after="80"/>
      </w:pPr>
      <w:r>
        <w:t xml:space="preserve"/>
      </w:r>
    </w:p>
    <w:p>
      <w:pPr>
        <w:pStyle w:val="Heading2"/>
      </w:pPr>
      <w:r>
        <w:t xml:space="preserve">3.3 Defending the Budget to the CFO</w:t>
      </w:r>
    </w:p>
    <w:p>
      <w:pPr>
        <w:spacing w:after="120"/>
      </w:pPr>
      <w:r>
        <w:t xml:space="preserve">The CFO does not care about test case counts. They care about risk, return, and evidence. Every line of the QA budget must be justifiable in business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b/>
                <w:bCs/>
                <w:sz w:val="20"/>
                <w:szCs w:val="20"/>
              </w:rPr>
              <w:t xml:space="preserve">Budget Justification Framework</w:t>
            </w:r>
          </w:p>
          <w:p>
            <w:pPr>
              <w:spacing w:after="40"/>
            </w:pPr>
            <w:r>
              <w:rPr>
                <w:sz w:val="20"/>
                <w:szCs w:val="20"/>
              </w:rPr>
              <w:t xml:space="preserve">For each major budget line, answer three questions:</w:t>
            </w:r>
          </w:p>
          <w:p>
            <w:pPr>
              <w:spacing w:after="40"/>
            </w:pPr>
            <w:r>
              <w:rPr>
                <w:sz w:val="20"/>
                <w:szCs w:val="20"/>
              </w:rPr>
              <w:t xml:space="preserve"/>
            </w:r>
          </w:p>
          <w:p>
            <w:pPr>
              <w:spacing w:after="40"/>
            </w:pPr>
            <w:r>
              <w:rPr>
                <w:sz w:val="20"/>
                <w:szCs w:val="20"/>
              </w:rPr>
              <w:t xml:space="preserve">1. What business risk does this address? 'The ₹15L performance testing tool investment protects against a repeat of last year's sale event outage, which cost ₹2.3 crore in lost GMV and ₹40L in SLA penalties.'</w:t>
            </w:r>
          </w:p>
          <w:p>
            <w:pPr>
              <w:spacing w:after="40"/>
            </w:pPr>
            <w:r>
              <w:rPr>
                <w:sz w:val="20"/>
                <w:szCs w:val="20"/>
              </w:rPr>
              <w:t xml:space="preserve"/>
            </w:r>
          </w:p>
          <w:p>
            <w:pPr>
              <w:spacing w:after="40"/>
            </w:pPr>
            <w:r>
              <w:rPr>
                <w:sz w:val="20"/>
                <w:szCs w:val="20"/>
              </w:rPr>
              <w:t xml:space="preserve">2. What is the ROI? 'The ₹8L automation framework investment saves 12 person-days of manual regression per sprint = ₹62L/year in QA effort.'</w:t>
            </w:r>
          </w:p>
          <w:p>
            <w:pPr>
              <w:spacing w:after="40"/>
            </w:pPr>
            <w:r>
              <w:rPr>
                <w:sz w:val="20"/>
                <w:szCs w:val="20"/>
              </w:rPr>
              <w:t xml:space="preserve"/>
            </w:r>
          </w:p>
          <w:p>
            <w:pPr>
              <w:spacing w:after="40"/>
            </w:pPr>
            <w:r>
              <w:rPr>
                <w:sz w:val="20"/>
                <w:szCs w:val="20"/>
              </w:rPr>
              <w:t xml:space="preserve">3. What is the risk if we don't invest? 'Without the ₹12L security testing tool, our application would fail PCI DSS audit, preventing us from processing card payments — existential risk to the business.'</w:t>
            </w:r>
          </w:p>
        </w:tc>
      </w:tr>
    </w:tbl>
    <w:p>
      <w:pPr>
        <w:spacing w:after="80"/>
      </w:pPr>
      <w:r>
        <w:t xml:space="preserve"/>
      </w:r>
    </w:p>
    <w:p>
      <w:pPr>
        <w:pStyle w:val="Heading2"/>
      </w:pPr>
      <w:r>
        <w:t xml:space="preserve">3.4 Cost Optimisation — Doing More with Less</w:t>
      </w:r>
    </w:p>
    <w:p>
      <w:pPr>
        <w:pStyle w:val="ListParagraph"/>
        <w:numPr>
          <w:ilvl w:val="0"/>
          <w:numId w:val="2"/>
        </w:numPr>
        <w:spacing w:after="60"/>
      </w:pPr>
      <w:r>
        <w:t xml:space="preserve">Shared tool licences: team and enterprise licences are significantly cheaper per seat than individual licences. Consolidate.</w:t>
      </w:r>
    </w:p>
    <w:p>
      <w:pPr>
        <w:pStyle w:val="ListParagraph"/>
        <w:numPr>
          <w:ilvl w:val="0"/>
          <w:numId w:val="2"/>
        </w:numPr>
        <w:spacing w:after="60"/>
      </w:pPr>
      <w:r>
        <w:t xml:space="preserve">Open-source first: evaluate open-source alternatives before commercial tools. k6 vs LoadRunner; Playwright vs paid tools; Grafana vs commercial dashboards.</w:t>
      </w:r>
    </w:p>
    <w:p>
      <w:pPr>
        <w:pStyle w:val="ListParagraph"/>
        <w:numPr>
          <w:ilvl w:val="0"/>
          <w:numId w:val="2"/>
        </w:numPr>
        <w:spacing w:after="60"/>
      </w:pPr>
      <w:r>
        <w:t xml:space="preserve">Cloud test environments: on-demand cloud environments cost 60–80% less than always-on dedicated servers.</w:t>
      </w:r>
    </w:p>
    <w:p>
      <w:pPr>
        <w:pStyle w:val="ListParagraph"/>
        <w:numPr>
          <w:ilvl w:val="0"/>
          <w:numId w:val="2"/>
        </w:numPr>
        <w:spacing w:after="60"/>
      </w:pPr>
      <w:r>
        <w:t xml:space="preserve">Offshore augmentation for volume work: manual regression and test case documentation can be effectively delivered at lower cost through offshore teams.</w:t>
      </w:r>
    </w:p>
    <w:p>
      <w:pPr>
        <w:pStyle w:val="ListParagraph"/>
        <w:numPr>
          <w:ilvl w:val="0"/>
          <w:numId w:val="2"/>
        </w:numPr>
        <w:spacing w:after="60"/>
      </w:pPr>
      <w:r>
        <w:t xml:space="preserve">Automation ROI: every manual test automated reduces ongoing cost. Calculate and present the cumulative saving annually.</w:t>
      </w:r>
    </w:p>
    <w:p>
      <w:pPr>
        <w:pStyle w:val="ListParagraph"/>
        <w:numPr>
          <w:ilvl w:val="0"/>
          <w:numId w:val="2"/>
        </w:numPr>
        <w:spacing w:after="60"/>
      </w:pPr>
      <w:r>
        <w:t xml:space="preserve">Tool right-sizing: audit whether premium tool licences are actually being used. Downgrade unused features.</w:t>
      </w:r>
    </w:p>
    <w:p>
      <w:pPr>
        <w:spacing w:after="80"/>
      </w:pPr>
      <w:r>
        <w:t xml:space="preserve"/>
      </w:r>
    </w:p>
    <w:p>
      <w:pPr>
        <w:pStyle w:val="Heading2"/>
      </w:pPr>
      <w:r>
        <w:t xml:space="preserve">3.5 Budget Tracking and Variance Management</w:t>
      </w:r>
    </w:p>
    <w:p>
      <w:pPr>
        <w:pStyle w:val="ListParagraph"/>
        <w:numPr>
          <w:ilvl w:val="0"/>
          <w:numId w:val="2"/>
        </w:numPr>
        <w:spacing w:after="60"/>
      </w:pPr>
      <w:r>
        <w:t xml:space="preserve">Monthly budget review: actual spend vs budget by category. Flag variances &gt; 10% for investigation.</w:t>
      </w:r>
    </w:p>
    <w:p>
      <w:pPr>
        <w:pStyle w:val="ListParagraph"/>
        <w:numPr>
          <w:ilvl w:val="0"/>
          <w:numId w:val="2"/>
        </w:numPr>
        <w:spacing w:after="60"/>
      </w:pPr>
      <w:r>
        <w:t xml:space="preserve">Commitment tracking: record all vendor commitments and renewal dates. No surprise renewals.</w:t>
      </w:r>
    </w:p>
    <w:p>
      <w:pPr>
        <w:pStyle w:val="ListParagraph"/>
        <w:numPr>
          <w:ilvl w:val="0"/>
          <w:numId w:val="2"/>
        </w:numPr>
        <w:spacing w:after="60"/>
      </w:pPr>
      <w:r>
        <w:t xml:space="preserve">Headcount variance: any delay in hiring reduces spend but also reduces capacity — track both.</w:t>
      </w:r>
    </w:p>
    <w:p>
      <w:pPr>
        <w:pStyle w:val="ListParagraph"/>
        <w:numPr>
          <w:ilvl w:val="0"/>
          <w:numId w:val="2"/>
        </w:numPr>
        <w:spacing w:after="60"/>
      </w:pPr>
      <w:r>
        <w:t xml:space="preserve">Reforecast quarterly: if priorities shift mid-year, reforecast rather than letting the budget become stale.</w:t>
      </w:r>
    </w:p>
    <w:p>
      <w:pPr>
        <w:pStyle w:val="ListParagraph"/>
        <w:numPr>
          <w:ilvl w:val="0"/>
          <w:numId w:val="2"/>
        </w:numPr>
        <w:spacing w:after="60"/>
      </w:pPr>
      <w:r>
        <w:t xml:space="preserve">Year-end: identify underspend in December — can it be used for training, equipment, or tool investments that would otherwise wait until next year?</w:t>
      </w:r>
    </w:p>
    <w:p>
      <w:pPr>
        <w:spacing w:after="80"/>
      </w:pPr>
      <w:r>
        <w:t xml:space="preserve"/>
      </w:r>
    </w:p>
    <w:p>
      <w:pPr>
        <w:pStyle w:val="Heading2"/>
      </w:pPr>
      <w:r>
        <w:t xml:space="preserve">3.6 Exercises</w:t>
      </w:r>
    </w:p>
    <w:p>
      <w:pPr>
        <w:pStyle w:val="ListParagraph"/>
        <w:numPr>
          <w:ilvl w:val="0"/>
          <w:numId w:val="3"/>
        </w:numPr>
        <w:spacing w:after="60"/>
      </w:pPr>
      <w:r>
        <w:t xml:space="preserve">Build a full annual QA budget for a team of 8 QA engineers across the 6 categories. Use realistic Indian market salary data (mid-level QA ≈ ₹12–18L CTC; senior ≈ ₹20–30L). Show the total and the % breakdown by category.</w:t>
      </w:r>
    </w:p>
    <w:p>
      <w:pPr>
        <w:pStyle w:val="ListParagraph"/>
        <w:numPr>
          <w:ilvl w:val="0"/>
          <w:numId w:val="3"/>
        </w:numPr>
        <w:spacing w:after="60"/>
      </w:pPr>
      <w:r>
        <w:t xml:space="preserve">You need to present a budget justification to the CFO for: (a) 2 new QA engineer hires, (b) a ₹12L automation tool upgrade, and (c) a ₹8L performance testing service. Write the business case for each using the justification framework.</w:t>
      </w:r>
    </w:p>
    <w:p>
      <w:pPr>
        <w:pStyle w:val="ListParagraph"/>
        <w:numPr>
          <w:ilvl w:val="0"/>
          <w:numId w:val="3"/>
        </w:numPr>
        <w:spacing w:after="60"/>
      </w:pPr>
      <w:r>
        <w:t xml:space="preserve">Perform a cost optimisation review for a team currently spending ₹1.8 crore/year on QA tools. Identify 5 specific optimisation opportunities and estimate the potential saving for each.</w:t>
      </w:r>
    </w:p>
    <w:p>
      <w:pPr>
        <w:pStyle w:val="ListParagraph"/>
        <w:numPr>
          <w:ilvl w:val="0"/>
          <w:numId w:val="3"/>
        </w:numPr>
        <w:spacing w:after="60"/>
      </w:pPr>
      <w:r>
        <w:t xml:space="preserve">Your QA budget has been cut 15% mid-year. Build the trade-off analysis: what is cut, what is protected, and what risks does the cut create? Present the options to leadership.</w:t>
      </w:r>
    </w:p>
    <w:p>
      <w:pPr>
        <w:pStyle w:val="ListParagraph"/>
        <w:numPr>
          <w:ilvl w:val="0"/>
          <w:numId w:val="3"/>
        </w:numPr>
        <w:spacing w:after="60"/>
      </w:pPr>
      <w:r>
        <w:t xml:space="preserve">Track a hypothetical budget for 6 months with the following variances: Month 1: tool licence ₹2L over budget. Month 3: 1 hire delayed by 6 weeks. Month 5: conference approved for ₹1.5L above plan. Show the variance report and reforecast.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are the 6 categories of a QA budget and their typical percentage share?</w:t>
            </w:r>
          </w:p>
          <w:p>
            <w:pPr>
              <w:spacing w:after="40"/>
            </w:pPr>
            <w:r>
              <w:rPr>
                <w:sz w:val="20"/>
                <w:szCs w:val="20"/>
              </w:rPr>
              <w:t xml:space="preserve">2. What is the fully-loaded cost of a QA engineer and what does it include?</w:t>
            </w:r>
          </w:p>
          <w:p>
            <w:pPr>
              <w:spacing w:after="40"/>
            </w:pPr>
            <w:r>
              <w:rPr>
                <w:sz w:val="20"/>
                <w:szCs w:val="20"/>
              </w:rPr>
              <w:t xml:space="preserve">3. What three questions must every major budget line answer when presented to a CFO?</w:t>
            </w:r>
          </w:p>
          <w:p>
            <w:pPr>
              <w:spacing w:after="40"/>
            </w:pPr>
            <w:r>
              <w:rPr>
                <w:sz w:val="20"/>
                <w:szCs w:val="20"/>
              </w:rPr>
              <w:t xml:space="preserve">4. What are 5 cost optimisation strategies available to a QA Manager?</w:t>
            </w:r>
          </w:p>
          <w:p>
            <w:pPr>
              <w:spacing w:after="40"/>
            </w:pPr>
            <w:r>
              <w:rPr>
                <w:sz w:val="20"/>
                <w:szCs w:val="20"/>
              </w:rPr>
              <w:t xml:space="preserve">5. Why should the QA budget be reforecast quarterly rather than set once at the start of the year?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Have you built and managed a QA budget? What was the size and how did you prioritise?</w:t>
            </w:r>
          </w:p>
          <w:p>
            <w:pPr>
              <w:spacing w:after="40"/>
            </w:pPr>
            <w:r>
              <w:rPr>
                <w:sz w:val="20"/>
                <w:szCs w:val="20"/>
              </w:rPr>
              <w:t xml:space="preserve">2. How do you justify QA investment to a CFO who sees QA as a cost centre?</w:t>
            </w:r>
          </w:p>
          <w:p>
            <w:pPr>
              <w:spacing w:after="40"/>
            </w:pPr>
            <w:r>
              <w:rPr>
                <w:sz w:val="20"/>
                <w:szCs w:val="20"/>
              </w:rPr>
              <w:t xml:space="preserve">3. Describe a situation where your QA budget was cut. How did you manage the trade-offs?</w:t>
            </w:r>
          </w:p>
          <w:p>
            <w:pPr>
              <w:spacing w:after="40"/>
            </w:pPr>
            <w:r>
              <w:rPr>
                <w:sz w:val="20"/>
                <w:szCs w:val="20"/>
              </w:rPr>
              <w:t xml:space="preserve">4. What is your approach to optimising QA costs without compromising quality?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QA budget has 6 categories: headcount (60–70%), tools, infrastructure, training, vendors, miscellaneous.</w:t>
            </w:r>
          </w:p>
          <w:p>
            <w:pPr>
              <w:spacing w:after="40"/>
            </w:pPr>
            <w:r>
              <w:rPr>
                <w:sz w:val="20"/>
                <w:szCs w:val="20"/>
              </w:rPr>
              <w:t xml:space="preserve">• Build bottom-up (team needs) and validate top-down (against engineering budget benchmarks: QA = 15–25%).</w:t>
            </w:r>
          </w:p>
          <w:p>
            <w:pPr>
              <w:spacing w:after="40"/>
            </w:pPr>
            <w:r>
              <w:rPr>
                <w:sz w:val="20"/>
                <w:szCs w:val="20"/>
              </w:rPr>
              <w:t xml:space="preserve">• Every budget line must answer: what risk does it address, what is the ROI, and what happens if we don't invest?</w:t>
            </w:r>
          </w:p>
          <w:p>
            <w:pPr>
              <w:spacing w:after="40"/>
            </w:pPr>
            <w:r>
              <w:rPr>
                <w:sz w:val="20"/>
                <w:szCs w:val="20"/>
              </w:rPr>
              <w:t xml:space="preserve">• Cost optimisation: shared licences, open-source alternatives, cloud environments, offshore augmentation.</w:t>
            </w:r>
          </w:p>
          <w:p>
            <w:pPr>
              <w:spacing w:after="40"/>
            </w:pPr>
            <w:r>
              <w:rPr>
                <w:sz w:val="20"/>
                <w:szCs w:val="20"/>
              </w:rPr>
              <w:t xml:space="preserve">• Track monthly, reforecast quarterly — stale budgets produce inaccurate decisions.</w:t>
            </w:r>
          </w:p>
        </w:tc>
      </w:tr>
    </w:tbl>
    <w:p>
      <w:pPr>
        <w:spacing w:after="0"/>
      </w:pPr>
      <w:bookmarkStart w:name="ch4" w:id="4"/>
      <w:r>
        <w:t xml:space="preserve"/>
      </w:r>
      <w:bookmarkEnd w:id="4"/>
    </w:p>
    <w:p>
      <w:pPr>
        <w:pStyle w:val="Heading1"/>
        <w:pageBreakBefore/>
      </w:pPr>
      <w:r>
        <w:t xml:space="preserve">Chapter 4 - QA Transformation and Change Management</w:t>
      </w:r>
    </w:p>
    <w:p>
      <w:pPr>
        <w:spacing w:after="120" w:before="40"/>
      </w:pPr>
      <w:hyperlink w:history="1" w:anchor="chapter_index">
        <w:r>
          <w:rPr>
            <w:color w:val="2E75B6"/>
            <w:sz w:val="18"/>
            <w:szCs w:val="18"/>
            <w:u w:val="single"/>
          </w:rPr>
          <w:t xml:space="preserve">↑ Back to Index</w:t>
        </w:r>
      </w:hyperlink>
    </w:p>
    <w:p>
      <w:pPr>
        <w:spacing w:after="120"/>
      </w:pPr>
      <w:r>
        <w:t xml:space="preserve">QA transformation — moving an organisation from manual, reactive testing to automated, shift-left, continuous quality — is the most complex programme a QA Manager will lead. It involves not just technology change but process change and cultural change. Most transformations fail not because the technology doesn't work, but because the people change is underestimated.</w:t>
      </w:r>
    </w:p>
    <w:p>
      <w:pPr>
        <w:spacing w:after="80"/>
      </w:pPr>
      <w:r>
        <w:t xml:space="preserve"/>
      </w:r>
    </w:p>
    <w:p>
      <w:pPr>
        <w:pStyle w:val="Heading2"/>
      </w:pPr>
      <w:r>
        <w:t xml:space="preserve">4.1 The Three Dimensions of QA Transformation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Dimension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What Changes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Common Failure Mode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Technology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Tools, frameworks, automation, CI/CD integration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Buying tools without changing how people work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Process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Testing practices, shift-left, Definition of Done, quality gates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Defining new processes on paper that nobody follows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Culture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Mindset: quality is everyone's responsibility; testing is continuous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Ignoring culture until technical implementation has already failed</w:t>
            </w:r>
          </w:p>
        </w:tc>
      </w:tr>
    </w:tbl>
    <w:p>
      <w:pPr>
        <w:spacing w:after="120"/>
      </w:pPr>
      <w:r>
        <w:t xml:space="preserve">Successful transformation requires all three dimensions to move together. Technology without process change produces shelfware. Process change without culture change produces compliance theatre. Culture without technology enablement produces well-intentioned but ineffective teams.</w:t>
      </w:r>
    </w:p>
    <w:p>
      <w:pPr>
        <w:spacing w:after="80"/>
      </w:pPr>
      <w:r>
        <w:t xml:space="preserve"/>
      </w:r>
    </w:p>
    <w:p>
      <w:pPr>
        <w:pStyle w:val="Heading2"/>
      </w:pPr>
      <w:r>
        <w:t xml:space="preserve">4.2 The Transformation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Phase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Duration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Focus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Key Outputs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Assessment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4–6 weeks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Current state; stakeholder interviews; maturity assessment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Current state report; transformation business case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Foundation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2–3 months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Standards defined; pilot framework built; 1–2 pilot teams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standards doc; automation framework v1; pilot results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Rollout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6–9 months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 teams adopt standards and framework; CoE established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 teams on framework; training complete; TCoE operating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Optimise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Ongoing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Metrics-driven improvement; culture embedding; advanced capabilities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Continuous improvement cycle; advanced practices (AI, shift left)</w:t>
            </w:r>
          </w:p>
        </w:tc>
      </w:tr>
    </w:tbl>
    <w:p>
      <w:pPr>
        <w:spacing w:after="80"/>
      </w:pPr>
      <w:r>
        <w:t xml:space="preserve"/>
      </w:r>
    </w:p>
    <w:p>
      <w:pPr>
        <w:pStyle w:val="Heading2"/>
      </w:pPr>
      <w:r>
        <w:t xml:space="preserve">4.3 Change Management for QA Transformation</w:t>
      </w:r>
    </w:p>
    <w:p>
      <w:pPr>
        <w:spacing w:after="120"/>
      </w:pPr>
      <w:r>
        <w:t xml:space="preserve">Kotter's 8-Step Change Model is directly applicable to QA transformation. Skipping steps is the most common cause of transformation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Kotter Step</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QA Transformation Application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 Create urgency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Share defect escape rates, production incident costs, competitor quality benchmarks — make the status quo feel dangerous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 Build a guiding coalition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Leads, senior engineers, and influential developers who champion the transformation across teams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3. Form a strategic vision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'By Q4, 80% of regression is automated and every team ships weekly with confidence' — simple, specific, inspiring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4. Communicate the vision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All-hands presentation; team-level conversations; weekly transformation newsletter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5. Remove obstacles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Identify and eliminate blockers: legacy processes, resistant managers, inadequate tooling, missing environments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6. Generate short-term wins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First team achieves 50% automation coverage; first CI pipeline &lt; 30 minutes — celebrate and publicise widely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7. Build on gains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Expand to all teams; add advanced capabilities (performance, security); deepen culture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8. Anchor in culture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Quality metrics in all-hands; quality OKRs for all engineers; quality as a hiring criterion</w:t>
            </w:r>
          </w:p>
        </w:tc>
      </w:tr>
    </w:tbl>
    <w:p>
      <w:pPr>
        <w:spacing w:after="80"/>
      </w:pPr>
      <w:r>
        <w:t xml:space="preserve"/>
      </w:r>
    </w:p>
    <w:p>
      <w:pPr>
        <w:pStyle w:val="Heading2"/>
      </w:pPr>
      <w:r>
        <w:t xml:space="preserve">4.4 Managing Resistance</w:t>
      </w:r>
    </w:p>
    <w:p>
      <w:pPr>
        <w:spacing w:after="120"/>
      </w:pPr>
      <w:r>
        <w:t xml:space="preserve">Resistance to QA transformation is normal and predictable. Different stakeholders resist for different reasons.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Resistor</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Their Concern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How to Address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Senior QA Engineers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'Automation will make manual testers redundant'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Reframe: automation frees them for exploratory, strategic, high-value work. Invest in their automation upskilling.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Development Lead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'This will slow down our sprints'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Show the data: shift-left testing saves rework time net-net. Run a pilot sprint and measure the impact.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Product Manager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'This is QA's problem, not mine'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Connect quality to their KPIs: lower defect rate = higher CSAT = less churn. Quality is their product's reputation.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Finance/CFO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'Transformation is expensive and the ROI is unclear'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Build the financial case: cost of current quality failures vs transformation investment. Use real numbers.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Manager (Peers)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'My team works fine as 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Benchmark against industry and competitors. Peer managers in denial are a political problem — escalate to CTO if needed.</w:t>
            </w:r>
          </w:p>
        </w:tc>
      </w:tr>
    </w:tbl>
    <w:p>
      <w:pPr>
        <w:spacing w:after="80"/>
      </w:pPr>
      <w:r>
        <w:t xml:space="preserve"/>
      </w:r>
    </w:p>
    <w:p>
      <w:pPr>
        <w:pStyle w:val="Heading2"/>
      </w:pPr>
      <w:r>
        <w:t xml:space="preserve">4.5 Transformation Metrics — Proving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Transformation Milestone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How to Measure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Pilot team automation coverage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Automated tests / Total regression tests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 50% by end of pilot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CI pipeline integration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Teams with automated tests in CI pipeline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100% by end of rollout phase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Regression execution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Full suite runtime in CI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45 minutes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escape rate reduction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Before vs after transformation metric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50% reduction in 12 months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Team adoption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Teams using TCoE framework / total teams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100% by end of rollout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Quality culture score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Engineering team survey: 'quality is everyone's responsibility' agreement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 75% agree</w:t>
            </w:r>
          </w:p>
        </w:tc>
      </w:tr>
    </w:tbl>
    <w:p>
      <w:pPr>
        <w:spacing w:after="80"/>
      </w:pPr>
      <w:r>
        <w:t xml:space="preserve"/>
      </w:r>
    </w:p>
    <w:p>
      <w:pPr>
        <w:pStyle w:val="Heading2"/>
      </w:pPr>
      <w:r>
        <w:t xml:space="preserve">4.6 Exercises</w:t>
      </w:r>
    </w:p>
    <w:p>
      <w:pPr>
        <w:pStyle w:val="ListParagraph"/>
        <w:numPr>
          <w:ilvl w:val="0"/>
          <w:numId w:val="3"/>
        </w:numPr>
        <w:spacing w:after="60"/>
      </w:pPr>
      <w:r>
        <w:t xml:space="preserve">Design a 12-month QA transformation roadmap for an organisation with 6 product teams, 100% manual testing, no automation, and a 30% defect escape rate. Show phases, milestones, and expected metrics at each phase.</w:t>
      </w:r>
    </w:p>
    <w:p>
      <w:pPr>
        <w:pStyle w:val="ListParagraph"/>
        <w:numPr>
          <w:ilvl w:val="0"/>
          <w:numId w:val="3"/>
        </w:numPr>
        <w:spacing w:after="60"/>
      </w:pPr>
      <w:r>
        <w:t xml:space="preserve">Apply Kotter's 8 steps to your transformation roadmap. For each step, write one specific action, the stakeholder it targets, and the expected output.</w:t>
      </w:r>
    </w:p>
    <w:p>
      <w:pPr>
        <w:pStyle w:val="ListParagraph"/>
        <w:numPr>
          <w:ilvl w:val="0"/>
          <w:numId w:val="3"/>
        </w:numPr>
        <w:spacing w:after="60"/>
      </w:pPr>
      <w:r>
        <w:t xml:space="preserve">Identify the 3 most likely sources of resistance in your organisation. For each, write the specific concern and your mitigation strategy.</w:t>
      </w:r>
    </w:p>
    <w:p>
      <w:pPr>
        <w:pStyle w:val="ListParagraph"/>
        <w:numPr>
          <w:ilvl w:val="0"/>
          <w:numId w:val="3"/>
        </w:numPr>
        <w:spacing w:after="60"/>
      </w:pPr>
      <w:r>
        <w:t xml:space="preserve">Define the transformation metrics dashboard: 6 KPIs, current baseline (pessimistic/realistic), 6-month target, and 12-month target.</w:t>
      </w:r>
    </w:p>
    <w:p>
      <w:pPr>
        <w:pStyle w:val="ListParagraph"/>
        <w:numPr>
          <w:ilvl w:val="0"/>
          <w:numId w:val="3"/>
        </w:numPr>
        <w:spacing w:after="60"/>
      </w:pPr>
      <w:r>
        <w:t xml:space="preserve">Write a 1-page transformation communication for a company all-hands meeting: the burning platform (why change now), the vision (what success looks like), and the ask (what you need from everyone in the room).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are the 3 dimensions of QA transformation and why must all 3 move together?</w:t>
            </w:r>
          </w:p>
          <w:p>
            <w:pPr>
              <w:spacing w:after="40"/>
            </w:pPr>
            <w:r>
              <w:rPr>
                <w:sz w:val="20"/>
                <w:szCs w:val="20"/>
              </w:rPr>
              <w:t xml:space="preserve">2. What are the 4 phases of a QA transformation roadmap?</w:t>
            </w:r>
          </w:p>
          <w:p>
            <w:pPr>
              <w:spacing w:after="40"/>
            </w:pPr>
            <w:r>
              <w:rPr>
                <w:sz w:val="20"/>
                <w:szCs w:val="20"/>
              </w:rPr>
              <w:t xml:space="preserve">3. List Kotter's 8 steps and give a QA transformation example for steps 1, 5, and 8.</w:t>
            </w:r>
          </w:p>
          <w:p>
            <w:pPr>
              <w:spacing w:after="40"/>
            </w:pPr>
            <w:r>
              <w:rPr>
                <w:sz w:val="20"/>
                <w:szCs w:val="20"/>
              </w:rPr>
              <w:t xml:space="preserve">4. How do you address resistance from senior QA engineers who fear automation will make them redundant?</w:t>
            </w:r>
          </w:p>
          <w:p>
            <w:pPr>
              <w:spacing w:after="40"/>
            </w:pPr>
            <w:r>
              <w:rPr>
                <w:sz w:val="20"/>
                <w:szCs w:val="20"/>
              </w:rPr>
              <w:t xml:space="preserve">5. What 6 metrics should a QA Manager track to demonstrate transformation progress?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Have you led a QA transformation? Describe the before state, the approach, and the measurable outcomes.</w:t>
            </w:r>
          </w:p>
          <w:p>
            <w:pPr>
              <w:spacing w:after="40"/>
            </w:pPr>
            <w:r>
              <w:rPr>
                <w:sz w:val="20"/>
                <w:szCs w:val="20"/>
              </w:rPr>
              <w:t xml:space="preserve">2. How do you manage resistance to process and culture change in a QA transformation?</w:t>
            </w:r>
          </w:p>
          <w:p>
            <w:pPr>
              <w:spacing w:after="40"/>
            </w:pPr>
            <w:r>
              <w:rPr>
                <w:sz w:val="20"/>
                <w:szCs w:val="20"/>
              </w:rPr>
              <w:t xml:space="preserve">3. What is the biggest mistake organisations make in QA transformation and how do you avoid it?</w:t>
            </w:r>
          </w:p>
          <w:p>
            <w:pPr>
              <w:spacing w:after="40"/>
            </w:pPr>
            <w:r>
              <w:rPr>
                <w:sz w:val="20"/>
                <w:szCs w:val="20"/>
              </w:rPr>
              <w:t xml:space="preserve">4. How do you maintain delivery momentum while running a transformation programme simultaneously?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QA transformation has 3 dimensions: technology, process, and culture — all must move together.</w:t>
            </w:r>
          </w:p>
          <w:p>
            <w:pPr>
              <w:spacing w:after="40"/>
            </w:pPr>
            <w:r>
              <w:rPr>
                <w:sz w:val="20"/>
                <w:szCs w:val="20"/>
              </w:rPr>
              <w:t xml:space="preserve">• The roadmap has 4 phases: Assessment → Foundation → Rollout → Optimise.</w:t>
            </w:r>
          </w:p>
          <w:p>
            <w:pPr>
              <w:spacing w:after="40"/>
            </w:pPr>
            <w:r>
              <w:rPr>
                <w:sz w:val="20"/>
                <w:szCs w:val="20"/>
              </w:rPr>
              <w:t xml:space="preserve">• Kotter's 8 steps provide a proven framework — skipping urgency or short-term wins kills most transformations.</w:t>
            </w:r>
          </w:p>
          <w:p>
            <w:pPr>
              <w:spacing w:after="40"/>
            </w:pPr>
            <w:r>
              <w:rPr>
                <w:sz w:val="20"/>
                <w:szCs w:val="20"/>
              </w:rPr>
              <w:t xml:space="preserve">• Resistance is normal and predictable — address the underlying fear, not just the surface objection.</w:t>
            </w:r>
          </w:p>
          <w:p>
            <w:pPr>
              <w:spacing w:after="40"/>
            </w:pPr>
            <w:r>
              <w:rPr>
                <w:sz w:val="20"/>
                <w:szCs w:val="20"/>
              </w:rPr>
              <w:t xml:space="preserve">• Prove progress with metrics: automation coverage, CI integration %, escape rate reduction, and culture survey.</w:t>
            </w:r>
          </w:p>
        </w:tc>
      </w:tr>
    </w:tbl>
    <w:p>
      <w:pPr>
        <w:spacing w:after="0"/>
      </w:pPr>
      <w:bookmarkStart w:name="ch5" w:id="5"/>
      <w:r>
        <w:t xml:space="preserve"/>
      </w:r>
      <w:bookmarkEnd w:id="5"/>
    </w:p>
    <w:p>
      <w:pPr>
        <w:pStyle w:val="Heading1"/>
        <w:pageBreakBefore/>
      </w:pPr>
      <w:r>
        <w:t xml:space="preserve">Chapter 5 - Hiring, Growing, and Retaining QA Talent</w:t>
      </w:r>
    </w:p>
    <w:p>
      <w:pPr>
        <w:spacing w:after="120" w:before="40"/>
      </w:pPr>
      <w:hyperlink w:history="1" w:anchor="chapter_index">
        <w:r>
          <w:rPr>
            <w:color w:val="2E75B6"/>
            <w:sz w:val="18"/>
            <w:szCs w:val="18"/>
            <w:u w:val="single"/>
          </w:rPr>
          <w:t xml:space="preserve">↑ Back to Index</w:t>
        </w:r>
      </w:hyperlink>
    </w:p>
    <w:p>
      <w:pPr>
        <w:spacing w:after="120"/>
      </w:pPr>
      <w:r>
        <w:t xml:space="preserve">The quality of your QA organisation is determined entirely by the people in it. A QA Manager who hires well, develops their team, and retains their best people will outperform any peer who has better tools or bigger budgets. Talent strategy is the highest-leverage activity a QA Manager performs.</w:t>
      </w:r>
    </w:p>
    <w:p>
      <w:pPr>
        <w:spacing w:after="80"/>
      </w:pPr>
      <w:r>
        <w:t xml:space="preserve"/>
      </w:r>
    </w:p>
    <w:p>
      <w:pPr>
        <w:pStyle w:val="Heading2"/>
      </w:pPr>
      <w:r>
        <w:t xml:space="preserve">5.1 Defining the QA Talent Architecture</w:t>
      </w:r>
    </w:p>
    <w:p>
      <w:pPr>
        <w:spacing w:after="120"/>
      </w:pPr>
      <w:r>
        <w:t xml:space="preserve">Before hiring, define what you need. The QA talent architecture maps the roles, levels, skills, and career paths in your organisation.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Level</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Title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Key Competencies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Years of Experience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Junior QA Engineer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Manual testing, test case design, Jira, basic SQL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0–2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Engineer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API testing, basic automation, test planning, defect reporting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Senior QA Engineer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Automation framework, performance testing, CI integration, mentoring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4–7</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Automation Engineer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Framework architecture, Playwright/Selenium, BDD, contract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5–8</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Lead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Team leadership, capacity planning, stakeholder management, release governance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7–12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Manager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Strategy, budget, TCoE, transformation, vendor management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12–18</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Delivery Manager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Portfolio quality, P&amp;L, presales, AI/ML QA, executive stakeholders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15+</w:t>
            </w:r>
          </w:p>
        </w:tc>
      </w:tr>
    </w:tbl>
    <w:p>
      <w:pPr>
        <w:spacing w:after="80"/>
      </w:pPr>
      <w:r>
        <w:t xml:space="preserve"/>
      </w:r>
    </w:p>
    <w:p>
      <w:pPr>
        <w:pStyle w:val="Heading2"/>
      </w:pPr>
      <w:r>
        <w:t xml:space="preserve">5.2 Writing Job Descriptions That Attract the Right 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b/>
                <w:bCs/>
                <w:sz w:val="20"/>
                <w:szCs w:val="20"/>
              </w:rPr>
              <w:t xml:space="preserve">QA Job Description Anti-Patterns to Avoid</w:t>
            </w:r>
          </w:p>
          <w:p>
            <w:pPr>
              <w:spacing w:after="40"/>
            </w:pPr>
            <w:r>
              <w:rPr>
                <w:sz w:val="20"/>
                <w:szCs w:val="20"/>
              </w:rPr>
              <w:t xml:space="preserve">❌ '5 years of Selenium experience required' for a QA Engineer role — this filters out faster learners.</w:t>
            </w:r>
          </w:p>
          <w:p>
            <w:pPr>
              <w:spacing w:after="40"/>
            </w:pPr>
            <w:r>
              <w:rPr>
                <w:sz w:val="20"/>
                <w:szCs w:val="20"/>
              </w:rPr>
              <w:t xml:space="preserve">❌ '15+ must-have skills listed' — signals an impossible unicorn role; best candidates self-select out.</w:t>
            </w:r>
          </w:p>
          <w:p>
            <w:pPr>
              <w:spacing w:after="40"/>
            </w:pPr>
            <w:r>
              <w:rPr>
                <w:sz w:val="20"/>
                <w:szCs w:val="20"/>
              </w:rPr>
              <w:t xml:space="preserve">❌ 'Responsible for ensuring product quality' — meaningless; every QA job description says this.</w:t>
            </w:r>
          </w:p>
          <w:p>
            <w:pPr>
              <w:spacing w:after="40"/>
            </w:pPr>
            <w:r>
              <w:rPr>
                <w:sz w:val="20"/>
                <w:szCs w:val="20"/>
              </w:rPr>
              <w:t xml:space="preserve">❌ 'Work in a fast-paced environment' — every company says this and candidates have learned to ignore it.</w:t>
            </w:r>
          </w:p>
          <w:p>
            <w:pPr>
              <w:spacing w:after="40"/>
            </w:pPr>
            <w:r>
              <w:rPr>
                <w:sz w:val="20"/>
                <w:szCs w:val="20"/>
              </w:rPr>
              <w:t xml:space="preserve"/>
            </w:r>
          </w:p>
          <w:p>
            <w:pPr>
              <w:spacing w:after="40"/>
            </w:pPr>
            <w:r>
              <w:rPr>
                <w:sz w:val="20"/>
                <w:szCs w:val="20"/>
              </w:rPr>
              <w:t xml:space="preserve">✅ Good JD: 3–5 genuine must-haves; 3–5 nice-to-haves; honest about the role's challenges; clear impact statement: 'You will own test automation for our payments platform — your work directly protects 4 million users' transactions.'</w:t>
            </w:r>
          </w:p>
        </w:tc>
      </w:tr>
    </w:tbl>
    <w:p>
      <w:pPr>
        <w:spacing w:after="80"/>
      </w:pPr>
      <w:r>
        <w:t xml:space="preserve"/>
      </w:r>
    </w:p>
    <w:p>
      <w:pPr>
        <w:pStyle w:val="Heading2"/>
      </w:pPr>
      <w:r>
        <w:t xml:space="preserve">5.3 The QA Interview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Stage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Format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Duration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Assesses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Screening call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HR phone screen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20 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Culture fit; basic role fit; salary alignment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Technical screen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Take-home task or live code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60–90 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Hands-on testing skill; approach; code quality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Technical panel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2–3 interviewers; structured questions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60 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Depth of knowledge; problem-solving; communication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Leadership/behavioural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1:1 with hiring manager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45 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Judgement; collaboration; growth mindset; leadership potential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Final round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Panel with senior leader or peer team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30 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Strategic fit; culture alignment; values</w:t>
            </w:r>
          </w:p>
        </w:tc>
      </w:tr>
    </w:tbl>
    <w:p>
      <w:pPr>
        <w:spacing w:after="80"/>
      </w:pPr>
      <w:r>
        <w:t xml:space="preserve"/>
      </w:r>
    </w:p>
    <w:p>
      <w:pPr>
        <w:pStyle w:val="Heading2"/>
      </w:pPr>
      <w:r>
        <w:t xml:space="preserve">5.4 Structured Interview Questions by Level</w:t>
      </w:r>
    </w:p>
    <w:p>
      <w:pPr>
        <w:spacing w:after="120"/>
      </w:pPr>
      <w:r>
        <w:t xml:space="preserve">Unstructured interviews (ask whatever comes to mind) produce biased, inconsistent hiring decisions. Structured interviews with defined questions and scoring rubrics produce better hires and fairer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Level</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Sample Question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What a Strong Answer Includes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Engineer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Describe a bug you found that was hard to reproduce. How did you document and report 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Systematic reproduction steps; environment details; collaboration with dev; isolation of root cause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Senior QA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How did you design the automation framework for your last project? Walk me through the architecture.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Layer structure; POM; wait strategy; data management; CI integration; lessons learned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Lead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Tell me about a time you pushed back on a release. What was the risk, how did you communicate it, and what happened?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Data-driven; stakeholder-aware; professional; outcome-focused; no blame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Manager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Describe how you have aligned QA strategy to business goals. How did you measure success?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Strategy document; OKRs; business metric connection; leadership buy-in; measurable outcomes</w:t>
            </w:r>
          </w:p>
        </w:tc>
      </w:tr>
    </w:tbl>
    <w:p>
      <w:pPr>
        <w:spacing w:after="80"/>
      </w:pPr>
      <w:r>
        <w:t xml:space="preserve"/>
      </w:r>
    </w:p>
    <w:p>
      <w:pPr>
        <w:pStyle w:val="Heading2"/>
      </w:pPr>
      <w:r>
        <w:t xml:space="preserve">5.5 Compensation and Benefits Strategy</w:t>
      </w:r>
    </w:p>
    <w:p>
      <w:pPr>
        <w:pStyle w:val="ListParagraph"/>
        <w:numPr>
          <w:ilvl w:val="0"/>
          <w:numId w:val="2"/>
        </w:numPr>
        <w:spacing w:after="60"/>
      </w:pPr>
      <w:r>
        <w:t xml:space="preserve">Benchmark annually: use salary data from LinkedIn, Glassdoor, Naukri, and internal HR data. QA engineers who know they are underpaid will leave within 18 months.</w:t>
      </w:r>
    </w:p>
    <w:p>
      <w:pPr>
        <w:pStyle w:val="ListParagraph"/>
        <w:numPr>
          <w:ilvl w:val="0"/>
          <w:numId w:val="2"/>
        </w:numPr>
        <w:spacing w:after="60"/>
      </w:pPr>
      <w:r>
        <w:t xml:space="preserve">Publish pay bands internally: transparency reduces pay inequity, reduces attrition driven by salary uncertainty, and builds trust.</w:t>
      </w:r>
    </w:p>
    <w:p>
      <w:pPr>
        <w:pStyle w:val="ListParagraph"/>
        <w:numPr>
          <w:ilvl w:val="0"/>
          <w:numId w:val="2"/>
        </w:numPr>
        <w:spacing w:after="60"/>
      </w:pPr>
      <w:r>
        <w:t xml:space="preserve">Non-monetary benefits matter: flexible hours, remote work, conference budget, certification sponsorship, and clear promotion paths retain engineers that a 10% salary bump from a competitor might otherwise pull away.</w:t>
      </w:r>
    </w:p>
    <w:p>
      <w:pPr>
        <w:pStyle w:val="ListParagraph"/>
        <w:numPr>
          <w:ilvl w:val="0"/>
          <w:numId w:val="2"/>
        </w:numPr>
        <w:spacing w:after="60"/>
      </w:pPr>
      <w:r>
        <w:t xml:space="preserve">Signing bonus for critical hires: if a candidate has a competing offer, a one-time signing bonus is cheaper than losing a strong hire and running the process again.</w:t>
      </w:r>
    </w:p>
    <w:p>
      <w:pPr>
        <w:pStyle w:val="ListParagraph"/>
        <w:numPr>
          <w:ilvl w:val="0"/>
          <w:numId w:val="2"/>
        </w:numPr>
        <w:spacing w:after="60"/>
      </w:pPr>
      <w:r>
        <w:t xml:space="preserve">Promotion clarity: engineers who do not know what they need to do to be promoted will find a company that promotes them externally.</w:t>
      </w:r>
    </w:p>
    <w:p>
      <w:pPr>
        <w:spacing w:after="80"/>
      </w:pPr>
      <w:r>
        <w:t xml:space="preserve"/>
      </w:r>
    </w:p>
    <w:p>
      <w:pPr>
        <w:pStyle w:val="Heading2"/>
      </w:pPr>
      <w:r>
        <w:t xml:space="preserve">5.6 Retention — Why QA Engineers Leave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Reason for Leaving</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Retention Strategy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Underpaid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Annual benchmarking; proactive salary review before attrition risk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 growth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Clear promotion criteria; stretch assignments; development budget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Boring work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Rotate engineers across domains; give ownership of meaningful problems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Bad manager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Strong QA Lead development (Phase 6 skills); skip-level check-ins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 autonomy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Trust engineers with decisions; avoid micromanagement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Company going nowhere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Communicate company strategy and QA's role in it; share wins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Better offer elsewhere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Stay interview (ask what would make them leave before they resign)</w:t>
            </w:r>
          </w:p>
        </w:tc>
      </w:tr>
    </w:tbl>
    <w:p>
      <w:pPr>
        <w:spacing w:after="80"/>
      </w:pPr>
      <w:r>
        <w:t xml:space="preserve"/>
      </w:r>
    </w:p>
    <w:p>
      <w:pPr>
        <w:pStyle w:val="Heading2"/>
      </w:pPr>
      <w:r>
        <w:t xml:space="preserve">5.7 Exercises</w:t>
      </w:r>
    </w:p>
    <w:p>
      <w:pPr>
        <w:pStyle w:val="ListParagraph"/>
        <w:numPr>
          <w:ilvl w:val="0"/>
          <w:numId w:val="3"/>
        </w:numPr>
        <w:spacing w:after="60"/>
      </w:pPr>
      <w:r>
        <w:t xml:space="preserve">Define the QA talent architecture for a 15-person QA organisation across 3 product teams. How many at each level? What is the career progression path?</w:t>
      </w:r>
    </w:p>
    <w:p>
      <w:pPr>
        <w:pStyle w:val="ListParagraph"/>
        <w:numPr>
          <w:ilvl w:val="0"/>
          <w:numId w:val="3"/>
        </w:numPr>
        <w:spacing w:after="60"/>
      </w:pPr>
      <w:r>
        <w:t xml:space="preserve">Write a job description for a Senior QA Engineer (Level 3) that avoids all anti-patterns. Include: role impact statement, 4 must-haves, 3 nice-to-haves, and what makes this role different from other Senior QA Engineer roles.</w:t>
      </w:r>
    </w:p>
    <w:p>
      <w:pPr>
        <w:pStyle w:val="ListParagraph"/>
        <w:numPr>
          <w:ilvl w:val="0"/>
          <w:numId w:val="3"/>
        </w:numPr>
        <w:spacing w:after="60"/>
      </w:pPr>
      <w:r>
        <w:t xml:space="preserve">Design a structured interview process for a QA Lead role. Define 4 stages, the format for each, who conducts it, and 3 structured questions with scoring rubrics for the technical panel stage.</w:t>
      </w:r>
    </w:p>
    <w:p>
      <w:pPr>
        <w:pStyle w:val="ListParagraph"/>
        <w:numPr>
          <w:ilvl w:val="0"/>
          <w:numId w:val="3"/>
        </w:numPr>
        <w:spacing w:after="60"/>
      </w:pPr>
      <w:r>
        <w:t xml:space="preserve">You have a high-performing QA automation engineer who has just received an external offer at 35% more than their current salary. You can offer 15% now. Write the retention conversation script.</w:t>
      </w:r>
    </w:p>
    <w:p>
      <w:pPr>
        <w:pStyle w:val="ListParagraph"/>
        <w:numPr>
          <w:ilvl w:val="0"/>
          <w:numId w:val="3"/>
        </w:numPr>
        <w:spacing w:after="60"/>
      </w:pPr>
      <w:r>
        <w:t xml:space="preserve">Run a 'stay interview' for a senior QA engineer using 5 questions designed to surface retention risks before they become a resignation. Write the questions and the follow-up actions you would take for common answers.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are the 7 levels of the QA talent architecture and their key competencies?</w:t>
            </w:r>
          </w:p>
          <w:p>
            <w:pPr>
              <w:spacing w:after="40"/>
            </w:pPr>
            <w:r>
              <w:rPr>
                <w:sz w:val="20"/>
                <w:szCs w:val="20"/>
              </w:rPr>
              <w:t xml:space="preserve">2. What are 4 QA job description anti-patterns and why do they harm hiring?</w:t>
            </w:r>
          </w:p>
          <w:p>
            <w:pPr>
              <w:spacing w:after="40"/>
            </w:pPr>
            <w:r>
              <w:rPr>
                <w:sz w:val="20"/>
                <w:szCs w:val="20"/>
              </w:rPr>
              <w:t xml:space="preserve">3. Why is structured interviewing better than unstructured interviewing?</w:t>
            </w:r>
          </w:p>
          <w:p>
            <w:pPr>
              <w:spacing w:after="40"/>
            </w:pPr>
            <w:r>
              <w:rPr>
                <w:sz w:val="20"/>
                <w:szCs w:val="20"/>
              </w:rPr>
              <w:t xml:space="preserve">4. What are the top 7 reasons QA engineers leave, and what is the retention strategy for each?</w:t>
            </w:r>
          </w:p>
          <w:p>
            <w:pPr>
              <w:spacing w:after="40"/>
            </w:pPr>
            <w:r>
              <w:rPr>
                <w:sz w:val="20"/>
                <w:szCs w:val="20"/>
              </w:rPr>
              <w:t xml:space="preserve">5. What is a stay interview and when should a QA Manager conduct them?</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How have you built or scaled a QA team? What was your hiring philosophy?</w:t>
            </w:r>
          </w:p>
          <w:p>
            <w:pPr>
              <w:spacing w:after="40"/>
            </w:pPr>
            <w:r>
              <w:rPr>
                <w:sz w:val="20"/>
                <w:szCs w:val="20"/>
              </w:rPr>
              <w:t xml:space="preserve">2. Describe your interview process for senior QA engineers. What questions reveal the best candidates?</w:t>
            </w:r>
          </w:p>
          <w:p>
            <w:pPr>
              <w:spacing w:after="40"/>
            </w:pPr>
            <w:r>
              <w:rPr>
                <w:sz w:val="20"/>
                <w:szCs w:val="20"/>
              </w:rPr>
              <w:t xml:space="preserve">3. How do you retain high-performing QA engineers in a competitive market?</w:t>
            </w:r>
          </w:p>
          <w:p>
            <w:pPr>
              <w:spacing w:after="40"/>
            </w:pPr>
            <w:r>
              <w:rPr>
                <w:sz w:val="20"/>
                <w:szCs w:val="20"/>
              </w:rPr>
              <w:t xml:space="preserve">4. Tell me about the best QA hire you made and what made them exceptional.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Define your talent architecture before hiring — know what levels, skills, and career paths you are building.</w:t>
            </w:r>
          </w:p>
          <w:p>
            <w:pPr>
              <w:spacing w:after="40"/>
            </w:pPr>
            <w:r>
              <w:rPr>
                <w:sz w:val="20"/>
                <w:szCs w:val="20"/>
              </w:rPr>
              <w:t xml:space="preserve">• Write JDs with 3–5 genuine must-haves; an impact statement; and honest challenges — no unicorn lists.</w:t>
            </w:r>
          </w:p>
          <w:p>
            <w:pPr>
              <w:spacing w:after="40"/>
            </w:pPr>
            <w:r>
              <w:rPr>
                <w:sz w:val="20"/>
                <w:szCs w:val="20"/>
              </w:rPr>
              <w:t xml:space="preserve">• Structured interviews with defined questions and rubrics produce better, fairer hiring decisions.</w:t>
            </w:r>
          </w:p>
          <w:p>
            <w:pPr>
              <w:spacing w:after="40"/>
            </w:pPr>
            <w:r>
              <w:rPr>
                <w:sz w:val="20"/>
                <w:szCs w:val="20"/>
              </w:rPr>
              <w:t xml:space="preserve">• Stay interviews surface retention risks before they become resignations — run them annually for all senior engineers.</w:t>
            </w:r>
          </w:p>
          <w:p>
            <w:pPr>
              <w:spacing w:after="40"/>
            </w:pPr>
            <w:r>
              <w:rPr>
                <w:sz w:val="20"/>
                <w:szCs w:val="20"/>
              </w:rPr>
              <w:t xml:space="preserve">• Engineers leave for growth, autonomy, pay, and manager quality — address all four proactively.</w:t>
            </w:r>
          </w:p>
        </w:tc>
      </w:tr>
    </w:tbl>
    <w:p>
      <w:pPr>
        <w:spacing w:after="0"/>
      </w:pPr>
      <w:bookmarkStart w:name="ch6" w:id="6"/>
      <w:r>
        <w:t xml:space="preserve"/>
      </w:r>
      <w:bookmarkEnd w:id="6"/>
    </w:p>
    <w:p>
      <w:pPr>
        <w:pStyle w:val="Heading1"/>
        <w:pageBreakBefore/>
      </w:pPr>
      <w:r>
        <w:t xml:space="preserve">Chapter 6 - Vendor and Third-Party QA Management</w:t>
      </w:r>
    </w:p>
    <w:p>
      <w:pPr>
        <w:spacing w:after="120" w:before="40"/>
      </w:pPr>
      <w:hyperlink w:history="1" w:anchor="chapter_index">
        <w:r>
          <w:rPr>
            <w:color w:val="2E75B6"/>
            <w:sz w:val="18"/>
            <w:szCs w:val="18"/>
            <w:u w:val="single"/>
          </w:rPr>
          <w:t xml:space="preserve">↑ Back to Index</w:t>
        </w:r>
      </w:hyperlink>
    </w:p>
    <w:p>
      <w:pPr>
        <w:spacing w:after="120"/>
      </w:pPr>
      <w:r>
        <w:t xml:space="preserve">Most QA organisations work with external parties: offshore testing vendors, specialist security or performance firms, tool vendors, and contracted QA engineers. Managing these relationships well multiplies your organisation's capability at manageable cost. Managing them poorly leads to quality gaps, contractual disputes, and reputational risk.</w:t>
      </w:r>
    </w:p>
    <w:p>
      <w:pPr>
        <w:spacing w:after="80"/>
      </w:pPr>
      <w:r>
        <w:t xml:space="preserve"/>
      </w:r>
    </w:p>
    <w:p>
      <w:pPr>
        <w:pStyle w:val="Heading2"/>
      </w:pPr>
      <w:r>
        <w:t xml:space="preserve">6.1 Types of QA Vendor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Vendor Type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What They Provide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How to Manage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Staff augmentation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Individual contracted QA engineers, embedded in your team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Treat like employees; same standards and processes; defined integration plan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Managed testing services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 vendor team delivers testing services end-to-end for a programme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SLA-based; regular governance calls; clear KPIs and penalty clauses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Specialist services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Performance, security, accessibility, or usability testing on demand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Project-based; clear scope and deliverables; output-based pricing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Tool vendor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Software licences: test management, automation, monitoring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Contract terms; SLA on support; renewal negotiation; usage audit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Offshore/nearshore QA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Large-scale manual testing at lower cost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Strong process documentation; dedicated QA Lead oversight; daily standups</w:t>
            </w:r>
          </w:p>
        </w:tc>
      </w:tr>
    </w:tbl>
    <w:p>
      <w:pPr>
        <w:spacing w:after="80"/>
      </w:pPr>
      <w:r>
        <w:t xml:space="preserve"/>
      </w:r>
    </w:p>
    <w:p>
      <w:pPr>
        <w:pStyle w:val="Heading2"/>
      </w:pPr>
      <w:r>
        <w:t xml:space="preserve">6.2 Vendor Selection Process</w:t>
      </w:r>
    </w:p>
    <w:p>
      <w:pPr>
        <w:pStyle w:val="ListParagraph"/>
        <w:numPr>
          <w:ilvl w:val="0"/>
          <w:numId w:val="3"/>
        </w:numPr>
        <w:spacing w:after="60"/>
      </w:pPr>
      <w:r>
        <w:t xml:space="preserve">Define the requirement: what specific capability gap are you filling? What volume and duration?</w:t>
      </w:r>
    </w:p>
    <w:p>
      <w:pPr>
        <w:pStyle w:val="ListParagraph"/>
        <w:numPr>
          <w:ilvl w:val="0"/>
          <w:numId w:val="3"/>
        </w:numPr>
        <w:spacing w:after="60"/>
      </w:pPr>
      <w:r>
        <w:t xml:space="preserve">Build the RFP (Request for Proposal): scope of work, skill requirements, expected deliverables, SLAs required, commercial model preferred.</w:t>
      </w:r>
    </w:p>
    <w:p>
      <w:pPr>
        <w:pStyle w:val="ListParagraph"/>
        <w:numPr>
          <w:ilvl w:val="0"/>
          <w:numId w:val="3"/>
        </w:numPr>
        <w:spacing w:after="60"/>
      </w:pPr>
      <w:r>
        <w:t xml:space="preserve">Shortlist vendors: evaluate 3–5 vendors against: technical capability, past client references, domain expertise, pricing model, and cultural fit.</w:t>
      </w:r>
    </w:p>
    <w:p>
      <w:pPr>
        <w:pStyle w:val="ListParagraph"/>
        <w:numPr>
          <w:ilvl w:val="0"/>
          <w:numId w:val="3"/>
        </w:numPr>
        <w:spacing w:after="60"/>
      </w:pPr>
      <w:r>
        <w:t xml:space="preserve">Proof of concept: run a 2–4 week pilot before committing to a long-term contract. Assess quality of output, communication, and responsiveness.</w:t>
      </w:r>
    </w:p>
    <w:p>
      <w:pPr>
        <w:pStyle w:val="ListParagraph"/>
        <w:numPr>
          <w:ilvl w:val="0"/>
          <w:numId w:val="3"/>
        </w:numPr>
        <w:spacing w:after="60"/>
      </w:pPr>
      <w:r>
        <w:t xml:space="preserve">Commercial negotiation: negotiate pricing, payment terms, IP ownership, data confidentiality, and exit clauses before signing.</w:t>
      </w:r>
    </w:p>
    <w:p>
      <w:pPr>
        <w:pStyle w:val="ListParagraph"/>
        <w:numPr>
          <w:ilvl w:val="0"/>
          <w:numId w:val="3"/>
        </w:numPr>
        <w:spacing w:after="60"/>
      </w:pPr>
      <w:r>
        <w:t xml:space="preserve">Onboarding plan: document how the vendor will be integrated — processes, tools access, communication channels, reporting requirements.</w:t>
      </w:r>
    </w:p>
    <w:p>
      <w:pPr>
        <w:spacing w:after="80"/>
      </w:pPr>
      <w:r>
        <w:t xml:space="preserve"/>
      </w:r>
    </w:p>
    <w:p>
      <w:pPr>
        <w:pStyle w:val="Heading2"/>
      </w:pPr>
      <w:r>
        <w:t xml:space="preserve">6.3 Vendor SLAs and Contractual Quality Obligations</w:t>
      </w:r>
    </w:p>
    <w:p>
      <w:pPr>
        <w:spacing w:after="120"/>
      </w:pPr>
      <w:r>
        <w:t xml:space="preserve">Every managed testing engagement must have contractual quality obligations. Verbal commitments are unenforceable.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SLA Category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Example Metric</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Contractual Consequence if Missed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detection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Vendor must find ≥ X% of seeded defects in UAT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Price reduction; warning; escalation to penalty clause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report quality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95% of defect reports have complete reproduction steps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Mandatory re-training; reject reports not meeting standard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Turnaround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execution report within 24 hours of build delivery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Formal notification; 3 misses triggers performance review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coverage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Minimum 100% coverage of agreed test scenarios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SLA breach report; root cause required within 48 hours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Escalation response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P1 issues escalated to client within 1 hour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Direct penalty; escalation to vendor account manager</w:t>
            </w:r>
          </w:p>
        </w:tc>
      </w:tr>
    </w:tbl>
    <w:p>
      <w:pPr>
        <w:spacing w:after="80"/>
      </w:pPr>
      <w:r>
        <w:t xml:space="preserve"/>
      </w:r>
    </w:p>
    <w:p>
      <w:pPr>
        <w:pStyle w:val="Heading2"/>
      </w:pPr>
      <w:r>
        <w:t xml:space="preserve">6.4 Vendor Governance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Vendor Governance Cadence</w:t>
            </w:r>
          </w:p>
          <w:p>
            <w:pPr>
              <w:spacing w:after="40"/>
            </w:pPr>
            <w:r>
              <w:rPr>
                <w:sz w:val="20"/>
                <w:szCs w:val="20"/>
              </w:rPr>
              <w:t xml:space="preserve">Daily: Standup with vendor QA lead — blockers, progress, plan for the day (15 min)</w:t>
            </w:r>
          </w:p>
          <w:p>
            <w:pPr>
              <w:spacing w:after="40"/>
            </w:pPr>
            <w:r>
              <w:rPr>
                <w:sz w:val="20"/>
                <w:szCs w:val="20"/>
              </w:rPr>
              <w:t xml:space="preserve"/>
            </w:r>
          </w:p>
          <w:p>
            <w:pPr>
              <w:spacing w:after="40"/>
            </w:pPr>
            <w:r>
              <w:rPr>
                <w:sz w:val="20"/>
                <w:szCs w:val="20"/>
              </w:rPr>
              <w:t xml:space="preserve">Weekly: Progress review — metrics against SLA, defect status, upcoming risks, plan for next week (30 min)</w:t>
            </w:r>
          </w:p>
          <w:p>
            <w:pPr>
              <w:spacing w:after="40"/>
            </w:pPr>
            <w:r>
              <w:rPr>
                <w:sz w:val="20"/>
                <w:szCs w:val="20"/>
              </w:rPr>
              <w:t xml:space="preserve"/>
            </w:r>
          </w:p>
          <w:p>
            <w:pPr>
              <w:spacing w:after="40"/>
            </w:pPr>
            <w:r>
              <w:rPr>
                <w:sz w:val="20"/>
                <w:szCs w:val="20"/>
              </w:rPr>
              <w:t xml:space="preserve">Monthly: Governance meeting — SLA scorecard, relationship health, commercial review, forward planning (60 min)</w:t>
            </w:r>
          </w:p>
          <w:p>
            <w:pPr>
              <w:spacing w:after="40"/>
            </w:pPr>
            <w:r>
              <w:rPr>
                <w:sz w:val="20"/>
                <w:szCs w:val="20"/>
              </w:rPr>
              <w:t xml:space="preserve"/>
            </w:r>
          </w:p>
          <w:p>
            <w:pPr>
              <w:spacing w:after="40"/>
            </w:pPr>
            <w:r>
              <w:rPr>
                <w:sz w:val="20"/>
                <w:szCs w:val="20"/>
              </w:rPr>
              <w:t xml:space="preserve">Quarterly: Vendor performance review — full SLA audit, satisfaction assessment, contract renewal or exit decision, pricing review (2 hours)</w:t>
            </w:r>
          </w:p>
          <w:p>
            <w:pPr>
              <w:spacing w:after="40"/>
            </w:pPr>
            <w:r>
              <w:rPr>
                <w:sz w:val="20"/>
                <w:szCs w:val="20"/>
              </w:rPr>
              <w:t xml:space="preserve"/>
            </w:r>
          </w:p>
          <w:p>
            <w:pPr>
              <w:spacing w:after="40"/>
            </w:pPr>
            <w:r>
              <w:rPr>
                <w:sz w:val="20"/>
                <w:szCs w:val="20"/>
              </w:rPr>
              <w:t xml:space="preserve">Annually: Contract renewal negotiation, strategic alignment, and talent audit (is the vendor team still the right fit?)</w:t>
            </w:r>
          </w:p>
        </w:tc>
      </w:tr>
    </w:tbl>
    <w:p>
      <w:pPr>
        <w:spacing w:after="80"/>
      </w:pPr>
      <w:r>
        <w:t xml:space="preserve"/>
      </w:r>
    </w:p>
    <w:p>
      <w:pPr>
        <w:pStyle w:val="Heading2"/>
      </w:pPr>
      <w:r>
        <w:t xml:space="preserve">6.5 IP, Data Security, and Compliance in Vendor Relationships</w:t>
      </w:r>
    </w:p>
    <w:p>
      <w:pPr>
        <w:pStyle w:val="ListParagraph"/>
        <w:numPr>
          <w:ilvl w:val="0"/>
          <w:numId w:val="2"/>
        </w:numPr>
        <w:spacing w:after="60"/>
      </w:pPr>
      <w:r>
        <w:t xml:space="preserve">NDA before any technical conversation: vendors must sign NDAs before accessing your product, codebase, or data.</w:t>
      </w:r>
    </w:p>
    <w:p>
      <w:pPr>
        <w:pStyle w:val="ListParagraph"/>
        <w:numPr>
          <w:ilvl w:val="0"/>
          <w:numId w:val="2"/>
        </w:numPr>
        <w:spacing w:after="60"/>
      </w:pPr>
      <w:r>
        <w:t xml:space="preserve">Data handling agreement: vendors who handle test data must comply with GDPR, CCPA, or applicable local privacy regulations. Never share real production data with vendors — use anonymised or synthetic data.</w:t>
      </w:r>
    </w:p>
    <w:p>
      <w:pPr>
        <w:pStyle w:val="ListParagraph"/>
        <w:numPr>
          <w:ilvl w:val="0"/>
          <w:numId w:val="2"/>
        </w:numPr>
        <w:spacing w:after="60"/>
      </w:pPr>
      <w:r>
        <w:t xml:space="preserve">IP ownership: all test artefacts (test cases, scripts, frameworks) created by vendors under your contract must be assigned to your organisation — specify this explicitly in the contract.</w:t>
      </w:r>
    </w:p>
    <w:p>
      <w:pPr>
        <w:pStyle w:val="ListParagraph"/>
        <w:numPr>
          <w:ilvl w:val="0"/>
          <w:numId w:val="2"/>
        </w:numPr>
        <w:spacing w:after="60"/>
      </w:pPr>
      <w:r>
        <w:t xml:space="preserve">Security assessment: before a vendor accesses your systems, conduct a security questionnaire. Ensure they have ISO 27001 or SOC 2 certification for any vendor handling sensitive data.</w:t>
      </w:r>
    </w:p>
    <w:p>
      <w:pPr>
        <w:pStyle w:val="ListParagraph"/>
        <w:numPr>
          <w:ilvl w:val="0"/>
          <w:numId w:val="2"/>
        </w:numPr>
        <w:spacing w:after="60"/>
      </w:pPr>
      <w:r>
        <w:t xml:space="preserve">Exit clause: every vendor contract must have a clear exit clause — notice period, data return/deletion, knowledge transfer, and handover obligations.</w:t>
      </w:r>
    </w:p>
    <w:p>
      <w:pPr>
        <w:spacing w:after="80"/>
      </w:pPr>
      <w:r>
        <w:t xml:space="preserve"/>
      </w:r>
    </w:p>
    <w:p>
      <w:pPr>
        <w:pStyle w:val="Heading2"/>
      </w:pPr>
      <w:r>
        <w:t xml:space="preserve">6.6 Managing Offshore QA Teams</w:t>
      </w:r>
    </w:p>
    <w:p>
      <w:pPr>
        <w:spacing w:after="120"/>
      </w:pPr>
      <w:r>
        <w:t xml:space="preserve">Offshore QA teams offer significant cost advantages but require more management investment than onshore teams to achieve equivalent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Challenge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Mitigation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Timezone overlap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Book a daily 1-hour overlap window for real-time collaboration; async for the rest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Communication clarity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Document everything; no verbal-only decisions; all requirements written; video on for all calls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Quality of output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Seeded defect tests; blind test audits; daily output sampling by onshore lead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Knowledge of product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Product walkthrough sessions; recorded demos; detailed business context in all test scenarios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Process compliance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Onboarding checklist; quarterly process audit; compliance measured in SLA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Team integration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Include offshore team in retrospectives and all-hands; recognise their contributions publicly</w:t>
            </w:r>
          </w:p>
        </w:tc>
      </w:tr>
    </w:tbl>
    <w:p>
      <w:pPr>
        <w:spacing w:after="80"/>
      </w:pPr>
      <w:r>
        <w:t xml:space="preserve"/>
      </w:r>
    </w:p>
    <w:p>
      <w:pPr>
        <w:pStyle w:val="Heading2"/>
      </w:pPr>
      <w:r>
        <w:t xml:space="preserve">6.7 Exercises</w:t>
      </w:r>
    </w:p>
    <w:p>
      <w:pPr>
        <w:pStyle w:val="ListParagraph"/>
        <w:numPr>
          <w:ilvl w:val="0"/>
          <w:numId w:val="3"/>
        </w:numPr>
        <w:spacing w:after="60"/>
      </w:pPr>
      <w:r>
        <w:t xml:space="preserve">Write an RFP for a managed testing vendor to run manual regression testing for a 6-month programme. Include: scope, skills required, volume estimate, SLAs, and commercial model preference.</w:t>
      </w:r>
    </w:p>
    <w:p>
      <w:pPr>
        <w:pStyle w:val="ListParagraph"/>
        <w:numPr>
          <w:ilvl w:val="0"/>
          <w:numId w:val="3"/>
        </w:numPr>
        <w:spacing w:after="60"/>
      </w:pPr>
      <w:r>
        <w:t xml:space="preserve">Design a vendor SLA scorecard for a managed testing engagement. Include 6 KPIs, targets, measurement frequency, and consequence of breach.</w:t>
      </w:r>
    </w:p>
    <w:p>
      <w:pPr>
        <w:pStyle w:val="ListParagraph"/>
        <w:numPr>
          <w:ilvl w:val="0"/>
          <w:numId w:val="3"/>
        </w:numPr>
        <w:spacing w:after="60"/>
      </w:pPr>
      <w:r>
        <w:t xml:space="preserve">Your managed testing vendor has missed the defect detection SLA for 3 consecutive months (finding &lt; 60% of seeded defects vs 85% required). Write the vendor performance escalation email and define the next steps.</w:t>
      </w:r>
    </w:p>
    <w:p>
      <w:pPr>
        <w:pStyle w:val="ListParagraph"/>
        <w:numPr>
          <w:ilvl w:val="0"/>
          <w:numId w:val="3"/>
        </w:numPr>
        <w:spacing w:after="60"/>
      </w:pPr>
      <w:r>
        <w:t xml:space="preserve">Design the governance model for an offshore QA team of 8 engineers: daily standup agenda, weekly review structure, monthly SLA scorecard, and quarterly review process.</w:t>
      </w:r>
    </w:p>
    <w:p>
      <w:pPr>
        <w:pStyle w:val="ListParagraph"/>
        <w:numPr>
          <w:ilvl w:val="0"/>
          <w:numId w:val="3"/>
        </w:numPr>
        <w:spacing w:after="60"/>
      </w:pPr>
      <w:r>
        <w:t xml:space="preserve">Write the contractual quality obligations (5 SLAs) for a vendor engagement where the vendor will perform UAT for a payments feature. Include consequences for each SLA breach.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are the 5 types of QA vendor relationships and how does each differ in management approach?</w:t>
            </w:r>
          </w:p>
          <w:p>
            <w:pPr>
              <w:spacing w:after="40"/>
            </w:pPr>
            <w:r>
              <w:rPr>
                <w:sz w:val="20"/>
                <w:szCs w:val="20"/>
              </w:rPr>
              <w:t xml:space="preserve">2. What 6 steps should a QA Manager follow when selecting a new testing vendor?</w:t>
            </w:r>
          </w:p>
          <w:p>
            <w:pPr>
              <w:spacing w:after="40"/>
            </w:pPr>
            <w:r>
              <w:rPr>
                <w:sz w:val="20"/>
                <w:szCs w:val="20"/>
              </w:rPr>
              <w:t xml:space="preserve">3. What IP and data security obligations must be in every vendor contract?</w:t>
            </w:r>
          </w:p>
          <w:p>
            <w:pPr>
              <w:spacing w:after="40"/>
            </w:pPr>
            <w:r>
              <w:rPr>
                <w:sz w:val="20"/>
                <w:szCs w:val="20"/>
              </w:rPr>
              <w:t xml:space="preserve">4. What is a seeded defect test and how is it used to evaluate vendor quality?</w:t>
            </w:r>
          </w:p>
          <w:p>
            <w:pPr>
              <w:spacing w:after="40"/>
            </w:pPr>
            <w:r>
              <w:rPr>
                <w:sz w:val="20"/>
                <w:szCs w:val="20"/>
              </w:rPr>
              <w:t xml:space="preserve">5. What are the 6 governance touchpoints in a vendor relationship cadence?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Have you managed an offshore QA vendor? What was your governance model and what challenges did you face?</w:t>
            </w:r>
          </w:p>
          <w:p>
            <w:pPr>
              <w:spacing w:after="40"/>
            </w:pPr>
            <w:r>
              <w:rPr>
                <w:sz w:val="20"/>
                <w:szCs w:val="20"/>
              </w:rPr>
              <w:t xml:space="preserve">2. How do you write SLAs for a managed testing engagement that protect your organisation?</w:t>
            </w:r>
          </w:p>
          <w:p>
            <w:pPr>
              <w:spacing w:after="40"/>
            </w:pPr>
            <w:r>
              <w:rPr>
                <w:sz w:val="20"/>
                <w:szCs w:val="20"/>
              </w:rPr>
              <w:t xml:space="preserve">3. Describe a vendor performance issue you managed. What was the problem and how was it resolved?</w:t>
            </w:r>
          </w:p>
          <w:p>
            <w:pPr>
              <w:spacing w:after="40"/>
            </w:pPr>
            <w:r>
              <w:rPr>
                <w:sz w:val="20"/>
                <w:szCs w:val="20"/>
              </w:rPr>
              <w:t xml:space="preserve">4. How do you handle IP and data security when working with external QA vendors?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Define the requirement before selecting a vendor — know the capability gap, volume, and duration.</w:t>
            </w:r>
          </w:p>
          <w:p>
            <w:pPr>
              <w:spacing w:after="40"/>
            </w:pPr>
            <w:r>
              <w:rPr>
                <w:sz w:val="20"/>
                <w:szCs w:val="20"/>
              </w:rPr>
              <w:t xml:space="preserve">• Always run a paid pilot before a long-term contract — vendor demos do not reveal delivery quality.</w:t>
            </w:r>
          </w:p>
          <w:p>
            <w:pPr>
              <w:spacing w:after="40"/>
            </w:pPr>
            <w:r>
              <w:rPr>
                <w:sz w:val="20"/>
                <w:szCs w:val="20"/>
              </w:rPr>
              <w:t xml:space="preserve">• Every managed testing contract needs contractual SLAs with defined consequences for breach.</w:t>
            </w:r>
          </w:p>
          <w:p>
            <w:pPr>
              <w:spacing w:after="40"/>
            </w:pPr>
            <w:r>
              <w:rPr>
                <w:sz w:val="20"/>
                <w:szCs w:val="20"/>
              </w:rPr>
              <w:t xml:space="preserve">• Data security: NDA before access; no real production data; IP assigned to your organisation in the contract.</w:t>
            </w:r>
          </w:p>
          <w:p>
            <w:pPr>
              <w:spacing w:after="40"/>
            </w:pPr>
            <w:r>
              <w:rPr>
                <w:sz w:val="20"/>
                <w:szCs w:val="20"/>
              </w:rPr>
              <w:t xml:space="preserve">• Offshore management requires more investment: daily standups, written documentation, and regular quality audits.</w:t>
            </w:r>
          </w:p>
        </w:tc>
      </w:tr>
    </w:tbl>
    <w:p>
      <w:pPr>
        <w:spacing w:after="0"/>
      </w:pPr>
      <w:bookmarkStart w:name="ch7" w:id="7"/>
      <w:r>
        <w:t xml:space="preserve"/>
      </w:r>
      <w:bookmarkEnd w:id="7"/>
    </w:p>
    <w:p>
      <w:pPr>
        <w:pStyle w:val="Heading1"/>
        <w:pageBreakBefore/>
      </w:pPr>
      <w:r>
        <w:t xml:space="preserve">Chapter 7 - Compliance, Audit, and Regulated Environments</w:t>
      </w:r>
    </w:p>
    <w:p>
      <w:pPr>
        <w:spacing w:after="120" w:before="40"/>
      </w:pPr>
      <w:hyperlink w:history="1" w:anchor="chapter_index">
        <w:r>
          <w:rPr>
            <w:color w:val="2E75B6"/>
            <w:sz w:val="18"/>
            <w:szCs w:val="18"/>
            <w:u w:val="single"/>
          </w:rPr>
          <w:t xml:space="preserve">↑ Back to Index</w:t>
        </w:r>
      </w:hyperlink>
    </w:p>
    <w:p>
      <w:pPr>
        <w:spacing w:after="120"/>
      </w:pPr>
      <w:r>
        <w:t xml:space="preserve">QA Managers in financial services, healthcare, payments, or enterprise software operate in regulated environments where quality is not only a product concern — it is a legal and compliance obligation. Failing a compliance audit or regulatory inspection can halt a product, trigger fines, or cause licence revocation. QA Managers must understand the compliance landscape and build testing practices that support audit readiness.</w:t>
      </w:r>
    </w:p>
    <w:p>
      <w:pPr>
        <w:spacing w:after="80"/>
      </w:pPr>
      <w:r>
        <w:t xml:space="preserve"/>
      </w:r>
    </w:p>
    <w:p>
      <w:pPr>
        <w:pStyle w:val="Heading2"/>
      </w:pPr>
      <w:r>
        <w:t xml:space="preserve">7.1 Key Compliance Frameworks for Software QA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Framework</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Domain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QA Relevance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GDPR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Data privacy (EU)</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that personal data is handled, stored, and deleted per policy; PII in test data is prohibited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PCI DSS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Payment card industry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Penetration testing required annually; security testing embedded in SDLC; no real card data in test environments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HIPAA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Healthcare data (USA)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PHI (Protected Health Information) must never appear in test data; security testing of all data access paths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SOC 2 Type II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Cloud service providers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Evidence of QA controls: code review, test documentation, change management, access controls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ISO 27001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Information security management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processes must comply with ISMS; test environments classified as information assets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DORA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Digital operational resilience (EU finance)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Resilience testing (chaos engineering, disaster recovery); incident response testing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FDA 21 CFR Part 11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Medical devices / pharma software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Electronic records and signatures validated; full test traceability required; IQ/OQ/PQ validation</w:t>
            </w:r>
          </w:p>
        </w:tc>
      </w:tr>
    </w:tbl>
    <w:p>
      <w:pPr>
        <w:spacing w:after="80"/>
      </w:pPr>
      <w:r>
        <w:t xml:space="preserve"/>
      </w:r>
    </w:p>
    <w:p>
      <w:pPr>
        <w:pStyle w:val="Heading2"/>
      </w:pPr>
      <w:r>
        <w:t xml:space="preserve">7.2 Building Audit-Ready QA Processes</w:t>
      </w:r>
    </w:p>
    <w:p>
      <w:pPr>
        <w:spacing w:after="120"/>
      </w:pPr>
      <w:r>
        <w:t xml:space="preserve">Audit readiness is not a pre-audit sprint — it is an ongoing discipline. Auditors look for evidence that controls are consistently applied, not that they were applied in the week before the audit.</w:t>
      </w:r>
    </w:p>
    <w:p>
      <w:pPr>
        <w:pStyle w:val="ListParagraph"/>
        <w:numPr>
          <w:ilvl w:val="0"/>
          <w:numId w:val="2"/>
        </w:numPr>
        <w:spacing w:after="60"/>
      </w:pPr>
      <w:r>
        <w:t xml:space="preserve">Traceability matrix: every requirement must trace to at least one test case, and every test case to its result. This matrix is the primary evidence requested in most audits.</w:t>
      </w:r>
    </w:p>
    <w:p>
      <w:pPr>
        <w:pStyle w:val="ListParagraph"/>
        <w:numPr>
          <w:ilvl w:val="0"/>
          <w:numId w:val="2"/>
        </w:numPr>
        <w:spacing w:after="60"/>
      </w:pPr>
      <w:r>
        <w:t xml:space="preserve">Test documentation: test plans, test cases, test results, and defect reports must be stored in an audit-accessible system (not in personal folders or shared drives).</w:t>
      </w:r>
    </w:p>
    <w:p>
      <w:pPr>
        <w:pStyle w:val="ListParagraph"/>
        <w:numPr>
          <w:ilvl w:val="0"/>
          <w:numId w:val="2"/>
        </w:numPr>
        <w:spacing w:after="60"/>
      </w:pPr>
      <w:r>
        <w:t xml:space="preserve">Change management: every release must have documented change request, test evidence, and sign-off. Auditors verify that no change goes to production without documented approval.</w:t>
      </w:r>
    </w:p>
    <w:p>
      <w:pPr>
        <w:pStyle w:val="ListParagraph"/>
        <w:numPr>
          <w:ilvl w:val="0"/>
          <w:numId w:val="2"/>
        </w:numPr>
        <w:spacing w:after="60"/>
      </w:pPr>
      <w:r>
        <w:t xml:space="preserve">Access controls: test environments must have the same access control rigour as production. Auditors check for unauthorised access to test systems.</w:t>
      </w:r>
    </w:p>
    <w:p>
      <w:pPr>
        <w:pStyle w:val="ListParagraph"/>
        <w:numPr>
          <w:ilvl w:val="0"/>
          <w:numId w:val="2"/>
        </w:numPr>
        <w:spacing w:after="60"/>
      </w:pPr>
      <w:r>
        <w:t xml:space="preserve">Version control: test artefacts (scripts, test plans, test results) must be version-controlled. Auditors want to know what was tested at the time of any historical release.</w:t>
      </w:r>
    </w:p>
    <w:p>
      <w:pPr>
        <w:pStyle w:val="ListParagraph"/>
        <w:numPr>
          <w:ilvl w:val="0"/>
          <w:numId w:val="2"/>
        </w:numPr>
        <w:spacing w:after="60"/>
      </w:pPr>
      <w:r>
        <w:t xml:space="preserve">Defect management: all defects must be logged, tracked, and resolved (or formally deferred/accepted) in a documented system with an audit trail.</w:t>
      </w:r>
    </w:p>
    <w:p>
      <w:pPr>
        <w:spacing w:after="80"/>
      </w:pPr>
      <w:r>
        <w:t xml:space="preserve"/>
      </w:r>
    </w:p>
    <w:p>
      <w:pPr>
        <w:pStyle w:val="Heading2"/>
      </w:pPr>
      <w:r>
        <w:t xml:space="preserve">7.3 GDPR and Privacy Compliance in QA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b/>
                <w:bCs/>
                <w:sz w:val="20"/>
                <w:szCs w:val="20"/>
              </w:rPr>
              <w:t xml:space="preserve">GDPR QA Checklist</w:t>
            </w:r>
          </w:p>
          <w:p>
            <w:pPr>
              <w:spacing w:after="40"/>
            </w:pPr>
            <w:r>
              <w:rPr>
                <w:sz w:val="20"/>
                <w:szCs w:val="20"/>
              </w:rPr>
              <w:t xml:space="preserve">Test Data:</w:t>
            </w:r>
          </w:p>
          <w:p>
            <w:pPr>
              <w:spacing w:after="40"/>
            </w:pPr>
            <w:r>
              <w:rPr>
                <w:sz w:val="20"/>
                <w:szCs w:val="20"/>
              </w:rPr>
              <w:t xml:space="preserve">✅ Test environments use anonymised or synthetic data — never production PII</w:t>
            </w:r>
          </w:p>
          <w:p>
            <w:pPr>
              <w:spacing w:after="40"/>
            </w:pPr>
            <w:r>
              <w:rPr>
                <w:sz w:val="20"/>
                <w:szCs w:val="20"/>
              </w:rPr>
              <w:t xml:space="preserve">✅ Test data contains no real names, emails, addresses, or payment details</w:t>
            </w:r>
          </w:p>
          <w:p>
            <w:pPr>
              <w:spacing w:after="40"/>
            </w:pPr>
            <w:r>
              <w:rPr>
                <w:sz w:val="20"/>
                <w:szCs w:val="20"/>
              </w:rPr>
              <w:t xml:space="preserve">✅ Test data is deleted after the test cycle ends</w:t>
            </w:r>
          </w:p>
          <w:p>
            <w:pPr>
              <w:spacing w:after="40"/>
            </w:pPr>
            <w:r>
              <w:rPr>
                <w:sz w:val="20"/>
                <w:szCs w:val="20"/>
              </w:rPr>
              <w:t xml:space="preserve"/>
            </w:r>
          </w:p>
          <w:p>
            <w:pPr>
              <w:spacing w:after="40"/>
            </w:pPr>
            <w:r>
              <w:rPr>
                <w:sz w:val="20"/>
                <w:szCs w:val="20"/>
              </w:rPr>
              <w:t xml:space="preserve">Functional Testing:</w:t>
            </w:r>
          </w:p>
          <w:p>
            <w:pPr>
              <w:spacing w:after="40"/>
            </w:pPr>
            <w:r>
              <w:rPr>
                <w:sz w:val="20"/>
                <w:szCs w:val="20"/>
              </w:rPr>
              <w:t xml:space="preserve">✅ 'Right to be forgotten': verify that data deletion cascades to all systems and logs</w:t>
            </w:r>
          </w:p>
          <w:p>
            <w:pPr>
              <w:spacing w:after="40"/>
            </w:pPr>
            <w:r>
              <w:rPr>
                <w:sz w:val="20"/>
                <w:szCs w:val="20"/>
              </w:rPr>
              <w:t xml:space="preserve">✅ Data portability: verify export functionality provides all personal data in readable format</w:t>
            </w:r>
          </w:p>
          <w:p>
            <w:pPr>
              <w:spacing w:after="40"/>
            </w:pPr>
            <w:r>
              <w:rPr>
                <w:sz w:val="20"/>
                <w:szCs w:val="20"/>
              </w:rPr>
              <w:t xml:space="preserve">✅ Consent management: verify opt-in/opt-out flows work correctly for all consent types</w:t>
            </w:r>
          </w:p>
          <w:p>
            <w:pPr>
              <w:spacing w:after="40"/>
            </w:pPr>
            <w:r>
              <w:rPr>
                <w:sz w:val="20"/>
                <w:szCs w:val="20"/>
              </w:rPr>
              <w:t xml:space="preserve">✅ Data retention: verify automated deletion of data after retention period expires</w:t>
            </w:r>
          </w:p>
          <w:p>
            <w:pPr>
              <w:spacing w:after="40"/>
            </w:pPr>
            <w:r>
              <w:rPr>
                <w:sz w:val="20"/>
                <w:szCs w:val="20"/>
              </w:rPr>
              <w:t xml:space="preserve">✅ Access logging: verify all access to personal data is logged and auditable</w:t>
            </w:r>
          </w:p>
        </w:tc>
      </w:tr>
    </w:tbl>
    <w:p>
      <w:pPr>
        <w:spacing w:after="80"/>
      </w:pPr>
      <w:r>
        <w:t xml:space="preserve"/>
      </w:r>
    </w:p>
    <w:p>
      <w:pPr>
        <w:pStyle w:val="Heading2"/>
      </w:pPr>
      <w:r>
        <w:t xml:space="preserve">7.4 PCI DSS and Payment Security Testing</w:t>
      </w:r>
    </w:p>
    <w:p>
      <w:pPr>
        <w:pStyle w:val="ListParagraph"/>
        <w:numPr>
          <w:ilvl w:val="0"/>
          <w:numId w:val="2"/>
        </w:numPr>
        <w:spacing w:after="60"/>
      </w:pPr>
      <w:r>
        <w:t xml:space="preserve">PCI DSS requires annual penetration testing of all systems that store, process, or transmit cardholder data.</w:t>
      </w:r>
    </w:p>
    <w:p>
      <w:pPr>
        <w:pStyle w:val="ListParagraph"/>
        <w:numPr>
          <w:ilvl w:val="0"/>
          <w:numId w:val="2"/>
        </w:numPr>
        <w:spacing w:after="60"/>
      </w:pPr>
      <w:r>
        <w:t xml:space="preserve">QA must verify that: card numbers are masked in logs (last 4 digits only); encryption is applied to all card data at rest and in transit; no real card numbers appear in test environments.</w:t>
      </w:r>
    </w:p>
    <w:p>
      <w:pPr>
        <w:pStyle w:val="ListParagraph"/>
        <w:numPr>
          <w:ilvl w:val="0"/>
          <w:numId w:val="2"/>
        </w:numPr>
        <w:spacing w:after="60"/>
      </w:pPr>
      <w:r>
        <w:t xml:space="preserve">Automated security scanning (SAST + DAST) must be part of every CI/CD pipeline for payment applications.</w:t>
      </w:r>
    </w:p>
    <w:p>
      <w:pPr>
        <w:pStyle w:val="ListParagraph"/>
        <w:numPr>
          <w:ilvl w:val="0"/>
          <w:numId w:val="2"/>
        </w:numPr>
        <w:spacing w:after="60"/>
      </w:pPr>
      <w:r>
        <w:t xml:space="preserve">Quarterly internal vulnerability scans required under PCI DSS — QA coordinates with Security team to schedule and action findings.</w:t>
      </w:r>
    </w:p>
    <w:p>
      <w:pPr>
        <w:pStyle w:val="ListParagraph"/>
        <w:numPr>
          <w:ilvl w:val="0"/>
          <w:numId w:val="2"/>
        </w:numPr>
        <w:spacing w:after="60"/>
      </w:pPr>
      <w:r>
        <w:t xml:space="preserve">Test environment must be isolated from production — shared infrastructure between test and production environments is a PCI DSS violation.</w:t>
      </w:r>
    </w:p>
    <w:p>
      <w:pPr>
        <w:spacing w:after="80"/>
      </w:pPr>
      <w:r>
        <w:t xml:space="preserve"/>
      </w:r>
    </w:p>
    <w:p>
      <w:pPr>
        <w:pStyle w:val="Heading2"/>
      </w:pPr>
      <w:r>
        <w:t xml:space="preserve">7.5 SOC 2 Type II — What Auditors Check in QA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SOC 2 Trust Criterion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What the Auditor Examines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QA Evidence to Prepare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Security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Access to systems is controlled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environment access logs; role-based access review records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Availability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System meets uptime commitments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Performance test results; disaster recovery test evidence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Processing Integrity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System processing is complete and accurate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results for all functional scenarios; defect triage records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Confidentiality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Confidential data is protected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data anonymisation policy; no PII in test environments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Privacy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Personal data is handled per policy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GDPR test checklist completion; data retention test results</w:t>
            </w:r>
          </w:p>
        </w:tc>
      </w:tr>
    </w:tbl>
    <w:p>
      <w:pPr>
        <w:spacing w:after="80"/>
      </w:pPr>
      <w:r>
        <w:t xml:space="preserve"/>
      </w:r>
    </w:p>
    <w:p>
      <w:pPr>
        <w:pStyle w:val="Heading2"/>
      </w:pPr>
      <w:r>
        <w:t xml:space="preserve">7.6 Preparing for a QA Audit</w:t>
      </w:r>
    </w:p>
    <w:p>
      <w:pPr>
        <w:pStyle w:val="ListParagraph"/>
        <w:numPr>
          <w:ilvl w:val="0"/>
          <w:numId w:val="3"/>
        </w:numPr>
        <w:spacing w:after="60"/>
      </w:pPr>
      <w:r>
        <w:t xml:space="preserve">6 months before: review all QA process documentation. Is it current? Is it actually what the team does?</w:t>
      </w:r>
    </w:p>
    <w:p>
      <w:pPr>
        <w:pStyle w:val="ListParagraph"/>
        <w:numPr>
          <w:ilvl w:val="0"/>
          <w:numId w:val="3"/>
        </w:numPr>
        <w:spacing w:after="60"/>
      </w:pPr>
      <w:r>
        <w:t xml:space="preserve">4 months before: traceability matrix review. Does every requirement have test coverage? Are all test results recorded?</w:t>
      </w:r>
    </w:p>
    <w:p>
      <w:pPr>
        <w:pStyle w:val="ListParagraph"/>
        <w:numPr>
          <w:ilvl w:val="0"/>
          <w:numId w:val="3"/>
        </w:numPr>
        <w:spacing w:after="60"/>
      </w:pPr>
      <w:r>
        <w:t xml:space="preserve">3 months before: access control audit. Who has access to test environments? Remove stale accounts.</w:t>
      </w:r>
    </w:p>
    <w:p>
      <w:pPr>
        <w:pStyle w:val="ListParagraph"/>
        <w:numPr>
          <w:ilvl w:val="0"/>
          <w:numId w:val="3"/>
        </w:numPr>
        <w:spacing w:after="60"/>
      </w:pPr>
      <w:r>
        <w:t xml:space="preserve">2 months before: defect management audit. Are all open defects logged with proper severity/priority? Any undocumented deferred defects?</w:t>
      </w:r>
    </w:p>
    <w:p>
      <w:pPr>
        <w:pStyle w:val="ListParagraph"/>
        <w:numPr>
          <w:ilvl w:val="0"/>
          <w:numId w:val="3"/>
        </w:numPr>
        <w:spacing w:after="60"/>
      </w:pPr>
      <w:r>
        <w:t xml:space="preserve">1 month before: evidence package preparation. Gather test plans, test results, defect reports, change records, and sign-off emails for the audit period.</w:t>
      </w:r>
    </w:p>
    <w:p>
      <w:pPr>
        <w:pStyle w:val="ListParagraph"/>
        <w:numPr>
          <w:ilvl w:val="0"/>
          <w:numId w:val="3"/>
        </w:numPr>
        <w:spacing w:after="60"/>
      </w:pPr>
      <w:r>
        <w:t xml:space="preserve">Pre-audit dry run: internal audit with someone unfamiliar with your processes playing auditor. Every gap they find is a gap the real auditor will find.</w:t>
      </w:r>
    </w:p>
    <w:p>
      <w:pPr>
        <w:spacing w:after="80"/>
      </w:pPr>
      <w:r>
        <w:t xml:space="preserve"/>
      </w:r>
    </w:p>
    <w:p>
      <w:pPr>
        <w:pStyle w:val="Heading2"/>
      </w:pPr>
      <w:r>
        <w:t xml:space="preserve">7.7 Exercises</w:t>
      </w:r>
    </w:p>
    <w:p>
      <w:pPr>
        <w:pStyle w:val="ListParagraph"/>
        <w:numPr>
          <w:ilvl w:val="0"/>
          <w:numId w:val="3"/>
        </w:numPr>
        <w:spacing w:after="60"/>
      </w:pPr>
      <w:r>
        <w:t xml:space="preserve">Build a GDPR compliance test checklist for a healthcare appointment booking application. Cover: PII in test data, right to erasure, data portability, consent management, and access logging.</w:t>
      </w:r>
    </w:p>
    <w:p>
      <w:pPr>
        <w:pStyle w:val="ListParagraph"/>
        <w:numPr>
          <w:ilvl w:val="0"/>
          <w:numId w:val="3"/>
        </w:numPr>
        <w:spacing w:after="60"/>
      </w:pPr>
      <w:r>
        <w:t xml:space="preserve">Design the audit-readiness QA artefacts for a SOC 2 Type II audit. List every document, report, and record that should be prepared, and where it should be stored.</w:t>
      </w:r>
    </w:p>
    <w:p>
      <w:pPr>
        <w:pStyle w:val="ListParagraph"/>
        <w:numPr>
          <w:ilvl w:val="0"/>
          <w:numId w:val="3"/>
        </w:numPr>
        <w:spacing w:after="60"/>
      </w:pPr>
      <w:r>
        <w:t xml:space="preserve">Your QA team is told a PCI DSS audit is in 3 months. Write a 12-week audit preparation plan with specific QA actions each week.</w:t>
      </w:r>
    </w:p>
    <w:p>
      <w:pPr>
        <w:pStyle w:val="ListParagraph"/>
        <w:numPr>
          <w:ilvl w:val="0"/>
          <w:numId w:val="3"/>
        </w:numPr>
        <w:spacing w:after="60"/>
      </w:pPr>
      <w:r>
        <w:t xml:space="preserve">A developer wants to use a sanitised production database dump as test data. It still contains hashed passwords and real email addresses. Write the response email explaining the GDPR risk and proposing a compliant alternative.</w:t>
      </w:r>
    </w:p>
    <w:p>
      <w:pPr>
        <w:pStyle w:val="ListParagraph"/>
        <w:numPr>
          <w:ilvl w:val="0"/>
          <w:numId w:val="3"/>
        </w:numPr>
        <w:spacing w:after="60"/>
      </w:pPr>
      <w:r>
        <w:t xml:space="preserve">Design a requirements traceability matrix for a 20-requirement payment feature. Show the columns (Requirement ID, Requirement, Test Case ID, Test Case, Test Result, Defect ID if any) and populate 5 rows.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are the 7 compliance frameworks relevant to software QA and what domain does each cover?</w:t>
            </w:r>
          </w:p>
          <w:p>
            <w:pPr>
              <w:spacing w:after="40"/>
            </w:pPr>
            <w:r>
              <w:rPr>
                <w:sz w:val="20"/>
                <w:szCs w:val="20"/>
              </w:rPr>
              <w:t xml:space="preserve">2. What 6 QA process disciplines are required to achieve and maintain audit readiness?</w:t>
            </w:r>
          </w:p>
          <w:p>
            <w:pPr>
              <w:spacing w:after="40"/>
            </w:pPr>
            <w:r>
              <w:rPr>
                <w:sz w:val="20"/>
                <w:szCs w:val="20"/>
              </w:rPr>
              <w:t xml:space="preserve">3. What are the 5 GDPR-specific tests a QA team must verify for any application handling personal data?</w:t>
            </w:r>
          </w:p>
          <w:p>
            <w:pPr>
              <w:spacing w:after="40"/>
            </w:pPr>
            <w:r>
              <w:rPr>
                <w:sz w:val="20"/>
                <w:szCs w:val="20"/>
              </w:rPr>
              <w:t xml:space="preserve">4. What does a SOC 2 Type II auditor examine in the QA function?</w:t>
            </w:r>
          </w:p>
          <w:p>
            <w:pPr>
              <w:spacing w:after="40"/>
            </w:pPr>
            <w:r>
              <w:rPr>
                <w:sz w:val="20"/>
                <w:szCs w:val="20"/>
              </w:rPr>
              <w:t xml:space="preserve">5. How should a QA Manager prepare for a compliance audit 6 months in advance?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Have you operated in a regulated environment? What compliance frameworks applied and how did QA adapt?</w:t>
            </w:r>
          </w:p>
          <w:p>
            <w:pPr>
              <w:spacing w:after="40"/>
            </w:pPr>
            <w:r>
              <w:rPr>
                <w:sz w:val="20"/>
                <w:szCs w:val="20"/>
              </w:rPr>
              <w:t xml:space="preserve">2. How do you ensure GDPR compliance in test data management?</w:t>
            </w:r>
          </w:p>
          <w:p>
            <w:pPr>
              <w:spacing w:after="40"/>
            </w:pPr>
            <w:r>
              <w:rPr>
                <w:sz w:val="20"/>
                <w:szCs w:val="20"/>
              </w:rPr>
              <w:t xml:space="preserve">3. Describe how you prepared your QA team for a SOC 2 or PCI DSS audit.</w:t>
            </w:r>
          </w:p>
          <w:p>
            <w:pPr>
              <w:spacing w:after="40"/>
            </w:pPr>
            <w:r>
              <w:rPr>
                <w:sz w:val="20"/>
                <w:szCs w:val="20"/>
              </w:rPr>
              <w:t xml:space="preserve">4. What is a requirements traceability matrix and how do you maintain it in an Agile environment?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Regulated environments (GDPR, PCI DSS, HIPAA, SOC 2) require QA to produce evidence of controls, not just test results.</w:t>
            </w:r>
          </w:p>
          <w:p>
            <w:pPr>
              <w:spacing w:after="40"/>
            </w:pPr>
            <w:r>
              <w:rPr>
                <w:sz w:val="20"/>
                <w:szCs w:val="20"/>
              </w:rPr>
              <w:t xml:space="preserve">• Audit readiness is an ongoing discipline: traceability matrix, version-controlled artefacts, access controls, change records.</w:t>
            </w:r>
          </w:p>
          <w:p>
            <w:pPr>
              <w:spacing w:after="40"/>
            </w:pPr>
            <w:r>
              <w:rPr>
                <w:sz w:val="20"/>
                <w:szCs w:val="20"/>
              </w:rPr>
              <w:t xml:space="preserve">• GDPR: never use real PII in test data; always test right-to-erasure, consent, and data portability.</w:t>
            </w:r>
          </w:p>
          <w:p>
            <w:pPr>
              <w:spacing w:after="40"/>
            </w:pPr>
            <w:r>
              <w:rPr>
                <w:sz w:val="20"/>
                <w:szCs w:val="20"/>
              </w:rPr>
              <w:t xml:space="preserve">• PCI DSS: annual pen test; payment data masked in logs; no real card numbers in test environments.</w:t>
            </w:r>
          </w:p>
          <w:p>
            <w:pPr>
              <w:spacing w:after="40"/>
            </w:pPr>
            <w:r>
              <w:rPr>
                <w:sz w:val="20"/>
                <w:szCs w:val="20"/>
              </w:rPr>
              <w:t xml:space="preserve">• SOC 2 auditors examine access controls, test evidence, defect records, and data protection — prepare a 6-month evidence package.</w:t>
            </w:r>
          </w:p>
        </w:tc>
      </w:tr>
    </w:tbl>
    <w:p>
      <w:pPr>
        <w:spacing w:after="0"/>
      </w:pPr>
      <w:bookmarkStart w:name="ch8" w:id="8"/>
      <w:r>
        <w:t xml:space="preserve"/>
      </w:r>
      <w:bookmarkEnd w:id="8"/>
    </w:p>
    <w:p>
      <w:pPr>
        <w:pStyle w:val="Heading1"/>
        <w:pageBreakBefore/>
      </w:pPr>
      <w:r>
        <w:t xml:space="preserve">Chapter 8 - Enterprise Quality Metrics and Governance</w:t>
      </w:r>
    </w:p>
    <w:p>
      <w:pPr>
        <w:spacing w:after="120" w:before="40"/>
      </w:pPr>
      <w:hyperlink w:history="1" w:anchor="chapter_index">
        <w:r>
          <w:rPr>
            <w:color w:val="2E75B6"/>
            <w:sz w:val="18"/>
            <w:szCs w:val="18"/>
            <w:u w:val="single"/>
          </w:rPr>
          <w:t xml:space="preserve">↑ Back to Index</w:t>
        </w:r>
      </w:hyperlink>
    </w:p>
    <w:p>
      <w:pPr>
        <w:spacing w:after="120"/>
      </w:pPr>
      <w:r>
        <w:t xml:space="preserve">At QA Manager Level 6, metrics are not about sprint health — they are about organisational quality governance. Enterprise quality metrics tell the board whether the organisation is building software it can trust, at the cost it can afford, with the reliability its clients demand. This chapter covers the metrics framework, governance model, and board-level reporting that define QA management at the highest level.</w:t>
      </w:r>
    </w:p>
    <w:p>
      <w:pPr>
        <w:spacing w:after="80"/>
      </w:pPr>
      <w:r>
        <w:t xml:space="preserve"/>
      </w:r>
    </w:p>
    <w:p>
      <w:pPr>
        <w:pStyle w:val="Heading2"/>
      </w:pPr>
      <w:r>
        <w:t xml:space="preserve">8.1 The Enterprise Quality Governance Framework</w:t>
      </w:r>
    </w:p>
    <w:p>
      <w:pPr>
        <w:spacing w:after="120"/>
      </w:pPr>
      <w:r>
        <w:t xml:space="preserve">Enterprise quality governance defines: who is accountable for quality outcomes, what is measured, how quality decisions are made, and how quality is reported across the organisation. Without governance, quality is everyone's concern and no one's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Governance Layer</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Body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Meets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Agenda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Board/Executive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Quality Risk Committee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Quarterly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Quality risk register; production incident trend; compliance status; QA investment ROI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Senior Leadership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Quality Steering Group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Monthly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OKR progress; transformation status; budget vs actuals; major risks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Management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Manager + Delivery Directors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Bi-weekly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Release quality; team metrics; cross-team quality issues; vendor performance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Operational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Leads + QA Manager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Weekly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Sprint quality; defect trends; process improvement; capacity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Engineers + QA Lead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Daily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Stand-up; blockers; story status; immediate quality issues</w:t>
            </w:r>
          </w:p>
        </w:tc>
      </w:tr>
    </w:tbl>
    <w:p>
      <w:pPr>
        <w:spacing w:after="80"/>
      </w:pPr>
      <w:r>
        <w:t xml:space="preserve"/>
      </w:r>
    </w:p>
    <w:p>
      <w:pPr>
        <w:pStyle w:val="Heading2"/>
      </w:pPr>
      <w:r>
        <w:t xml:space="preserve">8.2 Enterprise Quality KPI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Category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KPI</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Target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Reported To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Delivery Quality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escape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Board; Senior Leadership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Delivery Quality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P1/P2 production incident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1/month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Board; Senior Leadership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Engineering Efficiency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CI regression 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30 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Management; Senior Leadership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Engineering Efficiency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Story defect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0.5 defects/story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Management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Automation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Automation coverage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 80%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Senior Leadership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Automation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Automation ROI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 3× annual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Board; Senior Leadership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Cost per test executed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Trending down YoY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Board; Finance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as % of engineering budget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15–25%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Finance; Board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Compliance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Audit findings — QA process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0 critical findings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Board; Compliance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People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engineer attrition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10%/year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HR; Senior Leadership</w:t>
            </w:r>
          </w:p>
        </w:tc>
      </w:tr>
    </w:tbl>
    <w:p>
      <w:pPr>
        <w:spacing w:after="80"/>
      </w:pPr>
      <w:r>
        <w:t xml:space="preserve"/>
      </w:r>
    </w:p>
    <w:p>
      <w:pPr>
        <w:pStyle w:val="Heading2"/>
      </w:pPr>
      <w:r>
        <w:t xml:space="preserve">8.3 Quality Risk Register</w:t>
      </w:r>
    </w:p>
    <w:p>
      <w:pPr>
        <w:spacing w:after="120"/>
      </w:pPr>
      <w:r>
        <w:t xml:space="preserve">The quality risk register is the QA Manager's primary tool for escalating organisational quality risks to leadership. It tracks risks that could impact product quality, client trust, regulatory compliance, or business continuity.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b/>
                <w:bCs/>
                <w:sz w:val="20"/>
                <w:szCs w:val="20"/>
              </w:rPr>
              <w:t xml:space="preserve">Quality Risk Register Format</w:t>
            </w:r>
          </w:p>
          <w:p>
            <w:pPr>
              <w:spacing w:after="40"/>
            </w:pPr>
            <w:r>
              <w:rPr>
                <w:sz w:val="20"/>
                <w:szCs w:val="20"/>
              </w:rPr>
              <w:t xml:space="preserve">Risk ID | Risk Description | Category | Probability (H/M/L) | Impact (H/M/L) | Risk Rating (P×I) | Mitigation Action | Owner | Status | Target Resolution</w:t>
            </w:r>
          </w:p>
          <w:p>
            <w:pPr>
              <w:spacing w:after="40"/>
            </w:pPr>
            <w:r>
              <w:rPr>
                <w:sz w:val="20"/>
                <w:szCs w:val="20"/>
              </w:rPr>
              <w:t xml:space="preserve"/>
            </w:r>
          </w:p>
          <w:p>
            <w:pPr>
              <w:spacing w:after="40"/>
            </w:pPr>
            <w:r>
              <w:rPr>
                <w:sz w:val="20"/>
                <w:szCs w:val="20"/>
              </w:rPr>
              <w:t xml:space="preserve">Example:</w:t>
            </w:r>
          </w:p>
          <w:p>
            <w:pPr>
              <w:spacing w:after="40"/>
            </w:pPr>
            <w:r>
              <w:rPr>
                <w:sz w:val="20"/>
                <w:szCs w:val="20"/>
              </w:rPr>
              <w:t xml:space="preserve">QR-007 | Automation framework not covering mobile platform — mobile defects detected late in UAT | Automation Coverage | High | High | Critical | Build Appium mobile automation Q2 | QA Manager | In Progress | Q2 Sprint 6</w:t>
            </w:r>
          </w:p>
          <w:p>
            <w:pPr>
              <w:spacing w:after="40"/>
            </w:pPr>
            <w:r>
              <w:rPr>
                <w:sz w:val="20"/>
                <w:szCs w:val="20"/>
              </w:rPr>
              <w:t xml:space="preserve"/>
            </w:r>
          </w:p>
          <w:p>
            <w:pPr>
              <w:spacing w:after="40"/>
            </w:pPr>
            <w:r>
              <w:rPr>
                <w:sz w:val="20"/>
                <w:szCs w:val="20"/>
              </w:rPr>
              <w:t xml:space="preserve">QR-012 | Single QA engineer with payments domain knowledge — knowledge concentration risk | Resource | Medium | High | High | Cross-training plan initiated; pair on all payments stories | QA Lead (Payments) | In Progress | Q3</w:t>
            </w:r>
          </w:p>
        </w:tc>
      </w:tr>
    </w:tbl>
    <w:p>
      <w:pPr>
        <w:spacing w:after="80"/>
      </w:pPr>
      <w:r>
        <w:t xml:space="preserve"/>
      </w:r>
    </w:p>
    <w:p>
      <w:pPr>
        <w:pStyle w:val="Heading2"/>
      </w:pPr>
      <w:r>
        <w:t xml:space="preserve">8.4 Board-Level Quality Reporting</w:t>
      </w:r>
    </w:p>
    <w:p>
      <w:pPr>
        <w:spacing w:after="120"/>
      </w:pPr>
      <w:r>
        <w:t xml:space="preserve">Board members are not QA practitioners. They need to understand: is our software reliable? Are we managing quality risk? Is our QA investment delivering returns? Answers should fit on one page and take 3 minutes to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spacing w:after="60"/>
            </w:pPr>
            <w:r>
              <w:rPr>
                <w:b/>
                <w:bCs/>
                <w:sz w:val="20"/>
                <w:szCs w:val="20"/>
              </w:rPr>
              <w:t xml:space="preserve">Board Quality Report — One Page Format</w:t>
            </w:r>
          </w:p>
          <w:p>
            <w:pPr>
              <w:spacing w:after="40"/>
            </w:pPr>
            <w:r>
              <w:rPr>
                <w:sz w:val="20"/>
                <w:szCs w:val="20"/>
              </w:rPr>
              <w:t xml:space="preserve">QUALITY DASHBOARD — Q3 2025</w:t>
            </w:r>
          </w:p>
          <w:p>
            <w:pPr>
              <w:spacing w:after="40"/>
            </w:pPr>
            <w:r>
              <w:rPr>
                <w:sz w:val="20"/>
                <w:szCs w:val="20"/>
              </w:rPr>
              <w:t xml:space="preserve"/>
            </w:r>
          </w:p>
          <w:p>
            <w:pPr>
              <w:spacing w:after="40"/>
            </w:pPr>
            <w:r>
              <w:rPr>
                <w:sz w:val="20"/>
                <w:szCs w:val="20"/>
              </w:rPr>
              <w:t xml:space="preserve">Overall Status: 🟢 GREEN — Product quality improving quarter-on-quarter</w:t>
            </w:r>
          </w:p>
          <w:p>
            <w:pPr>
              <w:spacing w:after="40"/>
            </w:pPr>
            <w:r>
              <w:rPr>
                <w:sz w:val="20"/>
                <w:szCs w:val="20"/>
              </w:rPr>
              <w:t xml:space="preserve"/>
            </w:r>
          </w:p>
          <w:p>
            <w:pPr>
              <w:spacing w:after="40"/>
            </w:pPr>
            <w:r>
              <w:rPr>
                <w:sz w:val="20"/>
                <w:szCs w:val="20"/>
              </w:rPr>
              <w:t xml:space="preserve">| Metric | Target | Q2 Actual | Q3 Actual | Trend |</w:t>
            </w:r>
          </w:p>
          <w:p>
            <w:pPr>
              <w:spacing w:after="40"/>
            </w:pPr>
            <w:r>
              <w:rPr>
                <w:sz w:val="20"/>
                <w:szCs w:val="20"/>
              </w:rPr>
              <w:t xml:space="preserve">| Defect Escape Rate | &lt; 2% | 4.1% | 1.8% | ↓ Improving |</w:t>
            </w:r>
          </w:p>
          <w:p>
            <w:pPr>
              <w:spacing w:after="40"/>
            </w:pPr>
            <w:r>
              <w:rPr>
                <w:sz w:val="20"/>
                <w:szCs w:val="20"/>
              </w:rPr>
              <w:t xml:space="preserve">| Production Incidents (P1) | &lt; 1/month | 2.3/mo | 0.7/mo | ↓ Improving |</w:t>
            </w:r>
          </w:p>
          <w:p>
            <w:pPr>
              <w:spacing w:after="40"/>
            </w:pPr>
            <w:r>
              <w:rPr>
                <w:sz w:val="20"/>
                <w:szCs w:val="20"/>
              </w:rPr>
              <w:t xml:space="preserve">| Automation Coverage | ≥ 80% | 62% | 78% | ↑ On track |</w:t>
            </w:r>
          </w:p>
          <w:p>
            <w:pPr>
              <w:spacing w:after="40"/>
            </w:pPr>
            <w:r>
              <w:rPr>
                <w:sz w:val="20"/>
                <w:szCs w:val="20"/>
              </w:rPr>
              <w:t xml:space="preserve">| Automation ROI | ≥ 3× | 2.1× | 3.4× | ↑ Target met |</w:t>
            </w:r>
          </w:p>
          <w:p>
            <w:pPr>
              <w:spacing w:after="40"/>
            </w:pPr>
            <w:r>
              <w:rPr>
                <w:sz w:val="20"/>
                <w:szCs w:val="20"/>
              </w:rPr>
              <w:t xml:space="preserve"/>
            </w:r>
          </w:p>
          <w:p>
            <w:pPr>
              <w:spacing w:after="40"/>
            </w:pPr>
            <w:r>
              <w:rPr>
                <w:sz w:val="20"/>
                <w:szCs w:val="20"/>
              </w:rPr>
              <w:t xml:space="preserve">Key Achievement: QA transformation programme delivered 78% automation coverage (target 80% by Q4). Production incident rate down 70% year-on-year.</w:t>
            </w:r>
          </w:p>
          <w:p>
            <w:pPr>
              <w:spacing w:after="40"/>
            </w:pPr>
            <w:r>
              <w:rPr>
                <w:sz w:val="20"/>
                <w:szCs w:val="20"/>
              </w:rPr>
              <w:t xml:space="preserve"/>
            </w:r>
          </w:p>
          <w:p>
            <w:pPr>
              <w:spacing w:after="40"/>
            </w:pPr>
            <w:r>
              <w:rPr>
                <w:sz w:val="20"/>
                <w:szCs w:val="20"/>
              </w:rPr>
              <w:t xml:space="preserve">Key Risk: Mobile testing coverage at 35% — mobile platform growing to 45% of traffic. Mitigation plan in place; target 70% coverage by Q1.</w:t>
            </w:r>
          </w:p>
          <w:p>
            <w:pPr>
              <w:spacing w:after="40"/>
            </w:pPr>
            <w:r>
              <w:rPr>
                <w:sz w:val="20"/>
                <w:szCs w:val="20"/>
              </w:rPr>
              <w:t xml:space="preserve"/>
            </w:r>
          </w:p>
          <w:p>
            <w:pPr>
              <w:spacing w:after="40"/>
            </w:pPr>
            <w:r>
              <w:rPr>
                <w:sz w:val="20"/>
                <w:szCs w:val="20"/>
              </w:rPr>
              <w:t xml:space="preserve">Investment: QA budget ₹1.84 crore. Automation ROI: ₹6.3 crore in manual testing effort saved annually. Net benefit: ₹4.5 crore.</w:t>
            </w:r>
          </w:p>
        </w:tc>
      </w:tr>
    </w:tbl>
    <w:p>
      <w:pPr>
        <w:spacing w:after="80"/>
      </w:pPr>
      <w:r>
        <w:t xml:space="preserve"/>
      </w:r>
    </w:p>
    <w:p>
      <w:pPr>
        <w:pStyle w:val="Heading2"/>
      </w:pPr>
      <w:r>
        <w:t xml:space="preserve">8.5 Quality Governance in Multi-Team Organisations</w:t>
      </w:r>
    </w:p>
    <w:p>
      <w:pPr>
        <w:pStyle w:val="ListParagraph"/>
        <w:numPr>
          <w:ilvl w:val="0"/>
          <w:numId w:val="2"/>
        </w:numPr>
        <w:spacing w:after="60"/>
      </w:pPr>
      <w:r>
        <w:t xml:space="preserve">Cross-team quality standards: the QA Manager publishes the quality standards that all teams must comply with — and enforces them through the governance model.</w:t>
      </w:r>
    </w:p>
    <w:p>
      <w:pPr>
        <w:pStyle w:val="ListParagraph"/>
        <w:numPr>
          <w:ilvl w:val="0"/>
          <w:numId w:val="2"/>
        </w:numPr>
        <w:spacing w:after="60"/>
      </w:pPr>
      <w:r>
        <w:t xml:space="preserve">Quality Champion network: one senior QA engineer per product team is designated as Quality Champion — responsible for standards compliance and representing the team in the quality steering group.</w:t>
      </w:r>
    </w:p>
    <w:p>
      <w:pPr>
        <w:pStyle w:val="ListParagraph"/>
        <w:numPr>
          <w:ilvl w:val="0"/>
          <w:numId w:val="2"/>
        </w:numPr>
        <w:spacing w:after="60"/>
      </w:pPr>
      <w:r>
        <w:t xml:space="preserve">Cross-team defect analysis: P1 and P2 defects are reviewed across all teams monthly. Are certain teams having more escapes? Are there common root causes across teams that require a central process change?</w:t>
      </w:r>
    </w:p>
    <w:p>
      <w:pPr>
        <w:pStyle w:val="ListParagraph"/>
        <w:numPr>
          <w:ilvl w:val="0"/>
          <w:numId w:val="2"/>
        </w:numPr>
        <w:spacing w:after="60"/>
      </w:pPr>
      <w:r>
        <w:t xml:space="preserve">Quality debt tracking: a cross-organisational view of technical and test debt. Which teams have the highest risk concentration? What is the plan to reduce it?</w:t>
      </w:r>
    </w:p>
    <w:p>
      <w:pPr>
        <w:pStyle w:val="ListParagraph"/>
        <w:numPr>
          <w:ilvl w:val="0"/>
          <w:numId w:val="2"/>
        </w:numPr>
        <w:spacing w:after="60"/>
      </w:pPr>
      <w:r>
        <w:t xml:space="preserve">Annual quality audit: an independent internal review of all QA processes across all teams against the published standards. Findings are reported to the Quality Steering Group.</w:t>
      </w:r>
    </w:p>
    <w:p>
      <w:pPr>
        <w:spacing w:after="80"/>
      </w:pPr>
      <w:r>
        <w:t xml:space="preserve"/>
      </w:r>
    </w:p>
    <w:p>
      <w:pPr>
        <w:pStyle w:val="Heading2"/>
      </w:pPr>
      <w:r>
        <w:t xml:space="preserve">8.6 Continuous Quality Improvement at Scale</w:t>
      </w:r>
    </w:p>
    <w:p>
      <w:pPr>
        <w:spacing w:after="120"/>
      </w:pPr>
      <w:r>
        <w:t xml:space="preserve">Enterprise QA improvement requires an institutionalised approach — not ad-hoc retrospectives. The QA Manager must establish the mechanisms through which improvement happens continuously across all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Mechanism</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Frequency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Output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Organisation-wide QA retrospective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Quarterly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Top 5 process improvements for next quarter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pattern analysis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Monthly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Root causes common across teams; corrective actions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Quality benchmark comparison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Annually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How does our quality compare to industry benchmarks?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Technology watchlist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Quarterly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Emerging tools and practices worth evaluating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Quality maturity reassessment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Annually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Updated maturity level; revised strategy if needed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Engineering team survey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Bi-annually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Quality culture score; team satisfaction with QA support</w:t>
            </w:r>
          </w:p>
        </w:tc>
      </w:tr>
    </w:tbl>
    <w:p>
      <w:pPr>
        <w:spacing w:after="80"/>
      </w:pPr>
      <w:r>
        <w:t xml:space="preserve"/>
      </w:r>
    </w:p>
    <w:p>
      <w:pPr>
        <w:pStyle w:val="Heading2"/>
      </w:pPr>
      <w:r>
        <w:t xml:space="preserve">8.7 Exercises</w:t>
      </w:r>
    </w:p>
    <w:p>
      <w:pPr>
        <w:pStyle w:val="ListParagraph"/>
        <w:numPr>
          <w:ilvl w:val="0"/>
          <w:numId w:val="3"/>
        </w:numPr>
        <w:spacing w:after="60"/>
      </w:pPr>
      <w:r>
        <w:t xml:space="preserve">Design the enterprise quality governance framework for a 200-person engineering organisation across 5 product lines. Define each governance body, its membership, meeting cadence, and agenda.</w:t>
      </w:r>
    </w:p>
    <w:p>
      <w:pPr>
        <w:pStyle w:val="ListParagraph"/>
        <w:numPr>
          <w:ilvl w:val="0"/>
          <w:numId w:val="3"/>
        </w:numPr>
        <w:spacing w:after="60"/>
      </w:pPr>
      <w:r>
        <w:t xml:space="preserve">Build a Quality Risk Register for a fintech organisation. Identify 8 quality risks across categories: automation coverage, compliance, people, vendor, and process. Rate each by probability and impact. Write mitigation actions for the top 3.</w:t>
      </w:r>
    </w:p>
    <w:p>
      <w:pPr>
        <w:pStyle w:val="ListParagraph"/>
        <w:numPr>
          <w:ilvl w:val="0"/>
          <w:numId w:val="3"/>
        </w:numPr>
        <w:spacing w:after="60"/>
      </w:pPr>
      <w:r>
        <w:t xml:space="preserve">Create a board-level quality dashboard for Q4 of a hypothetical year. Include 6 KPIs with targets, actuals, and trend arrows. Write the 3-paragraph board narrative (achievement, risk, investment).</w:t>
      </w:r>
    </w:p>
    <w:p>
      <w:pPr>
        <w:pStyle w:val="ListParagraph"/>
        <w:numPr>
          <w:ilvl w:val="0"/>
          <w:numId w:val="3"/>
        </w:numPr>
        <w:spacing w:after="60"/>
      </w:pPr>
      <w:r>
        <w:t xml:space="preserve">Design the Quality Champion programme for a 6-team engineering organisation. Define the role, responsibilities, time commitment, selection criteria, and governance participation.</w:t>
      </w:r>
    </w:p>
    <w:p>
      <w:pPr>
        <w:pStyle w:val="ListParagraph"/>
        <w:numPr>
          <w:ilvl w:val="0"/>
          <w:numId w:val="3"/>
        </w:numPr>
        <w:spacing w:after="60"/>
      </w:pPr>
      <w:r>
        <w:t xml:space="preserve">Build a 3-year quality maturity roadmap for an organisation currently at Level 2 (Managed). Define the target level for Year 1, Year 2, and Year 3. List the capability investments required for each year.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are the 5 governance layers in an enterprise quality governance framework?</w:t>
            </w:r>
          </w:p>
          <w:p>
            <w:pPr>
              <w:spacing w:after="40"/>
            </w:pPr>
            <w:r>
              <w:rPr>
                <w:sz w:val="20"/>
                <w:szCs w:val="20"/>
              </w:rPr>
              <w:t xml:space="preserve">2. What 10 KPIs make up an enterprise quality KPI framework?</w:t>
            </w:r>
          </w:p>
          <w:p>
            <w:pPr>
              <w:spacing w:after="40"/>
            </w:pPr>
            <w:r>
              <w:rPr>
                <w:sz w:val="20"/>
                <w:szCs w:val="20"/>
              </w:rPr>
              <w:t xml:space="preserve">3. What is a quality risk register and what 8 fields should each risk entry contain?</w:t>
            </w:r>
          </w:p>
          <w:p>
            <w:pPr>
              <w:spacing w:after="40"/>
            </w:pPr>
            <w:r>
              <w:rPr>
                <w:sz w:val="20"/>
                <w:szCs w:val="20"/>
              </w:rPr>
              <w:t xml:space="preserve">4. How should a QA Manager present quality status at the board level?</w:t>
            </w:r>
          </w:p>
          <w:p>
            <w:pPr>
              <w:spacing w:after="40"/>
            </w:pPr>
            <w:r>
              <w:rPr>
                <w:sz w:val="20"/>
                <w:szCs w:val="20"/>
              </w:rPr>
              <w:t xml:space="preserve">5. What 6 mechanisms drive continuous quality improvement at organisational scale?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How have you built and operated a quality governance framework across multiple teams?</w:t>
            </w:r>
          </w:p>
          <w:p>
            <w:pPr>
              <w:spacing w:after="40"/>
            </w:pPr>
            <w:r>
              <w:rPr>
                <w:sz w:val="20"/>
                <w:szCs w:val="20"/>
              </w:rPr>
              <w:t xml:space="preserve">2. How do you present quality metrics to a board that is not technical?</w:t>
            </w:r>
          </w:p>
          <w:p>
            <w:pPr>
              <w:spacing w:after="40"/>
            </w:pPr>
            <w:r>
              <w:rPr>
                <w:sz w:val="20"/>
                <w:szCs w:val="20"/>
              </w:rPr>
              <w:t xml:space="preserve">3. Describe how you used a quality risk register to manage organisational quality risk.</w:t>
            </w:r>
          </w:p>
          <w:p>
            <w:pPr>
              <w:spacing w:after="40"/>
            </w:pPr>
            <w:r>
              <w:rPr>
                <w:sz w:val="20"/>
                <w:szCs w:val="20"/>
              </w:rPr>
              <w:t xml:space="preserve">4. How do you drive continuous quality improvement across multiple autonomous product teams?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Enterprise quality governance has 5 layers: Board → Senior Leadership → Management → Operational → Team.</w:t>
            </w:r>
          </w:p>
          <w:p>
            <w:pPr>
              <w:spacing w:after="40"/>
            </w:pPr>
            <w:r>
              <w:rPr>
                <w:sz w:val="20"/>
                <w:szCs w:val="20"/>
              </w:rPr>
              <w:t xml:space="preserve">• The enterprise quality KPI framework covers: delivery quality, engineering efficiency, automation, cost, compliance, and people.</w:t>
            </w:r>
          </w:p>
          <w:p>
            <w:pPr>
              <w:spacing w:after="40"/>
            </w:pPr>
            <w:r>
              <w:rPr>
                <w:sz w:val="20"/>
                <w:szCs w:val="20"/>
              </w:rPr>
              <w:t xml:space="preserve">• The quality risk register is the primary tool for escalating organisational risks to leadership.</w:t>
            </w:r>
          </w:p>
          <w:p>
            <w:pPr>
              <w:spacing w:after="40"/>
            </w:pPr>
            <w:r>
              <w:rPr>
                <w:sz w:val="20"/>
                <w:szCs w:val="20"/>
              </w:rPr>
              <w:t xml:space="preserve">• Board reporting: one page; 4–6 KPIs with trend; one achievement; one risk; investment ROI summary.</w:t>
            </w:r>
          </w:p>
          <w:p>
            <w:pPr>
              <w:spacing w:after="40"/>
            </w:pPr>
            <w:r>
              <w:rPr>
                <w:sz w:val="20"/>
                <w:szCs w:val="20"/>
              </w:rPr>
              <w:t xml:space="preserve">• Quality Champions in each team are the QA Manager's network for maintaining standards across autonomous teams.</w:t>
            </w:r>
          </w:p>
        </w:tc>
      </w:tr>
    </w:tbl>
    <w:p>
      <w:pPr>
        <w:pStyle w:val="Heading1"/>
        <w:pageBreakBefore/>
      </w:pPr>
      <w:r>
        <w:t xml:space="preserve">Phase 7 Capstone Project — Build the QA Organisation</w:t>
      </w:r>
    </w:p>
    <w:p>
      <w:pPr>
        <w:spacing w:after="120" w:before="40"/>
      </w:pPr>
      <w:hyperlink w:history="1" w:anchor="chapter_index">
        <w:r>
          <w:rPr>
            <w:color w:val="2E75B6"/>
            <w:sz w:val="18"/>
            <w:szCs w:val="18"/>
            <w:u w:val="single"/>
          </w:rPr>
          <w:t xml:space="preserve">↑ Back to Index</w:t>
        </w:r>
      </w:hyperlink>
    </w:p>
    <w:p>
      <w:pPr>
        <w:spacing w:after="120"/>
      </w:pPr>
      <w:r>
        <w:t xml:space="preserve">This capstone requires you to design a complete QA organisation for a scale-up company transitioning from startup to enterprise. You will apply all Phase 7 competencies.</w:t>
      </w:r>
    </w:p>
    <w:p>
      <w:pPr>
        <w:spacing w:after="80"/>
      </w:pPr>
      <w:r>
        <w:t xml:space="preserve"/>
      </w:r>
    </w:p>
    <w:p>
      <w:pPr>
        <w:pStyle w:val="Heading2"/>
      </w:pPr>
      <w:r>
        <w:t xml:space="preserve">The Scenario</w:t>
      </w:r>
    </w:p>
    <w:p>
      <w:pPr>
        <w:spacing w:after="120"/>
      </w:pPr>
      <w:r>
        <w:t xml:space="preserve">CloudPay, a B2B payment infrastructure company, has grown from 20 to 150 engineers in 18 months. They have 4 product lines, 8 engineering teams, 12 QA engineers (all manual), no automation, and 2 new enterprise clients requiring SOC 2 Type II compliance. The CEO wants to launch in the EU in 12 months (GDPR + PCI DSS compliance required).</w:t>
      </w:r>
    </w:p>
    <w:p>
      <w:pPr>
        <w:spacing w:after="80"/>
      </w:pPr>
      <w:r>
        <w:t xml:space="preserve"/>
      </w:r>
    </w:p>
    <w:p>
      <w:pPr>
        <w:pStyle w:val="Heading2"/>
      </w:pPr>
      <w:r>
        <w:t xml:space="preserve">Your Deliverables</w:t>
      </w:r>
    </w:p>
    <w:p>
      <w:pPr>
        <w:pStyle w:val="ListParagraph"/>
        <w:numPr>
          <w:ilvl w:val="0"/>
          <w:numId w:val="3"/>
        </w:numPr>
        <w:spacing w:after="60"/>
      </w:pPr>
      <w:r>
        <w:t xml:space="preserve">Quality Strategy: Write the 3-year quality strategy for CloudPay — vision, 3 strategic goals, capability roadmap, and operating model.</w:t>
      </w:r>
    </w:p>
    <w:p>
      <w:pPr>
        <w:pStyle w:val="ListParagraph"/>
        <w:numPr>
          <w:ilvl w:val="0"/>
          <w:numId w:val="3"/>
        </w:numPr>
        <w:spacing w:after="60"/>
      </w:pPr>
      <w:r>
        <w:t xml:space="preserve">TCoE Design: Design the TCoE model best suited to CloudPay's situation. Include structure, service catalogue, governance, and ROI calculation.</w:t>
      </w:r>
    </w:p>
    <w:p>
      <w:pPr>
        <w:pStyle w:val="ListParagraph"/>
        <w:numPr>
          <w:ilvl w:val="0"/>
          <w:numId w:val="3"/>
        </w:numPr>
        <w:spacing w:after="60"/>
      </w:pPr>
      <w:r>
        <w:t xml:space="preserve">Budget: Build the Year 1 QA budget — headcount plan (hires needed), tooling, infrastructure, training, and vendor costs. Total and % breakdown.</w:t>
      </w:r>
    </w:p>
    <w:p>
      <w:pPr>
        <w:pStyle w:val="ListParagraph"/>
        <w:numPr>
          <w:ilvl w:val="0"/>
          <w:numId w:val="3"/>
        </w:numPr>
        <w:spacing w:after="60"/>
      </w:pPr>
      <w:r>
        <w:t xml:space="preserve">Transformation Roadmap: Design the 12-month transformation roadmap from manual testing to 60% automation with CI/CD integration.</w:t>
      </w:r>
    </w:p>
    <w:p>
      <w:pPr>
        <w:pStyle w:val="ListParagraph"/>
        <w:numPr>
          <w:ilvl w:val="0"/>
          <w:numId w:val="3"/>
        </w:numPr>
        <w:spacing w:after="60"/>
      </w:pPr>
      <w:r>
        <w:t xml:space="preserve">Hiring Plan: Define the 6 hires needed in Year 1. For each: role, level, key skills, and interview process.</w:t>
      </w:r>
    </w:p>
    <w:p>
      <w:pPr>
        <w:pStyle w:val="ListParagraph"/>
        <w:numPr>
          <w:ilvl w:val="0"/>
          <w:numId w:val="3"/>
        </w:numPr>
        <w:spacing w:after="60"/>
      </w:pPr>
      <w:r>
        <w:t xml:space="preserve">Compliance Programme: Design the QA compliance programme for SOC 2 and PCI DSS. What processes, artefacts, and controls must be in place?</w:t>
      </w:r>
    </w:p>
    <w:p>
      <w:pPr>
        <w:pStyle w:val="ListParagraph"/>
        <w:numPr>
          <w:ilvl w:val="0"/>
          <w:numId w:val="3"/>
        </w:numPr>
        <w:spacing w:after="60"/>
      </w:pPr>
      <w:r>
        <w:t xml:space="preserve">Vendor Strategy: CloudPay needs to augment with offshore manual testers for the first 6 months. Write the RFP summary and governance model.</w:t>
      </w:r>
    </w:p>
    <w:p>
      <w:pPr>
        <w:pStyle w:val="ListParagraph"/>
        <w:numPr>
          <w:ilvl w:val="0"/>
          <w:numId w:val="3"/>
        </w:numPr>
        <w:spacing w:after="60"/>
      </w:pPr>
      <w:r>
        <w:t xml:space="preserve">Governance Framework: Design the enterprise quality governance model — all 5 layers, meeting cadence, and metrics.</w:t>
      </w:r>
    </w:p>
    <w:p>
      <w:pPr>
        <w:pStyle w:val="ListParagraph"/>
        <w:numPr>
          <w:ilvl w:val="0"/>
          <w:numId w:val="3"/>
        </w:numPr>
        <w:spacing w:after="60"/>
      </w:pPr>
      <w:r>
        <w:t xml:space="preserve">Board Report: Write the Year 1 Q4 board quality report assuming you hit 75% of your targets.</w:t>
      </w:r>
    </w:p>
    <w:p>
      <w:pPr>
        <w:pStyle w:val="Heading1"/>
        <w:pageBreakBefore/>
      </w:pPr>
      <w:r>
        <w:t xml:space="preserve">Case Study — The Quality Crisis at Scale</w:t>
      </w:r>
    </w:p>
    <w:p>
      <w:pPr>
        <w:spacing w:after="120" w:before="40"/>
      </w:pPr>
      <w:hyperlink w:history="1" w:anchor="chapter_index">
        <w:r>
          <w:rPr>
            <w:color w:val="2E75B6"/>
            <w:sz w:val="18"/>
            <w:szCs w:val="18"/>
            <w:u w:val="single"/>
          </w:rPr>
          <w:t xml:space="preserve">↑ Back to Index</w:t>
        </w:r>
      </w:hyperlink>
    </w:p>
    <w:p>
      <w:pPr>
        <w:spacing w:after="120"/>
      </w:pPr>
      <w:r>
        <w:t xml:space="preserve">You are the QA Manager at FinServe, a regulated financial data platform serving 200 enterprise clients. A major release 3 months ago introduced a data calculation error affecting 15% of clients' financial reports. The error was not detected in QA or UAT. Three clients have raised formal complaints. The board has called an emergency quality review.</w:t>
      </w:r>
    </w:p>
    <w:p>
      <w:pPr>
        <w:spacing w:after="80"/>
      </w:pPr>
      <w:r>
        <w:t xml:space="preserve"/>
      </w:r>
    </w:p>
    <w:p>
      <w:pPr>
        <w:pStyle w:val="Heading2"/>
      </w:pPr>
      <w:r>
        <w:t xml:space="preserve">The Problem</w:t>
      </w:r>
    </w:p>
    <w:p>
      <w:pPr>
        <w:pStyle w:val="ListParagraph"/>
        <w:numPr>
          <w:ilvl w:val="0"/>
          <w:numId w:val="2"/>
        </w:numPr>
        <w:spacing w:after="60"/>
      </w:pPr>
      <w:r>
        <w:t xml:space="preserve">The defect: a rounding error in the interest calculation module affecting quarterly reports for clients with multi-currency accounts.</w:t>
      </w:r>
    </w:p>
    <w:p>
      <w:pPr>
        <w:pStyle w:val="ListParagraph"/>
        <w:numPr>
          <w:ilvl w:val="0"/>
          <w:numId w:val="2"/>
        </w:numPr>
        <w:spacing w:after="60"/>
      </w:pPr>
      <w:r>
        <w:t xml:space="preserve">Detection: discovered by a client's finance team 6 weeks after release. Had been present in production for 6 weeks.</w:t>
      </w:r>
    </w:p>
    <w:p>
      <w:pPr>
        <w:pStyle w:val="ListParagraph"/>
        <w:numPr>
          <w:ilvl w:val="0"/>
          <w:numId w:val="2"/>
        </w:numPr>
        <w:spacing w:after="60"/>
      </w:pPr>
      <w:r>
        <w:t xml:space="preserve">Impact: 31 enterprise clients affected; 3 formal complaints; 2 clients threatening to invoke SLA penalty clauses totalling ₹1.8 crore.</w:t>
      </w:r>
    </w:p>
    <w:p>
      <w:pPr>
        <w:pStyle w:val="ListParagraph"/>
        <w:numPr>
          <w:ilvl w:val="0"/>
          <w:numId w:val="2"/>
        </w:numPr>
        <w:spacing w:after="60"/>
      </w:pPr>
      <w:r>
        <w:t xml:space="preserve">QA context: the interest calculation module had 89% manual test coverage; the multi-currency rounding edge case was not in any test case.</w:t>
      </w:r>
    </w:p>
    <w:p>
      <w:pPr>
        <w:pStyle w:val="ListParagraph"/>
        <w:numPr>
          <w:ilvl w:val="0"/>
          <w:numId w:val="2"/>
        </w:numPr>
        <w:spacing w:after="60"/>
      </w:pPr>
      <w:r>
        <w:t xml:space="preserve">Regulatory: as a regulated financial platform, a data accuracy defect may require disclosure to the FCA (Financial Conduct Authority).</w:t>
      </w:r>
    </w:p>
    <w:p>
      <w:pPr>
        <w:spacing w:after="80"/>
      </w:pPr>
      <w:r>
        <w:t xml:space="preserve"/>
      </w:r>
    </w:p>
    <w:p>
      <w:pPr>
        <w:pStyle w:val="Heading2"/>
      </w:pPr>
      <w:r>
        <w:t xml:space="preserve">Your Tasks</w:t>
      </w:r>
    </w:p>
    <w:p>
      <w:pPr>
        <w:pStyle w:val="ListParagraph"/>
        <w:numPr>
          <w:ilvl w:val="0"/>
          <w:numId w:val="3"/>
        </w:numPr>
        <w:spacing w:after="60"/>
      </w:pPr>
      <w:r>
        <w:t xml:space="preserve">Write the immediate crisis communication to the 31 affected clients — acknowledge, state the impact, describe the fix plan and timeline.</w:t>
      </w:r>
    </w:p>
    <w:p>
      <w:pPr>
        <w:pStyle w:val="ListParagraph"/>
        <w:numPr>
          <w:ilvl w:val="0"/>
          <w:numId w:val="3"/>
        </w:numPr>
        <w:spacing w:after="60"/>
      </w:pPr>
      <w:r>
        <w:t xml:space="preserve">Write the Root Cause Analysis (5 Whys) for this defect: why did it reach production, why was it not caught in QA, and why did it take 6 weeks to detect?</w:t>
      </w:r>
    </w:p>
    <w:p>
      <w:pPr>
        <w:pStyle w:val="ListParagraph"/>
        <w:numPr>
          <w:ilvl w:val="0"/>
          <w:numId w:val="3"/>
        </w:numPr>
        <w:spacing w:after="60"/>
      </w:pPr>
      <w:r>
        <w:t xml:space="preserve">Design the short-term corrective actions: what changes must be made immediately to prevent a recurrence?</w:t>
      </w:r>
    </w:p>
    <w:p>
      <w:pPr>
        <w:pStyle w:val="ListParagraph"/>
        <w:numPr>
          <w:ilvl w:val="0"/>
          <w:numId w:val="3"/>
        </w:numPr>
        <w:spacing w:after="60"/>
      </w:pPr>
      <w:r>
        <w:t xml:space="preserve">Design the long-term preventive actions: what process, automation, and governance changes will you implement over the next 6 months?</w:t>
      </w:r>
    </w:p>
    <w:p>
      <w:pPr>
        <w:pStyle w:val="ListParagraph"/>
        <w:numPr>
          <w:ilvl w:val="0"/>
          <w:numId w:val="3"/>
        </w:numPr>
        <w:spacing w:after="60"/>
      </w:pPr>
      <w:r>
        <w:t xml:space="preserve">Write the board presentation for the emergency quality review: current situation, root cause, immediate actions, long-term plan, and commitment to clients.</w:t>
      </w:r>
    </w:p>
    <w:p>
      <w:pPr>
        <w:pStyle w:val="ListParagraph"/>
        <w:numPr>
          <w:ilvl w:val="0"/>
          <w:numId w:val="3"/>
        </w:numPr>
        <w:spacing w:after="60"/>
      </w:pPr>
      <w:r>
        <w:t xml:space="preserve">Assess the regulatory disclosure obligation: what questions should you ask your Legal team about FCA disclosure requirements, and what QA evidence would support the disclosure package?</w:t>
      </w:r>
    </w:p>
    <w:p>
      <w:pPr>
        <w:pStyle w:val="Heading1"/>
        <w:pageBreakBefore/>
      </w:pPr>
      <w:r>
        <w:t xml:space="preserve">Phase 7 Assessment</w:t>
      </w:r>
    </w:p>
    <w:p>
      <w:pPr>
        <w:spacing w:after="120" w:before="40"/>
      </w:pPr>
      <w:hyperlink w:history="1" w:anchor="chapter_index">
        <w:r>
          <w:rPr>
            <w:color w:val="2E75B6"/>
            <w:sz w:val="18"/>
            <w:szCs w:val="18"/>
            <w:u w:val="single"/>
          </w:rPr>
          <w:t xml:space="preserve">↑ Back to Index</w:t>
        </w:r>
      </w:hyperlink>
    </w:p>
    <w:p>
      <w:pPr>
        <w:spacing w:after="120"/>
      </w:pPr>
      <w:r>
        <w:t xml:space="preserve">Complete this assessment after all 8 chapters and the capstone. Passing score: 75%.</w:t>
      </w:r>
    </w:p>
    <w:p>
      <w:pPr>
        <w:spacing w:after="80"/>
      </w:pPr>
      <w:r>
        <w:t xml:space="preserve"/>
      </w:r>
    </w:p>
    <w:p>
      <w:pPr>
        <w:pStyle w:val="Heading2"/>
      </w:pPr>
      <w:r>
        <w:t xml:space="preserve">Section A — Multiple Choice (20 questions × 1 mark = 20 marks)</w:t>
      </w:r>
    </w:p>
    <w:p>
      <w:pPr>
        <w:pStyle w:val="ListParagraph"/>
        <w:numPr>
          <w:ilvl w:val="0"/>
          <w:numId w:val="3"/>
        </w:numPr>
        <w:spacing w:after="60"/>
      </w:pPr>
      <w:r>
        <w:t xml:space="preserve">A quality strategy answers: (a) How many tests should we write (b) Where are we, where do we need to be, how do we get there, how do we know (c) Which tools should we use (d) How should we structure the team</w:t>
      </w:r>
    </w:p>
    <w:p>
      <w:pPr>
        <w:pStyle w:val="ListParagraph"/>
        <w:numPr>
          <w:ilvl w:val="0"/>
          <w:numId w:val="3"/>
        </w:numPr>
        <w:spacing w:after="60"/>
      </w:pPr>
      <w:r>
        <w:t xml:space="preserve">Quality Maturity Level 4 (Quantitative) is characterised by: (a) Ad-hoc testing with no process (b) Data-driven decisions, significant automation, predictive metrics (c) Consistent process with some automation (d) AI-assisted continuous quality</w:t>
      </w:r>
    </w:p>
    <w:p>
      <w:pPr>
        <w:pStyle w:val="ListParagraph"/>
        <w:numPr>
          <w:ilvl w:val="0"/>
          <w:numId w:val="3"/>
        </w:numPr>
        <w:spacing w:after="60"/>
      </w:pPr>
      <w:r>
        <w:t xml:space="preserve">In a Hub-and-Spoke TCoE model: (a) All QA engineers report to the TCoE (b) TCoE owns standards and specialists; product team QA engineers report to product (c) QA is a community of practice with no central team (d) There is no permanent TCoE team</w:t>
      </w:r>
    </w:p>
    <w:p>
      <w:pPr>
        <w:pStyle w:val="ListParagraph"/>
        <w:numPr>
          <w:ilvl w:val="0"/>
          <w:numId w:val="3"/>
        </w:numPr>
        <w:spacing w:after="60"/>
      </w:pPr>
      <w:r>
        <w:t xml:space="preserve">The fully-loaded cost of a QA engineer multiplier (vs base salary) is typically: (a) 1.0× (b) 1.1× (c) 1.3–1.4× (d) 2.0×</w:t>
      </w:r>
    </w:p>
    <w:p>
      <w:pPr>
        <w:pStyle w:val="ListParagraph"/>
        <w:numPr>
          <w:ilvl w:val="0"/>
          <w:numId w:val="3"/>
        </w:numPr>
        <w:spacing w:after="60"/>
      </w:pPr>
      <w:r>
        <w:t xml:space="preserve">In Kotter's 8-step change model, the first step is: (a) Build a guiding coalition (b) Create urgency (c) Communicate the vision (d) Generate short-term wins</w:t>
      </w:r>
    </w:p>
    <w:p>
      <w:pPr>
        <w:pStyle w:val="ListParagraph"/>
        <w:numPr>
          <w:ilvl w:val="0"/>
          <w:numId w:val="3"/>
        </w:numPr>
        <w:spacing w:after="60"/>
      </w:pPr>
      <w:r>
        <w:t xml:space="preserve">The main reason senior QA engineers resist automation transformation is: (a) They prefer manual testing (b) Fear that automation makes manual testers redundant (c) Automation is too technically difficult (d) Management forces them to resist</w:t>
      </w:r>
    </w:p>
    <w:p>
      <w:pPr>
        <w:pStyle w:val="ListParagraph"/>
        <w:numPr>
          <w:ilvl w:val="0"/>
          <w:numId w:val="3"/>
        </w:numPr>
        <w:spacing w:after="60"/>
      </w:pPr>
      <w:r>
        <w:t xml:space="preserve">A TCoE service catalogue defines: (a) The tool licences the TCoE manages (b) The clear description of services the TCoE provides to product teams, including delivery model and SLA (c) The QA standards document (d) The TCoE governance charter</w:t>
      </w:r>
    </w:p>
    <w:p>
      <w:pPr>
        <w:pStyle w:val="ListParagraph"/>
        <w:numPr>
          <w:ilvl w:val="0"/>
          <w:numId w:val="3"/>
        </w:numPr>
        <w:spacing w:after="60"/>
      </w:pPr>
      <w:r>
        <w:t xml:space="preserve">In a QA budget, headcount typically represents what percentage of total QA spend? (a) 20–30% (b) 40–50% (c) 60–70% (d) 80–90%</w:t>
      </w:r>
    </w:p>
    <w:p>
      <w:pPr>
        <w:pStyle w:val="ListParagraph"/>
        <w:numPr>
          <w:ilvl w:val="0"/>
          <w:numId w:val="3"/>
        </w:numPr>
        <w:spacing w:after="60"/>
      </w:pPr>
      <w:r>
        <w:t xml:space="preserve">GDPR requires QA teams to: (a) Use production data in test environments (b) Never use real PII in test data; test right-to-erasure and consent (c) Encrypt all test cases (d) Store all test results for 10 years</w:t>
      </w:r>
    </w:p>
    <w:p>
      <w:pPr>
        <w:pStyle w:val="ListParagraph"/>
        <w:numPr>
          <w:ilvl w:val="0"/>
          <w:numId w:val="3"/>
        </w:numPr>
        <w:spacing w:after="60"/>
      </w:pPr>
      <w:r>
        <w:t xml:space="preserve">A requirements traceability matrix maps: (a) Requirements to sprints (b) Test cases to test scripts (c) Requirements to test cases to test results (d) Defects to requirements</w:t>
      </w:r>
    </w:p>
    <w:p>
      <w:pPr>
        <w:pStyle w:val="ListParagraph"/>
        <w:numPr>
          <w:ilvl w:val="0"/>
          <w:numId w:val="3"/>
        </w:numPr>
        <w:spacing w:after="60"/>
      </w:pPr>
      <w:r>
        <w:t xml:space="preserve">PCI DSS requires annual: (a) Load testing (b) Regression testing (c) Penetration testing of cardholder data systems (d) UAT by the payment provider</w:t>
      </w:r>
    </w:p>
    <w:p>
      <w:pPr>
        <w:pStyle w:val="ListParagraph"/>
        <w:numPr>
          <w:ilvl w:val="0"/>
          <w:numId w:val="3"/>
        </w:numPr>
        <w:spacing w:after="60"/>
      </w:pPr>
      <w:r>
        <w:t xml:space="preserve">The Quality Risk Register should be reviewed by: (a) The QA team only (b) The QA Lead in weekly standups (c) The Quality Steering Group or Board/Executive level (d) HR during annual reviews</w:t>
      </w:r>
    </w:p>
    <w:p>
      <w:pPr>
        <w:pStyle w:val="ListParagraph"/>
        <w:numPr>
          <w:ilvl w:val="0"/>
          <w:numId w:val="3"/>
        </w:numPr>
        <w:spacing w:after="60"/>
      </w:pPr>
      <w:r>
        <w:t xml:space="preserve">SOC 2 Type II has how many Trust Criteria? (a) 3 (b) 5 (c) 7 (d) 10</w:t>
      </w:r>
    </w:p>
    <w:p>
      <w:pPr>
        <w:pStyle w:val="ListParagraph"/>
        <w:numPr>
          <w:ilvl w:val="0"/>
          <w:numId w:val="3"/>
        </w:numPr>
        <w:spacing w:after="60"/>
      </w:pPr>
      <w:r>
        <w:t xml:space="preserve">Enterprise quality governance has how many layers? (a) 3 (b) 4 (c) 5 (d) 6</w:t>
      </w:r>
    </w:p>
    <w:p>
      <w:pPr>
        <w:pStyle w:val="ListParagraph"/>
        <w:numPr>
          <w:ilvl w:val="0"/>
          <w:numId w:val="3"/>
        </w:numPr>
        <w:spacing w:after="60"/>
      </w:pPr>
      <w:r>
        <w:t xml:space="preserve">The primary document a QA Manager prepares for a compliance audit is: (a) The test automation framework documentation (b) The defect database export (c) The requirements traceability matrix plus test evidence package (d) The tool licence inventory</w:t>
      </w:r>
    </w:p>
    <w:p>
      <w:pPr>
        <w:pStyle w:val="ListParagraph"/>
        <w:numPr>
          <w:ilvl w:val="0"/>
          <w:numId w:val="3"/>
        </w:numPr>
        <w:spacing w:after="60"/>
      </w:pPr>
      <w:r>
        <w:t xml:space="preserve">A Quality Champion is: (a) The best-performing QA engineer each quarter (b) A senior QA engineer in each product team responsible for standards compliance (c) The QA Manager (d) An external quality consultant</w:t>
      </w:r>
    </w:p>
    <w:p>
      <w:pPr>
        <w:pStyle w:val="ListParagraph"/>
        <w:numPr>
          <w:ilvl w:val="0"/>
          <w:numId w:val="3"/>
        </w:numPr>
        <w:spacing w:after="60"/>
      </w:pPr>
      <w:r>
        <w:t xml:space="preserve">A board-level quality report should contain: (a) Full defect list and test case counts (b) 4–6 KPIs with trend, one achievement, one risk, and investment ROI (c) Team velocity data and sprint burndown (d) Tool evaluation matrix</w:t>
      </w:r>
    </w:p>
    <w:p>
      <w:pPr>
        <w:pStyle w:val="ListParagraph"/>
        <w:numPr>
          <w:ilvl w:val="0"/>
          <w:numId w:val="3"/>
        </w:numPr>
        <w:spacing w:after="60"/>
      </w:pPr>
      <w:r>
        <w:t xml:space="preserve">The 'seeded defect test' is used to: (a) Train junior QA engineers (b) Evaluate vendor quality by planting known defects for the vendor to find (c) Test the CI pipeline (d) Validate the automation framework</w:t>
      </w:r>
    </w:p>
    <w:p>
      <w:pPr>
        <w:pStyle w:val="ListParagraph"/>
        <w:numPr>
          <w:ilvl w:val="0"/>
          <w:numId w:val="3"/>
        </w:numPr>
        <w:spacing w:after="60"/>
      </w:pPr>
      <w:r>
        <w:t xml:space="preserve">In the QA transformation model, the correct order of phases is: (a) Rollout → Foundation → Assessment → Optimise (b) Assessment → Foundation → Rollout → Optimise (c) Foundation → Assessment → Rollout → Optimise (d) Optimise → Rollout → Foundation → Assessment</w:t>
      </w:r>
    </w:p>
    <w:p>
      <w:pPr>
        <w:pStyle w:val="ListParagraph"/>
        <w:numPr>
          <w:ilvl w:val="0"/>
          <w:numId w:val="3"/>
        </w:numPr>
        <w:spacing w:after="60"/>
      </w:pPr>
      <w:r>
        <w:t xml:space="preserve">QA as a percentage of total engineering budget is typically: (a) 5–10% (b) 10–15% (c) 15–25% (d) 30–40%</w:t>
      </w:r>
    </w:p>
    <w:p>
      <w:pPr>
        <w:spacing w:after="80"/>
      </w:pPr>
      <w:r>
        <w:t xml:space="preserve"/>
      </w:r>
    </w:p>
    <w:p>
      <w:pPr>
        <w:pStyle w:val="Heading2"/>
      </w:pPr>
      <w:r>
        <w:t xml:space="preserve">Section B — Short Answer (5 questions × 4 marks = 20 marks)</w:t>
      </w:r>
    </w:p>
    <w:p>
      <w:pPr>
        <w:pStyle w:val="ListParagraph"/>
        <w:numPr>
          <w:ilvl w:val="0"/>
          <w:numId w:val="3"/>
        </w:numPr>
        <w:spacing w:after="60"/>
      </w:pPr>
      <w:r>
        <w:t xml:space="preserve">Write OKRs at three levels (Organisation, QA Manager, QA Lead) for the strategic goal: 'Achieve SOC 2 Type II compliance readiness by Q4 this year'. Each level should have one Objective and two Key Results.</w:t>
      </w:r>
    </w:p>
    <w:p>
      <w:pPr>
        <w:pStyle w:val="ListParagraph"/>
        <w:numPr>
          <w:ilvl w:val="0"/>
          <w:numId w:val="3"/>
        </w:numPr>
        <w:spacing w:after="60"/>
      </w:pPr>
      <w:r>
        <w:t xml:space="preserve">Describe the TCoE business case calculation comparing 5 product teams building QA capability independently vs a centralised TCoE. Use realistic numbers and show the annual saving.</w:t>
      </w:r>
    </w:p>
    <w:p>
      <w:pPr>
        <w:pStyle w:val="ListParagraph"/>
        <w:numPr>
          <w:ilvl w:val="0"/>
          <w:numId w:val="3"/>
        </w:numPr>
        <w:spacing w:after="60"/>
      </w:pPr>
      <w:r>
        <w:t xml:space="preserve">Design a vendor SLA scorecard for a managed testing engagement. Include 5 KPIs, targets, measurement frequency, and consequences for breach.</w:t>
      </w:r>
    </w:p>
    <w:p>
      <w:pPr>
        <w:pStyle w:val="ListParagraph"/>
        <w:numPr>
          <w:ilvl w:val="0"/>
          <w:numId w:val="3"/>
        </w:numPr>
        <w:spacing w:after="60"/>
      </w:pPr>
      <w:r>
        <w:t xml:space="preserve">Your organisation has just had a P1 production defect that affected 20% of users for 4 hours. Write the 5-Whys RCA and two corrective actions.</w:t>
      </w:r>
    </w:p>
    <w:p>
      <w:pPr>
        <w:pStyle w:val="ListParagraph"/>
        <w:numPr>
          <w:ilvl w:val="0"/>
          <w:numId w:val="3"/>
        </w:numPr>
        <w:spacing w:after="60"/>
      </w:pPr>
      <w:r>
        <w:t xml:space="preserve">Describe the 6 steps to prepare for a SOC 2 Type II audit from a QA perspective. What evidence must be prepared and how far in advance?</w:t>
      </w:r>
    </w:p>
    <w:p>
      <w:pPr>
        <w:spacing w:after="80"/>
      </w:pPr>
      <w:r>
        <w:t xml:space="preserve"/>
      </w:r>
    </w:p>
    <w:p>
      <w:pPr>
        <w:pStyle w:val="Heading2"/>
      </w:pPr>
      <w:r>
        <w:t xml:space="preserve">Section C — Practical Task (10 marks)</w:t>
      </w:r>
    </w:p>
    <w:p>
      <w:pPr>
        <w:spacing w:after="120"/>
      </w:pPr>
      <w:r>
        <w:t xml:space="preserve">Write a 2-page Quality Strategy Executive Summary for a company of your choice (or a hypothetical one). Include: current state assessment (including maturity level), quality vision, 3 strategic goals with OKRs, capability roadmap highlights, and the investment required in Year 1. The summary should be suitable for presenting to a CTO/CPO.</w:t>
      </w:r>
    </w:p>
    <w:p>
      <w:pPr>
        <w:pStyle w:val="Heading1"/>
        <w:pageBreakBefore/>
      </w:pPr>
      <w:r>
        <w:t xml:space="preserve">Phase 7 Quick Reference Cheat Sheet</w:t>
      </w:r>
    </w:p>
    <w:p>
      <w:pPr>
        <w:spacing w:after="120" w:before="40"/>
      </w:pPr>
      <w:hyperlink w:history="1" w:anchor="chapter_index">
        <w:r>
          <w:rPr>
            <w:color w:val="2E75B6"/>
            <w:sz w:val="18"/>
            <w:szCs w:val="18"/>
            <w:u w:val="single"/>
          </w:rPr>
          <w:t xml:space="preserve">↑ Back to Index</w:t>
        </w:r>
      </w:hyperlink>
    </w:p>
    <w:p>
      <w:pPr>
        <w:spacing w:after="80"/>
      </w:pPr>
      <w:r>
        <w:t xml:space="preserve"/>
      </w:r>
    </w:p>
    <w:p>
      <w:pPr>
        <w:pStyle w:val="Heading2"/>
      </w:pPr>
      <w:r>
        <w:t xml:space="preserve">Quality Strategy Layers</w:t>
      </w:r>
    </w:p>
    <w:p>
      <w:pPr>
        <w:pStyle w:val="ListParagraph"/>
        <w:numPr>
          <w:ilvl w:val="0"/>
          <w:numId w:val="2"/>
        </w:numPr>
        <w:spacing w:after="60"/>
      </w:pPr>
      <w:r>
        <w:t xml:space="preserve">Vision → Principles → Strategic Goals → Capability Roadmap → Operating Model</w:t>
      </w:r>
    </w:p>
    <w:p>
      <w:pPr>
        <w:spacing w:after="80"/>
      </w:pPr>
      <w:r>
        <w:t xml:space="preserve"/>
      </w:r>
    </w:p>
    <w:p>
      <w:pPr>
        <w:pStyle w:val="Heading2"/>
      </w:pPr>
      <w:r>
        <w:t xml:space="preserve">Quality Maturity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Level</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Label</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Escape Rate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Initial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Untracked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Managed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&gt; 15%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Defined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5–15%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Quantitative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Optimising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1%</w:t>
            </w:r>
          </w:p>
        </w:tc>
      </w:tr>
    </w:tbl>
    <w:p>
      <w:pPr>
        <w:spacing w:after="80"/>
      </w:pPr>
      <w:r>
        <w:t xml:space="preserve"/>
      </w:r>
    </w:p>
    <w:p>
      <w:pPr>
        <w:pStyle w:val="Heading2"/>
      </w:pPr>
      <w:r>
        <w:t xml:space="preserve">TCoE Models</w:t>
      </w:r>
    </w:p>
    <w:p>
      <w:pPr>
        <w:pStyle w:val="ListParagraph"/>
        <w:numPr>
          <w:ilvl w:val="0"/>
          <w:numId w:val="2"/>
        </w:numPr>
        <w:spacing w:after="60"/>
      </w:pPr>
      <w:r>
        <w:t xml:space="preserve">Centralised: all QA report to TCoE | Hub-and-Spoke: TCoE owns standards; engineers report to product | Federated: community of practice | Virtual: rotating champions</w:t>
      </w:r>
    </w:p>
    <w:p>
      <w:pPr>
        <w:spacing w:after="80"/>
      </w:pPr>
      <w:r>
        <w:t xml:space="preserve"/>
      </w:r>
    </w:p>
    <w:p>
      <w:pPr>
        <w:pStyle w:val="Heading2"/>
      </w:pPr>
      <w:r>
        <w:t xml:space="preserve">QA Budget Categories</w:t>
      </w:r>
    </w:p>
    <w:p>
      <w:pPr>
        <w:pStyle w:val="ListParagraph"/>
        <w:numPr>
          <w:ilvl w:val="0"/>
          <w:numId w:val="2"/>
        </w:numPr>
        <w:spacing w:after="60"/>
      </w:pPr>
      <w:r>
        <w:t xml:space="preserve">Headcount 60–70% | Tools 10–15% | Infrastructure 8–12% | Training 3–5% | Vendor 5–15% | Misc 3–5%</w:t>
      </w:r>
    </w:p>
    <w:p>
      <w:pPr>
        <w:spacing w:after="80"/>
      </w:pPr>
      <w:r>
        <w:t xml:space="preserve"/>
      </w:r>
    </w:p>
    <w:p>
      <w:pPr>
        <w:pStyle w:val="Heading2"/>
      </w:pPr>
      <w:r>
        <w:t xml:space="preserve">Kotter's 8 Steps (abbreviated)</w:t>
      </w:r>
    </w:p>
    <w:p>
      <w:pPr>
        <w:pStyle w:val="ListParagraph"/>
        <w:numPr>
          <w:ilvl w:val="0"/>
          <w:numId w:val="2"/>
        </w:numPr>
        <w:spacing w:after="60"/>
      </w:pPr>
      <w:r>
        <w:t xml:space="preserve">1 Urgency → 2 Coalition → 3 Vision → 4 Communicate → 5 Remove obstacles → 6 Short-term wins → 7 Build on gains → 8 Anchor in culture</w:t>
      </w:r>
    </w:p>
    <w:p>
      <w:pPr>
        <w:spacing w:after="80"/>
      </w:pPr>
      <w:r>
        <w:t xml:space="preserve"/>
      </w:r>
    </w:p>
    <w:p>
      <w:pPr>
        <w:pStyle w:val="Heading2"/>
      </w:pPr>
      <w:r>
        <w:t xml:space="preserve">Compliance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Framework</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Domain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Key QA Requirement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GDPR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Data privacy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 PII in test data; test right-to-erasure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PCI DSS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Payments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Annual pen test; no real card data in test env</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HIPAA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Healthcare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 PHI in test data; security test all data paths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SOC 2 Type II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Cloud services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Traceability matrix; access controls; change records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ISO 27001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Info security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artefacts as information assets</w:t>
            </w:r>
          </w:p>
        </w:tc>
      </w:tr>
    </w:tbl>
    <w:p>
      <w:pPr>
        <w:spacing w:after="80"/>
      </w:pPr>
      <w:r>
        <w:t xml:space="preserve"/>
      </w:r>
    </w:p>
    <w:p>
      <w:pPr>
        <w:pStyle w:val="Heading2"/>
      </w:pPr>
      <w:r>
        <w:t xml:space="preserve">Enterprise QA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KPI</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Target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Escape 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Production Incidents (P1)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1/month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Automation Coverage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 80%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Automation ROI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 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as % Eng Budget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15–25%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Attrition 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10%/year</w:t>
            </w:r>
          </w:p>
        </w:tc>
      </w:tr>
    </w:tbl>
    <w:p>
      <w:pPr>
        <w:spacing w:after="80"/>
      </w:pPr>
      <w:r>
        <w:t xml:space="preserve"/>
      </w:r>
    </w:p>
    <w:p>
      <w:pPr>
        <w:pStyle w:val="Heading2"/>
      </w:pPr>
      <w:r>
        <w:t xml:space="preserve">Board Report Format</w:t>
      </w:r>
    </w:p>
    <w:p>
      <w:pPr>
        <w:pStyle w:val="ListParagraph"/>
        <w:numPr>
          <w:ilvl w:val="0"/>
          <w:numId w:val="2"/>
        </w:numPr>
        <w:spacing w:after="60"/>
      </w:pPr>
      <w:r>
        <w:t xml:space="preserve">Overall RAG status + 1-liner | 4–6 KPIs with target/actual/trend | 1 achievement paragraph | 1 risk paragraph | Investment and ROI line</w:t>
      </w:r>
    </w:p>
    <w:p>
      <w:pPr>
        <w:spacing w:after="80"/>
      </w:pPr>
      <w:r>
        <w:t xml:space="preserve"/>
      </w:r>
    </w:p>
    <w:p>
      <w:pPr>
        <w:pStyle w:val="Heading2"/>
      </w:pPr>
      <w:r>
        <w:t xml:space="preserve">Vendor Governance Cadence</w:t>
      </w:r>
    </w:p>
    <w:p>
      <w:pPr>
        <w:pStyle w:val="ListParagraph"/>
        <w:numPr>
          <w:ilvl w:val="0"/>
          <w:numId w:val="2"/>
        </w:numPr>
        <w:spacing w:after="60"/>
      </w:pPr>
      <w:r>
        <w:t xml:space="preserve">Daily standup | Weekly progress review | Monthly SLA scorecard | Quarterly performance review | Annual contract renewal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spacing w:after="60"/>
            </w:pPr>
            <w:r>
              <w:rPr>
                <w:b/>
                <w:bCs/>
                <w:sz w:val="20"/>
                <w:szCs w:val="20"/>
              </w:rPr>
              <w:t xml:space="preserve">Phase 7 Career Level</w:t>
            </w:r>
          </w:p>
          <w:p>
            <w:pPr>
              <w:spacing w:after="40"/>
            </w:pPr>
            <w:r>
              <w:rPr>
                <w:sz w:val="20"/>
                <w:szCs w:val="20"/>
              </w:rPr>
              <w:t xml:space="preserve">QA Manager — Level 6 Core Competencies</w:t>
            </w:r>
          </w:p>
          <w:p>
            <w:pPr>
              <w:spacing w:after="40"/>
            </w:pPr>
            <w:r>
              <w:rPr>
                <w:sz w:val="20"/>
                <w:szCs w:val="20"/>
              </w:rPr>
              <w:t xml:space="preserve">• Organisation-wide quality strategy and OKRs</w:t>
            </w:r>
          </w:p>
          <w:p>
            <w:pPr>
              <w:spacing w:after="40"/>
            </w:pPr>
            <w:r>
              <w:rPr>
                <w:sz w:val="20"/>
                <w:szCs w:val="20"/>
              </w:rPr>
              <w:t xml:space="preserve">• Test Centre of Excellence: model, charter, governance, ROI</w:t>
            </w:r>
          </w:p>
          <w:p>
            <w:pPr>
              <w:spacing w:after="40"/>
            </w:pPr>
            <w:r>
              <w:rPr>
                <w:sz w:val="20"/>
                <w:szCs w:val="20"/>
              </w:rPr>
              <w:t xml:space="preserve">• QA budget planning and CFO-level justification</w:t>
            </w:r>
          </w:p>
          <w:p>
            <w:pPr>
              <w:spacing w:after="40"/>
            </w:pPr>
            <w:r>
              <w:rPr>
                <w:sz w:val="20"/>
                <w:szCs w:val="20"/>
              </w:rPr>
              <w:t xml:space="preserve">• QA transformation: 3 dimensions, Kotter's 8 steps, resistance management</w:t>
            </w:r>
          </w:p>
          <w:p>
            <w:pPr>
              <w:spacing w:after="40"/>
            </w:pPr>
            <w:r>
              <w:rPr>
                <w:sz w:val="20"/>
                <w:szCs w:val="20"/>
              </w:rPr>
              <w:t xml:space="preserve">• Talent architecture: hiring, structured interviews, retention</w:t>
            </w:r>
          </w:p>
          <w:p>
            <w:pPr>
              <w:spacing w:after="40"/>
            </w:pPr>
            <w:r>
              <w:rPr>
                <w:sz w:val="20"/>
                <w:szCs w:val="20"/>
              </w:rPr>
              <w:t xml:space="preserve">• Vendor management: SLAs, governance, offshore teams, IP/data protection</w:t>
            </w:r>
          </w:p>
          <w:p>
            <w:pPr>
              <w:spacing w:after="40"/>
            </w:pPr>
            <w:r>
              <w:rPr>
                <w:sz w:val="20"/>
                <w:szCs w:val="20"/>
              </w:rPr>
              <w:t xml:space="preserve">• Compliance: GDPR, PCI DSS, SOC 2, audit readiness</w:t>
            </w:r>
          </w:p>
          <w:p>
            <w:pPr>
              <w:spacing w:after="40"/>
            </w:pPr>
            <w:r>
              <w:rPr>
                <w:sz w:val="20"/>
                <w:szCs w:val="20"/>
              </w:rPr>
              <w:t xml:space="preserve">• Enterprise governance: 5 layers, quality risk register, board reporting</w:t>
            </w:r>
          </w:p>
        </w:tc>
      </w:tr>
    </w:tbl>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color w:val="555555"/>
        <w:sz w:val="18"/>
        <w:szCs w:val="18"/>
      </w:rPr>
      <w:t xml:space="preserve">Java: Zero to Architect — Master QA Program - Phase 7: QA Manager Level 6</w:t>
    </w:r>
    <w:r>
      <w:rPr>
        <w:sz w:val="18"/>
        <w:szCs w:val="18"/>
      </w:rPr>
      <w:t xml:space="preserve">	</w:t>
    </w:r>
    <w:r>
      <w:rPr>
        <w:color w:val="555555"/>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75B6"/>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404040"/>
      <w:sz w:val="28"/>
      <w:szCs w:val="28"/>
    </w:rPr>
  </w:style>
  <w:style w:type="paragraph" w:styleId="Heading3">
    <w:name w:val="Heading 3"/>
    <w:basedOn w:val="Normal"/>
    <w:next w:val="Normal"/>
    <w:qFormat/>
    <w:pPr>
      <w:spacing w:after="80" w:before="1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2026-06-25T00:51:14.513Z</dcterms:created>
  <dcterms:modified xsi:type="dcterms:W3CDTF">2026-06-25T00:51:14.515Z</dcterms:modified>
</cp:coreProperties>
</file>

<file path=docProps/custom.xml><?xml version="1.0" encoding="utf-8"?>
<Properties xmlns="http://schemas.openxmlformats.org/officeDocument/2006/custom-properties" xmlns:vt="http://schemas.openxmlformats.org/officeDocument/2006/docPropsVTypes"/>
</file>