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color w:val="6B7280"/>
          <w:sz w:val="20"/>
        </w:rPr>
        <w:t xml:space="preserve">Indira University UMS · Scholarship Module</w:t>
      </w:r>
    </w:p>
    <w:p>
      <w:pPr>
        <w:pStyle w:val="Title"/>
        <w:spacing w:after="120"/>
      </w:pPr>
      <w:r>
        <w:rPr/>
        <w:t xml:space="preserve">User Story: Scholarship Cycle Scheduling</w:t>
      </w:r>
    </w:p>
    <w:tbl>
      <w:tblPr>
        <w:tblW w:w="5000" w:type="pct"/>
        <w:tblBorders>
          <w:top w:val="single" w:sz="4" w:color="C9CFD8"/>
          <w:left w:val="single" w:sz="4" w:color="C9CFD8"/>
          <w:bottom w:val="single" w:sz="4" w:color="C9CFD8"/>
          <w:right w:val="single" w:sz="4" w:color="C9CFD8"/>
          <w:insideH w:val="single" w:sz="4" w:color="C9CFD8"/>
          <w:insideV w:val="single" w:sz="4" w:color="C9CFD8"/>
        </w:tblBorders>
        <w:tblCellMar>
          <w:left w:w="90" w:type="dxa"/>
          <w:right w:w="90" w:type="dxa"/>
        </w:tblCellMar>
      </w:tblPr>
      <w:tblGrid>
        <w:gridCol w:w="2400"/>
        <w:gridCol w:w="7000"/>
      </w:tblGrid>
      <w:tr>
        <w:trPr>
          <w:tblHeader/>
        </w:trPr>
        <w:tc>
          <w:tcPr>
            <w:tcW w:w="2400" w:type="dxa"/>
            <w:shd w:val="clear" w:color="auto" w:fill="145684"/>
          </w:tcPr>
          <w:p>
            <w:pPr>
              <w:spacing w:after="40"/>
            </w:pPr>
            <w:r>
              <w:rPr>
                <w:b/>
                <w:color w:val="FFFFFF"/>
                <w:sz w:val="20"/>
              </w:rPr>
              <w:t xml:space="preserve">Field</w:t>
            </w:r>
          </w:p>
        </w:tc>
        <w:tc>
          <w:tcPr>
            <w:tcW w:w="7000" w:type="dxa"/>
            <w:shd w:val="clear" w:color="auto" w:fill="145684"/>
          </w:tcPr>
          <w:p>
            <w:pPr>
              <w:spacing w:after="40"/>
            </w:pPr>
            <w:r>
              <w:rPr>
                <w:b/>
                <w:color w:val="FFFFFF"/>
                <w:sz w:val="20"/>
              </w:rPr>
              <w:t xml:space="preserve">Detail</w:t>
            </w:r>
          </w:p>
        </w:tc>
      </w:tr>
      <w:tr>
        <w:trPr>
          <w:cantSplit/>
        </w:trPr>
        <w:tc>
          <w:tcPr>
            <w:tcW w:w="2400" w:type="dxa"/>
          </w:tcPr>
          <w:p>
            <w:pPr>
              <w:spacing w:after="40"/>
            </w:pPr>
            <w:r>
              <w:rPr>
                <w:sz w:val="20"/>
              </w:rPr>
              <w:t xml:space="preserve">Story ID</w:t>
            </w:r>
          </w:p>
        </w:tc>
        <w:tc>
          <w:tcPr>
            <w:tcW w:w="7000" w:type="dxa"/>
          </w:tcPr>
          <w:p>
            <w:pPr>
              <w:spacing w:after="40"/>
            </w:pPr>
            <w:r>
              <w:rPr>
                <w:sz w:val="20"/>
              </w:rPr>
              <w:t xml:space="preserve">SCH-US-003</w:t>
            </w:r>
          </w:p>
        </w:tc>
      </w:tr>
      <w:tr>
        <w:trPr>
          <w:cantSplit/>
        </w:trPr>
        <w:tc>
          <w:tcPr>
            <w:tcW w:w="2400" w:type="dxa"/>
          </w:tcPr>
          <w:p>
            <w:pPr>
              <w:spacing w:after="40"/>
            </w:pPr>
            <w:r>
              <w:rPr>
                <w:sz w:val="20"/>
              </w:rPr>
              <w:t xml:space="preserve">Module</w:t>
            </w:r>
          </w:p>
        </w:tc>
        <w:tc>
          <w:tcPr>
            <w:tcW w:w="7000" w:type="dxa"/>
          </w:tcPr>
          <w:p>
            <w:pPr>
              <w:spacing w:after="40"/>
            </w:pPr>
            <w:r>
              <w:rPr>
                <w:sz w:val="20"/>
              </w:rPr>
              <w:t xml:space="preserve">Scholarship → Scholarship Cycle Scheduling</w:t>
            </w:r>
          </w:p>
        </w:tc>
      </w:tr>
      <w:tr>
        <w:trPr>
          <w:cantSplit/>
        </w:trPr>
        <w:tc>
          <w:tcPr>
            <w:tcW w:w="2400" w:type="dxa"/>
          </w:tcPr>
          <w:p>
            <w:pPr>
              <w:spacing w:after="40"/>
            </w:pPr>
            <w:r>
              <w:rPr>
                <w:sz w:val="20"/>
              </w:rPr>
              <w:t xml:space="preserve">Primary Actor</w:t>
            </w:r>
          </w:p>
        </w:tc>
        <w:tc>
          <w:tcPr>
            <w:tcW w:w="7000" w:type="dxa"/>
          </w:tcPr>
          <w:p>
            <w:pPr>
              <w:spacing w:after="40"/>
            </w:pPr>
            <w:r>
              <w:rPr>
                <w:sz w:val="20"/>
              </w:rPr>
              <w:t xml:space="preserve">Assistant Registrar</w:t>
            </w:r>
          </w:p>
        </w:tc>
      </w:tr>
      <w:tr>
        <w:trPr>
          <w:cantSplit/>
        </w:trPr>
        <w:tc>
          <w:tcPr>
            <w:tcW w:w="2400" w:type="dxa"/>
          </w:tcPr>
          <w:p>
            <w:pPr>
              <w:spacing w:after="40"/>
            </w:pPr>
            <w:r>
              <w:rPr>
                <w:sz w:val="20"/>
              </w:rPr>
              <w:t xml:space="preserve">Story</w:t>
            </w:r>
          </w:p>
        </w:tc>
        <w:tc>
          <w:tcPr>
            <w:tcW w:w="7000" w:type="dxa"/>
          </w:tcPr>
          <w:p>
            <w:pPr>
              <w:spacing w:after="40"/>
            </w:pPr>
            <w:r>
              <w:rPr>
                <w:sz w:val="20"/>
              </w:rPr>
              <w:t xml:space="preserve">As an Assistant Registrar, I want to select a school and one or more programs, see every scholarship mapped to them once, and set each scholarship's application schedule and eligibility criteria, so that students apply only within the defined window and only when eligible.</w:t>
            </w:r>
          </w:p>
        </w:tc>
      </w:tr>
      <w:tr>
        <w:trPr>
          <w:cantSplit/>
        </w:trPr>
        <w:tc>
          <w:tcPr>
            <w:tcW w:w="2400" w:type="dxa"/>
          </w:tcPr>
          <w:p>
            <w:pPr>
              <w:spacing w:after="40"/>
            </w:pPr>
            <w:r>
              <w:rPr>
                <w:sz w:val="20"/>
              </w:rPr>
              <w:t xml:space="preserve">Dependencies</w:t>
            </w:r>
          </w:p>
        </w:tc>
        <w:tc>
          <w:tcPr>
            <w:tcW w:w="7000" w:type="dxa"/>
          </w:tcPr>
          <w:p>
            <w:pPr>
              <w:spacing w:after="40"/>
            </w:pPr>
            <w:r>
              <w:rPr>
                <w:sz w:val="20"/>
              </w:rPr>
              <w:t xml:space="preserve">Scholarship Master (active scholarships), Scholarship-to-Program mapping, School &amp; Program masters, Student Scholarship Application</w:t>
            </w:r>
          </w:p>
        </w:tc>
      </w:tr>
    </w:tbl>
    <w:p>
      <w:pPr>
        <w:spacing w:after="120"/>
      </w:pPr>
      <w:r>
        <w:rPr/>
        <w:t xml:space="preserve"/>
      </w:r>
    </w:p>
    <w:p>
      <w:pPr>
        <w:pStyle w:val="Heading1"/>
        <w:spacing w:after="120"/>
      </w:pPr>
      <w:r>
        <w:rPr/>
        <w:t xml:space="preserve">1. Business Rules</w:t>
      </w:r>
    </w:p>
    <w:p>
      <w:pPr>
        <w:spacing w:after="60"/>
        <w:ind w:left="540" w:hanging="270"/>
      </w:pPr>
      <w:r>
        <w:rPr/>
        <w:t xml:space="preserve">•	</w:t>
      </w:r>
      <w:r>
        <w:rPr/>
        <w:t xml:space="preserve">BR-01  School is mandatory and single-select. Program is mandatory and multi-select; the program list shows only programs of the selected school. Changing the school clears the selected programs.</w:t>
      </w:r>
    </w:p>
    <w:p>
      <w:pPr>
        <w:spacing w:after="60"/>
        <w:ind w:left="540" w:hanging="270"/>
      </w:pPr>
      <w:r>
        <w:rPr/>
        <w:t xml:space="preserve">•	</w:t>
      </w:r>
      <w:r>
        <w:rPr/>
        <w:t xml:space="preserve">BR-02  The table lists every scholarship mapped to at least one selected program. A scholarship mapped to multiple selected programs appears only once per academic year (de-duplicated), with all its matching programs shown in the Mapped Programs column.</w:t>
      </w:r>
    </w:p>
    <w:p>
      <w:pPr>
        <w:spacing w:after="60"/>
        <w:ind w:left="540" w:hanging="270"/>
      </w:pPr>
      <w:r>
        <w:rPr/>
        <w:t xml:space="preserve">•	</w:t>
      </w:r>
      <w:r>
        <w:rPr/>
        <w:t xml:space="preserve">BR-03  Each row has two actions: Manage Schedule and Eligibility.</w:t>
      </w:r>
    </w:p>
    <w:p>
      <w:pPr>
        <w:spacing w:after="60"/>
        <w:ind w:left="540" w:hanging="270"/>
      </w:pPr>
      <w:r>
        <w:rPr/>
        <w:t xml:space="preserve">•	</w:t>
      </w:r>
      <w:r>
        <w:rPr/>
        <w:t xml:space="preserve">BR-04  Manage Schedule captures Start Date and End Date for the scholarship and academic year. The same button is used to create and to edit the schedule.</w:t>
      </w:r>
    </w:p>
    <w:p>
      <w:pPr>
        <w:spacing w:after="60"/>
        <w:ind w:left="540" w:hanging="270"/>
      </w:pPr>
      <w:r>
        <w:rPr/>
        <w:t xml:space="preserve">•	</w:t>
      </w:r>
      <w:r>
        <w:rPr/>
        <w:t xml:space="preserve">BR-05  Once a schedule is saved for a newer academic year of a scholarship, Manage Schedule for the previous academic year of the same scholarship is disabled.</w:t>
      </w:r>
    </w:p>
    <w:p>
      <w:pPr>
        <w:spacing w:after="60"/>
        <w:ind w:left="540" w:hanging="270"/>
      </w:pPr>
      <w:r>
        <w:rPr/>
        <w:t xml:space="preserve">•	</w:t>
      </w:r>
      <w:r>
        <w:rPr/>
        <w:t xml:space="preserve">BR-06  Eligibility is set per scholarship and academic year. The "Apply to" selector offers "All selected programs" (default) or any single selected program.</w:t>
      </w:r>
    </w:p>
    <w:p>
      <w:pPr>
        <w:spacing w:after="60"/>
        <w:ind w:left="540" w:hanging="270"/>
      </w:pPr>
      <w:r>
        <w:rPr/>
        <w:t xml:space="preserve">•	</w:t>
      </w:r>
      <w:r>
        <w:rPr/>
        <w:t xml:space="preserve">BR-07  Saving with "All selected programs" applies the criteria to every selected program mapped to that scholarship, overwriting any previous single-program changes.</w:t>
      </w:r>
    </w:p>
    <w:p>
      <w:pPr>
        <w:spacing w:after="60"/>
        <w:ind w:left="540" w:hanging="270"/>
      </w:pPr>
      <w:r>
        <w:rPr/>
        <w:t xml:space="preserve">•	</w:t>
      </w:r>
      <w:r>
        <w:rPr/>
        <w:t xml:space="preserve">BR-08  Saving with a single program applies the criteria to that program only; other programs keep their current criteria. The program is marked "edited".</w:t>
      </w:r>
    </w:p>
    <w:p>
      <w:pPr>
        <w:spacing w:after="60"/>
        <w:ind w:left="540" w:hanging="270"/>
      </w:pPr>
      <w:r>
        <w:rPr/>
        <w:t xml:space="preserve">•	</w:t>
      </w:r>
      <w:r>
        <w:rPr/>
        <w:t xml:space="preserve">BR-09  A bulk save after a single-program edit overwrites that program again. There is no limit on how many times bulk and single-program saves alternate.</w:t>
      </w:r>
    </w:p>
    <w:p>
      <w:pPr>
        <w:spacing w:after="60"/>
        <w:ind w:left="540" w:hanging="270"/>
      </w:pPr>
      <w:r>
        <w:rPr/>
        <w:t xml:space="preserve">•	</w:t>
      </w:r>
      <w:r>
        <w:rPr/>
        <w:t xml:space="preserve">BR-10  Every eligibility save shows an on-screen warning while changes are being made and requires confirmation before the data is saved.</w:t>
      </w:r>
    </w:p>
    <w:p>
      <w:pPr>
        <w:spacing w:after="60"/>
        <w:ind w:left="540" w:hanging="270"/>
      </w:pPr>
      <w:r>
        <w:rPr/>
        <w:t xml:space="preserve">•	</w:t>
      </w:r>
      <w:r>
        <w:rPr/>
        <w:t xml:space="preserve">BR-11  Once at least one student has applied for the scholarship (scholarship + academic year), the Eligibility button is disabled and the criteria become read-only.</w:t>
      </w:r>
    </w:p>
    <w:p>
      <w:pPr>
        <w:spacing w:after="60"/>
        <w:ind w:left="540" w:hanging="270"/>
      </w:pPr>
      <w:r>
        <w:rPr/>
        <w:t xml:space="preserve">•	</w:t>
      </w:r>
      <w:r>
        <w:rPr/>
        <w:t xml:space="preserve">BR-12  Required Documents: each selected document is marked Mandatory or Optional. Newly added documents default to Mandatory.</w:t>
      </w:r>
    </w:p>
    <w:p>
      <w:pPr>
        <w:spacing w:after="60"/>
        <w:ind w:left="540" w:hanging="270"/>
      </w:pPr>
      <w:r>
        <w:rPr/>
        <w:t xml:space="preserve">•	</w:t>
      </w:r>
      <w:r>
        <w:rPr/>
        <w:t xml:space="preserve">BR-13  Status (Active/Inactive) controls whether the scholarship is visible to students for application.</w:t>
      </w:r>
    </w:p>
    <w:p>
      <w:pPr>
        <w:pStyle w:val="Heading1"/>
        <w:spacing w:after="120"/>
      </w:pPr>
      <w:r>
        <w:rPr/>
        <w:t xml:space="preserve">2. Why (User Goal)</w:t>
      </w:r>
    </w:p>
    <w:p>
      <w:pPr>
        <w:spacing w:after="60"/>
        <w:ind w:left="540" w:hanging="270"/>
      </w:pPr>
      <w:r>
        <w:rPr/>
        <w:t xml:space="preserve">•	</w:t>
      </w:r>
      <w:r>
        <w:rPr/>
        <w:t xml:space="preserve">Configure all scholarships for many programs from one screen instead of repeating the same setup program by program.</w:t>
      </w:r>
    </w:p>
    <w:p>
      <w:pPr>
        <w:spacing w:after="60"/>
        <w:ind w:left="540" w:hanging="270"/>
      </w:pPr>
      <w:r>
        <w:rPr/>
        <w:t xml:space="preserve">•	</w:t>
      </w:r>
      <w:r>
        <w:rPr/>
        <w:t xml:space="preserve">Avoid duplicate rows and conflicting data when one scholarship is shared across programs.</w:t>
      </w:r>
    </w:p>
    <w:p>
      <w:pPr>
        <w:spacing w:after="60"/>
        <w:ind w:left="540" w:hanging="270"/>
      </w:pPr>
      <w:r>
        <w:rPr/>
        <w:t xml:space="preserve">•	</w:t>
      </w:r>
      <w:r>
        <w:rPr/>
        <w:t xml:space="preserve">Allow a program-specific exception (e.g. a higher minimum percentage for one program) without breaking the common setup.</w:t>
      </w:r>
    </w:p>
    <w:p>
      <w:pPr>
        <w:spacing w:after="60"/>
        <w:ind w:left="540" w:hanging="270"/>
      </w:pPr>
      <w:r>
        <w:rPr/>
        <w:t xml:space="preserve">•	</w:t>
      </w:r>
      <w:r>
        <w:rPr/>
        <w:t xml:space="preserve">Protect data integrity: once students apply, the rules they applied under cannot change; once a new cycle is scheduled, the old cycle cannot be reopened.</w:t>
      </w:r>
    </w:p>
    <w:p>
      <w:pPr>
        <w:pStyle w:val="Heading1"/>
        <w:spacing w:after="120"/>
      </w:pPr>
      <w:r>
        <w:rPr/>
        <w:t xml:space="preserve">3. What it does (Action)</w:t>
      </w:r>
    </w:p>
    <w:p>
      <w:pPr>
        <w:spacing w:after="60"/>
        <w:ind w:left="540" w:hanging="270"/>
      </w:pPr>
      <w:r>
        <w:rPr/>
        <w:t xml:space="preserve">•	</w:t>
      </w:r>
      <w:r>
        <w:rPr/>
        <w:t xml:space="preserve">Filters scholarships by School and multiple Programs.</w:t>
      </w:r>
    </w:p>
    <w:p>
      <w:pPr>
        <w:spacing w:after="60"/>
        <w:ind w:left="540" w:hanging="270"/>
      </w:pPr>
      <w:r>
        <w:rPr/>
        <w:t xml:space="preserve">•	</w:t>
      </w:r>
      <w:r>
        <w:rPr/>
        <w:t xml:space="preserve">Shows a de-duplicated table: #, Scholarship (with type), Academic Year, Mapped Programs, Schedule, Eligibility status, Action.</w:t>
      </w:r>
    </w:p>
    <w:p>
      <w:pPr>
        <w:spacing w:after="60"/>
        <w:ind w:left="540" w:hanging="270"/>
      </w:pPr>
      <w:r>
        <w:rPr/>
        <w:t xml:space="preserve">•	</w:t>
      </w:r>
      <w:r>
        <w:rPr/>
        <w:t xml:space="preserve">Manage Schedule popup: Start Date, End Date; Save / Cancel.</w:t>
      </w:r>
    </w:p>
    <w:p>
      <w:pPr>
        <w:spacing w:after="60"/>
        <w:ind w:left="540" w:hanging="270"/>
      </w:pPr>
      <w:r>
        <w:rPr/>
        <w:t xml:space="preserve">•	</w:t>
      </w:r>
      <w:r>
        <w:rPr/>
        <w:t xml:space="preserve">Eligibility popup: Apply to (All selected programs / single program) plus the criteria form; Save / Undo Changes / Cancel, with warning and confirmation.</w:t>
      </w:r>
    </w:p>
    <w:p>
      <w:pPr>
        <w:spacing w:after="60"/>
        <w:ind w:left="540" w:hanging="270"/>
      </w:pPr>
      <w:r>
        <w:rPr/>
        <w:t xml:space="preserve">•	</w:t>
      </w:r>
      <w:r>
        <w:rPr/>
        <w:t xml:space="preserve">Locks actions automatically based on newer-year schedules and student applications.</w:t>
      </w:r>
    </w:p>
    <w:p>
      <w:pPr>
        <w:pStyle w:val="Heading2"/>
        <w:spacing w:after="120"/>
      </w:pPr>
      <w:r>
        <w:rPr/>
        <w:t xml:space="preserve">Eligibility form fields</w:t>
      </w:r>
    </w:p>
    <w:tbl>
      <w:tblPr>
        <w:tblW w:w="5000" w:type="pct"/>
        <w:tblBorders>
          <w:top w:val="single" w:sz="4" w:color="C9CFD8"/>
          <w:left w:val="single" w:sz="4" w:color="C9CFD8"/>
          <w:bottom w:val="single" w:sz="4" w:color="C9CFD8"/>
          <w:right w:val="single" w:sz="4" w:color="C9CFD8"/>
          <w:insideH w:val="single" w:sz="4" w:color="C9CFD8"/>
          <w:insideV w:val="single" w:sz="4" w:color="C9CFD8"/>
        </w:tblBorders>
        <w:tblCellMar>
          <w:left w:w="90" w:type="dxa"/>
          <w:right w:w="90" w:type="dxa"/>
        </w:tblCellMar>
      </w:tblPr>
      <w:tblGrid>
        <w:gridCol w:w="2300"/>
        <w:gridCol w:w="1500"/>
        <w:gridCol w:w="1200"/>
        <w:gridCol w:w="4400"/>
      </w:tblGrid>
      <w:tr>
        <w:trPr>
          <w:tblHeader/>
        </w:trPr>
        <w:tc>
          <w:tcPr>
            <w:tcW w:w="2300" w:type="dxa"/>
            <w:shd w:val="clear" w:color="auto" w:fill="145684"/>
          </w:tcPr>
          <w:p>
            <w:pPr>
              <w:spacing w:after="40"/>
            </w:pPr>
            <w:r>
              <w:rPr>
                <w:b/>
                <w:color w:val="FFFFFF"/>
                <w:sz w:val="20"/>
              </w:rPr>
              <w:t xml:space="preserve">Field Name</w:t>
            </w:r>
          </w:p>
        </w:tc>
        <w:tc>
          <w:tcPr>
            <w:tcW w:w="1500" w:type="dxa"/>
            <w:shd w:val="clear" w:color="auto" w:fill="145684"/>
          </w:tcPr>
          <w:p>
            <w:pPr>
              <w:spacing w:after="40"/>
            </w:pPr>
            <w:r>
              <w:rPr>
                <w:b/>
                <w:color w:val="FFFFFF"/>
                <w:sz w:val="20"/>
              </w:rPr>
              <w:t xml:space="preserve">Type</w:t>
            </w:r>
          </w:p>
        </w:tc>
        <w:tc>
          <w:tcPr>
            <w:tcW w:w="1200" w:type="dxa"/>
            <w:shd w:val="clear" w:color="auto" w:fill="145684"/>
          </w:tcPr>
          <w:p>
            <w:pPr>
              <w:spacing w:after="40"/>
            </w:pPr>
            <w:r>
              <w:rPr>
                <w:b/>
                <w:color w:val="FFFFFF"/>
                <w:sz w:val="20"/>
              </w:rPr>
              <w:t xml:space="preserve">Mandatory</w:t>
            </w:r>
          </w:p>
        </w:tc>
        <w:tc>
          <w:tcPr>
            <w:tcW w:w="4400" w:type="dxa"/>
            <w:shd w:val="clear" w:color="auto" w:fill="145684"/>
          </w:tcPr>
          <w:p>
            <w:pPr>
              <w:spacing w:after="40"/>
            </w:pPr>
            <w:r>
              <w:rPr>
                <w:b/>
                <w:color w:val="FFFFFF"/>
                <w:sz w:val="20"/>
              </w:rPr>
              <w:t xml:space="preserve">Description</w:t>
            </w:r>
          </w:p>
        </w:tc>
      </w:tr>
      <w:tr>
        <w:trPr>
          <w:cantSplit/>
        </w:trPr>
        <w:tc>
          <w:tcPr>
            <w:tcW w:w="2300" w:type="dxa"/>
          </w:tcPr>
          <w:p>
            <w:pPr>
              <w:spacing w:after="40"/>
            </w:pPr>
            <w:r>
              <w:rPr>
                <w:sz w:val="20"/>
              </w:rPr>
              <w:t xml:space="preserve">Gender</w:t>
            </w:r>
          </w:p>
        </w:tc>
        <w:tc>
          <w:tcPr>
            <w:tcW w:w="1500" w:type="dxa"/>
          </w:tcPr>
          <w:p>
            <w:pPr>
              <w:spacing w:after="40"/>
            </w:pPr>
            <w:r>
              <w:rPr>
                <w:sz w:val="20"/>
              </w:rPr>
              <w:t xml:space="preserve">Dropdown</w:t>
            </w:r>
          </w:p>
        </w:tc>
        <w:tc>
          <w:tcPr>
            <w:tcW w:w="1200" w:type="dxa"/>
          </w:tcPr>
          <w:p>
            <w:pPr>
              <w:spacing w:after="40"/>
            </w:pPr>
            <w:r>
              <w:rPr>
                <w:sz w:val="20"/>
              </w:rPr>
              <w:t xml:space="preserve">Yes</w:t>
            </w:r>
          </w:p>
        </w:tc>
        <w:tc>
          <w:tcPr>
            <w:tcW w:w="4400" w:type="dxa"/>
          </w:tcPr>
          <w:p>
            <w:pPr>
              <w:spacing w:after="40"/>
            </w:pPr>
            <w:r>
              <w:rPr>
                <w:sz w:val="20"/>
              </w:rPr>
              <w:t xml:space="preserve">Select applicable gender (All, Male, Female, Transgender)</w:t>
            </w:r>
          </w:p>
        </w:tc>
      </w:tr>
      <w:tr>
        <w:trPr>
          <w:cantSplit/>
        </w:trPr>
        <w:tc>
          <w:tcPr>
            <w:tcW w:w="2300" w:type="dxa"/>
          </w:tcPr>
          <w:p>
            <w:pPr>
              <w:spacing w:after="40"/>
            </w:pPr>
            <w:r>
              <w:rPr>
                <w:sz w:val="20"/>
              </w:rPr>
              <w:t xml:space="preserve">Minimum Percentage</w:t>
            </w:r>
          </w:p>
        </w:tc>
        <w:tc>
          <w:tcPr>
            <w:tcW w:w="1500" w:type="dxa"/>
          </w:tcPr>
          <w:p>
            <w:pPr>
              <w:spacing w:after="40"/>
            </w:pPr>
            <w:r>
              <w:rPr>
                <w:sz w:val="20"/>
              </w:rPr>
              <w:t xml:space="preserve">Number</w:t>
            </w:r>
          </w:p>
        </w:tc>
        <w:tc>
          <w:tcPr>
            <w:tcW w:w="1200" w:type="dxa"/>
          </w:tcPr>
          <w:p>
            <w:pPr>
              <w:spacing w:after="40"/>
            </w:pPr>
            <w:r>
              <w:rPr>
                <w:sz w:val="20"/>
              </w:rPr>
              <w:t xml:space="preserve">No</w:t>
            </w:r>
          </w:p>
        </w:tc>
        <w:tc>
          <w:tcPr>
            <w:tcW w:w="4400" w:type="dxa"/>
          </w:tcPr>
          <w:p>
            <w:pPr>
              <w:spacing w:after="40"/>
            </w:pPr>
            <w:r>
              <w:rPr>
                <w:sz w:val="20"/>
              </w:rPr>
              <w:t xml:space="preserve">Minimum eligibility percentage (0–100)</w:t>
            </w:r>
          </w:p>
        </w:tc>
      </w:tr>
      <w:tr>
        <w:trPr>
          <w:cantSplit/>
        </w:trPr>
        <w:tc>
          <w:tcPr>
            <w:tcW w:w="2300" w:type="dxa"/>
          </w:tcPr>
          <w:p>
            <w:pPr>
              <w:spacing w:after="40"/>
            </w:pPr>
            <w:r>
              <w:rPr>
                <w:sz w:val="20"/>
              </w:rPr>
              <w:t xml:space="preserve">Maximum Family Income</w:t>
            </w:r>
          </w:p>
        </w:tc>
        <w:tc>
          <w:tcPr>
            <w:tcW w:w="1500" w:type="dxa"/>
          </w:tcPr>
          <w:p>
            <w:pPr>
              <w:spacing w:after="40"/>
            </w:pPr>
            <w:r>
              <w:rPr>
                <w:sz w:val="20"/>
              </w:rPr>
              <w:t xml:space="preserve">Number</w:t>
            </w:r>
          </w:p>
        </w:tc>
        <w:tc>
          <w:tcPr>
            <w:tcW w:w="1200" w:type="dxa"/>
          </w:tcPr>
          <w:p>
            <w:pPr>
              <w:spacing w:after="40"/>
            </w:pPr>
            <w:r>
              <w:rPr>
                <w:sz w:val="20"/>
              </w:rPr>
              <w:t xml:space="preserve">No</w:t>
            </w:r>
          </w:p>
        </w:tc>
        <w:tc>
          <w:tcPr>
            <w:tcW w:w="4400" w:type="dxa"/>
          </w:tcPr>
          <w:p>
            <w:pPr>
              <w:spacing w:after="40"/>
            </w:pPr>
            <w:r>
              <w:rPr>
                <w:sz w:val="20"/>
              </w:rPr>
              <w:t xml:space="preserve">Maximum annual family income (₹)</w:t>
            </w:r>
          </w:p>
        </w:tc>
      </w:tr>
      <w:tr>
        <w:trPr>
          <w:cantSplit/>
        </w:trPr>
        <w:tc>
          <w:tcPr>
            <w:tcW w:w="2300" w:type="dxa"/>
          </w:tcPr>
          <w:p>
            <w:pPr>
              <w:spacing w:after="40"/>
            </w:pPr>
            <w:r>
              <w:rPr>
                <w:sz w:val="20"/>
              </w:rPr>
              <w:t xml:space="preserve">Applicable Quotas</w:t>
            </w:r>
          </w:p>
        </w:tc>
        <w:tc>
          <w:tcPr>
            <w:tcW w:w="1500" w:type="dxa"/>
          </w:tcPr>
          <w:p>
            <w:pPr>
              <w:spacing w:after="40"/>
            </w:pPr>
            <w:r>
              <w:rPr>
                <w:sz w:val="20"/>
              </w:rPr>
              <w:t xml:space="preserve">Multi Select</w:t>
            </w:r>
          </w:p>
        </w:tc>
        <w:tc>
          <w:tcPr>
            <w:tcW w:w="1200" w:type="dxa"/>
          </w:tcPr>
          <w:p>
            <w:pPr>
              <w:spacing w:after="40"/>
            </w:pPr>
            <w:r>
              <w:rPr>
                <w:sz w:val="20"/>
              </w:rPr>
              <w:t xml:space="preserve">No</w:t>
            </w:r>
          </w:p>
        </w:tc>
        <w:tc>
          <w:tcPr>
            <w:tcW w:w="4400" w:type="dxa"/>
          </w:tcPr>
          <w:p>
            <w:pPr>
              <w:spacing w:after="40"/>
            </w:pPr>
            <w:r>
              <w:rPr>
                <w:sz w:val="20"/>
              </w:rPr>
              <w:t xml:space="preserve">Select eligible quotas</w:t>
            </w:r>
          </w:p>
        </w:tc>
      </w:tr>
      <w:tr>
        <w:trPr>
          <w:cantSplit/>
        </w:trPr>
        <w:tc>
          <w:tcPr>
            <w:tcW w:w="2300" w:type="dxa"/>
          </w:tcPr>
          <w:p>
            <w:pPr>
              <w:spacing w:after="40"/>
            </w:pPr>
            <w:r>
              <w:rPr>
                <w:sz w:val="20"/>
              </w:rPr>
              <w:t xml:space="preserve">Applicable Categories</w:t>
            </w:r>
          </w:p>
        </w:tc>
        <w:tc>
          <w:tcPr>
            <w:tcW w:w="1500" w:type="dxa"/>
          </w:tcPr>
          <w:p>
            <w:pPr>
              <w:spacing w:after="40"/>
            </w:pPr>
            <w:r>
              <w:rPr>
                <w:sz w:val="20"/>
              </w:rPr>
              <w:t xml:space="preserve">Multi Select</w:t>
            </w:r>
          </w:p>
        </w:tc>
        <w:tc>
          <w:tcPr>
            <w:tcW w:w="1200" w:type="dxa"/>
          </w:tcPr>
          <w:p>
            <w:pPr>
              <w:spacing w:after="40"/>
            </w:pPr>
            <w:r>
              <w:rPr>
                <w:sz w:val="20"/>
              </w:rPr>
              <w:t xml:space="preserve">No</w:t>
            </w:r>
          </w:p>
        </w:tc>
        <w:tc>
          <w:tcPr>
            <w:tcW w:w="4400" w:type="dxa"/>
          </w:tcPr>
          <w:p>
            <w:pPr>
              <w:spacing w:after="40"/>
            </w:pPr>
            <w:r>
              <w:rPr>
                <w:sz w:val="20"/>
              </w:rPr>
              <w:t xml:space="preserve">Select eligible categories</w:t>
            </w:r>
          </w:p>
        </w:tc>
      </w:tr>
      <w:tr>
        <w:trPr>
          <w:cantSplit/>
        </w:trPr>
        <w:tc>
          <w:tcPr>
            <w:tcW w:w="2300" w:type="dxa"/>
          </w:tcPr>
          <w:p>
            <w:pPr>
              <w:spacing w:after="40"/>
            </w:pPr>
            <w:r>
              <w:rPr>
                <w:sz w:val="20"/>
              </w:rPr>
              <w:t xml:space="preserve">Applicable Domiciles</w:t>
            </w:r>
          </w:p>
        </w:tc>
        <w:tc>
          <w:tcPr>
            <w:tcW w:w="1500" w:type="dxa"/>
          </w:tcPr>
          <w:p>
            <w:pPr>
              <w:spacing w:after="40"/>
            </w:pPr>
            <w:r>
              <w:rPr>
                <w:sz w:val="20"/>
              </w:rPr>
              <w:t xml:space="preserve">Multi Select</w:t>
            </w:r>
          </w:p>
        </w:tc>
        <w:tc>
          <w:tcPr>
            <w:tcW w:w="1200" w:type="dxa"/>
          </w:tcPr>
          <w:p>
            <w:pPr>
              <w:spacing w:after="40"/>
            </w:pPr>
            <w:r>
              <w:rPr>
                <w:sz w:val="20"/>
              </w:rPr>
              <w:t xml:space="preserve">No</w:t>
            </w:r>
          </w:p>
        </w:tc>
        <w:tc>
          <w:tcPr>
            <w:tcW w:w="4400" w:type="dxa"/>
          </w:tcPr>
          <w:p>
            <w:pPr>
              <w:spacing w:after="40"/>
            </w:pPr>
            <w:r>
              <w:rPr>
                <w:sz w:val="20"/>
              </w:rPr>
              <w:t xml:space="preserve">Select eligible domiciles</w:t>
            </w:r>
          </w:p>
        </w:tc>
      </w:tr>
      <w:tr>
        <w:trPr>
          <w:cantSplit/>
        </w:trPr>
        <w:tc>
          <w:tcPr>
            <w:tcW w:w="2300" w:type="dxa"/>
          </w:tcPr>
          <w:p>
            <w:pPr>
              <w:spacing w:after="40"/>
            </w:pPr>
            <w:r>
              <w:rPr>
                <w:sz w:val="20"/>
              </w:rPr>
              <w:t xml:space="preserve">Required Documents</w:t>
            </w:r>
          </w:p>
        </w:tc>
        <w:tc>
          <w:tcPr>
            <w:tcW w:w="1500" w:type="dxa"/>
          </w:tcPr>
          <w:p>
            <w:pPr>
              <w:spacing w:after="40"/>
            </w:pPr>
            <w:r>
              <w:rPr>
                <w:sz w:val="20"/>
              </w:rPr>
              <w:t xml:space="preserve">Multi Select + Mandatory/Optional per document</w:t>
            </w:r>
          </w:p>
        </w:tc>
        <w:tc>
          <w:tcPr>
            <w:tcW w:w="1200" w:type="dxa"/>
          </w:tcPr>
          <w:p>
            <w:pPr>
              <w:spacing w:after="40"/>
            </w:pPr>
            <w:r>
              <w:rPr>
                <w:sz w:val="20"/>
              </w:rPr>
              <w:t xml:space="preserve">Yes</w:t>
            </w:r>
          </w:p>
        </w:tc>
        <w:tc>
          <w:tcPr>
            <w:tcW w:w="4400" w:type="dxa"/>
          </w:tcPr>
          <w:p>
            <w:pPr>
              <w:spacing w:after="40"/>
            </w:pPr>
            <w:r>
              <w:rPr>
                <w:sz w:val="20"/>
              </w:rPr>
              <w:t xml:space="preserve">Select required documents and mark each Mandatory or Optional</w:t>
            </w:r>
          </w:p>
        </w:tc>
      </w:tr>
      <w:tr>
        <w:trPr>
          <w:cantSplit/>
        </w:trPr>
        <w:tc>
          <w:tcPr>
            <w:tcW w:w="2300" w:type="dxa"/>
          </w:tcPr>
          <w:p>
            <w:pPr>
              <w:spacing w:after="40"/>
            </w:pPr>
            <w:r>
              <w:rPr>
                <w:sz w:val="20"/>
              </w:rPr>
              <w:t xml:space="preserve">Declaration</w:t>
            </w:r>
          </w:p>
        </w:tc>
        <w:tc>
          <w:tcPr>
            <w:tcW w:w="1500" w:type="dxa"/>
          </w:tcPr>
          <w:p>
            <w:pPr>
              <w:spacing w:after="40"/>
            </w:pPr>
            <w:r>
              <w:rPr>
                <w:sz w:val="20"/>
              </w:rPr>
              <w:t xml:space="preserve">Text Area</w:t>
            </w:r>
          </w:p>
        </w:tc>
        <w:tc>
          <w:tcPr>
            <w:tcW w:w="1200" w:type="dxa"/>
          </w:tcPr>
          <w:p>
            <w:pPr>
              <w:spacing w:after="40"/>
            </w:pPr>
            <w:r>
              <w:rPr>
                <w:sz w:val="20"/>
              </w:rPr>
              <w:t xml:space="preserve">Yes</w:t>
            </w:r>
          </w:p>
        </w:tc>
        <w:tc>
          <w:tcPr>
            <w:tcW w:w="4400" w:type="dxa"/>
          </w:tcPr>
          <w:p>
            <w:pPr>
              <w:spacing w:after="40"/>
            </w:pPr>
            <w:r>
              <w:rPr>
                <w:sz w:val="20"/>
              </w:rPr>
              <w:t xml:space="preserve">Scholarship declaration</w:t>
            </w:r>
          </w:p>
        </w:tc>
      </w:tr>
      <w:tr>
        <w:trPr>
          <w:cantSplit/>
        </w:trPr>
        <w:tc>
          <w:tcPr>
            <w:tcW w:w="2300" w:type="dxa"/>
          </w:tcPr>
          <w:p>
            <w:pPr>
              <w:spacing w:after="40"/>
            </w:pPr>
            <w:r>
              <w:rPr>
                <w:sz w:val="20"/>
              </w:rPr>
              <w:t xml:space="preserve">Instructions</w:t>
            </w:r>
          </w:p>
        </w:tc>
        <w:tc>
          <w:tcPr>
            <w:tcW w:w="1500" w:type="dxa"/>
          </w:tcPr>
          <w:p>
            <w:pPr>
              <w:spacing w:after="40"/>
            </w:pPr>
            <w:r>
              <w:rPr>
                <w:sz w:val="20"/>
              </w:rPr>
              <w:t xml:space="preserve">Text Area</w:t>
            </w:r>
          </w:p>
        </w:tc>
        <w:tc>
          <w:tcPr>
            <w:tcW w:w="1200" w:type="dxa"/>
          </w:tcPr>
          <w:p>
            <w:pPr>
              <w:spacing w:after="40"/>
            </w:pPr>
            <w:r>
              <w:rPr>
                <w:sz w:val="20"/>
              </w:rPr>
              <w:t xml:space="preserve">Yes</w:t>
            </w:r>
          </w:p>
        </w:tc>
        <w:tc>
          <w:tcPr>
            <w:tcW w:w="4400" w:type="dxa"/>
          </w:tcPr>
          <w:p>
            <w:pPr>
              <w:spacing w:after="40"/>
            </w:pPr>
            <w:r>
              <w:rPr>
                <w:sz w:val="20"/>
              </w:rPr>
              <w:t xml:space="preserve">Instructions for students</w:t>
            </w:r>
          </w:p>
        </w:tc>
      </w:tr>
      <w:tr>
        <w:trPr>
          <w:cantSplit/>
        </w:trPr>
        <w:tc>
          <w:tcPr>
            <w:tcW w:w="2300" w:type="dxa"/>
          </w:tcPr>
          <w:p>
            <w:pPr>
              <w:spacing w:after="40"/>
            </w:pPr>
            <w:r>
              <w:rPr>
                <w:sz w:val="20"/>
              </w:rPr>
              <w:t xml:space="preserve">Status</w:t>
            </w:r>
          </w:p>
        </w:tc>
        <w:tc>
          <w:tcPr>
            <w:tcW w:w="1500" w:type="dxa"/>
          </w:tcPr>
          <w:p>
            <w:pPr>
              <w:spacing w:after="40"/>
            </w:pPr>
            <w:r>
              <w:rPr>
                <w:sz w:val="20"/>
              </w:rPr>
              <w:t xml:space="preserve">Toggle</w:t>
            </w:r>
          </w:p>
        </w:tc>
        <w:tc>
          <w:tcPr>
            <w:tcW w:w="1200" w:type="dxa"/>
          </w:tcPr>
          <w:p>
            <w:pPr>
              <w:spacing w:after="40"/>
            </w:pPr>
            <w:r>
              <w:rPr>
                <w:sz w:val="20"/>
              </w:rPr>
              <w:t xml:space="preserve">Yes</w:t>
            </w:r>
          </w:p>
        </w:tc>
        <w:tc>
          <w:tcPr>
            <w:tcW w:w="4400" w:type="dxa"/>
          </w:tcPr>
          <w:p>
            <w:pPr>
              <w:spacing w:after="40"/>
            </w:pPr>
            <w:r>
              <w:rPr>
                <w:sz w:val="20"/>
              </w:rPr>
              <w:t xml:space="preserve">Active / Inactive (default Active)</w:t>
            </w:r>
          </w:p>
        </w:tc>
      </w:tr>
    </w:tbl>
    <w:p>
      <w:pPr>
        <w:spacing w:after="120"/>
      </w:pPr>
      <w:r>
        <w:rPr/>
        <w:t xml:space="preserve"/>
      </w:r>
    </w:p>
    <w:p>
      <w:pPr>
        <w:pStyle w:val="Heading1"/>
        <w:spacing w:after="120"/>
      </w:pPr>
      <w:r>
        <w:rPr/>
        <w:t xml:space="preserve">4. Validations</w:t>
      </w:r>
    </w:p>
    <w:tbl>
      <w:tblPr>
        <w:tblW w:w="5000" w:type="pct"/>
        <w:tblBorders>
          <w:top w:val="single" w:sz="4" w:color="C9CFD8"/>
          <w:left w:val="single" w:sz="4" w:color="C9CFD8"/>
          <w:bottom w:val="single" w:sz="4" w:color="C9CFD8"/>
          <w:right w:val="single" w:sz="4" w:color="C9CFD8"/>
          <w:insideH w:val="single" w:sz="4" w:color="C9CFD8"/>
          <w:insideV w:val="single" w:sz="4" w:color="C9CFD8"/>
        </w:tblBorders>
        <w:tblCellMar>
          <w:left w:w="90" w:type="dxa"/>
          <w:right w:w="90" w:type="dxa"/>
        </w:tblCellMar>
      </w:tblPr>
      <w:tblGrid>
        <w:gridCol w:w="600"/>
        <w:gridCol w:w="2600"/>
        <w:gridCol w:w="3600"/>
        <w:gridCol w:w="2600"/>
      </w:tblGrid>
      <w:tr>
        <w:trPr>
          <w:tblHeader/>
        </w:trPr>
        <w:tc>
          <w:tcPr>
            <w:tcW w:w="600" w:type="dxa"/>
            <w:shd w:val="clear" w:color="auto" w:fill="145684"/>
          </w:tcPr>
          <w:p>
            <w:pPr>
              <w:spacing w:after="40"/>
            </w:pPr>
            <w:r>
              <w:rPr>
                <w:b/>
                <w:color w:val="FFFFFF"/>
                <w:sz w:val="20"/>
              </w:rPr>
              <w:t xml:space="preserve">#</w:t>
            </w:r>
          </w:p>
        </w:tc>
        <w:tc>
          <w:tcPr>
            <w:tcW w:w="2600" w:type="dxa"/>
            <w:shd w:val="clear" w:color="auto" w:fill="145684"/>
          </w:tcPr>
          <w:p>
            <w:pPr>
              <w:spacing w:after="40"/>
            </w:pPr>
            <w:r>
              <w:rPr>
                <w:b/>
                <w:color w:val="FFFFFF"/>
                <w:sz w:val="20"/>
              </w:rPr>
              <w:t xml:space="preserve">Field / Context</w:t>
            </w:r>
          </w:p>
        </w:tc>
        <w:tc>
          <w:tcPr>
            <w:tcW w:w="3600" w:type="dxa"/>
            <w:shd w:val="clear" w:color="auto" w:fill="145684"/>
          </w:tcPr>
          <w:p>
            <w:pPr>
              <w:spacing w:after="40"/>
            </w:pPr>
            <w:r>
              <w:rPr>
                <w:b/>
                <w:color w:val="FFFFFF"/>
                <w:sz w:val="20"/>
              </w:rPr>
              <w:t xml:space="preserve">Rule</w:t>
            </w:r>
          </w:p>
        </w:tc>
        <w:tc>
          <w:tcPr>
            <w:tcW w:w="2600" w:type="dxa"/>
            <w:shd w:val="clear" w:color="auto" w:fill="145684"/>
          </w:tcPr>
          <w:p>
            <w:pPr>
              <w:spacing w:after="40"/>
            </w:pPr>
            <w:r>
              <w:rPr>
                <w:b/>
                <w:color w:val="FFFFFF"/>
                <w:sz w:val="20"/>
              </w:rPr>
              <w:t xml:space="preserve">Message</w:t>
            </w:r>
          </w:p>
        </w:tc>
      </w:tr>
      <w:tr>
        <w:trPr>
          <w:cantSplit/>
        </w:trPr>
        <w:tc>
          <w:tcPr>
            <w:tcW w:w="600" w:type="dxa"/>
          </w:tcPr>
          <w:p>
            <w:pPr>
              <w:spacing w:after="40"/>
            </w:pPr>
            <w:r>
              <w:rPr>
                <w:sz w:val="20"/>
              </w:rPr>
              <w:t xml:space="preserve">V1</w:t>
            </w:r>
          </w:p>
        </w:tc>
        <w:tc>
          <w:tcPr>
            <w:tcW w:w="2600" w:type="dxa"/>
          </w:tcPr>
          <w:p>
            <w:pPr>
              <w:spacing w:after="40"/>
            </w:pPr>
            <w:r>
              <w:rPr>
                <w:sz w:val="20"/>
              </w:rPr>
              <w:t xml:space="preserve">School</w:t>
            </w:r>
          </w:p>
        </w:tc>
        <w:tc>
          <w:tcPr>
            <w:tcW w:w="3600" w:type="dxa"/>
          </w:tcPr>
          <w:p>
            <w:pPr>
              <w:spacing w:after="40"/>
            </w:pPr>
            <w:r>
              <w:rPr>
                <w:sz w:val="20"/>
              </w:rPr>
              <w:t xml:space="preserve">Required before Program is enabled</w:t>
            </w:r>
          </w:p>
        </w:tc>
        <w:tc>
          <w:tcPr>
            <w:tcW w:w="2600" w:type="dxa"/>
          </w:tcPr>
          <w:p>
            <w:pPr>
              <w:spacing w:after="40"/>
            </w:pPr>
            <w:r>
              <w:rPr>
                <w:sz w:val="20"/>
              </w:rPr>
              <w:t xml:space="preserve">Program shows "Select a school first"</w:t>
            </w:r>
          </w:p>
        </w:tc>
      </w:tr>
      <w:tr>
        <w:trPr>
          <w:cantSplit/>
        </w:trPr>
        <w:tc>
          <w:tcPr>
            <w:tcW w:w="600" w:type="dxa"/>
          </w:tcPr>
          <w:p>
            <w:pPr>
              <w:spacing w:after="40"/>
            </w:pPr>
            <w:r>
              <w:rPr>
                <w:sz w:val="20"/>
              </w:rPr>
              <w:t xml:space="preserve">V2</w:t>
            </w:r>
          </w:p>
        </w:tc>
        <w:tc>
          <w:tcPr>
            <w:tcW w:w="2600" w:type="dxa"/>
          </w:tcPr>
          <w:p>
            <w:pPr>
              <w:spacing w:after="40"/>
            </w:pPr>
            <w:r>
              <w:rPr>
                <w:sz w:val="20"/>
              </w:rPr>
              <w:t xml:space="preserve">Program</w:t>
            </w:r>
          </w:p>
        </w:tc>
        <w:tc>
          <w:tcPr>
            <w:tcW w:w="3600" w:type="dxa"/>
          </w:tcPr>
          <w:p>
            <w:pPr>
              <w:spacing w:after="40"/>
            </w:pPr>
            <w:r>
              <w:rPr>
                <w:sz w:val="20"/>
              </w:rPr>
              <w:t xml:space="preserve">At least one program required to load the table</w:t>
            </w:r>
          </w:p>
        </w:tc>
        <w:tc>
          <w:tcPr>
            <w:tcW w:w="2600" w:type="dxa"/>
          </w:tcPr>
          <w:p>
            <w:pPr>
              <w:spacing w:after="40"/>
            </w:pPr>
            <w:r>
              <w:rPr>
                <w:sz w:val="20"/>
              </w:rPr>
              <w:t xml:space="preserve">Select a School and at least one Program to load mapped scholarships.</w:t>
            </w:r>
          </w:p>
        </w:tc>
      </w:tr>
      <w:tr>
        <w:trPr>
          <w:cantSplit/>
        </w:trPr>
        <w:tc>
          <w:tcPr>
            <w:tcW w:w="600" w:type="dxa"/>
          </w:tcPr>
          <w:p>
            <w:pPr>
              <w:spacing w:after="40"/>
            </w:pPr>
            <w:r>
              <w:rPr>
                <w:sz w:val="20"/>
              </w:rPr>
              <w:t xml:space="preserve">V3</w:t>
            </w:r>
          </w:p>
        </w:tc>
        <w:tc>
          <w:tcPr>
            <w:tcW w:w="2600" w:type="dxa"/>
          </w:tcPr>
          <w:p>
            <w:pPr>
              <w:spacing w:after="40"/>
            </w:pPr>
            <w:r>
              <w:rPr>
                <w:sz w:val="20"/>
              </w:rPr>
              <w:t xml:space="preserve">Filter result</w:t>
            </w:r>
          </w:p>
        </w:tc>
        <w:tc>
          <w:tcPr>
            <w:tcW w:w="3600" w:type="dxa"/>
          </w:tcPr>
          <w:p>
            <w:pPr>
              <w:spacing w:after="40"/>
            </w:pPr>
            <w:r>
              <w:rPr>
                <w:sz w:val="20"/>
              </w:rPr>
              <w:t xml:space="preserve">No mapped scholarship for selection</w:t>
            </w:r>
          </w:p>
        </w:tc>
        <w:tc>
          <w:tcPr>
            <w:tcW w:w="2600" w:type="dxa"/>
          </w:tcPr>
          <w:p>
            <w:pPr>
              <w:spacing w:after="40"/>
            </w:pPr>
            <w:r>
              <w:rPr>
                <w:sz w:val="20"/>
              </w:rPr>
              <w:t xml:space="preserve">No scholarships are mapped to the selected programs.</w:t>
            </w:r>
          </w:p>
        </w:tc>
      </w:tr>
      <w:tr>
        <w:trPr>
          <w:cantSplit/>
        </w:trPr>
        <w:tc>
          <w:tcPr>
            <w:tcW w:w="600" w:type="dxa"/>
          </w:tcPr>
          <w:p>
            <w:pPr>
              <w:spacing w:after="40"/>
            </w:pPr>
            <w:r>
              <w:rPr>
                <w:sz w:val="20"/>
              </w:rPr>
              <w:t xml:space="preserve">V4</w:t>
            </w:r>
          </w:p>
        </w:tc>
        <w:tc>
          <w:tcPr>
            <w:tcW w:w="2600" w:type="dxa"/>
          </w:tcPr>
          <w:p>
            <w:pPr>
              <w:spacing w:after="40"/>
            </w:pPr>
            <w:r>
              <w:rPr>
                <w:sz w:val="20"/>
              </w:rPr>
              <w:t xml:space="preserve">Start Date / End Date</w:t>
            </w:r>
          </w:p>
        </w:tc>
        <w:tc>
          <w:tcPr>
            <w:tcW w:w="3600" w:type="dxa"/>
          </w:tcPr>
          <w:p>
            <w:pPr>
              <w:spacing w:after="40"/>
            </w:pPr>
            <w:r>
              <w:rPr>
                <w:sz w:val="20"/>
              </w:rPr>
              <w:t xml:space="preserve">Both mandatory</w:t>
            </w:r>
          </w:p>
        </w:tc>
        <w:tc>
          <w:tcPr>
            <w:tcW w:w="2600" w:type="dxa"/>
          </w:tcPr>
          <w:p>
            <w:pPr>
              <w:spacing w:after="40"/>
            </w:pPr>
            <w:r>
              <w:rPr>
                <w:sz w:val="20"/>
              </w:rPr>
              <w:t xml:space="preserve">Start date and end date are mandatory.</w:t>
            </w:r>
          </w:p>
        </w:tc>
      </w:tr>
      <w:tr>
        <w:trPr>
          <w:cantSplit/>
        </w:trPr>
        <w:tc>
          <w:tcPr>
            <w:tcW w:w="600" w:type="dxa"/>
          </w:tcPr>
          <w:p>
            <w:pPr>
              <w:spacing w:after="40"/>
            </w:pPr>
            <w:r>
              <w:rPr>
                <w:sz w:val="20"/>
              </w:rPr>
              <w:t xml:space="preserve">V5</w:t>
            </w:r>
          </w:p>
        </w:tc>
        <w:tc>
          <w:tcPr>
            <w:tcW w:w="2600" w:type="dxa"/>
          </w:tcPr>
          <w:p>
            <w:pPr>
              <w:spacing w:after="40"/>
            </w:pPr>
            <w:r>
              <w:rPr>
                <w:sz w:val="20"/>
              </w:rPr>
              <w:t xml:space="preserve">End Date</w:t>
            </w:r>
          </w:p>
        </w:tc>
        <w:tc>
          <w:tcPr>
            <w:tcW w:w="3600" w:type="dxa"/>
          </w:tcPr>
          <w:p>
            <w:pPr>
              <w:spacing w:after="40"/>
            </w:pPr>
            <w:r>
              <w:rPr>
                <w:sz w:val="20"/>
              </w:rPr>
              <w:t xml:space="preserve">Must be on or after Start Date</w:t>
            </w:r>
          </w:p>
        </w:tc>
        <w:tc>
          <w:tcPr>
            <w:tcW w:w="2600" w:type="dxa"/>
          </w:tcPr>
          <w:p>
            <w:pPr>
              <w:spacing w:after="40"/>
            </w:pPr>
            <w:r>
              <w:rPr>
                <w:sz w:val="20"/>
              </w:rPr>
              <w:t xml:space="preserve">End date must be on or after the start date.</w:t>
            </w:r>
          </w:p>
        </w:tc>
      </w:tr>
      <w:tr>
        <w:trPr>
          <w:cantSplit/>
        </w:trPr>
        <w:tc>
          <w:tcPr>
            <w:tcW w:w="600" w:type="dxa"/>
          </w:tcPr>
          <w:p>
            <w:pPr>
              <w:spacing w:after="40"/>
            </w:pPr>
            <w:r>
              <w:rPr>
                <w:sz w:val="20"/>
              </w:rPr>
              <w:t xml:space="preserve">V6</w:t>
            </w:r>
          </w:p>
        </w:tc>
        <w:tc>
          <w:tcPr>
            <w:tcW w:w="2600" w:type="dxa"/>
          </w:tcPr>
          <w:p>
            <w:pPr>
              <w:spacing w:after="40"/>
            </w:pPr>
            <w:r>
              <w:rPr>
                <w:sz w:val="20"/>
              </w:rPr>
              <w:t xml:space="preserve">Gender</w:t>
            </w:r>
          </w:p>
        </w:tc>
        <w:tc>
          <w:tcPr>
            <w:tcW w:w="3600" w:type="dxa"/>
          </w:tcPr>
          <w:p>
            <w:pPr>
              <w:spacing w:after="40"/>
            </w:pPr>
            <w:r>
              <w:rPr>
                <w:sz w:val="20"/>
              </w:rPr>
              <w:t xml:space="preserve">Mandatory</w:t>
            </w:r>
          </w:p>
        </w:tc>
        <w:tc>
          <w:tcPr>
            <w:tcW w:w="2600" w:type="dxa"/>
          </w:tcPr>
          <w:p>
            <w:pPr>
              <w:spacing w:after="40"/>
            </w:pPr>
            <w:r>
              <w:rPr>
                <w:sz w:val="20"/>
              </w:rPr>
              <w:t xml:space="preserve">Gender is mandatory.</w:t>
            </w:r>
          </w:p>
        </w:tc>
      </w:tr>
      <w:tr>
        <w:trPr>
          <w:cantSplit/>
        </w:trPr>
        <w:tc>
          <w:tcPr>
            <w:tcW w:w="600" w:type="dxa"/>
          </w:tcPr>
          <w:p>
            <w:pPr>
              <w:spacing w:after="40"/>
            </w:pPr>
            <w:r>
              <w:rPr>
                <w:sz w:val="20"/>
              </w:rPr>
              <w:t xml:space="preserve">V7</w:t>
            </w:r>
          </w:p>
        </w:tc>
        <w:tc>
          <w:tcPr>
            <w:tcW w:w="2600" w:type="dxa"/>
          </w:tcPr>
          <w:p>
            <w:pPr>
              <w:spacing w:after="40"/>
            </w:pPr>
            <w:r>
              <w:rPr>
                <w:sz w:val="20"/>
              </w:rPr>
              <w:t xml:space="preserve">Minimum Percentage</w:t>
            </w:r>
          </w:p>
        </w:tc>
        <w:tc>
          <w:tcPr>
            <w:tcW w:w="3600" w:type="dxa"/>
          </w:tcPr>
          <w:p>
            <w:pPr>
              <w:spacing w:after="40"/>
            </w:pPr>
            <w:r>
              <w:rPr>
                <w:sz w:val="20"/>
              </w:rPr>
              <w:t xml:space="preserve">Optional; numeric 0–100</w:t>
            </w:r>
          </w:p>
        </w:tc>
        <w:tc>
          <w:tcPr>
            <w:tcW w:w="2600" w:type="dxa"/>
          </w:tcPr>
          <w:p>
            <w:pPr>
              <w:spacing w:after="40"/>
            </w:pPr>
            <w:r>
              <w:rPr>
                <w:sz w:val="20"/>
              </w:rPr>
              <w:t xml:space="preserve">Minimum percentage must be between 0 and 100.</w:t>
            </w:r>
          </w:p>
        </w:tc>
      </w:tr>
      <w:tr>
        <w:trPr>
          <w:cantSplit/>
        </w:trPr>
        <w:tc>
          <w:tcPr>
            <w:tcW w:w="600" w:type="dxa"/>
          </w:tcPr>
          <w:p>
            <w:pPr>
              <w:spacing w:after="40"/>
            </w:pPr>
            <w:r>
              <w:rPr>
                <w:sz w:val="20"/>
              </w:rPr>
              <w:t xml:space="preserve">V8</w:t>
            </w:r>
          </w:p>
        </w:tc>
        <w:tc>
          <w:tcPr>
            <w:tcW w:w="2600" w:type="dxa"/>
          </w:tcPr>
          <w:p>
            <w:pPr>
              <w:spacing w:after="40"/>
            </w:pPr>
            <w:r>
              <w:rPr>
                <w:sz w:val="20"/>
              </w:rPr>
              <w:t xml:space="preserve">Maximum Family Income</w:t>
            </w:r>
          </w:p>
        </w:tc>
        <w:tc>
          <w:tcPr>
            <w:tcW w:w="3600" w:type="dxa"/>
          </w:tcPr>
          <w:p>
            <w:pPr>
              <w:spacing w:after="40"/>
            </w:pPr>
            <w:r>
              <w:rPr>
                <w:sz w:val="20"/>
              </w:rPr>
              <w:t xml:space="preserve">Optional; positive number</w:t>
            </w:r>
          </w:p>
        </w:tc>
        <w:tc>
          <w:tcPr>
            <w:tcW w:w="2600" w:type="dxa"/>
          </w:tcPr>
          <w:p>
            <w:pPr>
              <w:spacing w:after="40"/>
            </w:pPr>
            <w:r>
              <w:rPr>
                <w:sz w:val="20"/>
              </w:rPr>
              <w:t xml:space="preserve">Maximum family income must be a positive number.</w:t>
            </w:r>
          </w:p>
        </w:tc>
      </w:tr>
      <w:tr>
        <w:trPr>
          <w:cantSplit/>
        </w:trPr>
        <w:tc>
          <w:tcPr>
            <w:tcW w:w="600" w:type="dxa"/>
          </w:tcPr>
          <w:p>
            <w:pPr>
              <w:spacing w:after="40"/>
            </w:pPr>
            <w:r>
              <w:rPr>
                <w:sz w:val="20"/>
              </w:rPr>
              <w:t xml:space="preserve">V9</w:t>
            </w:r>
          </w:p>
        </w:tc>
        <w:tc>
          <w:tcPr>
            <w:tcW w:w="2600" w:type="dxa"/>
          </w:tcPr>
          <w:p>
            <w:pPr>
              <w:spacing w:after="40"/>
            </w:pPr>
            <w:r>
              <w:rPr>
                <w:sz w:val="20"/>
              </w:rPr>
              <w:t xml:space="preserve">Required Documents</w:t>
            </w:r>
          </w:p>
        </w:tc>
        <w:tc>
          <w:tcPr>
            <w:tcW w:w="3600" w:type="dxa"/>
          </w:tcPr>
          <w:p>
            <w:pPr>
              <w:spacing w:after="40"/>
            </w:pPr>
            <w:r>
              <w:rPr>
                <w:sz w:val="20"/>
              </w:rPr>
              <w:t xml:space="preserve">At least one document</w:t>
            </w:r>
          </w:p>
        </w:tc>
        <w:tc>
          <w:tcPr>
            <w:tcW w:w="2600" w:type="dxa"/>
          </w:tcPr>
          <w:p>
            <w:pPr>
              <w:spacing w:after="40"/>
            </w:pPr>
            <w:r>
              <w:rPr>
                <w:sz w:val="20"/>
              </w:rPr>
              <w:t xml:space="preserve">Select at least one required document.</w:t>
            </w:r>
          </w:p>
        </w:tc>
      </w:tr>
      <w:tr>
        <w:trPr>
          <w:cantSplit/>
        </w:trPr>
        <w:tc>
          <w:tcPr>
            <w:tcW w:w="600" w:type="dxa"/>
          </w:tcPr>
          <w:p>
            <w:pPr>
              <w:spacing w:after="40"/>
            </w:pPr>
            <w:r>
              <w:rPr>
                <w:sz w:val="20"/>
              </w:rPr>
              <w:t xml:space="preserve">V10</w:t>
            </w:r>
          </w:p>
        </w:tc>
        <w:tc>
          <w:tcPr>
            <w:tcW w:w="2600" w:type="dxa"/>
          </w:tcPr>
          <w:p>
            <w:pPr>
              <w:spacing w:after="40"/>
            </w:pPr>
            <w:r>
              <w:rPr>
                <w:sz w:val="20"/>
              </w:rPr>
              <w:t xml:space="preserve">Declaration</w:t>
            </w:r>
          </w:p>
        </w:tc>
        <w:tc>
          <w:tcPr>
            <w:tcW w:w="3600" w:type="dxa"/>
          </w:tcPr>
          <w:p>
            <w:pPr>
              <w:spacing w:after="40"/>
            </w:pPr>
            <w:r>
              <w:rPr>
                <w:sz w:val="20"/>
              </w:rPr>
              <w:t xml:space="preserve">Mandatory, not blank</w:t>
            </w:r>
          </w:p>
        </w:tc>
        <w:tc>
          <w:tcPr>
            <w:tcW w:w="2600" w:type="dxa"/>
          </w:tcPr>
          <w:p>
            <w:pPr>
              <w:spacing w:after="40"/>
            </w:pPr>
            <w:r>
              <w:rPr>
                <w:sz w:val="20"/>
              </w:rPr>
              <w:t xml:space="preserve">Declaration is mandatory.</w:t>
            </w:r>
          </w:p>
        </w:tc>
      </w:tr>
      <w:tr>
        <w:trPr>
          <w:cantSplit/>
        </w:trPr>
        <w:tc>
          <w:tcPr>
            <w:tcW w:w="600" w:type="dxa"/>
          </w:tcPr>
          <w:p>
            <w:pPr>
              <w:spacing w:after="40"/>
            </w:pPr>
            <w:r>
              <w:rPr>
                <w:sz w:val="20"/>
              </w:rPr>
              <w:t xml:space="preserve">V11</w:t>
            </w:r>
          </w:p>
        </w:tc>
        <w:tc>
          <w:tcPr>
            <w:tcW w:w="2600" w:type="dxa"/>
          </w:tcPr>
          <w:p>
            <w:pPr>
              <w:spacing w:after="40"/>
            </w:pPr>
            <w:r>
              <w:rPr>
                <w:sz w:val="20"/>
              </w:rPr>
              <w:t xml:space="preserve">Instructions</w:t>
            </w:r>
          </w:p>
        </w:tc>
        <w:tc>
          <w:tcPr>
            <w:tcW w:w="3600" w:type="dxa"/>
          </w:tcPr>
          <w:p>
            <w:pPr>
              <w:spacing w:after="40"/>
            </w:pPr>
            <w:r>
              <w:rPr>
                <w:sz w:val="20"/>
              </w:rPr>
              <w:t xml:space="preserve">Mandatory, not blank</w:t>
            </w:r>
          </w:p>
        </w:tc>
        <w:tc>
          <w:tcPr>
            <w:tcW w:w="2600" w:type="dxa"/>
          </w:tcPr>
          <w:p>
            <w:pPr>
              <w:spacing w:after="40"/>
            </w:pPr>
            <w:r>
              <w:rPr>
                <w:sz w:val="20"/>
              </w:rPr>
              <w:t xml:space="preserve">Instructions are mandatory.</w:t>
            </w:r>
          </w:p>
        </w:tc>
      </w:tr>
      <w:tr>
        <w:trPr>
          <w:cantSplit/>
        </w:trPr>
        <w:tc>
          <w:tcPr>
            <w:tcW w:w="600" w:type="dxa"/>
          </w:tcPr>
          <w:p>
            <w:pPr>
              <w:spacing w:after="40"/>
            </w:pPr>
            <w:r>
              <w:rPr>
                <w:sz w:val="20"/>
              </w:rPr>
              <w:t xml:space="preserve">V12</w:t>
            </w:r>
          </w:p>
        </w:tc>
        <w:tc>
          <w:tcPr>
            <w:tcW w:w="2600" w:type="dxa"/>
          </w:tcPr>
          <w:p>
            <w:pPr>
              <w:spacing w:after="40"/>
            </w:pPr>
            <w:r>
              <w:rPr>
                <w:sz w:val="20"/>
              </w:rPr>
              <w:t xml:space="preserve">Manage Schedule (previous year)</w:t>
            </w:r>
          </w:p>
        </w:tc>
        <w:tc>
          <w:tcPr>
            <w:tcW w:w="3600" w:type="dxa"/>
          </w:tcPr>
          <w:p>
            <w:pPr>
              <w:spacing w:after="40"/>
            </w:pPr>
            <w:r>
              <w:rPr>
                <w:sz w:val="20"/>
              </w:rPr>
              <w:t xml:space="preserve">Disabled when a newer academic year of the same scholarship is scheduled</w:t>
            </w:r>
          </w:p>
        </w:tc>
        <w:tc>
          <w:tcPr>
            <w:tcW w:w="2600" w:type="dxa"/>
          </w:tcPr>
          <w:p>
            <w:pPr>
              <w:spacing w:after="40"/>
            </w:pPr>
            <w:r>
              <w:rPr>
                <w:sz w:val="20"/>
              </w:rPr>
              <w:t xml:space="preserve">Tooltip: a newer academic year of this scholarship is already scheduled</w:t>
            </w:r>
          </w:p>
        </w:tc>
      </w:tr>
      <w:tr>
        <w:trPr>
          <w:cantSplit/>
        </w:trPr>
        <w:tc>
          <w:tcPr>
            <w:tcW w:w="600" w:type="dxa"/>
          </w:tcPr>
          <w:p>
            <w:pPr>
              <w:spacing w:after="40"/>
            </w:pPr>
            <w:r>
              <w:rPr>
                <w:sz w:val="20"/>
              </w:rPr>
              <w:t xml:space="preserve">V13</w:t>
            </w:r>
          </w:p>
        </w:tc>
        <w:tc>
          <w:tcPr>
            <w:tcW w:w="2600" w:type="dxa"/>
          </w:tcPr>
          <w:p>
            <w:pPr>
              <w:spacing w:after="40"/>
            </w:pPr>
            <w:r>
              <w:rPr>
                <w:sz w:val="20"/>
              </w:rPr>
              <w:t xml:space="preserve">Eligibility (applications exist)</w:t>
            </w:r>
          </w:p>
        </w:tc>
        <w:tc>
          <w:tcPr>
            <w:tcW w:w="3600" w:type="dxa"/>
          </w:tcPr>
          <w:p>
            <w:pPr>
              <w:spacing w:after="40"/>
            </w:pPr>
            <w:r>
              <w:rPr>
                <w:sz w:val="20"/>
              </w:rPr>
              <w:t xml:space="preserve">Disabled when student applications &gt; 0</w:t>
            </w:r>
          </w:p>
        </w:tc>
        <w:tc>
          <w:tcPr>
            <w:tcW w:w="2600" w:type="dxa"/>
          </w:tcPr>
          <w:p>
            <w:pPr>
              <w:spacing w:after="40"/>
            </w:pPr>
            <w:r>
              <w:rPr>
                <w:sz w:val="20"/>
              </w:rPr>
              <w:t xml:space="preserve">Tooltip: students have already applied</w:t>
            </w:r>
          </w:p>
        </w:tc>
      </w:tr>
    </w:tbl>
    <w:p>
      <w:pPr>
        <w:spacing w:after="120"/>
      </w:pPr>
      <w:r>
        <w:rPr/>
        <w:t xml:space="preserve"/>
      </w:r>
    </w:p>
    <w:p>
      <w:pPr>
        <w:pStyle w:val="Heading1"/>
        <w:spacing w:after="120"/>
      </w:pPr>
      <w:r>
        <w:rPr/>
        <w:t xml:space="preserve">5. Acceptance Criteria</w:t>
      </w:r>
    </w:p>
    <w:p>
      <w:pPr>
        <w:spacing w:after="80"/>
      </w:pPr>
      <w:r>
        <w:rPr>
          <w:b/>
        </w:rPr>
        <w:t xml:space="preserve">AC1  </w:t>
      </w:r>
      <w:r>
        <w:rPr/>
        <w:t xml:space="preserve">Given a school is selected, when the Program dropdown opens, then only that school's programs are listed with a Select all option.</w:t>
      </w:r>
    </w:p>
    <w:p>
      <w:pPr>
        <w:spacing w:after="80"/>
      </w:pPr>
      <w:r>
        <w:rPr>
          <w:b/>
        </w:rPr>
        <w:t xml:space="preserve">AC2  </w:t>
      </w:r>
      <w:r>
        <w:rPr/>
        <w:t xml:space="preserve">Given multiple programs are selected, when a scholarship is mapped to several of them, then it appears in one row per academic year with all matching programs in Mapped Programs.</w:t>
      </w:r>
    </w:p>
    <w:p>
      <w:pPr>
        <w:spacing w:after="80"/>
      </w:pPr>
      <w:r>
        <w:rPr>
          <w:b/>
        </w:rPr>
        <w:t xml:space="preserve">AC3  </w:t>
      </w:r>
      <w:r>
        <w:rPr/>
        <w:t xml:space="preserve">Given a row, when Manage Schedule is clicked, then a popup opens with Start and End Date; on Save, the Schedule column shows the saved range.</w:t>
      </w:r>
    </w:p>
    <w:p>
      <w:pPr>
        <w:spacing w:after="80"/>
      </w:pPr>
      <w:r>
        <w:rPr>
          <w:b/>
        </w:rPr>
        <w:t xml:space="preserve">AC4  </w:t>
      </w:r>
      <w:r>
        <w:rPr/>
        <w:t xml:space="preserve">Given a saved schedule, when Manage Schedule is clicked again, then the saved dates are prefilled and can be edited.</w:t>
      </w:r>
    </w:p>
    <w:p>
      <w:pPr>
        <w:spacing w:after="80"/>
      </w:pPr>
      <w:r>
        <w:rPr>
          <w:b/>
        </w:rPr>
        <w:t xml:space="preserve">AC5  </w:t>
      </w:r>
      <w:r>
        <w:rPr/>
        <w:t xml:space="preserve">Given a newer academic year of a scholarship has a schedule, then Manage Schedule for the previous year is disabled with a lock icon.</w:t>
      </w:r>
    </w:p>
    <w:p>
      <w:pPr>
        <w:spacing w:after="80"/>
      </w:pPr>
      <w:r>
        <w:rPr>
          <w:b/>
        </w:rPr>
        <w:t xml:space="preserve">AC6  </w:t>
      </w:r>
      <w:r>
        <w:rPr/>
        <w:t xml:space="preserve">Given "All selected programs", when the user edits any field, then a warning states the changes will apply to all selected programs and overwrite single-program changes.</w:t>
      </w:r>
    </w:p>
    <w:p>
      <w:pPr>
        <w:spacing w:after="80"/>
      </w:pPr>
      <w:r>
        <w:rPr>
          <w:b/>
        </w:rPr>
        <w:t xml:space="preserve">AC7  </w:t>
      </w:r>
      <w:r>
        <w:rPr/>
        <w:t xml:space="preserve">Given a bulk save is confirmed, then all selected programs of that scholarship hold the same criteria and any "edited" markers are cleared.</w:t>
      </w:r>
    </w:p>
    <w:p>
      <w:pPr>
        <w:spacing w:after="80"/>
      </w:pPr>
      <w:r>
        <w:rPr>
          <w:b/>
        </w:rPr>
        <w:t xml:space="preserve">AC8  </w:t>
      </w:r>
      <w:r>
        <w:rPr/>
        <w:t xml:space="preserve">Given a single program is chosen in "Apply to", when the user edits and confirms, then only that program is updated and it is marked "edited"; other programs are unchanged.</w:t>
      </w:r>
    </w:p>
    <w:p>
      <w:pPr>
        <w:spacing w:after="80"/>
      </w:pPr>
      <w:r>
        <w:rPr>
          <w:b/>
        </w:rPr>
        <w:t xml:space="preserve">AC9  </w:t>
      </w:r>
      <w:r>
        <w:rPr/>
        <w:t xml:space="preserve">Given a program was edited individually, when a bulk save is confirmed again, then that program is overwritten with the bulk criteria.</w:t>
      </w:r>
    </w:p>
    <w:p>
      <w:pPr>
        <w:spacing w:after="80"/>
      </w:pPr>
      <w:r>
        <w:rPr>
          <w:b/>
        </w:rPr>
        <w:t xml:space="preserve">AC10  </w:t>
      </w:r>
      <w:r>
        <w:rPr/>
        <w:t xml:space="preserve">Given Save is clicked, then a confirmation dialog appears; Cancel returns to the form without saving.</w:t>
      </w:r>
    </w:p>
    <w:p>
      <w:pPr>
        <w:spacing w:after="80"/>
      </w:pPr>
      <w:r>
        <w:rPr>
          <w:b/>
        </w:rPr>
        <w:t xml:space="preserve">AC11  </w:t>
      </w:r>
      <w:r>
        <w:rPr/>
        <w:t xml:space="preserve">Given students have applied, then the Eligibility button is disabled and the row shows the applied count.</w:t>
      </w:r>
    </w:p>
    <w:p>
      <w:pPr>
        <w:spacing w:after="80"/>
      </w:pPr>
      <w:r>
        <w:rPr>
          <w:b/>
        </w:rPr>
        <w:t xml:space="preserve">AC12  </w:t>
      </w:r>
      <w:r>
        <w:rPr/>
        <w:t xml:space="preserve">Given Required Documents are selected, then each shows a Mandatory/Optional switch defaulting to Mandatory, and the choice persists on reopen.</w:t>
      </w:r>
    </w:p>
    <w:p>
      <w:pPr>
        <w:spacing w:after="80"/>
      </w:pPr>
      <w:r>
        <w:rPr>
          <w:b/>
        </w:rPr>
        <w:t xml:space="preserve">AC13  </w:t>
      </w:r>
      <w:r>
        <w:rPr/>
        <w:t xml:space="preserve">Given Undo Changes is clicked, then unsaved edits revert to the last saved values.</w:t>
      </w:r>
    </w:p>
    <w:p>
      <w:pPr>
        <w:pStyle w:val="Heading1"/>
        <w:spacing w:after="120"/>
      </w:pPr>
      <w:r>
        <w:rPr/>
        <w:t xml:space="preserve">6. Description</w:t>
      </w:r>
    </w:p>
    <w:p>
      <w:pPr>
        <w:spacing w:after="120"/>
      </w:pPr>
      <w:r>
        <w:rPr/>
        <w:t xml:space="preserve">Scholarship Cycle Scheduling is used by the Assistant Registrar to open scholarship application windows and define who may apply. The screen starts with School and Program filters. Because one scholarship is often mapped to many programs, the result table is de-duplicated so the scholarship can be configured once for all selected programs.</w:t>
      </w:r>
    </w:p>
    <w:p>
      <w:pPr>
        <w:spacing w:after="120"/>
      </w:pPr>
      <w:r>
        <w:rPr/>
        <w:t xml:space="preserve">Eligibility is configured in bulk by default. When one program needs different rules, the user switches "Apply to" to that program and saves a program-specific version. A later bulk save replaces program-specific versions again. Warnings and confirmations make the scope of every save clear.</w:t>
      </w:r>
    </w:p>
    <w:p>
      <w:pPr>
        <w:spacing w:after="120"/>
      </w:pPr>
      <w:r>
        <w:rPr/>
        <w:t xml:space="preserve">Two locks protect live data: a previous cycle's schedule is frozen once the next academic year is scheduled, and eligibility is frozen once any student has applied.</w:t>
      </w:r>
    </w:p>
    <w:p>
      <w:pPr>
        <w:pStyle w:val="Heading1"/>
        <w:spacing w:after="120"/>
      </w:pPr>
      <w:r>
        <w:rPr/>
        <w:t xml:space="preserve">7. Functionality Flow</w:t>
      </w:r>
    </w:p>
    <w:p>
      <w:pPr>
        <w:spacing w:after="60"/>
        <w:ind w:left="540" w:hanging="360"/>
      </w:pPr>
      <w:r>
        <w:rPr/>
        <w:t xml:space="preserve">1.	</w:t>
      </w:r>
      <w:r>
        <w:rPr/>
        <w:t xml:space="preserve">Assistant Registrar opens Scholarship → Scholarship Cycle Scheduling.</w:t>
      </w:r>
    </w:p>
    <w:p>
      <w:pPr>
        <w:spacing w:after="60"/>
        <w:ind w:left="540" w:hanging="360"/>
      </w:pPr>
      <w:r>
        <w:rPr/>
        <w:t xml:space="preserve">2.	</w:t>
      </w:r>
      <w:r>
        <w:rPr/>
        <w:t xml:space="preserve">Selects School; Program dropdown is enabled with that school's programs.</w:t>
      </w:r>
    </w:p>
    <w:p>
      <w:pPr>
        <w:spacing w:after="60"/>
        <w:ind w:left="540" w:hanging="360"/>
      </w:pPr>
      <w:r>
        <w:rPr/>
        <w:t xml:space="preserve">3.	</w:t>
      </w:r>
      <w:r>
        <w:rPr/>
        <w:t xml:space="preserve">Selects one or more Programs (or Select all).</w:t>
      </w:r>
    </w:p>
    <w:p>
      <w:pPr>
        <w:spacing w:after="60"/>
        <w:ind w:left="540" w:hanging="360"/>
      </w:pPr>
      <w:r>
        <w:rPr/>
        <w:t xml:space="preserve">4.	</w:t>
      </w:r>
      <w:r>
        <w:rPr/>
        <w:t xml:space="preserve">System loads de-duplicated scholarships mapped to the selected programs.</w:t>
      </w:r>
    </w:p>
    <w:p>
      <w:pPr>
        <w:spacing w:after="60"/>
        <w:ind w:left="540" w:hanging="360"/>
      </w:pPr>
      <w:r>
        <w:rPr/>
        <w:t xml:space="preserve">5.	</w:t>
      </w:r>
      <w:r>
        <w:rPr/>
        <w:t xml:space="preserve">Manage Schedule → popup → enter Start Date and End Date → Save → validations → schedule saved and shown in the row.</w:t>
      </w:r>
    </w:p>
    <w:p>
      <w:pPr>
        <w:spacing w:after="60"/>
        <w:ind w:left="540" w:hanging="360"/>
      </w:pPr>
      <w:r>
        <w:rPr/>
        <w:t xml:space="preserve">6.	</w:t>
      </w:r>
      <w:r>
        <w:rPr/>
        <w:t xml:space="preserve">If a newer year of the same scholarship is scheduled, the previous year's Manage Schedule becomes disabled.</w:t>
      </w:r>
    </w:p>
    <w:p>
      <w:pPr>
        <w:spacing w:after="60"/>
        <w:ind w:left="540" w:hanging="360"/>
      </w:pPr>
      <w:r>
        <w:rPr/>
        <w:t xml:space="preserve">7.	</w:t>
      </w:r>
      <w:r>
        <w:rPr/>
        <w:t xml:space="preserve">Eligibility → popup opens with "Apply to: All selected programs".</w:t>
      </w:r>
    </w:p>
    <w:p>
      <w:pPr>
        <w:spacing w:after="60"/>
        <w:ind w:left="540" w:hanging="360"/>
      </w:pPr>
      <w:r>
        <w:rPr/>
        <w:t xml:space="preserve">8.	</w:t>
      </w:r>
      <w:r>
        <w:rPr/>
        <w:t xml:space="preserve">User fills/edits criteria; warning appears describing the scope of the change.</w:t>
      </w:r>
    </w:p>
    <w:p>
      <w:pPr>
        <w:spacing w:after="60"/>
        <w:ind w:left="540" w:hanging="360"/>
      </w:pPr>
      <w:r>
        <w:rPr/>
        <w:t xml:space="preserve">9.	</w:t>
      </w:r>
      <w:r>
        <w:rPr/>
        <w:t xml:space="preserve">Save → validations → confirmation dialog → Yes → criteria saved for all selected programs.</w:t>
      </w:r>
    </w:p>
    <w:p>
      <w:pPr>
        <w:spacing w:after="60"/>
        <w:ind w:left="540" w:hanging="360"/>
      </w:pPr>
      <w:r>
        <w:rPr/>
        <w:t xml:space="preserve">10.	</w:t>
      </w:r>
      <w:r>
        <w:rPr/>
        <w:t xml:space="preserve">For an exception: Eligibility → "Apply to" = single program → edit → warning → Save → confirmation → only that program updated and marked "edited".</w:t>
      </w:r>
    </w:p>
    <w:p>
      <w:pPr>
        <w:spacing w:after="60"/>
        <w:ind w:left="540" w:hanging="360"/>
      </w:pPr>
      <w:r>
        <w:rPr/>
        <w:t xml:space="preserve">11.	</w:t>
      </w:r>
      <w:r>
        <w:rPr/>
        <w:t xml:space="preserve">To realign: Eligibility → "Apply to: All selected programs" → edit → warning (lists edited programs) → Save → confirmation → all programs overwritten.</w:t>
      </w:r>
    </w:p>
    <w:p>
      <w:pPr>
        <w:spacing w:after="60"/>
        <w:ind w:left="540" w:hanging="360"/>
      </w:pPr>
      <w:r>
        <w:rPr/>
        <w:t xml:space="preserve">12.	</w:t>
      </w:r>
      <w:r>
        <w:rPr/>
        <w:t xml:space="preserve">When a student applies, Eligibility is disabled for that scholarship and academic year.</w:t>
      </w:r>
    </w:p>
    <w:p>
      <w:pPr>
        <w:pStyle w:val="Heading1"/>
        <w:spacing w:after="120"/>
      </w:pPr>
      <w:r>
        <w:rPr/>
        <w:t xml:space="preserve">8. Test Cases</w:t>
      </w:r>
    </w:p>
    <w:tbl>
      <w:tblPr>
        <w:tblW w:w="5000" w:type="pct"/>
        <w:tblBorders>
          <w:top w:val="single" w:sz="4" w:color="C9CFD8"/>
          <w:left w:val="single" w:sz="4" w:color="C9CFD8"/>
          <w:bottom w:val="single" w:sz="4" w:color="C9CFD8"/>
          <w:right w:val="single" w:sz="4" w:color="C9CFD8"/>
          <w:insideH w:val="single" w:sz="4" w:color="C9CFD8"/>
          <w:insideV w:val="single" w:sz="4" w:color="C9CFD8"/>
        </w:tblBorders>
        <w:tblCellMar>
          <w:left w:w="90" w:type="dxa"/>
          <w:right w:w="90" w:type="dxa"/>
        </w:tblCellMar>
      </w:tblPr>
      <w:tblGrid>
        <w:gridCol w:w="900"/>
        <w:gridCol w:w="2300"/>
        <w:gridCol w:w="3300"/>
        <w:gridCol w:w="2900"/>
      </w:tblGrid>
      <w:tr>
        <w:trPr>
          <w:tblHeader/>
        </w:trPr>
        <w:tc>
          <w:tcPr>
            <w:tcW w:w="900" w:type="dxa"/>
            <w:shd w:val="clear" w:color="auto" w:fill="145684"/>
          </w:tcPr>
          <w:p>
            <w:pPr>
              <w:spacing w:after="40"/>
            </w:pPr>
            <w:r>
              <w:rPr>
                <w:b/>
                <w:color w:val="FFFFFF"/>
                <w:sz w:val="20"/>
              </w:rPr>
              <w:t xml:space="preserve">TC ID</w:t>
            </w:r>
          </w:p>
        </w:tc>
        <w:tc>
          <w:tcPr>
            <w:tcW w:w="2300" w:type="dxa"/>
            <w:shd w:val="clear" w:color="auto" w:fill="145684"/>
          </w:tcPr>
          <w:p>
            <w:pPr>
              <w:spacing w:after="40"/>
            </w:pPr>
            <w:r>
              <w:rPr>
                <w:b/>
                <w:color w:val="FFFFFF"/>
                <w:sz w:val="20"/>
              </w:rPr>
              <w:t xml:space="preserve">Scenario</w:t>
            </w:r>
          </w:p>
        </w:tc>
        <w:tc>
          <w:tcPr>
            <w:tcW w:w="3300" w:type="dxa"/>
            <w:shd w:val="clear" w:color="auto" w:fill="145684"/>
          </w:tcPr>
          <w:p>
            <w:pPr>
              <w:spacing w:after="40"/>
            </w:pPr>
            <w:r>
              <w:rPr>
                <w:b/>
                <w:color w:val="FFFFFF"/>
                <w:sz w:val="20"/>
              </w:rPr>
              <w:t xml:space="preserve">Steps</w:t>
            </w:r>
          </w:p>
        </w:tc>
        <w:tc>
          <w:tcPr>
            <w:tcW w:w="2900" w:type="dxa"/>
            <w:shd w:val="clear" w:color="auto" w:fill="145684"/>
          </w:tcPr>
          <w:p>
            <w:pPr>
              <w:spacing w:after="40"/>
            </w:pPr>
            <w:r>
              <w:rPr>
                <w:b/>
                <w:color w:val="FFFFFF"/>
                <w:sz w:val="20"/>
              </w:rPr>
              <w:t xml:space="preserve">Expected Result</w:t>
            </w:r>
          </w:p>
        </w:tc>
      </w:tr>
      <w:tr>
        <w:trPr>
          <w:cantSplit/>
        </w:trPr>
        <w:tc>
          <w:tcPr>
            <w:tcW w:w="900" w:type="dxa"/>
          </w:tcPr>
          <w:p>
            <w:pPr>
              <w:spacing w:after="40"/>
            </w:pPr>
            <w:r>
              <w:rPr>
                <w:sz w:val="20"/>
              </w:rPr>
              <w:t xml:space="preserve">TC-01</w:t>
            </w:r>
          </w:p>
        </w:tc>
        <w:tc>
          <w:tcPr>
            <w:tcW w:w="2300" w:type="dxa"/>
          </w:tcPr>
          <w:p>
            <w:pPr>
              <w:spacing w:after="40"/>
            </w:pPr>
            <w:r>
              <w:rPr>
                <w:sz w:val="20"/>
              </w:rPr>
              <w:t xml:space="preserve">Program disabled without school</w:t>
            </w:r>
          </w:p>
        </w:tc>
        <w:tc>
          <w:tcPr>
            <w:tcW w:w="3300" w:type="dxa"/>
          </w:tcPr>
          <w:p>
            <w:pPr>
              <w:spacing w:after="40"/>
            </w:pPr>
            <w:r>
              <w:rPr>
                <w:sz w:val="20"/>
              </w:rPr>
              <w:t xml:space="preserve">Open screen; click Program</w:t>
            </w:r>
          </w:p>
        </w:tc>
        <w:tc>
          <w:tcPr>
            <w:tcW w:w="2900" w:type="dxa"/>
          </w:tcPr>
          <w:p>
            <w:pPr>
              <w:spacing w:after="40"/>
            </w:pPr>
            <w:r>
              <w:rPr>
                <w:sz w:val="20"/>
              </w:rPr>
              <w:t xml:space="preserve">Program is disabled; placeholder "Select a school first"</w:t>
            </w:r>
          </w:p>
        </w:tc>
      </w:tr>
      <w:tr>
        <w:trPr>
          <w:cantSplit/>
        </w:trPr>
        <w:tc>
          <w:tcPr>
            <w:tcW w:w="900" w:type="dxa"/>
          </w:tcPr>
          <w:p>
            <w:pPr>
              <w:spacing w:after="40"/>
            </w:pPr>
            <w:r>
              <w:rPr>
                <w:sz w:val="20"/>
              </w:rPr>
              <w:t xml:space="preserve">TC-02</w:t>
            </w:r>
          </w:p>
        </w:tc>
        <w:tc>
          <w:tcPr>
            <w:tcW w:w="2300" w:type="dxa"/>
          </w:tcPr>
          <w:p>
            <w:pPr>
              <w:spacing w:after="40"/>
            </w:pPr>
            <w:r>
              <w:rPr>
                <w:sz w:val="20"/>
              </w:rPr>
              <w:t xml:space="preserve">Program list by school</w:t>
            </w:r>
          </w:p>
        </w:tc>
        <w:tc>
          <w:tcPr>
            <w:tcW w:w="3300" w:type="dxa"/>
          </w:tcPr>
          <w:p>
            <w:pPr>
              <w:spacing w:after="40"/>
            </w:pPr>
            <w:r>
              <w:rPr>
                <w:sz w:val="20"/>
              </w:rPr>
              <w:t xml:space="preserve">Select School of Engineering; open Program</w:t>
            </w:r>
          </w:p>
        </w:tc>
        <w:tc>
          <w:tcPr>
            <w:tcW w:w="2900" w:type="dxa"/>
          </w:tcPr>
          <w:p>
            <w:pPr>
              <w:spacing w:after="40"/>
            </w:pPr>
            <w:r>
              <w:rPr>
                <w:sz w:val="20"/>
              </w:rPr>
              <w:t xml:space="preserve">Only Engineering programs listed with Select all</w:t>
            </w:r>
          </w:p>
        </w:tc>
      </w:tr>
      <w:tr>
        <w:trPr>
          <w:cantSplit/>
        </w:trPr>
        <w:tc>
          <w:tcPr>
            <w:tcW w:w="900" w:type="dxa"/>
          </w:tcPr>
          <w:p>
            <w:pPr>
              <w:spacing w:after="40"/>
            </w:pPr>
            <w:r>
              <w:rPr>
                <w:sz w:val="20"/>
              </w:rPr>
              <w:t xml:space="preserve">TC-03</w:t>
            </w:r>
          </w:p>
        </w:tc>
        <w:tc>
          <w:tcPr>
            <w:tcW w:w="2300" w:type="dxa"/>
          </w:tcPr>
          <w:p>
            <w:pPr>
              <w:spacing w:after="40"/>
            </w:pPr>
            <w:r>
              <w:rPr>
                <w:sz w:val="20"/>
              </w:rPr>
              <w:t xml:space="preserve">School change resets programs</w:t>
            </w:r>
          </w:p>
        </w:tc>
        <w:tc>
          <w:tcPr>
            <w:tcW w:w="3300" w:type="dxa"/>
          </w:tcPr>
          <w:p>
            <w:pPr>
              <w:spacing w:after="40"/>
            </w:pPr>
            <w:r>
              <w:rPr>
                <w:sz w:val="20"/>
              </w:rPr>
              <w:t xml:space="preserve">Select programs; change School</w:t>
            </w:r>
          </w:p>
        </w:tc>
        <w:tc>
          <w:tcPr>
            <w:tcW w:w="2900" w:type="dxa"/>
          </w:tcPr>
          <w:p>
            <w:pPr>
              <w:spacing w:after="40"/>
            </w:pPr>
            <w:r>
              <w:rPr>
                <w:sz w:val="20"/>
              </w:rPr>
              <w:t xml:space="preserve">Selected programs cleared; table empty state shown</w:t>
            </w:r>
          </w:p>
        </w:tc>
      </w:tr>
      <w:tr>
        <w:trPr>
          <w:cantSplit/>
        </w:trPr>
        <w:tc>
          <w:tcPr>
            <w:tcW w:w="900" w:type="dxa"/>
          </w:tcPr>
          <w:p>
            <w:pPr>
              <w:spacing w:after="40"/>
            </w:pPr>
            <w:r>
              <w:rPr>
                <w:sz w:val="20"/>
              </w:rPr>
              <w:t xml:space="preserve">TC-04</w:t>
            </w:r>
          </w:p>
        </w:tc>
        <w:tc>
          <w:tcPr>
            <w:tcW w:w="2300" w:type="dxa"/>
          </w:tcPr>
          <w:p>
            <w:pPr>
              <w:spacing w:after="40"/>
            </w:pPr>
            <w:r>
              <w:rPr>
                <w:sz w:val="20"/>
              </w:rPr>
              <w:t xml:space="preserve">De-duplication</w:t>
            </w:r>
          </w:p>
        </w:tc>
        <w:tc>
          <w:tcPr>
            <w:tcW w:w="3300" w:type="dxa"/>
          </w:tcPr>
          <w:p>
            <w:pPr>
              <w:spacing w:after="40"/>
            </w:pPr>
            <w:r>
              <w:rPr>
                <w:sz w:val="20"/>
              </w:rPr>
              <w:t xml:space="preserve">Select all Engineering programs</w:t>
            </w:r>
          </w:p>
        </w:tc>
        <w:tc>
          <w:tcPr>
            <w:tcW w:w="2900" w:type="dxa"/>
          </w:tcPr>
          <w:p>
            <w:pPr>
              <w:spacing w:after="40"/>
            </w:pPr>
            <w:r>
              <w:rPr>
                <w:sz w:val="20"/>
              </w:rPr>
              <w:t xml:space="preserve">Each scholarship appears once per academic year; Mapped Programs shows codes, "+N" with tooltip</w:t>
            </w:r>
          </w:p>
        </w:tc>
      </w:tr>
      <w:tr>
        <w:trPr>
          <w:cantSplit/>
        </w:trPr>
        <w:tc>
          <w:tcPr>
            <w:tcW w:w="900" w:type="dxa"/>
          </w:tcPr>
          <w:p>
            <w:pPr>
              <w:spacing w:after="40"/>
            </w:pPr>
            <w:r>
              <w:rPr>
                <w:sz w:val="20"/>
              </w:rPr>
              <w:t xml:space="preserve">TC-05</w:t>
            </w:r>
          </w:p>
        </w:tc>
        <w:tc>
          <w:tcPr>
            <w:tcW w:w="2300" w:type="dxa"/>
          </w:tcPr>
          <w:p>
            <w:pPr>
              <w:spacing w:after="40"/>
            </w:pPr>
            <w:r>
              <w:rPr>
                <w:sz w:val="20"/>
              </w:rPr>
              <w:t xml:space="preserve">No mapping</w:t>
            </w:r>
          </w:p>
        </w:tc>
        <w:tc>
          <w:tcPr>
            <w:tcW w:w="3300" w:type="dxa"/>
          </w:tcPr>
          <w:p>
            <w:pPr>
              <w:spacing w:after="40"/>
            </w:pPr>
            <w:r>
              <w:rPr>
                <w:sz w:val="20"/>
              </w:rPr>
              <w:t xml:space="preserve">Select a program with no scholarships</w:t>
            </w:r>
          </w:p>
        </w:tc>
        <w:tc>
          <w:tcPr>
            <w:tcW w:w="2900" w:type="dxa"/>
          </w:tcPr>
          <w:p>
            <w:pPr>
              <w:spacing w:after="40"/>
            </w:pPr>
            <w:r>
              <w:rPr>
                <w:sz w:val="20"/>
              </w:rPr>
              <w:t xml:space="preserve">Message: No scholarships are mapped to the selected programs.</w:t>
            </w:r>
          </w:p>
        </w:tc>
      </w:tr>
      <w:tr>
        <w:trPr>
          <w:cantSplit/>
        </w:trPr>
        <w:tc>
          <w:tcPr>
            <w:tcW w:w="900" w:type="dxa"/>
          </w:tcPr>
          <w:p>
            <w:pPr>
              <w:spacing w:after="40"/>
            </w:pPr>
            <w:r>
              <w:rPr>
                <w:sz w:val="20"/>
              </w:rPr>
              <w:t xml:space="preserve">TC-06</w:t>
            </w:r>
          </w:p>
        </w:tc>
        <w:tc>
          <w:tcPr>
            <w:tcW w:w="2300" w:type="dxa"/>
          </w:tcPr>
          <w:p>
            <w:pPr>
              <w:spacing w:after="40"/>
            </w:pPr>
            <w:r>
              <w:rPr>
                <w:sz w:val="20"/>
              </w:rPr>
              <w:t xml:space="preserve">Create schedule</w:t>
            </w:r>
          </w:p>
        </w:tc>
        <w:tc>
          <w:tcPr>
            <w:tcW w:w="3300" w:type="dxa"/>
          </w:tcPr>
          <w:p>
            <w:pPr>
              <w:spacing w:after="40"/>
            </w:pPr>
            <w:r>
              <w:rPr>
                <w:sz w:val="20"/>
              </w:rPr>
              <w:t xml:space="preserve">Manage Schedule → set Start/End → Save</w:t>
            </w:r>
          </w:p>
        </w:tc>
        <w:tc>
          <w:tcPr>
            <w:tcW w:w="2900" w:type="dxa"/>
          </w:tcPr>
          <w:p>
            <w:pPr>
              <w:spacing w:after="40"/>
            </w:pPr>
            <w:r>
              <w:rPr>
                <w:sz w:val="20"/>
              </w:rPr>
              <w:t xml:space="preserve">Success message; Schedule column shows date range</w:t>
            </w:r>
          </w:p>
        </w:tc>
      </w:tr>
      <w:tr>
        <w:trPr>
          <w:cantSplit/>
        </w:trPr>
        <w:tc>
          <w:tcPr>
            <w:tcW w:w="900" w:type="dxa"/>
          </w:tcPr>
          <w:p>
            <w:pPr>
              <w:spacing w:after="40"/>
            </w:pPr>
            <w:r>
              <w:rPr>
                <w:sz w:val="20"/>
              </w:rPr>
              <w:t xml:space="preserve">TC-07</w:t>
            </w:r>
          </w:p>
        </w:tc>
        <w:tc>
          <w:tcPr>
            <w:tcW w:w="2300" w:type="dxa"/>
          </w:tcPr>
          <w:p>
            <w:pPr>
              <w:spacing w:after="40"/>
            </w:pPr>
            <w:r>
              <w:rPr>
                <w:sz w:val="20"/>
              </w:rPr>
              <w:t xml:space="preserve">Edit schedule</w:t>
            </w:r>
          </w:p>
        </w:tc>
        <w:tc>
          <w:tcPr>
            <w:tcW w:w="3300" w:type="dxa"/>
          </w:tcPr>
          <w:p>
            <w:pPr>
              <w:spacing w:after="40"/>
            </w:pPr>
            <w:r>
              <w:rPr>
                <w:sz w:val="20"/>
              </w:rPr>
              <w:t xml:space="preserve">Manage Schedule on scheduled row → change End → Save</w:t>
            </w:r>
          </w:p>
        </w:tc>
        <w:tc>
          <w:tcPr>
            <w:tcW w:w="2900" w:type="dxa"/>
          </w:tcPr>
          <w:p>
            <w:pPr>
              <w:spacing w:after="40"/>
            </w:pPr>
            <w:r>
              <w:rPr>
                <w:sz w:val="20"/>
              </w:rPr>
              <w:t xml:space="preserve">Prefilled dates; updated range shown</w:t>
            </w:r>
          </w:p>
        </w:tc>
      </w:tr>
      <w:tr>
        <w:trPr>
          <w:cantSplit/>
        </w:trPr>
        <w:tc>
          <w:tcPr>
            <w:tcW w:w="900" w:type="dxa"/>
          </w:tcPr>
          <w:p>
            <w:pPr>
              <w:spacing w:after="40"/>
            </w:pPr>
            <w:r>
              <w:rPr>
                <w:sz w:val="20"/>
              </w:rPr>
              <w:t xml:space="preserve">TC-08</w:t>
            </w:r>
          </w:p>
        </w:tc>
        <w:tc>
          <w:tcPr>
            <w:tcW w:w="2300" w:type="dxa"/>
          </w:tcPr>
          <w:p>
            <w:pPr>
              <w:spacing w:after="40"/>
            </w:pPr>
            <w:r>
              <w:rPr>
                <w:sz w:val="20"/>
              </w:rPr>
              <w:t xml:space="preserve">Schedule mandatory</w:t>
            </w:r>
          </w:p>
        </w:tc>
        <w:tc>
          <w:tcPr>
            <w:tcW w:w="3300" w:type="dxa"/>
          </w:tcPr>
          <w:p>
            <w:pPr>
              <w:spacing w:after="40"/>
            </w:pPr>
            <w:r>
              <w:rPr>
                <w:sz w:val="20"/>
              </w:rPr>
              <w:t xml:space="preserve">Save with empty dates</w:t>
            </w:r>
          </w:p>
        </w:tc>
        <w:tc>
          <w:tcPr>
            <w:tcW w:w="2900" w:type="dxa"/>
          </w:tcPr>
          <w:p>
            <w:pPr>
              <w:spacing w:after="40"/>
            </w:pPr>
            <w:r>
              <w:rPr>
                <w:sz w:val="20"/>
              </w:rPr>
              <w:t xml:space="preserve">Error: Start date and end date are mandatory.</w:t>
            </w:r>
          </w:p>
        </w:tc>
      </w:tr>
      <w:tr>
        <w:trPr>
          <w:cantSplit/>
        </w:trPr>
        <w:tc>
          <w:tcPr>
            <w:tcW w:w="900" w:type="dxa"/>
          </w:tcPr>
          <w:p>
            <w:pPr>
              <w:spacing w:after="40"/>
            </w:pPr>
            <w:r>
              <w:rPr>
                <w:sz w:val="20"/>
              </w:rPr>
              <w:t xml:space="preserve">TC-09</w:t>
            </w:r>
          </w:p>
        </w:tc>
        <w:tc>
          <w:tcPr>
            <w:tcW w:w="2300" w:type="dxa"/>
          </w:tcPr>
          <w:p>
            <w:pPr>
              <w:spacing w:after="40"/>
            </w:pPr>
            <w:r>
              <w:rPr>
                <w:sz w:val="20"/>
              </w:rPr>
              <w:t xml:space="preserve">End before start</w:t>
            </w:r>
          </w:p>
        </w:tc>
        <w:tc>
          <w:tcPr>
            <w:tcW w:w="3300" w:type="dxa"/>
          </w:tcPr>
          <w:p>
            <w:pPr>
              <w:spacing w:after="40"/>
            </w:pPr>
            <w:r>
              <w:rPr>
                <w:sz w:val="20"/>
              </w:rPr>
              <w:t xml:space="preserve">Enter End earlier than Start → Save</w:t>
            </w:r>
          </w:p>
        </w:tc>
        <w:tc>
          <w:tcPr>
            <w:tcW w:w="2900" w:type="dxa"/>
          </w:tcPr>
          <w:p>
            <w:pPr>
              <w:spacing w:after="40"/>
            </w:pPr>
            <w:r>
              <w:rPr>
                <w:sz w:val="20"/>
              </w:rPr>
              <w:t xml:space="preserve">Error: End date must be on or after the start date.</w:t>
            </w:r>
          </w:p>
        </w:tc>
      </w:tr>
      <w:tr>
        <w:trPr>
          <w:cantSplit/>
        </w:trPr>
        <w:tc>
          <w:tcPr>
            <w:tcW w:w="900" w:type="dxa"/>
          </w:tcPr>
          <w:p>
            <w:pPr>
              <w:spacing w:after="40"/>
            </w:pPr>
            <w:r>
              <w:rPr>
                <w:sz w:val="20"/>
              </w:rPr>
              <w:t xml:space="preserve">TC-10</w:t>
            </w:r>
          </w:p>
        </w:tc>
        <w:tc>
          <w:tcPr>
            <w:tcW w:w="2300" w:type="dxa"/>
          </w:tcPr>
          <w:p>
            <w:pPr>
              <w:spacing w:after="40"/>
            </w:pPr>
            <w:r>
              <w:rPr>
                <w:sz w:val="20"/>
              </w:rPr>
              <w:t xml:space="preserve">Previous year lock</w:t>
            </w:r>
          </w:p>
        </w:tc>
        <w:tc>
          <w:tcPr>
            <w:tcW w:w="3300" w:type="dxa"/>
          </w:tcPr>
          <w:p>
            <w:pPr>
              <w:spacing w:after="40"/>
            </w:pPr>
            <w:r>
              <w:rPr>
                <w:sz w:val="20"/>
              </w:rPr>
              <w:t xml:space="preserve">Schedule 2025-2026 of a scholarship</w:t>
            </w:r>
          </w:p>
        </w:tc>
        <w:tc>
          <w:tcPr>
            <w:tcW w:w="2900" w:type="dxa"/>
          </w:tcPr>
          <w:p>
            <w:pPr>
              <w:spacing w:after="40"/>
            </w:pPr>
            <w:r>
              <w:rPr>
                <w:sz w:val="20"/>
              </w:rPr>
              <w:t xml:space="preserve">2024-2025 Manage Schedule disabled with lock icon and tooltip</w:t>
            </w:r>
          </w:p>
        </w:tc>
      </w:tr>
      <w:tr>
        <w:trPr>
          <w:cantSplit/>
        </w:trPr>
        <w:tc>
          <w:tcPr>
            <w:tcW w:w="900" w:type="dxa"/>
          </w:tcPr>
          <w:p>
            <w:pPr>
              <w:spacing w:after="40"/>
            </w:pPr>
            <w:r>
              <w:rPr>
                <w:sz w:val="20"/>
              </w:rPr>
              <w:t xml:space="preserve">TC-11</w:t>
            </w:r>
          </w:p>
        </w:tc>
        <w:tc>
          <w:tcPr>
            <w:tcW w:w="2300" w:type="dxa"/>
          </w:tcPr>
          <w:p>
            <w:pPr>
              <w:spacing w:after="40"/>
            </w:pPr>
            <w:r>
              <w:rPr>
                <w:sz w:val="20"/>
              </w:rPr>
              <w:t xml:space="preserve">Bulk eligibility create</w:t>
            </w:r>
          </w:p>
        </w:tc>
        <w:tc>
          <w:tcPr>
            <w:tcW w:w="3300" w:type="dxa"/>
          </w:tcPr>
          <w:p>
            <w:pPr>
              <w:spacing w:after="40"/>
            </w:pPr>
            <w:r>
              <w:rPr>
                <w:sz w:val="20"/>
              </w:rPr>
              <w:t xml:space="preserve">Eligibility → All selected → fill mandatory fields → Save → Yes</w:t>
            </w:r>
          </w:p>
        </w:tc>
        <w:tc>
          <w:tcPr>
            <w:tcW w:w="2900" w:type="dxa"/>
          </w:tcPr>
          <w:p>
            <w:pPr>
              <w:spacing w:after="40"/>
            </w:pPr>
            <w:r>
              <w:rPr>
                <w:sz w:val="20"/>
              </w:rPr>
              <w:t xml:space="preserve">Criteria saved for all selected programs; status shown in row</w:t>
            </w:r>
          </w:p>
        </w:tc>
      </w:tr>
      <w:tr>
        <w:trPr>
          <w:cantSplit/>
        </w:trPr>
        <w:tc>
          <w:tcPr>
            <w:tcW w:w="900" w:type="dxa"/>
          </w:tcPr>
          <w:p>
            <w:pPr>
              <w:spacing w:after="40"/>
            </w:pPr>
            <w:r>
              <w:rPr>
                <w:sz w:val="20"/>
              </w:rPr>
              <w:t xml:space="preserve">TC-12</w:t>
            </w:r>
          </w:p>
        </w:tc>
        <w:tc>
          <w:tcPr>
            <w:tcW w:w="2300" w:type="dxa"/>
          </w:tcPr>
          <w:p>
            <w:pPr>
              <w:spacing w:after="40"/>
            </w:pPr>
            <w:r>
              <w:rPr>
                <w:sz w:val="20"/>
              </w:rPr>
              <w:t xml:space="preserve">Bulk warning</w:t>
            </w:r>
          </w:p>
        </w:tc>
        <w:tc>
          <w:tcPr>
            <w:tcW w:w="3300" w:type="dxa"/>
          </w:tcPr>
          <w:p>
            <w:pPr>
              <w:spacing w:after="40"/>
            </w:pPr>
            <w:r>
              <w:rPr>
                <w:sz w:val="20"/>
              </w:rPr>
              <w:t xml:space="preserve">Eligibility → All selected → change any field</w:t>
            </w:r>
          </w:p>
        </w:tc>
        <w:tc>
          <w:tcPr>
            <w:tcW w:w="2900" w:type="dxa"/>
          </w:tcPr>
          <w:p>
            <w:pPr>
              <w:spacing w:after="40"/>
            </w:pPr>
            <w:r>
              <w:rPr>
                <w:sz w:val="20"/>
              </w:rPr>
              <w:t xml:space="preserve">Warning: applies to all selected programs, overwrites single-program changes</w:t>
            </w:r>
          </w:p>
        </w:tc>
      </w:tr>
      <w:tr>
        <w:trPr>
          <w:cantSplit/>
        </w:trPr>
        <w:tc>
          <w:tcPr>
            <w:tcW w:w="900" w:type="dxa"/>
          </w:tcPr>
          <w:p>
            <w:pPr>
              <w:spacing w:after="40"/>
            </w:pPr>
            <w:r>
              <w:rPr>
                <w:sz w:val="20"/>
              </w:rPr>
              <w:t xml:space="preserve">TC-13</w:t>
            </w:r>
          </w:p>
        </w:tc>
        <w:tc>
          <w:tcPr>
            <w:tcW w:w="2300" w:type="dxa"/>
          </w:tcPr>
          <w:p>
            <w:pPr>
              <w:spacing w:after="40"/>
            </w:pPr>
            <w:r>
              <w:rPr>
                <w:sz w:val="20"/>
              </w:rPr>
              <w:t xml:space="preserve">Confirmation cancel</w:t>
            </w:r>
          </w:p>
        </w:tc>
        <w:tc>
          <w:tcPr>
            <w:tcW w:w="3300" w:type="dxa"/>
          </w:tcPr>
          <w:p>
            <w:pPr>
              <w:spacing w:after="40"/>
            </w:pPr>
            <w:r>
              <w:rPr>
                <w:sz w:val="20"/>
              </w:rPr>
              <w:t xml:space="preserve">Save → Cancel on confirmation</w:t>
            </w:r>
          </w:p>
        </w:tc>
        <w:tc>
          <w:tcPr>
            <w:tcW w:w="2900" w:type="dxa"/>
          </w:tcPr>
          <w:p>
            <w:pPr>
              <w:spacing w:after="40"/>
            </w:pPr>
            <w:r>
              <w:rPr>
                <w:sz w:val="20"/>
              </w:rPr>
              <w:t xml:space="preserve">Dialog closes; form keeps edits; nothing saved</w:t>
            </w:r>
          </w:p>
        </w:tc>
      </w:tr>
      <w:tr>
        <w:trPr>
          <w:cantSplit/>
        </w:trPr>
        <w:tc>
          <w:tcPr>
            <w:tcW w:w="900" w:type="dxa"/>
          </w:tcPr>
          <w:p>
            <w:pPr>
              <w:spacing w:after="40"/>
            </w:pPr>
            <w:r>
              <w:rPr>
                <w:sz w:val="20"/>
              </w:rPr>
              <w:t xml:space="preserve">TC-14</w:t>
            </w:r>
          </w:p>
        </w:tc>
        <w:tc>
          <w:tcPr>
            <w:tcW w:w="2300" w:type="dxa"/>
          </w:tcPr>
          <w:p>
            <w:pPr>
              <w:spacing w:after="40"/>
            </w:pPr>
            <w:r>
              <w:rPr>
                <w:sz w:val="20"/>
              </w:rPr>
              <w:t xml:space="preserve">Single-program edit</w:t>
            </w:r>
          </w:p>
        </w:tc>
        <w:tc>
          <w:tcPr>
            <w:tcW w:w="3300" w:type="dxa"/>
          </w:tcPr>
          <w:p>
            <w:pPr>
              <w:spacing w:after="40"/>
            </w:pPr>
            <w:r>
              <w:rPr>
                <w:sz w:val="20"/>
              </w:rPr>
              <w:t xml:space="preserve">Apply to = one program → change Min % → Save → Yes</w:t>
            </w:r>
          </w:p>
        </w:tc>
        <w:tc>
          <w:tcPr>
            <w:tcW w:w="2900" w:type="dxa"/>
          </w:tcPr>
          <w:p>
            <w:pPr>
              <w:spacing w:after="40"/>
            </w:pPr>
            <w:r>
              <w:rPr>
                <w:sz w:val="20"/>
              </w:rPr>
              <w:t xml:space="preserve">Only that program updated; marked "(edited)"; row shows "1 edited"</w:t>
            </w:r>
          </w:p>
        </w:tc>
      </w:tr>
      <w:tr>
        <w:trPr>
          <w:cantSplit/>
        </w:trPr>
        <w:tc>
          <w:tcPr>
            <w:tcW w:w="900" w:type="dxa"/>
          </w:tcPr>
          <w:p>
            <w:pPr>
              <w:spacing w:after="40"/>
            </w:pPr>
            <w:r>
              <w:rPr>
                <w:sz w:val="20"/>
              </w:rPr>
              <w:t xml:space="preserve">TC-15</w:t>
            </w:r>
          </w:p>
        </w:tc>
        <w:tc>
          <w:tcPr>
            <w:tcW w:w="2300" w:type="dxa"/>
          </w:tcPr>
          <w:p>
            <w:pPr>
              <w:spacing w:after="40"/>
            </w:pPr>
            <w:r>
              <w:rPr>
                <w:sz w:val="20"/>
              </w:rPr>
              <w:t xml:space="preserve">Single-program warning</w:t>
            </w:r>
          </w:p>
        </w:tc>
        <w:tc>
          <w:tcPr>
            <w:tcW w:w="3300" w:type="dxa"/>
          </w:tcPr>
          <w:p>
            <w:pPr>
              <w:spacing w:after="40"/>
            </w:pPr>
            <w:r>
              <w:rPr>
                <w:sz w:val="20"/>
              </w:rPr>
              <w:t xml:space="preserve">Apply to = one program → change field</w:t>
            </w:r>
          </w:p>
        </w:tc>
        <w:tc>
          <w:tcPr>
            <w:tcW w:w="2900" w:type="dxa"/>
          </w:tcPr>
          <w:p>
            <w:pPr>
              <w:spacing w:after="40"/>
            </w:pPr>
            <w:r>
              <w:rPr>
                <w:sz w:val="20"/>
              </w:rPr>
              <w:t xml:space="preserve">Warning: applies only to that program</w:t>
            </w:r>
          </w:p>
        </w:tc>
      </w:tr>
      <w:tr>
        <w:trPr>
          <w:cantSplit/>
        </w:trPr>
        <w:tc>
          <w:tcPr>
            <w:tcW w:w="900" w:type="dxa"/>
          </w:tcPr>
          <w:p>
            <w:pPr>
              <w:spacing w:after="40"/>
            </w:pPr>
            <w:r>
              <w:rPr>
                <w:sz w:val="20"/>
              </w:rPr>
              <w:t xml:space="preserve">TC-16</w:t>
            </w:r>
          </w:p>
        </w:tc>
        <w:tc>
          <w:tcPr>
            <w:tcW w:w="2300" w:type="dxa"/>
          </w:tcPr>
          <w:p>
            <w:pPr>
              <w:spacing w:after="40"/>
            </w:pPr>
            <w:r>
              <w:rPr>
                <w:sz w:val="20"/>
              </w:rPr>
              <w:t xml:space="preserve">Bulk overwrites edit</w:t>
            </w:r>
          </w:p>
        </w:tc>
        <w:tc>
          <w:tcPr>
            <w:tcW w:w="3300" w:type="dxa"/>
          </w:tcPr>
          <w:p>
            <w:pPr>
              <w:spacing w:after="40"/>
            </w:pPr>
            <w:r>
              <w:rPr>
                <w:sz w:val="20"/>
              </w:rPr>
              <w:t xml:space="preserve">After TC-14, Apply to = All → change → Save → Yes</w:t>
            </w:r>
          </w:p>
        </w:tc>
        <w:tc>
          <w:tcPr>
            <w:tcW w:w="2900" w:type="dxa"/>
          </w:tcPr>
          <w:p>
            <w:pPr>
              <w:spacing w:after="40"/>
            </w:pPr>
            <w:r>
              <w:rPr>
                <w:sz w:val="20"/>
              </w:rPr>
              <w:t xml:space="preserve">Confirmation lists edited program; after save all programs equal; "edited" tag removed</w:t>
            </w:r>
          </w:p>
        </w:tc>
      </w:tr>
      <w:tr>
        <w:trPr>
          <w:cantSplit/>
        </w:trPr>
        <w:tc>
          <w:tcPr>
            <w:tcW w:w="900" w:type="dxa"/>
          </w:tcPr>
          <w:p>
            <w:pPr>
              <w:spacing w:after="40"/>
            </w:pPr>
            <w:r>
              <w:rPr>
                <w:sz w:val="20"/>
              </w:rPr>
              <w:t xml:space="preserve">TC-17</w:t>
            </w:r>
          </w:p>
        </w:tc>
        <w:tc>
          <w:tcPr>
            <w:tcW w:w="2300" w:type="dxa"/>
          </w:tcPr>
          <w:p>
            <w:pPr>
              <w:spacing w:after="40"/>
            </w:pPr>
            <w:r>
              <w:rPr>
                <w:sz w:val="20"/>
              </w:rPr>
              <w:t xml:space="preserve">Gender mandatory</w:t>
            </w:r>
          </w:p>
        </w:tc>
        <w:tc>
          <w:tcPr>
            <w:tcW w:w="3300" w:type="dxa"/>
          </w:tcPr>
          <w:p>
            <w:pPr>
              <w:spacing w:after="40"/>
            </w:pPr>
            <w:r>
              <w:rPr>
                <w:sz w:val="20"/>
              </w:rPr>
              <w:t xml:space="preserve">Save without Gender</w:t>
            </w:r>
          </w:p>
        </w:tc>
        <w:tc>
          <w:tcPr>
            <w:tcW w:w="2900" w:type="dxa"/>
          </w:tcPr>
          <w:p>
            <w:pPr>
              <w:spacing w:after="40"/>
            </w:pPr>
            <w:r>
              <w:rPr>
                <w:sz w:val="20"/>
              </w:rPr>
              <w:t xml:space="preserve">Error: Gender is mandatory.</w:t>
            </w:r>
          </w:p>
        </w:tc>
      </w:tr>
      <w:tr>
        <w:trPr>
          <w:cantSplit/>
        </w:trPr>
        <w:tc>
          <w:tcPr>
            <w:tcW w:w="900" w:type="dxa"/>
          </w:tcPr>
          <w:p>
            <w:pPr>
              <w:spacing w:after="40"/>
            </w:pPr>
            <w:r>
              <w:rPr>
                <w:sz w:val="20"/>
              </w:rPr>
              <w:t xml:space="preserve">TC-18</w:t>
            </w:r>
          </w:p>
        </w:tc>
        <w:tc>
          <w:tcPr>
            <w:tcW w:w="2300" w:type="dxa"/>
          </w:tcPr>
          <w:p>
            <w:pPr>
              <w:spacing w:after="40"/>
            </w:pPr>
            <w:r>
              <w:rPr>
                <w:sz w:val="20"/>
              </w:rPr>
              <w:t xml:space="preserve">Percentage range</w:t>
            </w:r>
          </w:p>
        </w:tc>
        <w:tc>
          <w:tcPr>
            <w:tcW w:w="3300" w:type="dxa"/>
          </w:tcPr>
          <w:p>
            <w:pPr>
              <w:spacing w:after="40"/>
            </w:pPr>
            <w:r>
              <w:rPr>
                <w:sz w:val="20"/>
              </w:rPr>
              <w:t xml:space="preserve">Enter 120 in Min %</w:t>
            </w:r>
          </w:p>
        </w:tc>
        <w:tc>
          <w:tcPr>
            <w:tcW w:w="2900" w:type="dxa"/>
          </w:tcPr>
          <w:p>
            <w:pPr>
              <w:spacing w:after="40"/>
            </w:pPr>
            <w:r>
              <w:rPr>
                <w:sz w:val="20"/>
              </w:rPr>
              <w:t xml:space="preserve">Error: Minimum percentage must be between 0 and 100.</w:t>
            </w:r>
          </w:p>
        </w:tc>
      </w:tr>
      <w:tr>
        <w:trPr>
          <w:cantSplit/>
        </w:trPr>
        <w:tc>
          <w:tcPr>
            <w:tcW w:w="900" w:type="dxa"/>
          </w:tcPr>
          <w:p>
            <w:pPr>
              <w:spacing w:after="40"/>
            </w:pPr>
            <w:r>
              <w:rPr>
                <w:sz w:val="20"/>
              </w:rPr>
              <w:t xml:space="preserve">TC-19</w:t>
            </w:r>
          </w:p>
        </w:tc>
        <w:tc>
          <w:tcPr>
            <w:tcW w:w="2300" w:type="dxa"/>
          </w:tcPr>
          <w:p>
            <w:pPr>
              <w:spacing w:after="40"/>
            </w:pPr>
            <w:r>
              <w:rPr>
                <w:sz w:val="20"/>
              </w:rPr>
              <w:t xml:space="preserve">Income positive</w:t>
            </w:r>
          </w:p>
        </w:tc>
        <w:tc>
          <w:tcPr>
            <w:tcW w:w="3300" w:type="dxa"/>
          </w:tcPr>
          <w:p>
            <w:pPr>
              <w:spacing w:after="40"/>
            </w:pPr>
            <w:r>
              <w:rPr>
                <w:sz w:val="20"/>
              </w:rPr>
              <w:t xml:space="preserve">Enter -5 in Max Family Income</w:t>
            </w:r>
          </w:p>
        </w:tc>
        <w:tc>
          <w:tcPr>
            <w:tcW w:w="2900" w:type="dxa"/>
          </w:tcPr>
          <w:p>
            <w:pPr>
              <w:spacing w:after="40"/>
            </w:pPr>
            <w:r>
              <w:rPr>
                <w:sz w:val="20"/>
              </w:rPr>
              <w:t xml:space="preserve">Error: Maximum family income must be a positive number.</w:t>
            </w:r>
          </w:p>
        </w:tc>
      </w:tr>
      <w:tr>
        <w:trPr>
          <w:cantSplit/>
        </w:trPr>
        <w:tc>
          <w:tcPr>
            <w:tcW w:w="900" w:type="dxa"/>
          </w:tcPr>
          <w:p>
            <w:pPr>
              <w:spacing w:after="40"/>
            </w:pPr>
            <w:r>
              <w:rPr>
                <w:sz w:val="20"/>
              </w:rPr>
              <w:t xml:space="preserve">TC-20</w:t>
            </w:r>
          </w:p>
        </w:tc>
        <w:tc>
          <w:tcPr>
            <w:tcW w:w="2300" w:type="dxa"/>
          </w:tcPr>
          <w:p>
            <w:pPr>
              <w:spacing w:after="40"/>
            </w:pPr>
            <w:r>
              <w:rPr>
                <w:sz w:val="20"/>
              </w:rPr>
              <w:t xml:space="preserve">Documents required</w:t>
            </w:r>
          </w:p>
        </w:tc>
        <w:tc>
          <w:tcPr>
            <w:tcW w:w="3300" w:type="dxa"/>
          </w:tcPr>
          <w:p>
            <w:pPr>
              <w:spacing w:after="40"/>
            </w:pPr>
            <w:r>
              <w:rPr>
                <w:sz w:val="20"/>
              </w:rPr>
              <w:t xml:space="preserve">Save with no Required Documents</w:t>
            </w:r>
          </w:p>
        </w:tc>
        <w:tc>
          <w:tcPr>
            <w:tcW w:w="2900" w:type="dxa"/>
          </w:tcPr>
          <w:p>
            <w:pPr>
              <w:spacing w:after="40"/>
            </w:pPr>
            <w:r>
              <w:rPr>
                <w:sz w:val="20"/>
              </w:rPr>
              <w:t xml:space="preserve">Error: Select at least one required document.</w:t>
            </w:r>
          </w:p>
        </w:tc>
      </w:tr>
      <w:tr>
        <w:trPr>
          <w:cantSplit/>
        </w:trPr>
        <w:tc>
          <w:tcPr>
            <w:tcW w:w="900" w:type="dxa"/>
          </w:tcPr>
          <w:p>
            <w:pPr>
              <w:spacing w:after="40"/>
            </w:pPr>
            <w:r>
              <w:rPr>
                <w:sz w:val="20"/>
              </w:rPr>
              <w:t xml:space="preserve">TC-21</w:t>
            </w:r>
          </w:p>
        </w:tc>
        <w:tc>
          <w:tcPr>
            <w:tcW w:w="2300" w:type="dxa"/>
          </w:tcPr>
          <w:p>
            <w:pPr>
              <w:spacing w:after="40"/>
            </w:pPr>
            <w:r>
              <w:rPr>
                <w:sz w:val="20"/>
              </w:rPr>
              <w:t xml:space="preserve">Document Mandatory/Optional</w:t>
            </w:r>
          </w:p>
        </w:tc>
        <w:tc>
          <w:tcPr>
            <w:tcW w:w="3300" w:type="dxa"/>
          </w:tcPr>
          <w:p>
            <w:pPr>
              <w:spacing w:after="40"/>
            </w:pPr>
            <w:r>
              <w:rPr>
                <w:sz w:val="20"/>
              </w:rPr>
              <w:t xml:space="preserve">Add 2 documents; set one Optional → Save; reopen</w:t>
            </w:r>
          </w:p>
        </w:tc>
        <w:tc>
          <w:tcPr>
            <w:tcW w:w="2900" w:type="dxa"/>
          </w:tcPr>
          <w:p>
            <w:pPr>
              <w:spacing w:after="40"/>
            </w:pPr>
            <w:r>
              <w:rPr>
                <w:sz w:val="20"/>
              </w:rPr>
              <w:t xml:space="preserve">Default Mandatory; Optional choice persists</w:t>
            </w:r>
          </w:p>
        </w:tc>
      </w:tr>
      <w:tr>
        <w:trPr>
          <w:cantSplit/>
        </w:trPr>
        <w:tc>
          <w:tcPr>
            <w:tcW w:w="900" w:type="dxa"/>
          </w:tcPr>
          <w:p>
            <w:pPr>
              <w:spacing w:after="40"/>
            </w:pPr>
            <w:r>
              <w:rPr>
                <w:sz w:val="20"/>
              </w:rPr>
              <w:t xml:space="preserve">TC-22</w:t>
            </w:r>
          </w:p>
        </w:tc>
        <w:tc>
          <w:tcPr>
            <w:tcW w:w="2300" w:type="dxa"/>
          </w:tcPr>
          <w:p>
            <w:pPr>
              <w:spacing w:after="40"/>
            </w:pPr>
            <w:r>
              <w:rPr>
                <w:sz w:val="20"/>
              </w:rPr>
              <w:t xml:space="preserve">Declaration / Instructions</w:t>
            </w:r>
          </w:p>
        </w:tc>
        <w:tc>
          <w:tcPr>
            <w:tcW w:w="3300" w:type="dxa"/>
          </w:tcPr>
          <w:p>
            <w:pPr>
              <w:spacing w:after="40"/>
            </w:pPr>
            <w:r>
              <w:rPr>
                <w:sz w:val="20"/>
              </w:rPr>
              <w:t xml:space="preserve">Leave blank → Save</w:t>
            </w:r>
          </w:p>
        </w:tc>
        <w:tc>
          <w:tcPr>
            <w:tcW w:w="2900" w:type="dxa"/>
          </w:tcPr>
          <w:p>
            <w:pPr>
              <w:spacing w:after="40"/>
            </w:pPr>
            <w:r>
              <w:rPr>
                <w:sz w:val="20"/>
              </w:rPr>
              <w:t xml:space="preserve">Errors: Declaration is mandatory. / Instructions are mandatory.</w:t>
            </w:r>
          </w:p>
        </w:tc>
      </w:tr>
      <w:tr>
        <w:trPr>
          <w:cantSplit/>
        </w:trPr>
        <w:tc>
          <w:tcPr>
            <w:tcW w:w="900" w:type="dxa"/>
          </w:tcPr>
          <w:p>
            <w:pPr>
              <w:spacing w:after="40"/>
            </w:pPr>
            <w:r>
              <w:rPr>
                <w:sz w:val="20"/>
              </w:rPr>
              <w:t xml:space="preserve">TC-23</w:t>
            </w:r>
          </w:p>
        </w:tc>
        <w:tc>
          <w:tcPr>
            <w:tcW w:w="2300" w:type="dxa"/>
          </w:tcPr>
          <w:p>
            <w:pPr>
              <w:spacing w:after="40"/>
            </w:pPr>
            <w:r>
              <w:rPr>
                <w:sz w:val="20"/>
              </w:rPr>
              <w:t xml:space="preserve">Status toggle</w:t>
            </w:r>
          </w:p>
        </w:tc>
        <w:tc>
          <w:tcPr>
            <w:tcW w:w="3300" w:type="dxa"/>
          </w:tcPr>
          <w:p>
            <w:pPr>
              <w:spacing w:after="40"/>
            </w:pPr>
            <w:r>
              <w:rPr>
                <w:sz w:val="20"/>
              </w:rPr>
              <w:t xml:space="preserve">Toggle Status to Inactive → Save</w:t>
            </w:r>
          </w:p>
        </w:tc>
        <w:tc>
          <w:tcPr>
            <w:tcW w:w="2900" w:type="dxa"/>
          </w:tcPr>
          <w:p>
            <w:pPr>
              <w:spacing w:after="40"/>
            </w:pPr>
            <w:r>
              <w:rPr>
                <w:sz w:val="20"/>
              </w:rPr>
              <w:t xml:space="preserve">Row Eligibility shows Inactive</w:t>
            </w:r>
          </w:p>
        </w:tc>
      </w:tr>
      <w:tr>
        <w:trPr>
          <w:cantSplit/>
        </w:trPr>
        <w:tc>
          <w:tcPr>
            <w:tcW w:w="900" w:type="dxa"/>
          </w:tcPr>
          <w:p>
            <w:pPr>
              <w:spacing w:after="40"/>
            </w:pPr>
            <w:r>
              <w:rPr>
                <w:sz w:val="20"/>
              </w:rPr>
              <w:t xml:space="preserve">TC-24</w:t>
            </w:r>
          </w:p>
        </w:tc>
        <w:tc>
          <w:tcPr>
            <w:tcW w:w="2300" w:type="dxa"/>
          </w:tcPr>
          <w:p>
            <w:pPr>
              <w:spacing w:after="40"/>
            </w:pPr>
            <w:r>
              <w:rPr>
                <w:sz w:val="20"/>
              </w:rPr>
              <w:t xml:space="preserve">Undo Changes</w:t>
            </w:r>
          </w:p>
        </w:tc>
        <w:tc>
          <w:tcPr>
            <w:tcW w:w="3300" w:type="dxa"/>
          </w:tcPr>
          <w:p>
            <w:pPr>
              <w:spacing w:after="40"/>
            </w:pPr>
            <w:r>
              <w:rPr>
                <w:sz w:val="20"/>
              </w:rPr>
              <w:t xml:space="preserve">Edit fields → Undo Changes</w:t>
            </w:r>
          </w:p>
        </w:tc>
        <w:tc>
          <w:tcPr>
            <w:tcW w:w="2900" w:type="dxa"/>
          </w:tcPr>
          <w:p>
            <w:pPr>
              <w:spacing w:after="40"/>
            </w:pPr>
            <w:r>
              <w:rPr>
                <w:sz w:val="20"/>
              </w:rPr>
              <w:t xml:space="preserve">Form reverts to last saved values</w:t>
            </w:r>
          </w:p>
        </w:tc>
      </w:tr>
      <w:tr>
        <w:trPr>
          <w:cantSplit/>
        </w:trPr>
        <w:tc>
          <w:tcPr>
            <w:tcW w:w="900" w:type="dxa"/>
          </w:tcPr>
          <w:p>
            <w:pPr>
              <w:spacing w:after="40"/>
            </w:pPr>
            <w:r>
              <w:rPr>
                <w:sz w:val="20"/>
              </w:rPr>
              <w:t xml:space="preserve">TC-25</w:t>
            </w:r>
          </w:p>
        </w:tc>
        <w:tc>
          <w:tcPr>
            <w:tcW w:w="2300" w:type="dxa"/>
          </w:tcPr>
          <w:p>
            <w:pPr>
              <w:spacing w:after="40"/>
            </w:pPr>
            <w:r>
              <w:rPr>
                <w:sz w:val="20"/>
              </w:rPr>
              <w:t xml:space="preserve">Eligibility lock after application</w:t>
            </w:r>
          </w:p>
        </w:tc>
        <w:tc>
          <w:tcPr>
            <w:tcW w:w="3300" w:type="dxa"/>
          </w:tcPr>
          <w:p>
            <w:pPr>
              <w:spacing w:after="40"/>
            </w:pPr>
            <w:r>
              <w:rPr>
                <w:sz w:val="20"/>
              </w:rPr>
              <w:t xml:space="preserve">Scholarship with student applications</w:t>
            </w:r>
          </w:p>
        </w:tc>
        <w:tc>
          <w:tcPr>
            <w:tcW w:w="2900" w:type="dxa"/>
          </w:tcPr>
          <w:p>
            <w:pPr>
              <w:spacing w:after="40"/>
            </w:pPr>
            <w:r>
              <w:rPr>
                <w:sz w:val="20"/>
              </w:rPr>
              <w:t xml:space="preserve">Eligibility disabled with lock; row shows "N applied"</w:t>
            </w:r>
          </w:p>
        </w:tc>
      </w:tr>
      <w:tr>
        <w:trPr>
          <w:cantSplit/>
        </w:trPr>
        <w:tc>
          <w:tcPr>
            <w:tcW w:w="900" w:type="dxa"/>
          </w:tcPr>
          <w:p>
            <w:pPr>
              <w:spacing w:after="40"/>
            </w:pPr>
            <w:r>
              <w:rPr>
                <w:sz w:val="20"/>
              </w:rPr>
              <w:t xml:space="preserve">TC-26</w:t>
            </w:r>
          </w:p>
        </w:tc>
        <w:tc>
          <w:tcPr>
            <w:tcW w:w="2300" w:type="dxa"/>
          </w:tcPr>
          <w:p>
            <w:pPr>
              <w:spacing w:after="40"/>
            </w:pPr>
            <w:r>
              <w:rPr>
                <w:sz w:val="20"/>
              </w:rPr>
              <w:t xml:space="preserve">Persistence</w:t>
            </w:r>
          </w:p>
        </w:tc>
        <w:tc>
          <w:tcPr>
            <w:tcW w:w="3300" w:type="dxa"/>
          </w:tcPr>
          <w:p>
            <w:pPr>
              <w:spacing w:after="40"/>
            </w:pPr>
            <w:r>
              <w:rPr>
                <w:sz w:val="20"/>
              </w:rPr>
              <w:t xml:space="preserve">Save schedule &amp; eligibility → reload page</w:t>
            </w:r>
          </w:p>
        </w:tc>
        <w:tc>
          <w:tcPr>
            <w:tcW w:w="2900" w:type="dxa"/>
          </w:tcPr>
          <w:p>
            <w:pPr>
              <w:spacing w:after="40"/>
            </w:pPr>
            <w:r>
              <w:rPr>
                <w:sz w:val="20"/>
              </w:rPr>
              <w:t xml:space="preserve">All saved data is retained</w:t>
            </w:r>
          </w:p>
        </w:tc>
      </w:tr>
    </w:tbl>
    <w:p>
      <w:pPr>
        <w:spacing w:after="120"/>
      </w:pPr>
      <w:r>
        <w:rPr/>
        <w:t xml:space="preserve"/>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color w:val="1F2937"/>
      </w:rPr>
    </w:rPrDefault>
  </w:docDefaults>
  <w:style w:type="paragraph" w:default="1" w:styleId="Normal">
    <w:name w:val="Normal"/>
  </w:style>
  <w:style w:type="paragraph" w:styleId="Title">
    <w:name w:val="Title"/>
    <w:basedOn w:val="Normal"/>
    <w:pPr>
      <w:spacing w:after="240"/>
    </w:pPr>
    <w:rPr>
      <w:b/>
      <w:sz w:val="40"/>
      <w:color w:val="0B1220"/>
    </w:rPr>
  </w:style>
  <w:style w:type="paragraph" w:styleId="Heading1">
    <w:name w:val="heading 1"/>
    <w:basedOn w:val="Normal"/>
    <w:pPr>
      <w:keepNext/>
      <w:spacing w:before="320" w:after="140"/>
      <w:outlineLvl w:val="0"/>
    </w:pPr>
    <w:rPr>
      <w:b/>
      <w:sz w:val="30"/>
      <w:color w:val="145684"/>
    </w:rPr>
  </w:style>
  <w:style w:type="paragraph" w:styleId="Heading2">
    <w:name w:val="heading 2"/>
    <w:basedOn w:val="Normal"/>
    <w:pPr>
      <w:keepNext/>
      <w:spacing w:before="200" w:after="100"/>
      <w:outlineLvl w:val="1"/>
    </w:pPr>
    <w:rPr>
      <w:b/>
      <w:sz w:val="24"/>
      <w:color w:val="0B12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