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6F8A572C" w14:textId="45090143" w:rsidR="00EE1C2F" w:rsidRDefault="00EE1C2F">
      <w:r>
        <w:t xml:space="preserve">The LTE Architecture consisted of UE, E-UTRAN, EPC and the Servers. The data from the UE was sent to the </w:t>
      </w:r>
      <w:r w:rsidR="0058131B">
        <w:t>BTSs which are under E-UTRAN. The BTSs in E-UTRAN have its own processing which is done at the node itself</w:t>
      </w:r>
      <w:r w:rsidR="008F03EA">
        <w:t>. The data on the E-UTRAN is sent to the EPC which is connected to the servers, where the processing takes place</w:t>
      </w:r>
      <w:r w:rsidR="0058131B">
        <w:t>.</w:t>
      </w:r>
      <w:r w:rsidR="008F03EA">
        <w:t xml:space="preserve"> With many UEs connected to the BTS, the stress on a single BTS would increase. As we saw earlier, we will have multiple times the devices that we have today within the next few years</w:t>
      </w:r>
      <w:r w:rsidR="00B95D6B">
        <w:t xml:space="preserve"> that will cause a surge in traffic</w:t>
      </w:r>
      <w:bookmarkStart w:id="0" w:name="_GoBack"/>
      <w:bookmarkEnd w:id="0"/>
      <w:r w:rsidR="008F03EA">
        <w:t>. Adding more stations increases the cost and can lead to signal interference.</w:t>
      </w:r>
    </w:p>
    <w:p w14:paraId="7C23C440" w14:textId="17E694C9" w:rsidR="00EE657A" w:rsidRDefault="00EE657A" w:rsidP="00EE657A">
      <w:pPr>
        <w:jc w:val="center"/>
      </w:pPr>
      <w:r>
        <w:rPr>
          <w:noProof/>
        </w:rPr>
        <w:drawing>
          <wp:inline distT="0" distB="0" distL="0" distR="0" wp14:anchorId="48BB0E5C" wp14:editId="4D10C872">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96D67CC" w14:textId="03E68E8F" w:rsidR="006C026D" w:rsidRDefault="001E0E23">
      <w:r>
        <w:t>As the amount of traffic on the mobile networks rises, operators are using the Cloud/Centralized Radio Access Network to solve this.</w:t>
      </w:r>
      <w:r w:rsidR="007910C1">
        <w:t xml:space="preserve"> </w:t>
      </w:r>
      <w:r w:rsidR="006C026D">
        <w:t>Separating the base station into 2 parts, the Baseband Unit (BBU) and the Remote Radio Head (RRH)</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8F03EA">
        <w:t xml:space="preserve">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nvironments such as Carrier Aggregation.</w:t>
      </w:r>
      <w:r w:rsidR="008F03EA">
        <w:t xml:space="preserve"> This is seen to be cost efficient and reduces interference. The data from this is sent to the EPC which is connected to the Servers.</w:t>
      </w:r>
    </w:p>
    <w:p w14:paraId="3EF7A584" w14:textId="285DE5A6" w:rsidR="00EE657A" w:rsidRDefault="00EE657A" w:rsidP="00EE657A">
      <w:pPr>
        <w:jc w:val="center"/>
      </w:pPr>
      <w:r>
        <w:rPr>
          <w:noProof/>
        </w:rPr>
        <w:drawing>
          <wp:inline distT="0" distB="0" distL="0" distR="0" wp14:anchorId="43C38E4B" wp14:editId="4FCDE1D7">
            <wp:extent cx="4257675" cy="2381250"/>
            <wp:effectExtent l="0" t="0" r="9525"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381250"/>
                    </a:xfrm>
                    <a:prstGeom prst="rect">
                      <a:avLst/>
                    </a:prstGeom>
                    <a:noFill/>
                    <a:ln>
                      <a:noFill/>
                    </a:ln>
                  </pic:spPr>
                </pic:pic>
              </a:graphicData>
            </a:graphic>
          </wp:inline>
        </w:drawing>
      </w:r>
    </w:p>
    <w:p w14:paraId="60BE5262" w14:textId="53D945F4" w:rsidR="008F03EA" w:rsidRDefault="008F03EA">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p w14:paraId="0DC967A8" w14:textId="606CECAA" w:rsidR="00EF5D45" w:rsidRPr="00EE657A" w:rsidRDefault="00EF5D45">
      <w:pPr>
        <w:pBdr>
          <w:bottom w:val="single" w:sz="6" w:space="1" w:color="auto"/>
        </w:pBdr>
        <w:rPr>
          <w:sz w:val="28"/>
        </w:rPr>
      </w:pPr>
      <w:r w:rsidRPr="00EE657A">
        <w:rPr>
          <w:sz w:val="28"/>
        </w:rPr>
        <w:t>S</w:t>
      </w:r>
      <w:r w:rsidR="00137511" w:rsidRPr="00EE657A">
        <w:rPr>
          <w:sz w:val="28"/>
        </w:rPr>
        <w:t>ample Problem</w:t>
      </w:r>
    </w:p>
    <w:p w14:paraId="704940DC" w14:textId="545D6050" w:rsidR="00EF5D45" w:rsidRDefault="00EF5D45">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137511">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137511">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137511">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137511">
      <w:r>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37E25044" w:rsidR="00137511" w:rsidRDefault="00137511" w:rsidP="00137511">
      <w:pPr>
        <w:pBdr>
          <w:bottom w:val="single" w:sz="6" w:space="1" w:color="auto"/>
        </w:pBdr>
      </w:pPr>
      <w:r w:rsidRPr="00EE657A">
        <w:rPr>
          <w:sz w:val="28"/>
        </w:rPr>
        <w:t>Solution</w:t>
      </w:r>
    </w:p>
    <w:p w14:paraId="4B0EB4BF" w14:textId="59A9911D" w:rsidR="00137511" w:rsidRDefault="00137511" w:rsidP="00137511">
      <w:r>
        <w:t>As Nokia is using Neural Networks, 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3EE33C56" w:rsidR="00137511" w:rsidRDefault="00137511" w:rsidP="00137511">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sectPr w:rsidR="0013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96"/>
    <w:rsid w:val="00013F81"/>
    <w:rsid w:val="000E4D52"/>
    <w:rsid w:val="00103899"/>
    <w:rsid w:val="00137511"/>
    <w:rsid w:val="001E0E23"/>
    <w:rsid w:val="0023520F"/>
    <w:rsid w:val="004A58B7"/>
    <w:rsid w:val="005446A6"/>
    <w:rsid w:val="00580CC9"/>
    <w:rsid w:val="0058131B"/>
    <w:rsid w:val="006C026D"/>
    <w:rsid w:val="006E4996"/>
    <w:rsid w:val="006E6B68"/>
    <w:rsid w:val="007910C1"/>
    <w:rsid w:val="008745EA"/>
    <w:rsid w:val="008B4FAD"/>
    <w:rsid w:val="008F03EA"/>
    <w:rsid w:val="00B95D6B"/>
    <w:rsid w:val="00CA7943"/>
    <w:rsid w:val="00EE1C2F"/>
    <w:rsid w:val="00EE657A"/>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15:chartTrackingRefBased/>
  <w15:docId w15:val="{92CB96EA-B7E3-4C70-84D3-F260C47F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Hooli</dc:creator>
  <cp:keywords/>
  <dc:description/>
  <cp:lastModifiedBy>Mayuresh Basavraj Hooli</cp:lastModifiedBy>
  <cp:revision>10</cp:revision>
  <dcterms:created xsi:type="dcterms:W3CDTF">2018-10-30T15:33:00Z</dcterms:created>
  <dcterms:modified xsi:type="dcterms:W3CDTF">2018-11-06T13:49:00Z</dcterms:modified>
</cp:coreProperties>
</file>