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3FE1CC">
      <w:pPr>
        <w:pStyle w:val="3"/>
        <w:keepNext/>
        <w:keepLines/>
        <w:pageBreakBefore w:val="0"/>
        <w:widowControl/>
        <w:kinsoku/>
        <w:wordWrap/>
        <w:overflowPunct/>
        <w:topLinePunct w:val="0"/>
        <w:autoSpaceDE/>
        <w:autoSpaceDN/>
        <w:bidi w:val="0"/>
        <w:adjustRightInd/>
        <w:snapToGrid/>
        <w:spacing w:line="240" w:lineRule="auto"/>
        <w:jc w:val="center"/>
        <w:textAlignment w:val="auto"/>
        <w:rPr>
          <w:rFonts w:hint="default" w:ascii="Calibri" w:hAnsi="Calibri" w:cs="Calibri"/>
          <w:i/>
          <w:iCs/>
          <w:color w:val="002060"/>
          <w:sz w:val="32"/>
          <w:szCs w:val="32"/>
          <w:u w:val="single"/>
        </w:rPr>
      </w:pPr>
      <w:r>
        <w:rPr>
          <w:rFonts w:hint="default" w:ascii="Calibri" w:hAnsi="Calibri" w:eastAsia="SimSun" w:cs="Calibri"/>
          <w:i/>
          <w:iCs/>
          <w:color w:val="002060"/>
          <w:sz w:val="32"/>
          <w:szCs w:val="32"/>
          <w:u w:val="single"/>
        </w:rPr>
        <w:t>Krushnai E-Commerce Sales Dashboard</w:t>
      </w:r>
      <w:bookmarkStart w:id="0" w:name="_GoBack"/>
      <w:bookmarkEnd w:id="0"/>
    </w:p>
    <w:p w14:paraId="70201702">
      <w:pPr>
        <w:pStyle w:val="3"/>
        <w:jc w:val="both"/>
        <w:rPr>
          <w:rFonts w:hint="default" w:asciiTheme="majorAscii" w:hAnsiTheme="majorAscii"/>
          <w:sz w:val="28"/>
          <w:szCs w:val="28"/>
        </w:rPr>
      </w:pPr>
      <w:r>
        <w:rPr>
          <w:rFonts w:hint="default" w:asciiTheme="majorAscii" w:hAnsiTheme="majorAscii"/>
          <w:sz w:val="28"/>
          <w:szCs w:val="28"/>
        </w:rPr>
        <w:t>Introduction</w:t>
      </w:r>
    </w:p>
    <w:p w14:paraId="4964F764">
      <w:pPr>
        <w:jc w:val="both"/>
        <w:rPr>
          <w:rFonts w:hint="default" w:asciiTheme="majorAscii" w:hAnsiTheme="majorAscii"/>
          <w:sz w:val="28"/>
          <w:szCs w:val="28"/>
        </w:rPr>
      </w:pPr>
      <w:r>
        <w:rPr>
          <w:rFonts w:hint="default" w:asciiTheme="majorAscii" w:hAnsiTheme="majorAscii"/>
          <w:sz w:val="28"/>
          <w:szCs w:val="28"/>
        </w:rPr>
        <w:t>The Krushnai E-Commerce Sales Dashboard project aims to analyze and visualize sales data to provide actionable insights. This project demonstrates the effective use of various tools such as Advanced Excel, MySQL, Power BI, and Microsoft Word to process, analyze, and present data for informed decision-making.</w:t>
      </w:r>
    </w:p>
    <w:p w14:paraId="684E41F4">
      <w:pPr>
        <w:pStyle w:val="3"/>
        <w:jc w:val="both"/>
        <w:rPr>
          <w:rFonts w:hint="default" w:asciiTheme="majorAscii" w:hAnsiTheme="majorAscii"/>
          <w:sz w:val="28"/>
          <w:szCs w:val="28"/>
        </w:rPr>
      </w:pPr>
      <w:r>
        <w:rPr>
          <w:rFonts w:hint="default" w:asciiTheme="majorAscii" w:hAnsiTheme="majorAscii"/>
          <w:sz w:val="28"/>
          <w:szCs w:val="28"/>
        </w:rPr>
        <w:t>Tools &amp; Technologies Used</w:t>
      </w:r>
    </w:p>
    <w:p w14:paraId="30CE19F2">
      <w:pPr>
        <w:keepNext w:val="0"/>
        <w:keepLines w:val="0"/>
        <w:pageBreakBefore w:val="0"/>
        <w:widowControl/>
        <w:numPr>
          <w:ilvl w:val="0"/>
          <w:numId w:val="7"/>
        </w:numPr>
        <w:kinsoku/>
        <w:wordWrap/>
        <w:overflowPunct/>
        <w:topLinePunct w:val="0"/>
        <w:autoSpaceDE/>
        <w:autoSpaceDN/>
        <w:bidi w:val="0"/>
        <w:adjustRightInd/>
        <w:snapToGrid/>
        <w:spacing w:line="240" w:lineRule="auto"/>
        <w:ind w:left="420" w:leftChars="0" w:hanging="420" w:firstLineChars="0"/>
        <w:jc w:val="both"/>
        <w:textAlignment w:val="auto"/>
        <w:rPr>
          <w:rFonts w:hint="default" w:asciiTheme="majorAscii" w:hAnsiTheme="majorAscii"/>
          <w:sz w:val="28"/>
          <w:szCs w:val="28"/>
        </w:rPr>
      </w:pPr>
      <w:r>
        <w:rPr>
          <w:rFonts w:hint="default" w:asciiTheme="majorAscii" w:hAnsiTheme="majorAscii"/>
          <w:sz w:val="28"/>
          <w:szCs w:val="28"/>
        </w:rPr>
        <w:t>Advanced Excel: Applied filters, conditional formatting, and organized raw data for preprocessing</w:t>
      </w:r>
      <w:r>
        <w:rPr>
          <w:rFonts w:hint="default" w:asciiTheme="majorAscii" w:hAnsiTheme="majorAscii"/>
          <w:sz w:val="28"/>
          <w:szCs w:val="28"/>
          <w:lang w:val="en-US"/>
        </w:rPr>
        <w:t>.</w:t>
      </w:r>
    </w:p>
    <w:p w14:paraId="008E8D14">
      <w:pPr>
        <w:keepNext w:val="0"/>
        <w:keepLines w:val="0"/>
        <w:pageBreakBefore w:val="0"/>
        <w:widowControl/>
        <w:numPr>
          <w:ilvl w:val="0"/>
          <w:numId w:val="7"/>
        </w:numPr>
        <w:kinsoku/>
        <w:wordWrap/>
        <w:overflowPunct/>
        <w:topLinePunct w:val="0"/>
        <w:autoSpaceDE/>
        <w:autoSpaceDN/>
        <w:bidi w:val="0"/>
        <w:adjustRightInd/>
        <w:snapToGrid/>
        <w:spacing w:line="240" w:lineRule="auto"/>
        <w:ind w:left="420" w:leftChars="0" w:hanging="420" w:firstLineChars="0"/>
        <w:jc w:val="both"/>
        <w:textAlignment w:val="auto"/>
        <w:rPr>
          <w:rFonts w:hint="default" w:asciiTheme="majorAscii" w:hAnsiTheme="majorAscii"/>
          <w:sz w:val="28"/>
          <w:szCs w:val="28"/>
        </w:rPr>
      </w:pPr>
      <w:r>
        <w:rPr>
          <w:rFonts w:hint="default" w:asciiTheme="majorAscii" w:hAnsiTheme="majorAscii"/>
          <w:sz w:val="28"/>
          <w:szCs w:val="28"/>
        </w:rPr>
        <w:t>MySQL: Cleaned data, replaced null values, and retrieved specific subsets using SQL queries</w:t>
      </w:r>
      <w:r>
        <w:rPr>
          <w:rFonts w:hint="default" w:asciiTheme="majorAscii" w:hAnsiTheme="majorAscii"/>
          <w:sz w:val="28"/>
          <w:szCs w:val="28"/>
          <w:lang w:val="en-US"/>
        </w:rPr>
        <w:t>.</w:t>
      </w:r>
    </w:p>
    <w:p w14:paraId="4641DA10">
      <w:pPr>
        <w:keepNext w:val="0"/>
        <w:keepLines w:val="0"/>
        <w:pageBreakBefore w:val="0"/>
        <w:widowControl/>
        <w:numPr>
          <w:ilvl w:val="0"/>
          <w:numId w:val="7"/>
        </w:numPr>
        <w:kinsoku/>
        <w:wordWrap/>
        <w:overflowPunct/>
        <w:topLinePunct w:val="0"/>
        <w:autoSpaceDE/>
        <w:autoSpaceDN/>
        <w:bidi w:val="0"/>
        <w:adjustRightInd/>
        <w:snapToGrid/>
        <w:spacing w:line="240" w:lineRule="auto"/>
        <w:ind w:left="420" w:leftChars="0" w:hanging="420" w:firstLineChars="0"/>
        <w:jc w:val="both"/>
        <w:textAlignment w:val="auto"/>
        <w:rPr>
          <w:rFonts w:hint="default" w:asciiTheme="majorAscii" w:hAnsiTheme="majorAscii"/>
          <w:sz w:val="28"/>
          <w:szCs w:val="28"/>
        </w:rPr>
      </w:pPr>
      <w:r>
        <w:rPr>
          <w:rFonts w:hint="default" w:asciiTheme="majorAscii" w:hAnsiTheme="majorAscii"/>
          <w:sz w:val="28"/>
          <w:szCs w:val="28"/>
        </w:rPr>
        <w:t>Power BI: Created interactive dashboards to visualize sales metrics and trends</w:t>
      </w:r>
      <w:r>
        <w:rPr>
          <w:rFonts w:hint="default" w:asciiTheme="majorAscii" w:hAnsiTheme="majorAscii"/>
          <w:sz w:val="28"/>
          <w:szCs w:val="28"/>
          <w:lang w:val="en-US"/>
        </w:rPr>
        <w:t>.</w:t>
      </w:r>
    </w:p>
    <w:p w14:paraId="2FC86E9F">
      <w:pPr>
        <w:keepNext w:val="0"/>
        <w:keepLines w:val="0"/>
        <w:pageBreakBefore w:val="0"/>
        <w:widowControl/>
        <w:numPr>
          <w:ilvl w:val="0"/>
          <w:numId w:val="7"/>
        </w:numPr>
        <w:kinsoku/>
        <w:wordWrap/>
        <w:overflowPunct/>
        <w:topLinePunct w:val="0"/>
        <w:autoSpaceDE/>
        <w:autoSpaceDN/>
        <w:bidi w:val="0"/>
        <w:adjustRightInd/>
        <w:snapToGrid/>
        <w:spacing w:line="240" w:lineRule="auto"/>
        <w:ind w:left="420" w:leftChars="0" w:hanging="420" w:firstLineChars="0"/>
        <w:jc w:val="both"/>
        <w:textAlignment w:val="auto"/>
        <w:rPr>
          <w:rFonts w:hint="default" w:asciiTheme="majorAscii" w:hAnsiTheme="majorAscii"/>
          <w:sz w:val="28"/>
          <w:szCs w:val="28"/>
        </w:rPr>
      </w:pPr>
      <w:r>
        <w:rPr>
          <w:rFonts w:hint="default" w:asciiTheme="majorAscii" w:hAnsiTheme="majorAscii"/>
          <w:sz w:val="28"/>
          <w:szCs w:val="28"/>
        </w:rPr>
        <w:t>Microsoft Word: Documented insights and compiled detailed reports for stakeholders.</w:t>
      </w:r>
    </w:p>
    <w:p w14:paraId="6AAE9B9E">
      <w:pPr>
        <w:pStyle w:val="3"/>
        <w:jc w:val="both"/>
        <w:rPr>
          <w:rFonts w:hint="default" w:asciiTheme="majorAscii" w:hAnsiTheme="majorAscii"/>
          <w:sz w:val="28"/>
          <w:szCs w:val="28"/>
        </w:rPr>
      </w:pPr>
      <w:r>
        <w:rPr>
          <w:rFonts w:hint="default" w:asciiTheme="majorAscii" w:hAnsiTheme="majorAscii"/>
          <w:sz w:val="28"/>
          <w:szCs w:val="28"/>
        </w:rPr>
        <w:t>Project Features</w:t>
      </w:r>
    </w:p>
    <w:p w14:paraId="4CBCD77B">
      <w:pPr>
        <w:keepNext w:val="0"/>
        <w:keepLines w:val="0"/>
        <w:pageBreakBefore w:val="0"/>
        <w:widowControl/>
        <w:numPr>
          <w:ilvl w:val="0"/>
          <w:numId w:val="8"/>
        </w:numPr>
        <w:kinsoku/>
        <w:wordWrap/>
        <w:overflowPunct/>
        <w:topLinePunct w:val="0"/>
        <w:autoSpaceDE/>
        <w:autoSpaceDN/>
        <w:bidi w:val="0"/>
        <w:adjustRightInd/>
        <w:snapToGrid/>
        <w:spacing w:line="240" w:lineRule="auto"/>
        <w:ind w:left="425" w:leftChars="0" w:hanging="425" w:firstLineChars="0"/>
        <w:jc w:val="both"/>
        <w:textAlignment w:val="auto"/>
        <w:rPr>
          <w:rFonts w:hint="default" w:asciiTheme="majorAscii" w:hAnsiTheme="majorAscii"/>
          <w:sz w:val="28"/>
          <w:szCs w:val="28"/>
        </w:rPr>
      </w:pPr>
      <w:r>
        <w:rPr>
          <w:rFonts w:hint="default" w:asciiTheme="majorAscii" w:hAnsiTheme="majorAscii"/>
          <w:sz w:val="28"/>
          <w:szCs w:val="28"/>
        </w:rPr>
        <w:t>KPI Metrics: Displaying key performance indicators such as total profit, total amount, and quantity sold.</w:t>
      </w:r>
    </w:p>
    <w:p w14:paraId="67777519">
      <w:pPr>
        <w:keepNext w:val="0"/>
        <w:keepLines w:val="0"/>
        <w:pageBreakBefore w:val="0"/>
        <w:widowControl/>
        <w:numPr>
          <w:ilvl w:val="0"/>
          <w:numId w:val="8"/>
        </w:numPr>
        <w:kinsoku/>
        <w:wordWrap/>
        <w:overflowPunct/>
        <w:topLinePunct w:val="0"/>
        <w:autoSpaceDE/>
        <w:autoSpaceDN/>
        <w:bidi w:val="0"/>
        <w:adjustRightInd/>
        <w:snapToGrid/>
        <w:spacing w:line="240" w:lineRule="auto"/>
        <w:ind w:left="425" w:leftChars="0" w:hanging="425" w:firstLineChars="0"/>
        <w:jc w:val="both"/>
        <w:textAlignment w:val="auto"/>
        <w:rPr>
          <w:rFonts w:hint="default" w:asciiTheme="majorAscii" w:hAnsiTheme="majorAscii"/>
          <w:sz w:val="28"/>
          <w:szCs w:val="28"/>
        </w:rPr>
      </w:pPr>
      <w:r>
        <w:rPr>
          <w:rFonts w:hint="default" w:asciiTheme="majorAscii" w:hAnsiTheme="majorAscii"/>
          <w:sz w:val="28"/>
          <w:szCs w:val="28"/>
        </w:rPr>
        <w:t>Geographic Analysis: Visualizing sales amounts across states like Maharashtra, Madhya Pradesh, Uttar Pradesh, and Delhi.</w:t>
      </w:r>
    </w:p>
    <w:p w14:paraId="3E0D4035">
      <w:pPr>
        <w:keepNext w:val="0"/>
        <w:keepLines w:val="0"/>
        <w:pageBreakBefore w:val="0"/>
        <w:widowControl/>
        <w:numPr>
          <w:ilvl w:val="0"/>
          <w:numId w:val="8"/>
        </w:numPr>
        <w:kinsoku/>
        <w:wordWrap/>
        <w:overflowPunct/>
        <w:topLinePunct w:val="0"/>
        <w:autoSpaceDE/>
        <w:autoSpaceDN/>
        <w:bidi w:val="0"/>
        <w:adjustRightInd/>
        <w:snapToGrid/>
        <w:spacing w:line="240" w:lineRule="auto"/>
        <w:ind w:left="425" w:leftChars="0" w:hanging="425" w:firstLineChars="0"/>
        <w:jc w:val="both"/>
        <w:textAlignment w:val="auto"/>
        <w:rPr>
          <w:rFonts w:hint="default" w:asciiTheme="majorAscii" w:hAnsiTheme="majorAscii"/>
          <w:sz w:val="28"/>
          <w:szCs w:val="28"/>
        </w:rPr>
      </w:pPr>
      <w:r>
        <w:rPr>
          <w:rFonts w:hint="default" w:asciiTheme="majorAscii" w:hAnsiTheme="majorAscii"/>
          <w:sz w:val="28"/>
          <w:szCs w:val="28"/>
        </w:rPr>
        <w:t>Customer Insights: Highlighting top customers and their contribution to total sales.</w:t>
      </w:r>
    </w:p>
    <w:p w14:paraId="5A4A7D48">
      <w:pPr>
        <w:keepNext w:val="0"/>
        <w:keepLines w:val="0"/>
        <w:pageBreakBefore w:val="0"/>
        <w:widowControl/>
        <w:numPr>
          <w:ilvl w:val="0"/>
          <w:numId w:val="8"/>
        </w:numPr>
        <w:kinsoku/>
        <w:wordWrap/>
        <w:overflowPunct/>
        <w:topLinePunct w:val="0"/>
        <w:autoSpaceDE/>
        <w:autoSpaceDN/>
        <w:bidi w:val="0"/>
        <w:adjustRightInd/>
        <w:snapToGrid/>
        <w:spacing w:line="240" w:lineRule="auto"/>
        <w:ind w:left="425" w:leftChars="0" w:hanging="425" w:firstLineChars="0"/>
        <w:jc w:val="both"/>
        <w:textAlignment w:val="auto"/>
        <w:rPr>
          <w:rFonts w:hint="default" w:asciiTheme="majorAscii" w:hAnsiTheme="majorAscii"/>
          <w:sz w:val="28"/>
          <w:szCs w:val="28"/>
        </w:rPr>
      </w:pPr>
      <w:r>
        <w:rPr>
          <w:rFonts w:hint="default" w:asciiTheme="majorAscii" w:hAnsiTheme="majorAscii"/>
          <w:sz w:val="28"/>
          <w:szCs w:val="28"/>
        </w:rPr>
        <w:t>Payment Mode Analysis: Distribution of payment modes like UPI, COD, Credit Card, Debit Card, and EMI.</w:t>
      </w:r>
    </w:p>
    <w:p w14:paraId="08074388">
      <w:pPr>
        <w:keepNext w:val="0"/>
        <w:keepLines w:val="0"/>
        <w:pageBreakBefore w:val="0"/>
        <w:widowControl/>
        <w:numPr>
          <w:ilvl w:val="0"/>
          <w:numId w:val="8"/>
        </w:numPr>
        <w:kinsoku/>
        <w:wordWrap/>
        <w:overflowPunct/>
        <w:topLinePunct w:val="0"/>
        <w:autoSpaceDE/>
        <w:autoSpaceDN/>
        <w:bidi w:val="0"/>
        <w:adjustRightInd/>
        <w:snapToGrid/>
        <w:spacing w:line="240" w:lineRule="auto"/>
        <w:ind w:left="425" w:leftChars="0" w:hanging="425" w:firstLineChars="0"/>
        <w:jc w:val="both"/>
        <w:textAlignment w:val="auto"/>
        <w:rPr>
          <w:rFonts w:hint="default" w:asciiTheme="majorAscii" w:hAnsiTheme="majorAscii"/>
          <w:sz w:val="28"/>
          <w:szCs w:val="28"/>
        </w:rPr>
      </w:pPr>
      <w:r>
        <w:rPr>
          <w:rFonts w:hint="default" w:asciiTheme="majorAscii" w:hAnsiTheme="majorAscii"/>
          <w:sz w:val="28"/>
          <w:szCs w:val="28"/>
        </w:rPr>
        <w:t>Category Performance: Breakdown of sales by categories like Furniture, Electronics, and Clothing.</w:t>
      </w:r>
    </w:p>
    <w:p w14:paraId="4C4D4392">
      <w:pPr>
        <w:keepNext w:val="0"/>
        <w:keepLines w:val="0"/>
        <w:pageBreakBefore w:val="0"/>
        <w:widowControl/>
        <w:numPr>
          <w:ilvl w:val="0"/>
          <w:numId w:val="8"/>
        </w:numPr>
        <w:kinsoku/>
        <w:wordWrap/>
        <w:overflowPunct/>
        <w:topLinePunct w:val="0"/>
        <w:autoSpaceDE/>
        <w:autoSpaceDN/>
        <w:bidi w:val="0"/>
        <w:adjustRightInd/>
        <w:snapToGrid/>
        <w:spacing w:line="240" w:lineRule="auto"/>
        <w:ind w:left="425" w:leftChars="0" w:hanging="425" w:firstLineChars="0"/>
        <w:jc w:val="both"/>
        <w:textAlignment w:val="auto"/>
        <w:rPr>
          <w:rFonts w:hint="default" w:asciiTheme="majorAscii" w:hAnsiTheme="majorAscii"/>
          <w:sz w:val="28"/>
          <w:szCs w:val="28"/>
        </w:rPr>
      </w:pPr>
      <w:r>
        <w:rPr>
          <w:rFonts w:hint="default" w:asciiTheme="majorAscii" w:hAnsiTheme="majorAscii"/>
          <w:sz w:val="28"/>
          <w:szCs w:val="28"/>
        </w:rPr>
        <w:t>Time Series Trends: Monthly profit analysis to identify peak and low-performing months.</w:t>
      </w:r>
    </w:p>
    <w:p w14:paraId="68FA7DC6">
      <w:pPr>
        <w:pStyle w:val="3"/>
        <w:jc w:val="both"/>
        <w:rPr>
          <w:rFonts w:hint="default" w:asciiTheme="majorAscii" w:hAnsiTheme="majorAscii"/>
          <w:sz w:val="28"/>
          <w:szCs w:val="28"/>
        </w:rPr>
      </w:pPr>
      <w:r>
        <w:rPr>
          <w:rFonts w:hint="default" w:asciiTheme="majorAscii" w:hAnsiTheme="majorAscii"/>
          <w:sz w:val="28"/>
          <w:szCs w:val="28"/>
        </w:rPr>
        <w:t>Tools Workflow</w:t>
      </w:r>
    </w:p>
    <w:p w14:paraId="6D69EBEF">
      <w:pPr>
        <w:numPr>
          <w:ilvl w:val="0"/>
          <w:numId w:val="9"/>
        </w:numPr>
        <w:jc w:val="both"/>
        <w:rPr>
          <w:rFonts w:hint="default" w:asciiTheme="majorAscii" w:hAnsiTheme="majorAscii"/>
          <w:sz w:val="28"/>
          <w:szCs w:val="28"/>
        </w:rPr>
      </w:pPr>
      <w:r>
        <w:rPr>
          <w:rFonts w:hint="default" w:asciiTheme="majorAscii" w:hAnsiTheme="majorAscii"/>
          <w:sz w:val="28"/>
          <w:szCs w:val="28"/>
        </w:rPr>
        <w:t>Data Preprocessing in Excel: Initial exploration and organization of raw data, using filters and conditional formatting to prepare it for analysis.</w:t>
      </w:r>
    </w:p>
    <w:p w14:paraId="6EA8BEBE">
      <w:pPr>
        <w:numPr>
          <w:ilvl w:val="0"/>
          <w:numId w:val="9"/>
        </w:numPr>
        <w:jc w:val="both"/>
        <w:rPr>
          <w:rFonts w:hint="default" w:asciiTheme="majorAscii" w:hAnsiTheme="majorAscii"/>
          <w:sz w:val="28"/>
          <w:szCs w:val="28"/>
        </w:rPr>
      </w:pPr>
      <w:r>
        <w:rPr>
          <w:rFonts w:hint="default" w:asciiTheme="majorAscii" w:hAnsiTheme="majorAscii"/>
          <w:sz w:val="28"/>
          <w:szCs w:val="28"/>
        </w:rPr>
        <w:t>Data Cleaning in MySQL: Removed inconsistencies, replaced null values, and structured the data using SQL queries.</w:t>
      </w:r>
    </w:p>
    <w:p w14:paraId="0F36EAD5">
      <w:pPr>
        <w:numPr>
          <w:ilvl w:val="0"/>
          <w:numId w:val="9"/>
        </w:numPr>
        <w:jc w:val="both"/>
        <w:rPr>
          <w:rFonts w:hint="default" w:asciiTheme="majorAscii" w:hAnsiTheme="majorAscii"/>
          <w:sz w:val="28"/>
          <w:szCs w:val="28"/>
        </w:rPr>
      </w:pPr>
      <w:r>
        <w:rPr>
          <w:rFonts w:hint="default" w:asciiTheme="majorAscii" w:hAnsiTheme="majorAscii"/>
          <w:sz w:val="28"/>
          <w:szCs w:val="28"/>
        </w:rPr>
        <w:t>Data Visualization in Power BI: Designed a visually appealing and interactive dashboard, presenting key insights to stakeholders.</w:t>
      </w:r>
    </w:p>
    <w:p w14:paraId="05C2B732">
      <w:pPr>
        <w:numPr>
          <w:ilvl w:val="0"/>
          <w:numId w:val="9"/>
        </w:numPr>
        <w:jc w:val="both"/>
        <w:rPr>
          <w:rFonts w:hint="default" w:asciiTheme="majorAscii" w:hAnsiTheme="majorAscii"/>
          <w:sz w:val="28"/>
          <w:szCs w:val="28"/>
        </w:rPr>
      </w:pPr>
      <w:r>
        <w:rPr>
          <w:rFonts w:hint="default" w:asciiTheme="majorAscii" w:hAnsiTheme="majorAscii"/>
          <w:sz w:val="28"/>
          <w:szCs w:val="28"/>
        </w:rPr>
        <w:t>Documentation in Microsoft Word: Compiled key insights and created a professional report for sharing findings.</w:t>
      </w:r>
    </w:p>
    <w:p w14:paraId="15DB9306">
      <w:pPr>
        <w:pStyle w:val="3"/>
        <w:jc w:val="both"/>
        <w:rPr>
          <w:rFonts w:hint="default" w:asciiTheme="majorAscii" w:hAnsiTheme="majorAscii"/>
          <w:sz w:val="28"/>
          <w:szCs w:val="28"/>
        </w:rPr>
      </w:pPr>
      <w:r>
        <w:rPr>
          <w:rFonts w:hint="default" w:asciiTheme="majorAscii" w:hAnsiTheme="majorAscii"/>
          <w:sz w:val="28"/>
          <w:szCs w:val="28"/>
        </w:rPr>
        <w:t>Key Insights</w:t>
      </w:r>
    </w:p>
    <w:p w14:paraId="0C1D46CF">
      <w:pPr>
        <w:numPr>
          <w:ilvl w:val="0"/>
          <w:numId w:val="10"/>
        </w:numPr>
        <w:ind w:left="425" w:leftChars="0" w:hanging="425" w:firstLineChars="0"/>
        <w:jc w:val="both"/>
        <w:rPr>
          <w:rFonts w:hint="default" w:asciiTheme="majorAscii" w:hAnsiTheme="majorAscii"/>
          <w:sz w:val="28"/>
          <w:szCs w:val="28"/>
        </w:rPr>
      </w:pPr>
      <w:r>
        <w:rPr>
          <w:rFonts w:hint="default" w:asciiTheme="majorAscii" w:hAnsiTheme="majorAscii"/>
          <w:sz w:val="28"/>
          <w:szCs w:val="28"/>
        </w:rPr>
        <w:t>Maharashtra is the top-performing state in terms of sales</w:t>
      </w:r>
      <w:r>
        <w:rPr>
          <w:rFonts w:hint="default" w:asciiTheme="majorAscii" w:hAnsiTheme="majorAscii"/>
          <w:sz w:val="28"/>
          <w:szCs w:val="28"/>
          <w:lang w:val="en-US"/>
        </w:rPr>
        <w:t>.</w:t>
      </w:r>
    </w:p>
    <w:p w14:paraId="7634638F">
      <w:pPr>
        <w:numPr>
          <w:ilvl w:val="0"/>
          <w:numId w:val="10"/>
        </w:numPr>
        <w:ind w:left="425" w:leftChars="0" w:hanging="425" w:firstLineChars="0"/>
        <w:jc w:val="both"/>
        <w:rPr>
          <w:rFonts w:hint="default" w:asciiTheme="majorAscii" w:hAnsiTheme="majorAscii"/>
          <w:sz w:val="28"/>
          <w:szCs w:val="28"/>
        </w:rPr>
      </w:pPr>
      <w:r>
        <w:rPr>
          <w:rFonts w:hint="default" w:asciiTheme="majorAscii" w:hAnsiTheme="majorAscii"/>
          <w:sz w:val="28"/>
          <w:szCs w:val="28"/>
        </w:rPr>
        <w:t>Cash on Delivery (COD) is the most preferred payment method.</w:t>
      </w:r>
    </w:p>
    <w:p w14:paraId="6E74B557">
      <w:pPr>
        <w:numPr>
          <w:ilvl w:val="0"/>
          <w:numId w:val="10"/>
        </w:numPr>
        <w:ind w:left="425" w:leftChars="0" w:hanging="425" w:firstLineChars="0"/>
        <w:jc w:val="both"/>
        <w:rPr>
          <w:rFonts w:hint="default" w:asciiTheme="majorAscii" w:hAnsiTheme="majorAscii"/>
          <w:sz w:val="28"/>
          <w:szCs w:val="28"/>
        </w:rPr>
      </w:pPr>
      <w:r>
        <w:rPr>
          <w:rFonts w:hint="default" w:asciiTheme="majorAscii" w:hAnsiTheme="majorAscii"/>
          <w:sz w:val="28"/>
          <w:szCs w:val="28"/>
        </w:rPr>
        <w:t>Clothing accounts for the majority of sales, followed by Electronics.</w:t>
      </w:r>
    </w:p>
    <w:p w14:paraId="610C1DD9">
      <w:pPr>
        <w:numPr>
          <w:ilvl w:val="0"/>
          <w:numId w:val="10"/>
        </w:numPr>
        <w:ind w:left="425" w:leftChars="0" w:hanging="425" w:firstLineChars="0"/>
        <w:jc w:val="both"/>
        <w:rPr>
          <w:rFonts w:hint="default" w:asciiTheme="majorAscii" w:hAnsiTheme="majorAscii"/>
          <w:sz w:val="28"/>
          <w:szCs w:val="28"/>
        </w:rPr>
      </w:pPr>
      <w:r>
        <w:rPr>
          <w:rFonts w:hint="default" w:asciiTheme="majorAscii" w:hAnsiTheme="majorAscii"/>
          <w:sz w:val="28"/>
          <w:szCs w:val="28"/>
        </w:rPr>
        <w:t>Significant profit spikes were observed in December, indicating a high-sales period.</w:t>
      </w:r>
    </w:p>
    <w:p w14:paraId="7454B8B6">
      <w:pPr>
        <w:pStyle w:val="3"/>
        <w:jc w:val="both"/>
        <w:rPr>
          <w:rFonts w:hint="default" w:asciiTheme="majorAscii" w:hAnsiTheme="majorAscii"/>
          <w:sz w:val="28"/>
          <w:szCs w:val="28"/>
        </w:rPr>
      </w:pPr>
      <w:r>
        <w:rPr>
          <w:rFonts w:hint="default" w:asciiTheme="majorAscii" w:hAnsiTheme="majorAscii"/>
          <w:sz w:val="28"/>
          <w:szCs w:val="28"/>
        </w:rPr>
        <w:t>Future Enhancements</w:t>
      </w:r>
    </w:p>
    <w:p w14:paraId="34DDD7E5">
      <w:pPr>
        <w:numPr>
          <w:ilvl w:val="0"/>
          <w:numId w:val="11"/>
        </w:numPr>
        <w:tabs>
          <w:tab w:val="clear" w:pos="420"/>
        </w:tabs>
        <w:ind w:left="420" w:leftChars="0" w:hanging="420" w:firstLineChars="0"/>
        <w:jc w:val="both"/>
        <w:rPr>
          <w:rFonts w:hint="default" w:asciiTheme="majorAscii" w:hAnsiTheme="majorAscii"/>
          <w:sz w:val="28"/>
          <w:szCs w:val="28"/>
        </w:rPr>
      </w:pPr>
      <w:r>
        <w:rPr>
          <w:rFonts w:hint="default" w:asciiTheme="majorAscii" w:hAnsiTheme="majorAscii"/>
          <w:sz w:val="28"/>
          <w:szCs w:val="28"/>
        </w:rPr>
        <w:t>Incorporating predictive analytics using Python to forecast future sales trends.</w:t>
      </w:r>
    </w:p>
    <w:p w14:paraId="1E5C4101">
      <w:pPr>
        <w:numPr>
          <w:ilvl w:val="0"/>
          <w:numId w:val="11"/>
        </w:numPr>
        <w:tabs>
          <w:tab w:val="clear" w:pos="420"/>
        </w:tabs>
        <w:ind w:left="420" w:leftChars="0" w:hanging="420" w:firstLineChars="0"/>
        <w:jc w:val="both"/>
        <w:rPr>
          <w:rFonts w:hint="default" w:asciiTheme="majorAscii" w:hAnsiTheme="majorAscii"/>
          <w:sz w:val="28"/>
          <w:szCs w:val="28"/>
        </w:rPr>
      </w:pPr>
      <w:r>
        <w:rPr>
          <w:rFonts w:hint="default" w:asciiTheme="majorAscii" w:hAnsiTheme="majorAscii"/>
          <w:sz w:val="28"/>
          <w:szCs w:val="28"/>
        </w:rPr>
        <w:t>Adding real-time data integration for live dashboards.</w:t>
      </w:r>
    </w:p>
    <w:p w14:paraId="62C8D934">
      <w:pPr>
        <w:numPr>
          <w:ilvl w:val="0"/>
          <w:numId w:val="11"/>
        </w:numPr>
        <w:tabs>
          <w:tab w:val="clear" w:pos="420"/>
        </w:tabs>
        <w:ind w:left="420" w:leftChars="0" w:hanging="420" w:firstLineChars="0"/>
        <w:jc w:val="both"/>
        <w:rPr>
          <w:rFonts w:hint="default" w:asciiTheme="majorAscii" w:hAnsiTheme="majorAscii"/>
          <w:sz w:val="28"/>
          <w:szCs w:val="28"/>
        </w:rPr>
      </w:pPr>
      <w:r>
        <w:rPr>
          <w:rFonts w:hint="default" w:asciiTheme="majorAscii" w:hAnsiTheme="majorAscii"/>
          <w:sz w:val="28"/>
          <w:szCs w:val="28"/>
        </w:rPr>
        <w:t>Expanding analysis to include customer retention rates and churn analysis.</w:t>
      </w:r>
    </w:p>
    <w:p w14:paraId="13407767">
      <w:pPr>
        <w:pStyle w:val="3"/>
        <w:jc w:val="both"/>
        <w:rPr>
          <w:rFonts w:hint="default" w:asciiTheme="majorAscii" w:hAnsiTheme="majorAscii"/>
          <w:sz w:val="28"/>
          <w:szCs w:val="28"/>
        </w:rPr>
      </w:pPr>
      <w:r>
        <w:rPr>
          <w:rFonts w:hint="default" w:asciiTheme="majorAscii" w:hAnsiTheme="majorAscii"/>
          <w:sz w:val="28"/>
          <w:szCs w:val="28"/>
        </w:rPr>
        <w:t>Conclusion</w:t>
      </w:r>
    </w:p>
    <w:p w14:paraId="414BEDC9">
      <w:pPr>
        <w:jc w:val="both"/>
        <w:rPr>
          <w:rFonts w:hint="default" w:asciiTheme="majorAscii" w:hAnsiTheme="majorAscii"/>
          <w:sz w:val="28"/>
          <w:szCs w:val="28"/>
        </w:rPr>
      </w:pPr>
      <w:r>
        <w:rPr>
          <w:rFonts w:hint="default" w:asciiTheme="majorAscii" w:hAnsiTheme="majorAscii"/>
          <w:sz w:val="28"/>
          <w:szCs w:val="28"/>
        </w:rPr>
        <w:t>This project successfully demonstrates how data can be transformed into meaningful insights through the integration of tools like Advanced Excel, MySQL, Power BI, and Microsoft Word. The interactive dashboard provides stakeholders with a clear understanding of sales performance, enabling strategic decision-making.</w:t>
      </w:r>
    </w:p>
    <w:sectPr>
      <w:pgSz w:w="12240" w:h="15840"/>
      <w:pgMar w:top="1440" w:right="1800" w:bottom="1440" w:left="180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Yu Gothic">
    <w:panose1 w:val="020B0400000000000000"/>
    <w:charset w:val="80"/>
    <w:family w:val="auto"/>
    <w:pitch w:val="default"/>
    <w:sig w:usb0="E00002FF" w:usb1="2AC7FDFF" w:usb2="00000016" w:usb3="00000000" w:csb0="2002009F" w:csb1="00000000"/>
  </w:font>
  <w:font w:name="Wingdings">
    <w:panose1 w:val="05000000000000000000"/>
    <w:charset w:val="00"/>
    <w:family w:val="auto"/>
    <w:pitch w:val="default"/>
    <w:sig w:usb0="00000000" w:usb1="00000000" w:usb2="00000000" w:usb3="00000000" w:csb0="80000000" w:csb1="00000000"/>
  </w:font>
  <w:font w:name="Sigmar One">
    <w:panose1 w:val="00000500000000000000"/>
    <w:charset w:val="00"/>
    <w:family w:val="auto"/>
    <w:pitch w:val="default"/>
    <w:sig w:usb0="20000007" w:usb1="00000000" w:usb2="00000000" w:usb3="00000000" w:csb0="20000193" w:csb1="00000000"/>
  </w:font>
  <w:font w:name="Segoe UI Variable Small Light">
    <w:panose1 w:val="00000000000000000000"/>
    <w:charset w:val="00"/>
    <w:family w:val="auto"/>
    <w:pitch w:val="default"/>
    <w:sig w:usb0="A00002FF" w:usb1="0000000B" w:usb2="00000000" w:usb3="00000000" w:csb0="2000019F" w:csb1="00000000"/>
  </w:font>
  <w:font w:name="Cabin Sketch">
    <w:panose1 w:val="020B0503050202020004"/>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92F615"/>
    <w:multiLevelType w:val="singleLevel"/>
    <w:tmpl w:val="A792F61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4538524"/>
    <w:multiLevelType w:val="singleLevel"/>
    <w:tmpl w:val="B4538524"/>
    <w:lvl w:ilvl="0" w:tentative="0">
      <w:start w:val="1"/>
      <w:numFmt w:val="decimal"/>
      <w:suff w:val="space"/>
      <w:lvlText w:val="%1."/>
      <w:lvlJc w:val="left"/>
    </w:lvl>
  </w:abstractNum>
  <w:abstractNum w:abstractNumId="2">
    <w:nsid w:val="CB7586A7"/>
    <w:multiLevelType w:val="singleLevel"/>
    <w:tmpl w:val="CB7586A7"/>
    <w:lvl w:ilvl="0" w:tentative="0">
      <w:start w:val="1"/>
      <w:numFmt w:val="decimal"/>
      <w:lvlText w:val="%1."/>
      <w:lvlJc w:val="left"/>
      <w:pPr>
        <w:tabs>
          <w:tab w:val="left" w:pos="425"/>
        </w:tabs>
        <w:ind w:left="425" w:leftChars="0" w:hanging="425" w:firstLineChars="0"/>
      </w:pPr>
      <w:rPr>
        <w:rFonts w:hint="default"/>
      </w:rPr>
    </w:lvl>
  </w:abstractNum>
  <w:abstractNum w:abstractNumId="3">
    <w:nsid w:val="F2384AD1"/>
    <w:multiLevelType w:val="singleLevel"/>
    <w:tmpl w:val="F2384AD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5">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6">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7">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8">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abstractNum w:abstractNumId="10">
    <w:nsid w:val="0DB394FE"/>
    <w:multiLevelType w:val="singleLevel"/>
    <w:tmpl w:val="0DB394FE"/>
    <w:lvl w:ilvl="0" w:tentative="0">
      <w:start w:val="1"/>
      <w:numFmt w:val="decimal"/>
      <w:lvlText w:val="%1."/>
      <w:lvlJc w:val="left"/>
      <w:pPr>
        <w:tabs>
          <w:tab w:val="left" w:pos="425"/>
        </w:tabs>
        <w:ind w:left="425" w:leftChars="0" w:hanging="425" w:firstLineChars="0"/>
      </w:pPr>
      <w:rPr>
        <w:rFonts w:hint="default"/>
      </w:rPr>
    </w:lvl>
  </w:abstractNum>
  <w:num w:numId="1">
    <w:abstractNumId w:val="9"/>
  </w:num>
  <w:num w:numId="2">
    <w:abstractNumId w:val="7"/>
  </w:num>
  <w:num w:numId="3">
    <w:abstractNumId w:val="6"/>
  </w:num>
  <w:num w:numId="4">
    <w:abstractNumId w:val="8"/>
  </w:num>
  <w:num w:numId="5">
    <w:abstractNumId w:val="5"/>
  </w:num>
  <w:num w:numId="6">
    <w:abstractNumId w:val="4"/>
  </w:num>
  <w:num w:numId="7">
    <w:abstractNumId w:val="3"/>
  </w:num>
  <w:num w:numId="8">
    <w:abstractNumId w:val="2"/>
  </w:num>
  <w:num w:numId="9">
    <w:abstractNumId w:val="1"/>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3290208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6</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Mayuri Tundalwar</cp:lastModifiedBy>
  <dcterms:modified xsi:type="dcterms:W3CDTF">2024-11-22T04:21:30Z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4A1A18F6A09948C49679B33CC4BABE37_12</vt:lpwstr>
  </property>
</Properties>
</file>