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22192" w14:paraId="743F0061" w14:textId="77777777" w:rsidTr="00A22192">
        <w:tc>
          <w:tcPr>
            <w:tcW w:w="4508" w:type="dxa"/>
          </w:tcPr>
          <w:p w14:paraId="25ABC3EA" w14:textId="60ACA4D6" w:rsidR="00A22192" w:rsidRDefault="00727353">
            <w:proofErr w:type="spellStart"/>
            <w:r>
              <w:t>f</w:t>
            </w:r>
            <w:r w:rsidR="00594F99">
              <w:t>Block</w:t>
            </w:r>
            <w:proofErr w:type="spellEnd"/>
            <w:r w:rsidR="00594F99">
              <w:t xml:space="preserve"> </w:t>
            </w:r>
            <w:r w:rsidR="00A22192">
              <w:t>level Element</w:t>
            </w:r>
          </w:p>
        </w:tc>
        <w:tc>
          <w:tcPr>
            <w:tcW w:w="4508" w:type="dxa"/>
          </w:tcPr>
          <w:p w14:paraId="4987A7D9" w14:textId="21B08D7C" w:rsidR="00A22192" w:rsidRDefault="00A22192">
            <w:r>
              <w:t xml:space="preserve"> </w:t>
            </w:r>
            <w:r w:rsidR="00594F99">
              <w:t xml:space="preserve">Inline </w:t>
            </w:r>
            <w:r>
              <w:t>level Element</w:t>
            </w:r>
          </w:p>
        </w:tc>
      </w:tr>
      <w:tr w:rsidR="00A22192" w14:paraId="4AC9B28F" w14:textId="77777777" w:rsidTr="00A22192">
        <w:tc>
          <w:tcPr>
            <w:tcW w:w="4508" w:type="dxa"/>
          </w:tcPr>
          <w:p w14:paraId="2FFE6D32" w14:textId="3B530FEE" w:rsidR="00A22192" w:rsidRDefault="00A22192">
            <w:r>
              <w:t>Element always starts on a new line and browser automatically add some space before and after the element</w:t>
            </w:r>
          </w:p>
        </w:tc>
        <w:tc>
          <w:tcPr>
            <w:tcW w:w="4508" w:type="dxa"/>
          </w:tcPr>
          <w:p w14:paraId="4EAFD6A1" w14:textId="66E93DB3" w:rsidR="00A22192" w:rsidRDefault="00A22192">
            <w:r>
              <w:t>Element does not start on new line</w:t>
            </w:r>
          </w:p>
        </w:tc>
      </w:tr>
      <w:tr w:rsidR="00A22192" w14:paraId="436755A1" w14:textId="77777777" w:rsidTr="00A22192">
        <w:tc>
          <w:tcPr>
            <w:tcW w:w="4508" w:type="dxa"/>
          </w:tcPr>
          <w:p w14:paraId="36D3EA25" w14:textId="77168BB8" w:rsidR="00A22192" w:rsidRDefault="00A22192">
            <w:r>
              <w:t>Element always takes the full width available</w:t>
            </w:r>
          </w:p>
        </w:tc>
        <w:tc>
          <w:tcPr>
            <w:tcW w:w="4508" w:type="dxa"/>
          </w:tcPr>
          <w:p w14:paraId="7ACA713E" w14:textId="72D78F85" w:rsidR="00A22192" w:rsidRDefault="00A22192">
            <w:r>
              <w:t>Takes up as much width as necessary</w:t>
            </w:r>
          </w:p>
        </w:tc>
      </w:tr>
      <w:tr w:rsidR="00A22192" w14:paraId="7BF6E698" w14:textId="77777777" w:rsidTr="00A22192">
        <w:tc>
          <w:tcPr>
            <w:tcW w:w="4508" w:type="dxa"/>
          </w:tcPr>
          <w:p w14:paraId="6E4CCFF0" w14:textId="544CA071" w:rsidR="00A22192" w:rsidRDefault="00A22192">
            <w:r>
              <w:t>Address article aside</w:t>
            </w:r>
          </w:p>
        </w:tc>
        <w:tc>
          <w:tcPr>
            <w:tcW w:w="4508" w:type="dxa"/>
          </w:tcPr>
          <w:p w14:paraId="13D20AD9" w14:textId="4F69E6DE" w:rsidR="00A22192" w:rsidRDefault="00594F99"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abbr</w:t>
            </w:r>
            <w:proofErr w:type="spellEnd"/>
            <w:r>
              <w:t xml:space="preserve"> acronym</w:t>
            </w:r>
          </w:p>
        </w:tc>
      </w:tr>
      <w:tr w:rsidR="00A22192" w14:paraId="5C935823" w14:textId="77777777" w:rsidTr="00A22192">
        <w:tc>
          <w:tcPr>
            <w:tcW w:w="4508" w:type="dxa"/>
          </w:tcPr>
          <w:p w14:paraId="49F94529" w14:textId="220583E7" w:rsidR="00A22192" w:rsidRDefault="00A22192">
            <w:r>
              <w:t>Blockquote canvas</w:t>
            </w:r>
          </w:p>
        </w:tc>
        <w:tc>
          <w:tcPr>
            <w:tcW w:w="4508" w:type="dxa"/>
          </w:tcPr>
          <w:p w14:paraId="7ADF1E1E" w14:textId="2BA6A48E" w:rsidR="00A22192" w:rsidRDefault="00594F99">
            <w:r>
              <w:t xml:space="preserve">B </w:t>
            </w:r>
            <w:proofErr w:type="spellStart"/>
            <w:r>
              <w:t>bdo</w:t>
            </w:r>
            <w:proofErr w:type="spellEnd"/>
            <w:r>
              <w:t xml:space="preserve"> big </w:t>
            </w:r>
            <w:proofErr w:type="spellStart"/>
            <w:r>
              <w:t>br</w:t>
            </w:r>
            <w:proofErr w:type="spellEnd"/>
            <w:r>
              <w:t xml:space="preserve"> button</w:t>
            </w:r>
          </w:p>
        </w:tc>
      </w:tr>
      <w:tr w:rsidR="00A22192" w14:paraId="7A7325CF" w14:textId="77777777" w:rsidTr="00A22192">
        <w:tc>
          <w:tcPr>
            <w:tcW w:w="4508" w:type="dxa"/>
          </w:tcPr>
          <w:p w14:paraId="1BA91EA5" w14:textId="420E1A47" w:rsidR="00A22192" w:rsidRDefault="00A22192">
            <w:r>
              <w:t>Dd div dl dt</w:t>
            </w:r>
          </w:p>
        </w:tc>
        <w:tc>
          <w:tcPr>
            <w:tcW w:w="4508" w:type="dxa"/>
          </w:tcPr>
          <w:p w14:paraId="420950F2" w14:textId="2884D0BB" w:rsidR="00A22192" w:rsidRDefault="00594F99">
            <w:r>
              <w:t xml:space="preserve">Cite code </w:t>
            </w:r>
            <w:proofErr w:type="spellStart"/>
            <w:r>
              <w:t>dfn</w:t>
            </w:r>
            <w:proofErr w:type="spellEnd"/>
          </w:p>
        </w:tc>
      </w:tr>
      <w:tr w:rsidR="00A22192" w14:paraId="1AA5B2E1" w14:textId="77777777" w:rsidTr="00A22192">
        <w:tc>
          <w:tcPr>
            <w:tcW w:w="4508" w:type="dxa"/>
          </w:tcPr>
          <w:p w14:paraId="2E7E647F" w14:textId="24C813A0" w:rsidR="00A22192" w:rsidRDefault="00A22192">
            <w:proofErr w:type="spellStart"/>
            <w:r>
              <w:t>Fieldset</w:t>
            </w:r>
            <w:proofErr w:type="spellEnd"/>
            <w:r>
              <w:t xml:space="preserve"> </w:t>
            </w:r>
            <w:proofErr w:type="spellStart"/>
            <w:r>
              <w:t>figcaption</w:t>
            </w:r>
            <w:proofErr w:type="spellEnd"/>
            <w:r>
              <w:t xml:space="preserve"> figure footer form</w:t>
            </w:r>
          </w:p>
        </w:tc>
        <w:tc>
          <w:tcPr>
            <w:tcW w:w="4508" w:type="dxa"/>
          </w:tcPr>
          <w:p w14:paraId="41E21E00" w14:textId="442563FA" w:rsidR="00A22192" w:rsidRDefault="00594F99">
            <w:proofErr w:type="spellStart"/>
            <w:r>
              <w:t>Em</w:t>
            </w:r>
            <w:proofErr w:type="spellEnd"/>
            <w:r>
              <w:t xml:space="preserve"> I </w:t>
            </w:r>
            <w:proofErr w:type="spellStart"/>
            <w:r>
              <w:t>img</w:t>
            </w:r>
            <w:proofErr w:type="spellEnd"/>
            <w:r>
              <w:t xml:space="preserve"> input</w:t>
            </w:r>
          </w:p>
        </w:tc>
      </w:tr>
      <w:tr w:rsidR="00A22192" w14:paraId="50ECBFB8" w14:textId="77777777" w:rsidTr="00A22192">
        <w:tc>
          <w:tcPr>
            <w:tcW w:w="4508" w:type="dxa"/>
          </w:tcPr>
          <w:p w14:paraId="61CC2326" w14:textId="67AC36B3" w:rsidR="00A22192" w:rsidRDefault="00A22192">
            <w:r>
              <w:t>H1-h6 header hr</w:t>
            </w:r>
          </w:p>
        </w:tc>
        <w:tc>
          <w:tcPr>
            <w:tcW w:w="4508" w:type="dxa"/>
          </w:tcPr>
          <w:p w14:paraId="6F6D5898" w14:textId="30879967" w:rsidR="00A22192" w:rsidRDefault="00594F99">
            <w:proofErr w:type="spellStart"/>
            <w:r>
              <w:t>Kbd</w:t>
            </w:r>
            <w:proofErr w:type="spellEnd"/>
            <w:r>
              <w:t xml:space="preserve"> label map object output</w:t>
            </w:r>
          </w:p>
        </w:tc>
      </w:tr>
      <w:tr w:rsidR="00A22192" w14:paraId="59A30A75" w14:textId="77777777" w:rsidTr="00A22192">
        <w:tc>
          <w:tcPr>
            <w:tcW w:w="4508" w:type="dxa"/>
          </w:tcPr>
          <w:p w14:paraId="07556ACE" w14:textId="48F03318" w:rsidR="00A22192" w:rsidRDefault="00A22192">
            <w:r>
              <w:t>Li main nav</w:t>
            </w:r>
          </w:p>
        </w:tc>
        <w:tc>
          <w:tcPr>
            <w:tcW w:w="4508" w:type="dxa"/>
          </w:tcPr>
          <w:p w14:paraId="72EF191B" w14:textId="27CAE35E" w:rsidR="00A22192" w:rsidRDefault="00594F99">
            <w:r>
              <w:t xml:space="preserve">Q </w:t>
            </w:r>
            <w:proofErr w:type="spellStart"/>
            <w:r>
              <w:t>samp</w:t>
            </w:r>
            <w:proofErr w:type="spellEnd"/>
            <w:r>
              <w:t xml:space="preserve"> script select small span strong sub sup</w:t>
            </w:r>
          </w:p>
        </w:tc>
      </w:tr>
      <w:tr w:rsidR="00A22192" w14:paraId="45AEBCAE" w14:textId="77777777" w:rsidTr="00A22192">
        <w:tc>
          <w:tcPr>
            <w:tcW w:w="4508" w:type="dxa"/>
          </w:tcPr>
          <w:p w14:paraId="5D72BF68" w14:textId="0331B6C1" w:rsidR="00A22192" w:rsidRDefault="00A22192">
            <w:proofErr w:type="spellStart"/>
            <w:r>
              <w:t>Ol</w:t>
            </w:r>
            <w:proofErr w:type="spellEnd"/>
            <w:r>
              <w:t xml:space="preserve"> p</w:t>
            </w:r>
            <w:r w:rsidR="00594F99">
              <w:t xml:space="preserve"> pre section</w:t>
            </w:r>
          </w:p>
        </w:tc>
        <w:tc>
          <w:tcPr>
            <w:tcW w:w="4508" w:type="dxa"/>
          </w:tcPr>
          <w:p w14:paraId="1625DD7D" w14:textId="346B46DA" w:rsidR="00A22192" w:rsidRDefault="00594F99">
            <w:proofErr w:type="spellStart"/>
            <w:r>
              <w:t>Textarea</w:t>
            </w:r>
            <w:proofErr w:type="spellEnd"/>
            <w:r>
              <w:t xml:space="preserve"> time </w:t>
            </w:r>
            <w:proofErr w:type="spellStart"/>
            <w:r>
              <w:t>tt</w:t>
            </w:r>
            <w:proofErr w:type="spellEnd"/>
            <w:r>
              <w:t xml:space="preserve"> </w:t>
            </w:r>
          </w:p>
        </w:tc>
      </w:tr>
      <w:tr w:rsidR="00A22192" w14:paraId="6801A02B" w14:textId="77777777" w:rsidTr="00A22192">
        <w:tc>
          <w:tcPr>
            <w:tcW w:w="4508" w:type="dxa"/>
          </w:tcPr>
          <w:p w14:paraId="396D3803" w14:textId="24D92B1B" w:rsidR="00A22192" w:rsidRDefault="00594F99">
            <w:r>
              <w:t xml:space="preserve">Table </w:t>
            </w:r>
            <w:proofErr w:type="spellStart"/>
            <w:r>
              <w:t>tfoot</w:t>
            </w:r>
            <w:proofErr w:type="spellEnd"/>
            <w:r>
              <w:t xml:space="preserve"> </w:t>
            </w:r>
          </w:p>
        </w:tc>
        <w:tc>
          <w:tcPr>
            <w:tcW w:w="4508" w:type="dxa"/>
          </w:tcPr>
          <w:p w14:paraId="2E0A9BA4" w14:textId="39CA0853" w:rsidR="00A22192" w:rsidRDefault="00594F99">
            <w:r>
              <w:t>var</w:t>
            </w:r>
          </w:p>
        </w:tc>
      </w:tr>
      <w:tr w:rsidR="00A22192" w14:paraId="0A777057" w14:textId="77777777" w:rsidTr="00A22192">
        <w:tc>
          <w:tcPr>
            <w:tcW w:w="4508" w:type="dxa"/>
          </w:tcPr>
          <w:p w14:paraId="2E386540" w14:textId="57D72707" w:rsidR="00A22192" w:rsidRDefault="00594F99">
            <w:r>
              <w:t>Ul video</w:t>
            </w:r>
          </w:p>
        </w:tc>
        <w:tc>
          <w:tcPr>
            <w:tcW w:w="4508" w:type="dxa"/>
          </w:tcPr>
          <w:p w14:paraId="449104F1" w14:textId="77777777" w:rsidR="00A22192" w:rsidRDefault="00A22192"/>
        </w:tc>
      </w:tr>
      <w:tr w:rsidR="00A22192" w14:paraId="4D1D1068" w14:textId="77777777" w:rsidTr="00A22192">
        <w:tc>
          <w:tcPr>
            <w:tcW w:w="4508" w:type="dxa"/>
          </w:tcPr>
          <w:p w14:paraId="638121EF" w14:textId="77C6C1F1" w:rsidR="00A22192" w:rsidRDefault="00605065">
            <w:r>
              <w:t>Block element can contain inline element</w:t>
            </w:r>
          </w:p>
        </w:tc>
        <w:tc>
          <w:tcPr>
            <w:tcW w:w="4508" w:type="dxa"/>
          </w:tcPr>
          <w:p w14:paraId="6BFFBDB1" w14:textId="73BFD739" w:rsidR="00A22192" w:rsidRDefault="00594F99">
            <w:r>
              <w:t xml:space="preserve">Inline element </w:t>
            </w:r>
            <w:proofErr w:type="gramStart"/>
            <w:r>
              <w:t>Cant</w:t>
            </w:r>
            <w:proofErr w:type="gramEnd"/>
            <w:r>
              <w:t xml:space="preserve"> contain block level element</w:t>
            </w:r>
          </w:p>
        </w:tc>
      </w:tr>
    </w:tbl>
    <w:p w14:paraId="060FB1E1" w14:textId="77777777" w:rsidR="002F138E" w:rsidRDefault="002F138E"/>
    <w:sectPr w:rsidR="002F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4B"/>
    <w:rsid w:val="0027464B"/>
    <w:rsid w:val="002F138E"/>
    <w:rsid w:val="00594F99"/>
    <w:rsid w:val="00605065"/>
    <w:rsid w:val="00727353"/>
    <w:rsid w:val="00A22192"/>
    <w:rsid w:val="00A870A7"/>
    <w:rsid w:val="00A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E377"/>
  <w15:chartTrackingRefBased/>
  <w15:docId w15:val="{3F61E3A0-945B-430A-B3C9-104D0DF4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2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Gurav</dc:creator>
  <cp:keywords/>
  <dc:description/>
  <cp:lastModifiedBy>Mayuri Gurav</cp:lastModifiedBy>
  <cp:revision>4</cp:revision>
  <dcterms:created xsi:type="dcterms:W3CDTF">2022-03-03T11:06:00Z</dcterms:created>
  <dcterms:modified xsi:type="dcterms:W3CDTF">2022-03-07T05:06:00Z</dcterms:modified>
</cp:coreProperties>
</file>