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7953" w14:textId="1538574E" w:rsidR="007914A1" w:rsidRDefault="007914A1" w:rsidP="00672792">
      <w:pPr>
        <w:spacing w:after="156" w:line="259" w:lineRule="auto"/>
        <w:ind w:left="0" w:firstLine="0"/>
        <w:jc w:val="left"/>
      </w:pPr>
    </w:p>
    <w:p w14:paraId="0AFD36FA" w14:textId="77777777" w:rsidR="007914A1" w:rsidRDefault="00F6178B">
      <w:pPr>
        <w:spacing w:after="117" w:line="259" w:lineRule="auto"/>
        <w:ind w:left="-15" w:firstLine="0"/>
      </w:pPr>
      <w:r>
        <w:rPr>
          <w:b/>
        </w:rPr>
        <w:t>Objective</w:t>
      </w:r>
      <w:r>
        <w:t xml:space="preserve">: Practice the creation of Stored Procedure to apply Similarity algorithms for ranking documents using SQL  </w:t>
      </w:r>
    </w:p>
    <w:p w14:paraId="2F32D5C9" w14:textId="77777777" w:rsidR="007914A1" w:rsidRDefault="00F6178B">
      <w:pPr>
        <w:spacing w:after="115" w:line="259" w:lineRule="auto"/>
        <w:ind w:left="0" w:firstLine="0"/>
        <w:jc w:val="left"/>
      </w:pPr>
      <w:r>
        <w:t xml:space="preserve"> </w:t>
      </w:r>
    </w:p>
    <w:p w14:paraId="4C404601" w14:textId="77777777" w:rsidR="007914A1" w:rsidRDefault="00F6178B">
      <w:pPr>
        <w:pStyle w:val="Heading1"/>
        <w:ind w:left="-5"/>
      </w:pPr>
      <w:r>
        <w:t xml:space="preserve">Exercise 1:  Using Cosine Similarity algorithm </w:t>
      </w:r>
    </w:p>
    <w:p w14:paraId="58CA60DD" w14:textId="77777777" w:rsidR="007914A1" w:rsidRDefault="00F6178B">
      <w:pPr>
        <w:spacing w:after="81"/>
        <w:ind w:left="-15" w:firstLine="0"/>
      </w:pPr>
      <w:r>
        <w:t xml:space="preserve">We have given 5 document titles (considered as 5 documents for the purpose of this lab) and index terms that are significant in our collection. Fill the document – term matrix with frequency </w:t>
      </w:r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>𝑡𝑓</w:t>
      </w:r>
      <w:r>
        <w:rPr>
          <w:rFonts w:ascii="Cambria Math" w:eastAsia="Cambria Math" w:hAnsi="Cambria Math" w:cs="Cambria Math"/>
          <w:vertAlign w:val="subscript"/>
        </w:rPr>
        <w:t>𝑖,𝑗</w:t>
      </w:r>
      <w:proofErr w:type="gramEnd"/>
      <w:r>
        <w:rPr>
          <w:rFonts w:ascii="Cambria Math" w:eastAsia="Cambria Math" w:hAnsi="Cambria Math" w:cs="Cambria Math"/>
        </w:rPr>
        <w:t>)</w:t>
      </w:r>
      <w:r>
        <w:t xml:space="preserve"> of occurrences of each of the listed terms in the 5 documents </w:t>
      </w:r>
    </w:p>
    <w:p w14:paraId="66F2E995" w14:textId="77777777" w:rsidR="007914A1" w:rsidRDefault="00F6178B">
      <w:pPr>
        <w:spacing w:line="416" w:lineRule="auto"/>
        <w:ind w:left="-15" w:firstLine="0"/>
      </w:pPr>
      <w:r>
        <w:t xml:space="preserve">Given the following 5 document titles, fill the document/title-term matrix (table below) with the frequency </w:t>
      </w:r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>𝑡𝑓</w:t>
      </w:r>
      <w:r>
        <w:rPr>
          <w:rFonts w:ascii="Cambria Math" w:eastAsia="Cambria Math" w:hAnsi="Cambria Math" w:cs="Cambria Math"/>
          <w:vertAlign w:val="subscript"/>
        </w:rPr>
        <w:t>𝑖,𝑗</w:t>
      </w:r>
      <w:proofErr w:type="gramEnd"/>
      <w:r>
        <w:rPr>
          <w:rFonts w:ascii="Cambria Math" w:eastAsia="Cambria Math" w:hAnsi="Cambria Math" w:cs="Cambria Math"/>
        </w:rPr>
        <w:t>)</w:t>
      </w:r>
      <w:r>
        <w:t xml:space="preserve"> of occurrences of each of the listed terms in the 5 document titles.  </w:t>
      </w:r>
    </w:p>
    <w:p w14:paraId="0FF7D72B" w14:textId="77777777" w:rsidR="007914A1" w:rsidRDefault="00F6178B">
      <w:pPr>
        <w:spacing w:after="149" w:line="259" w:lineRule="auto"/>
        <w:ind w:left="3533" w:firstLine="0"/>
        <w:jc w:val="left"/>
      </w:pPr>
      <w:r>
        <w:rPr>
          <w:rFonts w:ascii="Cambria Math" w:eastAsia="Cambria Math" w:hAnsi="Cambria Math" w:cs="Cambria Math"/>
        </w:rPr>
        <w:t>𝑡𝑒𝑟𝑚 𝑓𝑟𝑒𝑞𝑢𝑒𝑛𝑐𝑦 (</w:t>
      </w:r>
      <w:proofErr w:type="gramStart"/>
      <w:r>
        <w:rPr>
          <w:rFonts w:ascii="Cambria Math" w:eastAsia="Cambria Math" w:hAnsi="Cambria Math" w:cs="Cambria Math"/>
        </w:rPr>
        <w:t>𝑡𝑓</w:t>
      </w:r>
      <w:r>
        <w:rPr>
          <w:rFonts w:ascii="Cambria Math" w:eastAsia="Cambria Math" w:hAnsi="Cambria Math" w:cs="Cambria Math"/>
          <w:vertAlign w:val="subscript"/>
        </w:rPr>
        <w:t>𝑖,𝑗</w:t>
      </w:r>
      <w:proofErr w:type="gramEnd"/>
      <w:r>
        <w:rPr>
          <w:rFonts w:ascii="Cambria Math" w:eastAsia="Cambria Math" w:hAnsi="Cambria Math" w:cs="Cambria Math"/>
        </w:rPr>
        <w:t>), 𝑖𝑠 𝑡ℎ𝑒 𝑓𝑟𝑒𝑞𝑢𝑒𝑛𝑐𝑦 𝑜𝑓 𝑜𝑐𝑐𝑢𝑟𝑒𝑛𝑐𝑒 𝑜𝑓 𝑡𝑒𝑟𝑚 𝑡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 xml:space="preserve"> 𝑖𝑛 𝑑𝑜𝑐𝑢𝑚𝑒𝑛𝑡 𝑑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t xml:space="preserve"> </w:t>
      </w:r>
    </w:p>
    <w:p w14:paraId="32063E86" w14:textId="77777777" w:rsidR="007914A1" w:rsidRDefault="00F6178B">
      <w:pPr>
        <w:spacing w:after="125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4997379" w14:textId="77777777" w:rsidR="007914A1" w:rsidRDefault="00F6178B">
      <w:pPr>
        <w:pStyle w:val="Heading1"/>
        <w:spacing w:after="0"/>
        <w:ind w:left="-5"/>
      </w:pPr>
      <w:r>
        <w:t xml:space="preserve">a. Document -Term Matrix Table </w:t>
      </w:r>
    </w:p>
    <w:tbl>
      <w:tblPr>
        <w:tblStyle w:val="TableGrid"/>
        <w:tblW w:w="14741" w:type="dxa"/>
        <w:tblInd w:w="5" w:type="dxa"/>
        <w:tblCellMar>
          <w:top w:w="40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853"/>
        <w:gridCol w:w="7083"/>
        <w:gridCol w:w="1358"/>
        <w:gridCol w:w="1361"/>
        <w:gridCol w:w="1534"/>
        <w:gridCol w:w="1188"/>
        <w:gridCol w:w="1364"/>
      </w:tblGrid>
      <w:tr w:rsidR="007914A1" w14:paraId="140CCD2D" w14:textId="77777777">
        <w:trPr>
          <w:trHeight w:val="475"/>
        </w:trPr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EFA5CC" w14:textId="77777777" w:rsidR="007914A1" w:rsidRDefault="00F6178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2"/>
              </w:rPr>
              <w:t>DocID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B86FD4" w14:textId="77777777" w:rsidR="007914A1" w:rsidRDefault="00F6178B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 xml:space="preserve">Title/Term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A7076F" w14:textId="77777777" w:rsidR="007914A1" w:rsidRDefault="00F6178B">
            <w:pPr>
              <w:spacing w:after="0" w:line="259" w:lineRule="auto"/>
              <w:ind w:left="67" w:firstLine="0"/>
              <w:jc w:val="left"/>
            </w:pPr>
            <w:r>
              <w:rPr>
                <w:b/>
                <w:sz w:val="22"/>
              </w:rPr>
              <w:t xml:space="preserve">computer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D50B0F" w14:textId="77777777" w:rsidR="007914A1" w:rsidRDefault="00F6178B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 xml:space="preserve">digital 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162135" w14:textId="77777777" w:rsidR="007914A1" w:rsidRDefault="00F6178B">
            <w:pPr>
              <w:spacing w:after="0" w:line="259" w:lineRule="auto"/>
              <w:ind w:left="53" w:firstLine="0"/>
              <w:jc w:val="left"/>
            </w:pPr>
            <w:r>
              <w:rPr>
                <w:b/>
                <w:sz w:val="22"/>
              </w:rPr>
              <w:t xml:space="preserve">information 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04B12A" w14:textId="77777777" w:rsidR="007914A1" w:rsidRDefault="00F6178B">
            <w:pPr>
              <w:spacing w:after="0" w:line="259" w:lineRule="auto"/>
              <w:ind w:left="62" w:firstLine="0"/>
              <w:jc w:val="left"/>
            </w:pPr>
            <w:r>
              <w:rPr>
                <w:b/>
                <w:sz w:val="22"/>
              </w:rPr>
              <w:t xml:space="preserve">security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0D79F8" w14:textId="77777777" w:rsidR="007914A1" w:rsidRDefault="00F6178B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 xml:space="preserve">system </w:t>
            </w:r>
          </w:p>
        </w:tc>
      </w:tr>
      <w:tr w:rsidR="007914A1" w14:paraId="6467C0CD" w14:textId="77777777">
        <w:trPr>
          <w:trHeight w:val="566"/>
        </w:trPr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80606" w14:textId="77777777" w:rsidR="007914A1" w:rsidRDefault="00F6178B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0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E360" w14:textId="77777777" w:rsidR="007914A1" w:rsidRDefault="00F6178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Understanding the digital world: what you need to know about computers, the Internet, privacy, and security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D9DA" w14:textId="77777777" w:rsidR="007914A1" w:rsidRDefault="00F6178B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86354" w14:textId="77777777" w:rsidR="007914A1" w:rsidRDefault="00F6178B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4CE8" w14:textId="77777777" w:rsidR="007914A1" w:rsidRDefault="00F6178B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E2D62" w14:textId="77777777" w:rsidR="007914A1" w:rsidRDefault="00F6178B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FDEEC" w14:textId="77777777" w:rsidR="007914A1" w:rsidRDefault="00F6178B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</w:tr>
      <w:tr w:rsidR="007914A1" w14:paraId="083C4CD2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53BC" w14:textId="77777777" w:rsidR="007914A1" w:rsidRDefault="00F6178B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54D48" w14:textId="77777777" w:rsidR="007914A1" w:rsidRDefault="00F6178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Management information systems and databases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91E9" w14:textId="1BFB6CC0" w:rsidR="007914A1" w:rsidRDefault="006428AE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0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44772" w14:textId="1787B7C7" w:rsidR="007914A1" w:rsidRDefault="00F6178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 </w:t>
            </w:r>
            <w:r w:rsidR="006428AE">
              <w:rPr>
                <w:sz w:val="22"/>
              </w:rPr>
              <w:t>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5DC45" w14:textId="4CA1FF58" w:rsidR="007914A1" w:rsidRDefault="006428AE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1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026A5" w14:textId="541BF642" w:rsidR="007914A1" w:rsidRDefault="006428AE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77124" w14:textId="4FC333F1" w:rsidR="007914A1" w:rsidRDefault="006428AE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>1</w:t>
            </w:r>
            <w:r w:rsidR="00F6178B">
              <w:rPr>
                <w:sz w:val="22"/>
              </w:rPr>
              <w:t xml:space="preserve"> </w:t>
            </w:r>
          </w:p>
        </w:tc>
      </w:tr>
      <w:tr w:rsidR="007914A1" w14:paraId="7A1570BC" w14:textId="77777777">
        <w:trPr>
          <w:trHeight w:val="63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C67F" w14:textId="77777777" w:rsidR="007914A1" w:rsidRDefault="00F6178B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9E13" w14:textId="77777777" w:rsidR="007914A1" w:rsidRDefault="00F6178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The Information Systems Security Officer Guide: Establishing Security and Managing a Cyber Security Program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F119F" w14:textId="0EAC88F5" w:rsidR="007914A1" w:rsidRDefault="00F6178B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 xml:space="preserve"> </w:t>
            </w:r>
            <w:r w:rsidR="006428AE">
              <w:rPr>
                <w:sz w:val="22"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EEFB" w14:textId="0FBE0026" w:rsidR="007914A1" w:rsidRDefault="006428AE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>0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3F470" w14:textId="65BE75CA" w:rsidR="007914A1" w:rsidRDefault="006428AE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1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640C" w14:textId="00BF0A8A" w:rsidR="007914A1" w:rsidRDefault="006428AE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3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07D6" w14:textId="462C8851" w:rsidR="007914A1" w:rsidRDefault="006428AE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>1</w:t>
            </w:r>
            <w:r w:rsidR="00F6178B">
              <w:rPr>
                <w:sz w:val="22"/>
              </w:rPr>
              <w:t xml:space="preserve"> </w:t>
            </w:r>
          </w:p>
        </w:tc>
      </w:tr>
      <w:tr w:rsidR="007914A1" w14:paraId="2A170BE7" w14:textId="77777777">
        <w:trPr>
          <w:trHeight w:val="63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CDE4" w14:textId="77777777" w:rsidR="007914A1" w:rsidRDefault="00F6178B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16564" w14:textId="77777777" w:rsidR="007914A1" w:rsidRDefault="00F6178B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Computer security, Computer science and Computer systems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B84B2" w14:textId="0C0EE1C5" w:rsidR="007914A1" w:rsidRDefault="00F6178B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 xml:space="preserve"> </w:t>
            </w:r>
            <w:r w:rsidR="006428AE">
              <w:rPr>
                <w:sz w:val="22"/>
              </w:rPr>
              <w:t>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E728F" w14:textId="0718595F" w:rsidR="007914A1" w:rsidRDefault="006428AE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>0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DC63F" w14:textId="56B9A5C4" w:rsidR="007914A1" w:rsidRDefault="00F6178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 xml:space="preserve"> </w:t>
            </w:r>
            <w:r w:rsidR="006428AE">
              <w:rPr>
                <w:sz w:val="22"/>
              </w:rPr>
              <w:t>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B20BF" w14:textId="3C0413B8" w:rsidR="007914A1" w:rsidRDefault="006428AE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>1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432A0" w14:textId="35765575" w:rsidR="007914A1" w:rsidRDefault="00F6178B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 xml:space="preserve"> </w:t>
            </w:r>
            <w:r w:rsidR="006428AE">
              <w:rPr>
                <w:sz w:val="22"/>
              </w:rPr>
              <w:t>1</w:t>
            </w:r>
          </w:p>
        </w:tc>
      </w:tr>
      <w:tr w:rsidR="007914A1" w14:paraId="25B99541" w14:textId="77777777">
        <w:trPr>
          <w:trHeight w:val="71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06659" w14:textId="77777777" w:rsidR="007914A1" w:rsidRDefault="00F6178B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33E78" w14:textId="77777777" w:rsidR="007914A1" w:rsidRDefault="00F6178B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sz w:val="22"/>
              </w:rPr>
              <w:t>Database :</w:t>
            </w:r>
            <w:proofErr w:type="gramEnd"/>
            <w:r>
              <w:rPr>
                <w:sz w:val="22"/>
              </w:rPr>
              <w:t xml:space="preserve"> models, language, design, system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06F23" w14:textId="31F7EFF9" w:rsidR="007914A1" w:rsidRDefault="006428AE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>0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80FB" w14:textId="4C294164" w:rsidR="007914A1" w:rsidRDefault="00F6178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2"/>
              </w:rPr>
              <w:t xml:space="preserve"> </w:t>
            </w:r>
            <w:r w:rsidR="006428AE">
              <w:rPr>
                <w:sz w:val="22"/>
              </w:rPr>
              <w:t>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51359" w14:textId="2B1932CF" w:rsidR="007914A1" w:rsidRDefault="00F6178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 xml:space="preserve"> </w:t>
            </w:r>
            <w:r w:rsidR="006428AE">
              <w:rPr>
                <w:sz w:val="22"/>
              </w:rPr>
              <w:t>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020B" w14:textId="03754D8B" w:rsidR="007914A1" w:rsidRDefault="00F6178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2"/>
              </w:rPr>
              <w:t xml:space="preserve"> </w:t>
            </w:r>
            <w:r w:rsidR="006428AE">
              <w:rPr>
                <w:sz w:val="22"/>
              </w:rPr>
              <w:t>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F2920" w14:textId="17B92EAA" w:rsidR="007914A1" w:rsidRDefault="006428AE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2"/>
              </w:rPr>
              <w:t>1</w:t>
            </w:r>
            <w:r w:rsidR="00F6178B">
              <w:rPr>
                <w:sz w:val="22"/>
              </w:rPr>
              <w:t xml:space="preserve"> </w:t>
            </w:r>
          </w:p>
        </w:tc>
      </w:tr>
    </w:tbl>
    <w:p w14:paraId="5B9FB647" w14:textId="77777777" w:rsidR="007914A1" w:rsidRDefault="00F6178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920AF91" w14:textId="77777777" w:rsidR="007914A1" w:rsidRDefault="00F6178B">
      <w:pPr>
        <w:spacing w:after="115" w:line="259" w:lineRule="auto"/>
        <w:ind w:left="0" w:firstLine="0"/>
        <w:jc w:val="left"/>
      </w:pPr>
      <w:r>
        <w:t xml:space="preserve"> </w:t>
      </w:r>
    </w:p>
    <w:p w14:paraId="15FC0520" w14:textId="77777777" w:rsidR="007914A1" w:rsidRDefault="00F6178B">
      <w:pPr>
        <w:ind w:left="-15" w:right="352" w:firstLine="0"/>
      </w:pPr>
      <w:r>
        <w:lastRenderedPageBreak/>
        <w:t xml:space="preserve">To help you with calculating cosine similarity among documents, we have provided you the following. Understand the purpose of each. </w:t>
      </w:r>
      <w:r>
        <w:rPr>
          <w:rFonts w:ascii="Calibri" w:eastAsia="Calibri" w:hAnsi="Calibri" w:cs="Calibri"/>
        </w:rPr>
        <w:t>b.</w:t>
      </w:r>
      <w:r>
        <w:t xml:space="preserve"> Create a schema named </w:t>
      </w:r>
      <w:proofErr w:type="spellStart"/>
      <w:r>
        <w:rPr>
          <w:b/>
        </w:rPr>
        <w:t>textsearch</w:t>
      </w:r>
      <w:proofErr w:type="spellEnd"/>
      <w:r>
        <w:t xml:space="preserve"> in your </w:t>
      </w:r>
      <w:proofErr w:type="spellStart"/>
      <w:r>
        <w:t>mysql</w:t>
      </w:r>
      <w:proofErr w:type="spellEnd"/>
      <w:r>
        <w:t xml:space="preserve"> DBMS. </w:t>
      </w:r>
    </w:p>
    <w:p w14:paraId="005D5FFD" w14:textId="77777777" w:rsidR="007914A1" w:rsidRDefault="00F6178B">
      <w:pPr>
        <w:spacing w:after="16" w:line="259" w:lineRule="auto"/>
        <w:ind w:left="36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9382BB4" w14:textId="77777777" w:rsidR="007914A1" w:rsidRDefault="00F6178B">
      <w:pPr>
        <w:numPr>
          <w:ilvl w:val="0"/>
          <w:numId w:val="1"/>
        </w:numPr>
        <w:spacing w:after="254"/>
        <w:ind w:hanging="360"/>
      </w:pPr>
      <w:r>
        <w:t xml:space="preserve">Create the </w:t>
      </w:r>
      <w:proofErr w:type="spellStart"/>
      <w:r>
        <w:rPr>
          <w:b/>
        </w:rPr>
        <w:t>DocTermFreq</w:t>
      </w:r>
      <w:proofErr w:type="spellEnd"/>
      <w:r>
        <w:rPr>
          <w:b/>
        </w:rPr>
        <w:t xml:space="preserve"> </w:t>
      </w:r>
      <w:r>
        <w:t xml:space="preserve">table in the </w:t>
      </w:r>
      <w:proofErr w:type="spellStart"/>
      <w:r>
        <w:rPr>
          <w:b/>
        </w:rPr>
        <w:t>textsearch</w:t>
      </w:r>
      <w:proofErr w:type="spellEnd"/>
      <w:r>
        <w:rPr>
          <w:b/>
        </w:rPr>
        <w:t xml:space="preserve"> </w:t>
      </w:r>
      <w:r>
        <w:t>database using the script given below. This table will be used to store frequency count of appearance of the term in the document’s title. For each document record (</w:t>
      </w:r>
      <w:proofErr w:type="spellStart"/>
      <w:r>
        <w:t>docID</w:t>
      </w:r>
      <w:proofErr w:type="spellEnd"/>
      <w:r>
        <w:t xml:space="preserve">) and term (term), corresponding frequency count value is stored in the in the column "frequency" of the table </w:t>
      </w:r>
      <w:proofErr w:type="spellStart"/>
      <w:r>
        <w:rPr>
          <w:b/>
        </w:rPr>
        <w:t>DocTermFreq</w:t>
      </w:r>
      <w:proofErr w:type="spellEnd"/>
      <w:r>
        <w:t xml:space="preserve"> </w:t>
      </w:r>
    </w:p>
    <w:tbl>
      <w:tblPr>
        <w:tblStyle w:val="TableGrid"/>
        <w:tblpPr w:vertAnchor="text" w:tblpX="2510" w:tblpY="-249"/>
        <w:tblOverlap w:val="never"/>
        <w:tblW w:w="4525" w:type="dxa"/>
        <w:tblInd w:w="0" w:type="dxa"/>
        <w:tblCellMar>
          <w:top w:w="10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08"/>
        <w:gridCol w:w="1697"/>
        <w:gridCol w:w="1420"/>
      </w:tblGrid>
      <w:tr w:rsidR="007914A1" w14:paraId="651A3E29" w14:textId="77777777">
        <w:trPr>
          <w:trHeight w:val="708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F1541D" w14:textId="77777777" w:rsidR="007914A1" w:rsidRDefault="00F6178B">
            <w:pPr>
              <w:spacing w:after="0" w:line="259" w:lineRule="auto"/>
              <w:ind w:left="185" w:right="17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u w:val="single" w:color="000000"/>
              </w:rPr>
              <w:t>docID</w:t>
            </w:r>
            <w:proofErr w:type="spellEnd"/>
            <w:r>
              <w:rPr>
                <w:rFonts w:ascii="Calibri" w:eastAsia="Calibri" w:hAnsi="Calibri" w:cs="Calibri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7349576" w14:textId="77777777" w:rsidR="007914A1" w:rsidRDefault="00F6178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alibri" w:eastAsia="Calibri" w:hAnsi="Calibri" w:cs="Calibri"/>
                <w:u w:val="single" w:color="000000"/>
              </w:rPr>
              <w:t>term</w:t>
            </w:r>
          </w:p>
          <w:p w14:paraId="7756B35E" w14:textId="77777777" w:rsidR="007914A1" w:rsidRDefault="00F6178B">
            <w:pPr>
              <w:spacing w:after="0" w:line="259" w:lineRule="auto"/>
              <w:ind w:left="2" w:firstLine="0"/>
              <w:jc w:val="center"/>
            </w:pP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>100)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2C25BE" w14:textId="77777777" w:rsidR="007914A1" w:rsidRDefault="00F6178B">
            <w:pPr>
              <w:spacing w:after="0" w:line="259" w:lineRule="auto"/>
              <w:ind w:left="30" w:firstLine="0"/>
              <w:jc w:val="center"/>
            </w:pPr>
            <w:r>
              <w:rPr>
                <w:rFonts w:ascii="Calibri" w:eastAsia="Calibri" w:hAnsi="Calibri" w:cs="Calibri"/>
              </w:rPr>
              <w:t>frequency</w:t>
            </w:r>
          </w:p>
          <w:p w14:paraId="3CB0C8F5" w14:textId="77777777" w:rsidR="007914A1" w:rsidRDefault="00F6178B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</w:rPr>
              <w:t>int</w:t>
            </w:r>
          </w:p>
        </w:tc>
      </w:tr>
    </w:tbl>
    <w:p w14:paraId="3ACF9EF6" w14:textId="77777777" w:rsidR="007914A1" w:rsidRDefault="00F6178B">
      <w:pPr>
        <w:spacing w:after="244" w:line="259" w:lineRule="auto"/>
        <w:ind w:left="999" w:right="7823" w:firstLine="0"/>
        <w:jc w:val="left"/>
      </w:pPr>
      <w:proofErr w:type="spellStart"/>
      <w:r>
        <w:rPr>
          <w:rFonts w:ascii="Calibri" w:eastAsia="Calibri" w:hAnsi="Calibri" w:cs="Calibri"/>
        </w:rPr>
        <w:t>DocTermFreq</w:t>
      </w:r>
      <w:proofErr w:type="spellEnd"/>
    </w:p>
    <w:p w14:paraId="4A1204B4" w14:textId="77777777" w:rsidR="007914A1" w:rsidRDefault="00F6178B">
      <w:pPr>
        <w:spacing w:after="38" w:line="259" w:lineRule="auto"/>
        <w:ind w:left="0" w:right="254" w:firstLine="0"/>
        <w:jc w:val="center"/>
      </w:pPr>
      <w:r>
        <w:t xml:space="preserve"> </w:t>
      </w:r>
    </w:p>
    <w:p w14:paraId="304B5637" w14:textId="77777777" w:rsidR="007914A1" w:rsidRDefault="00F6178B">
      <w:pPr>
        <w:spacing w:after="3" w:line="259" w:lineRule="auto"/>
        <w:ind w:left="715" w:hanging="10"/>
        <w:jc w:val="left"/>
      </w:pPr>
      <w:r>
        <w:rPr>
          <w:rFonts w:ascii="Courier New" w:eastAsia="Courier New" w:hAnsi="Courier New" w:cs="Courier New"/>
        </w:rPr>
        <w:t xml:space="preserve">CREATE TABLE DOCTERMFREQ </w:t>
      </w:r>
    </w:p>
    <w:p w14:paraId="55375A3D" w14:textId="77777777" w:rsidR="007914A1" w:rsidRDefault="00F6178B">
      <w:pPr>
        <w:spacing w:after="3" w:line="259" w:lineRule="auto"/>
        <w:ind w:left="715" w:hanging="10"/>
        <w:jc w:val="left"/>
      </w:pPr>
      <w:proofErr w:type="gramStart"/>
      <w:r>
        <w:rPr>
          <w:rFonts w:ascii="Courier New" w:eastAsia="Courier New" w:hAnsi="Courier New" w:cs="Courier New"/>
        </w:rPr>
        <w:t>( DOCID</w:t>
      </w:r>
      <w:proofErr w:type="gramEnd"/>
      <w:r>
        <w:rPr>
          <w:rFonts w:ascii="Courier New" w:eastAsia="Courier New" w:hAnsi="Courier New" w:cs="Courier New"/>
        </w:rPr>
        <w:t xml:space="preserve"> INT, </w:t>
      </w:r>
    </w:p>
    <w:p w14:paraId="478DC355" w14:textId="77777777" w:rsidR="007914A1" w:rsidRDefault="00F6178B">
      <w:pPr>
        <w:spacing w:after="3" w:line="259" w:lineRule="auto"/>
        <w:ind w:left="715" w:hanging="10"/>
        <w:jc w:val="left"/>
      </w:pPr>
      <w:r>
        <w:rPr>
          <w:rFonts w:ascii="Courier New" w:eastAsia="Courier New" w:hAnsi="Courier New" w:cs="Courier New"/>
        </w:rPr>
        <w:t xml:space="preserve">  TERM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 xml:space="preserve">100), </w:t>
      </w:r>
    </w:p>
    <w:p w14:paraId="248B604F" w14:textId="77777777" w:rsidR="007914A1" w:rsidRDefault="00F6178B">
      <w:pPr>
        <w:spacing w:after="3" w:line="259" w:lineRule="auto"/>
        <w:ind w:left="715" w:hanging="10"/>
        <w:jc w:val="left"/>
      </w:pPr>
      <w:r>
        <w:rPr>
          <w:rFonts w:ascii="Courier New" w:eastAsia="Courier New" w:hAnsi="Courier New" w:cs="Courier New"/>
        </w:rPr>
        <w:t xml:space="preserve">  FREQUENCY INT, </w:t>
      </w:r>
    </w:p>
    <w:p w14:paraId="11FA74AB" w14:textId="77777777" w:rsidR="007914A1" w:rsidRDefault="00F6178B">
      <w:pPr>
        <w:spacing w:after="3" w:line="259" w:lineRule="auto"/>
        <w:ind w:left="715" w:hanging="10"/>
        <w:jc w:val="left"/>
      </w:pPr>
      <w:r>
        <w:rPr>
          <w:rFonts w:ascii="Courier New" w:eastAsia="Courier New" w:hAnsi="Courier New" w:cs="Courier New"/>
        </w:rPr>
        <w:t xml:space="preserve">  CONSTRAINT PRIMARY KEY (DOCID, TERM</w:t>
      </w:r>
      <w:proofErr w:type="gramStart"/>
      <w:r>
        <w:rPr>
          <w:rFonts w:ascii="Courier New" w:eastAsia="Courier New" w:hAnsi="Courier New" w:cs="Courier New"/>
        </w:rPr>
        <w:t>) )</w:t>
      </w:r>
      <w:proofErr w:type="gramEnd"/>
      <w:r>
        <w:rPr>
          <w:rFonts w:ascii="Courier New" w:eastAsia="Courier New" w:hAnsi="Courier New" w:cs="Courier New"/>
        </w:rPr>
        <w:t xml:space="preserve">;  </w:t>
      </w:r>
    </w:p>
    <w:p w14:paraId="505A7FEA" w14:textId="77777777" w:rsidR="007914A1" w:rsidRDefault="00F6178B">
      <w:pPr>
        <w:spacing w:after="160" w:line="259" w:lineRule="auto"/>
        <w:ind w:left="0" w:firstLine="0"/>
        <w:jc w:val="left"/>
      </w:pPr>
      <w:r>
        <w:t xml:space="preserve"> </w:t>
      </w:r>
    </w:p>
    <w:p w14:paraId="3AEA0BE6" w14:textId="77777777" w:rsidR="007914A1" w:rsidRDefault="00F6178B">
      <w:pPr>
        <w:numPr>
          <w:ilvl w:val="0"/>
          <w:numId w:val="1"/>
        </w:numPr>
        <w:ind w:hanging="360"/>
      </w:pPr>
      <w:r>
        <w:t xml:space="preserve">Create the following stored procedure named </w:t>
      </w:r>
      <w:proofErr w:type="spellStart"/>
      <w:r>
        <w:rPr>
          <w:b/>
        </w:rPr>
        <w:t>InsertFreq</w:t>
      </w:r>
      <w:proofErr w:type="spellEnd"/>
      <w:r>
        <w:rPr>
          <w:b/>
        </w:rPr>
        <w:t xml:space="preserve"> </w:t>
      </w:r>
      <w:r>
        <w:t xml:space="preserve">using the script given below to populate the frequency count for every term based on its appearance in every document.  </w:t>
      </w:r>
    </w:p>
    <w:p w14:paraId="3FD752DE" w14:textId="77777777" w:rsidR="007914A1" w:rsidRDefault="00F6178B">
      <w:pPr>
        <w:spacing w:after="3" w:line="259" w:lineRule="auto"/>
        <w:ind w:left="715" w:hanging="10"/>
        <w:jc w:val="left"/>
      </w:pPr>
      <w:r>
        <w:rPr>
          <w:rFonts w:ascii="Courier New" w:eastAsia="Courier New" w:hAnsi="Courier New" w:cs="Courier New"/>
        </w:rPr>
        <w:t xml:space="preserve">CREATE PROCEDURE </w:t>
      </w:r>
      <w:proofErr w:type="gramStart"/>
      <w:r>
        <w:rPr>
          <w:rFonts w:ascii="Courier New" w:eastAsia="Courier New" w:hAnsi="Courier New" w:cs="Courier New"/>
        </w:rPr>
        <w:t>INSERTFREQ(</w:t>
      </w:r>
      <w:proofErr w:type="gramEnd"/>
      <w:r>
        <w:rPr>
          <w:rFonts w:ascii="Courier New" w:eastAsia="Courier New" w:hAnsi="Courier New" w:cs="Courier New"/>
        </w:rPr>
        <w:t xml:space="preserve">IN DOCID INT, IN TERM VARCHAR(100), IN FREQ INT) </w:t>
      </w:r>
    </w:p>
    <w:p w14:paraId="4292E018" w14:textId="77777777" w:rsidR="007914A1" w:rsidRDefault="00F6178B">
      <w:pPr>
        <w:spacing w:after="82" w:line="259" w:lineRule="auto"/>
        <w:ind w:left="715" w:hanging="10"/>
        <w:jc w:val="left"/>
      </w:pPr>
      <w:r>
        <w:rPr>
          <w:rFonts w:ascii="Courier New" w:eastAsia="Courier New" w:hAnsi="Courier New" w:cs="Courier New"/>
        </w:rPr>
        <w:t xml:space="preserve">   INSERT INTO DOCTERMFREQ (DOCID, TERM, FREQUENCY) </w:t>
      </w:r>
    </w:p>
    <w:p w14:paraId="17ABE392" w14:textId="77777777" w:rsidR="007914A1" w:rsidRDefault="00F6178B">
      <w:pPr>
        <w:spacing w:after="3" w:line="259" w:lineRule="auto"/>
        <w:ind w:left="715" w:hanging="10"/>
        <w:jc w:val="left"/>
      </w:pPr>
      <w:r>
        <w:rPr>
          <w:rFonts w:ascii="Courier New" w:eastAsia="Courier New" w:hAnsi="Courier New" w:cs="Courier New"/>
        </w:rPr>
        <w:t xml:space="preserve">   VALUES (DOCID, TERM, FREQ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  <w:r>
        <w:rPr>
          <w:sz w:val="28"/>
        </w:rPr>
        <w:t xml:space="preserve"> </w:t>
      </w:r>
    </w:p>
    <w:p w14:paraId="38460C44" w14:textId="77777777" w:rsidR="007914A1" w:rsidRDefault="00F6178B">
      <w:pPr>
        <w:spacing w:after="0" w:line="259" w:lineRule="auto"/>
        <w:ind w:left="720" w:firstLine="0"/>
        <w:jc w:val="left"/>
      </w:pPr>
      <w:r>
        <w:rPr>
          <w:sz w:val="28"/>
        </w:rPr>
        <w:t xml:space="preserve"> </w:t>
      </w:r>
    </w:p>
    <w:p w14:paraId="72515754" w14:textId="77777777" w:rsidR="007914A1" w:rsidRDefault="00F6178B">
      <w:pPr>
        <w:numPr>
          <w:ilvl w:val="0"/>
          <w:numId w:val="1"/>
        </w:numPr>
        <w:ind w:hanging="360"/>
      </w:pPr>
      <w:r>
        <w:t xml:space="preserve">Using data from the prepared document/title-term table in part a, call the stored procedure </w:t>
      </w:r>
      <w:proofErr w:type="spellStart"/>
      <w:r>
        <w:rPr>
          <w:b/>
        </w:rPr>
        <w:t>InsertFreq</w:t>
      </w:r>
      <w:proofErr w:type="spellEnd"/>
      <w:r>
        <w:t xml:space="preserve"> to populate the doc term frequency count for all the 5 documents. </w:t>
      </w:r>
    </w:p>
    <w:p w14:paraId="35902E6C" w14:textId="77777777" w:rsidR="007914A1" w:rsidRDefault="00F6178B">
      <w:pPr>
        <w:spacing w:after="114" w:line="259" w:lineRule="auto"/>
        <w:ind w:left="464" w:hanging="10"/>
        <w:jc w:val="left"/>
      </w:pPr>
      <w:proofErr w:type="spellStart"/>
      <w:r>
        <w:rPr>
          <w:rFonts w:ascii="Courier New" w:eastAsia="Courier New" w:hAnsi="Courier New" w:cs="Courier New"/>
        </w:rPr>
        <w:t>Eg</w:t>
      </w:r>
      <w:proofErr w:type="spellEnd"/>
      <w:r>
        <w:rPr>
          <w:rFonts w:ascii="Courier New" w:eastAsia="Courier New" w:hAnsi="Courier New" w:cs="Courier New"/>
        </w:rPr>
        <w:t xml:space="preserve">: calling the stored procedure to populate frequency count for document 1 </w:t>
      </w:r>
    </w:p>
    <w:p w14:paraId="7751B747" w14:textId="77777777" w:rsidR="007914A1" w:rsidRDefault="00F6178B">
      <w:pPr>
        <w:spacing w:after="3" w:line="387" w:lineRule="auto"/>
        <w:ind w:left="464" w:hanging="10"/>
        <w:jc w:val="left"/>
      </w:pPr>
      <w:r>
        <w:rPr>
          <w:rFonts w:ascii="Courier New" w:eastAsia="Courier New" w:hAnsi="Courier New" w:cs="Courier New"/>
        </w:rPr>
        <w:t xml:space="preserve">call </w:t>
      </w:r>
      <w:proofErr w:type="spellStart"/>
      <w:r>
        <w:rPr>
          <w:rFonts w:ascii="Courier New" w:eastAsia="Courier New" w:hAnsi="Courier New" w:cs="Courier New"/>
        </w:rPr>
        <w:t>insertfreq</w:t>
      </w:r>
      <w:proofErr w:type="spellEnd"/>
      <w:r>
        <w:rPr>
          <w:rFonts w:ascii="Courier New" w:eastAsia="Courier New" w:hAnsi="Courier New" w:cs="Courier New"/>
        </w:rPr>
        <w:t>(1,'computer',1</w:t>
      </w:r>
      <w:proofErr w:type="gramStart"/>
      <w:r>
        <w:rPr>
          <w:rFonts w:ascii="Courier New" w:eastAsia="Courier New" w:hAnsi="Courier New" w:cs="Courier New"/>
        </w:rPr>
        <w:t>);  call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insertfreq</w:t>
      </w:r>
      <w:proofErr w:type="spellEnd"/>
      <w:r>
        <w:rPr>
          <w:rFonts w:ascii="Courier New" w:eastAsia="Courier New" w:hAnsi="Courier New" w:cs="Courier New"/>
        </w:rPr>
        <w:t xml:space="preserve">(1,'digital',1);  call </w:t>
      </w:r>
      <w:proofErr w:type="spellStart"/>
      <w:r>
        <w:rPr>
          <w:rFonts w:ascii="Courier New" w:eastAsia="Courier New" w:hAnsi="Courier New" w:cs="Courier New"/>
        </w:rPr>
        <w:t>insertfreq</w:t>
      </w:r>
      <w:proofErr w:type="spellEnd"/>
      <w:r>
        <w:rPr>
          <w:rFonts w:ascii="Courier New" w:eastAsia="Courier New" w:hAnsi="Courier New" w:cs="Courier New"/>
        </w:rPr>
        <w:t xml:space="preserve">(1,'system',0);  call </w:t>
      </w:r>
      <w:proofErr w:type="spellStart"/>
      <w:r>
        <w:rPr>
          <w:rFonts w:ascii="Courier New" w:eastAsia="Courier New" w:hAnsi="Courier New" w:cs="Courier New"/>
        </w:rPr>
        <w:t>insertfreq</w:t>
      </w:r>
      <w:proofErr w:type="spellEnd"/>
      <w:r>
        <w:rPr>
          <w:rFonts w:ascii="Courier New" w:eastAsia="Courier New" w:hAnsi="Courier New" w:cs="Courier New"/>
        </w:rPr>
        <w:t xml:space="preserve">(1,'information',0);  call </w:t>
      </w:r>
      <w:proofErr w:type="spellStart"/>
      <w:r>
        <w:rPr>
          <w:rFonts w:ascii="Courier New" w:eastAsia="Courier New" w:hAnsi="Courier New" w:cs="Courier New"/>
        </w:rPr>
        <w:t>insertfreq</w:t>
      </w:r>
      <w:proofErr w:type="spellEnd"/>
      <w:r>
        <w:rPr>
          <w:rFonts w:ascii="Courier New" w:eastAsia="Courier New" w:hAnsi="Courier New" w:cs="Courier New"/>
        </w:rPr>
        <w:t>(1,'security',1);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</w:r>
      <w:r>
        <w:rPr>
          <w:rFonts w:ascii="Courier New" w:eastAsia="Courier New" w:hAnsi="Courier New" w:cs="Courier New"/>
        </w:rPr>
        <w:t xml:space="preserve"> </w:t>
      </w:r>
    </w:p>
    <w:p w14:paraId="14F11B07" w14:textId="77777777" w:rsidR="007914A1" w:rsidRDefault="00F6178B">
      <w:pPr>
        <w:spacing w:after="145" w:line="259" w:lineRule="auto"/>
        <w:ind w:left="454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00A69551" w14:textId="77777777" w:rsidR="007914A1" w:rsidRDefault="00F6178B">
      <w:pPr>
        <w:numPr>
          <w:ilvl w:val="0"/>
          <w:numId w:val="1"/>
        </w:numPr>
        <w:spacing w:after="45"/>
        <w:ind w:hanging="360"/>
      </w:pPr>
      <w:r>
        <w:lastRenderedPageBreak/>
        <w:t xml:space="preserve">Write a stored procedure named </w:t>
      </w:r>
      <w:proofErr w:type="spellStart"/>
      <w:r>
        <w:rPr>
          <w:b/>
        </w:rPr>
        <w:t>get_similarity</w:t>
      </w:r>
      <w:proofErr w:type="spellEnd"/>
      <w:r>
        <w:rPr>
          <w:b/>
        </w:rPr>
        <w:t xml:space="preserve"> </w:t>
      </w:r>
      <w:r>
        <w:t xml:space="preserve">that takes in two input parameters </w:t>
      </w:r>
      <w:r>
        <w:rPr>
          <w:rFonts w:ascii="Courier New" w:eastAsia="Courier New" w:hAnsi="Courier New" w:cs="Courier New"/>
          <w:color w:val="0000FF"/>
        </w:rPr>
        <w:t>doc1_ID(</w:t>
      </w:r>
      <w:proofErr w:type="spellStart"/>
      <w:r>
        <w:rPr>
          <w:rFonts w:ascii="Courier New" w:eastAsia="Courier New" w:hAnsi="Courier New" w:cs="Courier New"/>
          <w:color w:val="0000FF"/>
        </w:rPr>
        <w:t>type:int</w:t>
      </w:r>
      <w:proofErr w:type="spellEnd"/>
      <w:r>
        <w:rPr>
          <w:rFonts w:ascii="Courier New" w:eastAsia="Courier New" w:hAnsi="Courier New" w:cs="Courier New"/>
          <w:color w:val="0000FF"/>
        </w:rPr>
        <w:t>)</w:t>
      </w:r>
      <w:r>
        <w:rPr>
          <w:color w:val="7030A0"/>
        </w:rPr>
        <w:t xml:space="preserve"> </w:t>
      </w:r>
      <w:r>
        <w:t xml:space="preserve">and </w:t>
      </w:r>
      <w:r>
        <w:rPr>
          <w:rFonts w:ascii="Courier New" w:eastAsia="Courier New" w:hAnsi="Courier New" w:cs="Courier New"/>
          <w:color w:val="0000FF"/>
        </w:rPr>
        <w:t>doc2_ID(</w:t>
      </w:r>
      <w:proofErr w:type="spellStart"/>
      <w:r>
        <w:rPr>
          <w:rFonts w:ascii="Courier New" w:eastAsia="Courier New" w:hAnsi="Courier New" w:cs="Courier New"/>
          <w:color w:val="0000FF"/>
        </w:rPr>
        <w:t>type:int</w:t>
      </w:r>
      <w:proofErr w:type="spellEnd"/>
      <w:r>
        <w:rPr>
          <w:rFonts w:ascii="Courier New" w:eastAsia="Courier New" w:hAnsi="Courier New" w:cs="Courier New"/>
          <w:color w:val="0000FF"/>
        </w:rPr>
        <w:t>),</w:t>
      </w:r>
      <w:r>
        <w:t xml:space="preserve"> and one output parameter</w:t>
      </w:r>
      <w:r>
        <w:rPr>
          <w:color w:val="7030A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sim_val</w:t>
      </w:r>
      <w:proofErr w:type="spellEnd"/>
      <w:r>
        <w:rPr>
          <w:rFonts w:ascii="Courier New" w:eastAsia="Courier New" w:hAnsi="Courier New" w:cs="Courier New"/>
          <w:color w:val="0000FF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type:double</w:t>
      </w:r>
      <w:proofErr w:type="spellEnd"/>
      <w:r>
        <w:rPr>
          <w:rFonts w:ascii="Courier New" w:eastAsia="Courier New" w:hAnsi="Courier New" w:cs="Courier New"/>
          <w:color w:val="0000FF"/>
        </w:rPr>
        <w:t>)</w:t>
      </w:r>
      <w:r>
        <w:t xml:space="preserve"> to calculate the cosine-similarity value for any 2 records (corresponding to 2 documents i.e. </w:t>
      </w:r>
      <w:proofErr w:type="spellStart"/>
      <w:r>
        <w:t>DocIDs</w:t>
      </w:r>
      <w:proofErr w:type="spellEnd"/>
      <w:r>
        <w:t xml:space="preserve">).  </w:t>
      </w:r>
    </w:p>
    <w:p w14:paraId="11BAF9A1" w14:textId="77777777" w:rsidR="007914A1" w:rsidRDefault="00F6178B">
      <w:pPr>
        <w:spacing w:after="35" w:line="259" w:lineRule="auto"/>
        <w:ind w:left="3893" w:right="1001" w:hanging="10"/>
        <w:jc w:val="center"/>
      </w:pP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sz w:val="17"/>
        </w:rPr>
        <w:t xml:space="preserve">𝑎 </w:t>
      </w:r>
      <w:r>
        <w:rPr>
          <w:rFonts w:ascii="Cambria Math" w:eastAsia="Cambria Math" w:hAnsi="Cambria Math" w:cs="Cambria Math"/>
        </w:rPr>
        <w:t>∙ 𝑣</w:t>
      </w:r>
      <w:r>
        <w:rPr>
          <w:rFonts w:ascii="Cambria Math" w:eastAsia="Cambria Math" w:hAnsi="Cambria Math" w:cs="Cambria Math"/>
          <w:sz w:val="17"/>
        </w:rPr>
        <w:t>𝑏</w:t>
      </w:r>
    </w:p>
    <w:p w14:paraId="4D07479E" w14:textId="77777777" w:rsidR="007914A1" w:rsidRDefault="00F6178B">
      <w:pPr>
        <w:spacing w:after="365" w:line="259" w:lineRule="auto"/>
        <w:ind w:left="3893" w:right="3164" w:hanging="10"/>
        <w:jc w:val="center"/>
      </w:pPr>
      <w:r>
        <w:rPr>
          <w:rFonts w:ascii="Cambria Math" w:eastAsia="Cambria Math" w:hAnsi="Cambria Math" w:cs="Cambria Math"/>
        </w:rPr>
        <w:t>𝑠𝑖𝑚𝑖𝑙𝑎𝑟𝑖𝑡𝑦(𝑣</w:t>
      </w:r>
      <w:r>
        <w:rPr>
          <w:rFonts w:ascii="Cambria Math" w:eastAsia="Cambria Math" w:hAnsi="Cambria Math" w:cs="Cambria Math"/>
          <w:vertAlign w:val="subscript"/>
        </w:rPr>
        <w:t>𝑎</w:t>
      </w:r>
      <w:r>
        <w:rPr>
          <w:rFonts w:ascii="Cambria Math" w:eastAsia="Cambria Math" w:hAnsi="Cambria Math" w:cs="Cambria Math"/>
        </w:rPr>
        <w:t>, 𝑣</w:t>
      </w:r>
      <w:r>
        <w:rPr>
          <w:rFonts w:ascii="Cambria Math" w:eastAsia="Cambria Math" w:hAnsi="Cambria Math" w:cs="Cambria Math"/>
          <w:vertAlign w:val="subscript"/>
        </w:rPr>
        <w:t>𝑏</w:t>
      </w:r>
      <w:r>
        <w:rPr>
          <w:rFonts w:ascii="Cambria Math" w:eastAsia="Cambria Math" w:hAnsi="Cambria Math" w:cs="Cambria Math"/>
        </w:rPr>
        <w:t>) = |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F2FAFA" wp14:editId="74931578">
                <wp:extent cx="498348" cy="10668"/>
                <wp:effectExtent l="0" t="0" r="0" b="0"/>
                <wp:docPr id="11704" name="Group 1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48" cy="10668"/>
                          <a:chOff x="0" y="0"/>
                          <a:chExt cx="498348" cy="10668"/>
                        </a:xfrm>
                      </wpg:grpSpPr>
                      <wps:wsp>
                        <wps:cNvPr id="13257" name="Shape 13257"/>
                        <wps:cNvSpPr/>
                        <wps:spPr>
                          <a:xfrm>
                            <a:off x="0" y="0"/>
                            <a:ext cx="49834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348" h="10668">
                                <a:moveTo>
                                  <a:pt x="0" y="0"/>
                                </a:moveTo>
                                <a:lnTo>
                                  <a:pt x="498348" y="0"/>
                                </a:lnTo>
                                <a:lnTo>
                                  <a:pt x="49834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4" style="width:39.24pt;height:0.839996pt;mso-position-horizontal-relative:char;mso-position-vertical-relative:line" coordsize="4983,106">
                <v:shape id="Shape 13258" style="position:absolute;width:4983;height:106;left:0;top:0;" coordsize="498348,10668" path="m0,0l498348,0l49834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vertAlign w:val="subscript"/>
        </w:rPr>
        <w:t>𝑎</w:t>
      </w:r>
      <w:r>
        <w:rPr>
          <w:rFonts w:ascii="Cambria Math" w:eastAsia="Cambria Math" w:hAnsi="Cambria Math" w:cs="Cambria Math"/>
        </w:rPr>
        <w:t>||𝑣</w:t>
      </w:r>
      <w:r>
        <w:rPr>
          <w:rFonts w:ascii="Cambria Math" w:eastAsia="Cambria Math" w:hAnsi="Cambria Math" w:cs="Cambria Math"/>
          <w:vertAlign w:val="subscript"/>
        </w:rPr>
        <w:t>𝑏</w:t>
      </w:r>
      <w:r>
        <w:rPr>
          <w:rFonts w:ascii="Cambria Math" w:eastAsia="Cambria Math" w:hAnsi="Cambria Math" w:cs="Cambria Math"/>
        </w:rPr>
        <w:t>|</w:t>
      </w:r>
      <w:r>
        <w:t xml:space="preserve"> </w:t>
      </w:r>
    </w:p>
    <w:p w14:paraId="2B534B3C" w14:textId="77777777" w:rsidR="007914A1" w:rsidRDefault="00F6178B">
      <w:pPr>
        <w:spacing w:after="34"/>
        <w:ind w:left="428" w:firstLine="0"/>
      </w:pPr>
      <w:r>
        <w:t xml:space="preserve">Refer to week 12 - </w:t>
      </w:r>
      <w:proofErr w:type="spellStart"/>
      <w:r>
        <w:t>text_search</w:t>
      </w:r>
      <w:proofErr w:type="spellEnd"/>
      <w:r>
        <w:t xml:space="preserve"> slides.  Hint: Use variables to store the intermediate values   </w:t>
      </w: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vertAlign w:val="subscript"/>
        </w:rPr>
        <w:t xml:space="preserve">𝑎 </w:t>
      </w:r>
      <w:r>
        <w:rPr>
          <w:rFonts w:ascii="Cambria Math" w:eastAsia="Cambria Math" w:hAnsi="Cambria Math" w:cs="Cambria Math"/>
        </w:rPr>
        <w:t xml:space="preserve">∙ </w:t>
      </w:r>
      <w:proofErr w:type="gramStart"/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vertAlign w:val="subscript"/>
        </w:rPr>
        <w:t>𝑏</w:t>
      </w:r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mbria Math" w:eastAsia="Cambria Math" w:hAnsi="Cambria Math" w:cs="Cambria Math"/>
        </w:rPr>
        <w:t>|𝑣</w:t>
      </w:r>
      <w:r>
        <w:rPr>
          <w:rFonts w:ascii="Cambria Math" w:eastAsia="Cambria Math" w:hAnsi="Cambria Math" w:cs="Cambria Math"/>
          <w:vertAlign w:val="subscript"/>
        </w:rPr>
        <w:t>𝑎</w:t>
      </w:r>
      <w:r>
        <w:rPr>
          <w:rFonts w:ascii="Cambria Math" w:eastAsia="Cambria Math" w:hAnsi="Cambria Math" w:cs="Cambria Math"/>
        </w:rPr>
        <w:t>|  𝑎𝑛𝑑 |𝑣</w:t>
      </w:r>
      <w:r>
        <w:rPr>
          <w:rFonts w:ascii="Cambria Math" w:eastAsia="Cambria Math" w:hAnsi="Cambria Math" w:cs="Cambria Math"/>
          <w:vertAlign w:val="subscript"/>
        </w:rPr>
        <w:t>𝑏</w:t>
      </w:r>
      <w:r>
        <w:rPr>
          <w:rFonts w:ascii="Cambria Math" w:eastAsia="Cambria Math" w:hAnsi="Cambria Math" w:cs="Cambria Math"/>
        </w:rPr>
        <w:t>|</w:t>
      </w:r>
      <w:r>
        <w:rPr>
          <w:rFonts w:ascii="Calibri" w:eastAsia="Calibri" w:hAnsi="Calibri" w:cs="Calibri"/>
        </w:rPr>
        <w:t xml:space="preserve"> </w:t>
      </w:r>
      <w:r>
        <w:t>in variables by using</w:t>
      </w:r>
      <w:r>
        <w:rPr>
          <w:rFonts w:ascii="Calibri" w:eastAsia="Calibri" w:hAnsi="Calibri" w:cs="Calibri"/>
        </w:rPr>
        <w:t xml:space="preserve"> [</w:t>
      </w:r>
      <w:r>
        <w:t xml:space="preserve">Select col1, col2, col3 into var1, var2, var3 from table1]. </w:t>
      </w:r>
    </w:p>
    <w:p w14:paraId="3579FBE3" w14:textId="77777777" w:rsidR="007914A1" w:rsidRDefault="00F6178B">
      <w:pPr>
        <w:spacing w:after="115" w:line="259" w:lineRule="auto"/>
        <w:ind w:left="454" w:firstLine="0"/>
        <w:jc w:val="left"/>
      </w:pPr>
      <w:r>
        <w:t xml:space="preserve"> </w:t>
      </w:r>
    </w:p>
    <w:p w14:paraId="23C10B0F" w14:textId="77777777" w:rsidR="007914A1" w:rsidRDefault="00F6178B">
      <w:pPr>
        <w:numPr>
          <w:ilvl w:val="0"/>
          <w:numId w:val="1"/>
        </w:numPr>
        <w:ind w:hanging="360"/>
      </w:pPr>
      <w:r>
        <w:t xml:space="preserve">Given a query Q of terms (system, computer, information).  Using </w:t>
      </w:r>
      <w:proofErr w:type="spellStart"/>
      <w:r>
        <w:rPr>
          <w:b/>
        </w:rPr>
        <w:t>get_similarity</w:t>
      </w:r>
      <w:proofErr w:type="spellEnd"/>
      <w:r>
        <w:rPr>
          <w:b/>
        </w:rPr>
        <w:t xml:space="preserve"> </w:t>
      </w:r>
      <w:r>
        <w:t xml:space="preserve">stored procedure, calculate the similarity of query Q against all 5 document records.  </w:t>
      </w:r>
    </w:p>
    <w:p w14:paraId="3FD1FEE3" w14:textId="77777777" w:rsidR="007914A1" w:rsidRDefault="00F6178B">
      <w:pPr>
        <w:spacing w:after="117" w:line="259" w:lineRule="auto"/>
        <w:ind w:left="428" w:firstLine="0"/>
      </w:pPr>
      <w:r>
        <w:t xml:space="preserve">Tick the document that is most </w:t>
      </w:r>
      <w:proofErr w:type="gramStart"/>
      <w:r>
        <w:t>similar to</w:t>
      </w:r>
      <w:proofErr w:type="gramEnd"/>
      <w:r>
        <w:t xml:space="preserve"> the query Q. (Hint: your query may also be placed as a record in the </w:t>
      </w:r>
      <w:proofErr w:type="spellStart"/>
      <w:r>
        <w:t>DocTermFreq</w:t>
      </w:r>
      <w:proofErr w:type="spellEnd"/>
      <w:r>
        <w:t xml:space="preserve"> table). </w:t>
      </w:r>
    </w:p>
    <w:p w14:paraId="762C2C65" w14:textId="77777777" w:rsidR="007914A1" w:rsidRDefault="00F6178B">
      <w:pPr>
        <w:spacing w:after="0" w:line="259" w:lineRule="auto"/>
        <w:ind w:left="454" w:firstLine="0"/>
        <w:jc w:val="left"/>
      </w:pPr>
      <w:r>
        <w:t xml:space="preserve"> </w:t>
      </w:r>
    </w:p>
    <w:tbl>
      <w:tblPr>
        <w:tblStyle w:val="TableGrid"/>
        <w:tblW w:w="8927" w:type="dxa"/>
        <w:tblInd w:w="2964" w:type="dxa"/>
        <w:tblCellMar>
          <w:top w:w="18" w:type="dxa"/>
          <w:left w:w="168" w:type="dxa"/>
          <w:right w:w="99" w:type="dxa"/>
        </w:tblCellMar>
        <w:tblLook w:val="04A0" w:firstRow="1" w:lastRow="0" w:firstColumn="1" w:lastColumn="0" w:noHBand="0" w:noVBand="1"/>
      </w:tblPr>
      <w:tblGrid>
        <w:gridCol w:w="1261"/>
        <w:gridCol w:w="3692"/>
        <w:gridCol w:w="3974"/>
      </w:tblGrid>
      <w:tr w:rsidR="007914A1" w14:paraId="06210404" w14:textId="77777777">
        <w:trPr>
          <w:trHeight w:val="572"/>
        </w:trPr>
        <w:tc>
          <w:tcPr>
            <w:tcW w:w="126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0080B" w14:textId="77777777" w:rsidR="007914A1" w:rsidRDefault="00F6178B">
            <w:pPr>
              <w:spacing w:after="0" w:line="259" w:lineRule="auto"/>
              <w:ind w:left="74" w:firstLine="0"/>
              <w:jc w:val="left"/>
            </w:pPr>
            <w:proofErr w:type="spellStart"/>
            <w:r>
              <w:rPr>
                <w:b/>
              </w:rPr>
              <w:t>DocNo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7315075" w14:textId="77777777" w:rsidR="007914A1" w:rsidRDefault="00F6178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cosine-similarity value of Document with query Q 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9E876C4" w14:textId="77777777" w:rsidR="007914A1" w:rsidRDefault="00F6178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Tick the Most Similar Document to Query Q </w:t>
            </w:r>
          </w:p>
        </w:tc>
      </w:tr>
      <w:tr w:rsidR="007914A1" w14:paraId="4CE7DBF4" w14:textId="77777777">
        <w:trPr>
          <w:trHeight w:val="689"/>
        </w:trPr>
        <w:tc>
          <w:tcPr>
            <w:tcW w:w="12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3B384" w14:textId="77777777" w:rsidR="007914A1" w:rsidRDefault="00F6178B">
            <w:pPr>
              <w:spacing w:after="0" w:line="259" w:lineRule="auto"/>
              <w:ind w:left="0" w:right="73" w:firstLine="0"/>
              <w:jc w:val="center"/>
            </w:pPr>
            <w:r>
              <w:t xml:space="preserve">1 </w:t>
            </w:r>
          </w:p>
        </w:tc>
        <w:tc>
          <w:tcPr>
            <w:tcW w:w="36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AB349" w14:textId="3A5275E3" w:rsidR="007914A1" w:rsidRDefault="007E3483">
            <w:pPr>
              <w:spacing w:after="0" w:line="259" w:lineRule="auto"/>
              <w:ind w:left="0" w:right="7" w:firstLine="0"/>
              <w:jc w:val="center"/>
            </w:pPr>
            <w:r>
              <w:t>0.333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CB351" w14:textId="77777777" w:rsidR="007914A1" w:rsidRDefault="00F6178B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7914A1" w14:paraId="5FF56990" w14:textId="77777777">
        <w:trPr>
          <w:trHeight w:val="631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FBF3" w14:textId="77777777" w:rsidR="007914A1" w:rsidRDefault="00F6178B">
            <w:pPr>
              <w:spacing w:after="0" w:line="259" w:lineRule="auto"/>
              <w:ind w:left="0" w:right="73" w:firstLine="0"/>
              <w:jc w:val="center"/>
            </w:pPr>
            <w:r>
              <w:t xml:space="preserve">2 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79116" w14:textId="3A8D7350" w:rsidR="007914A1" w:rsidRDefault="00F6178B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  <w:r w:rsidR="007E3483">
              <w:t>0.8165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5E3EA" w14:textId="340115E2" w:rsidR="007914A1" w:rsidRDefault="007E3483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  <w:r w:rsidR="00F6178B">
              <w:t xml:space="preserve"> </w:t>
            </w:r>
          </w:p>
        </w:tc>
      </w:tr>
      <w:tr w:rsidR="007914A1" w14:paraId="5C5E26F0" w14:textId="77777777">
        <w:trPr>
          <w:trHeight w:val="721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FA62E" w14:textId="77777777" w:rsidR="007914A1" w:rsidRDefault="00F6178B">
            <w:pPr>
              <w:spacing w:after="0" w:line="259" w:lineRule="auto"/>
              <w:ind w:left="0" w:right="73" w:firstLine="0"/>
              <w:jc w:val="center"/>
            </w:pPr>
            <w:r>
              <w:t xml:space="preserve">3 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72FFD" w14:textId="0363FAAA" w:rsidR="007914A1" w:rsidRDefault="00F6178B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  <w:r w:rsidR="007E3483">
              <w:t>0.3483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8F1BA" w14:textId="77777777" w:rsidR="007914A1" w:rsidRDefault="00F6178B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7914A1" w14:paraId="715EB271" w14:textId="77777777">
        <w:trPr>
          <w:trHeight w:val="629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B223" w14:textId="77777777" w:rsidR="007914A1" w:rsidRDefault="00F6178B">
            <w:pPr>
              <w:spacing w:after="0" w:line="259" w:lineRule="auto"/>
              <w:ind w:left="0" w:right="73" w:firstLine="0"/>
              <w:jc w:val="center"/>
            </w:pPr>
            <w:r>
              <w:t xml:space="preserve">4 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6A03D" w14:textId="0E4F728F" w:rsidR="007914A1" w:rsidRDefault="007E3483">
            <w:pPr>
              <w:spacing w:after="0" w:line="259" w:lineRule="auto"/>
              <w:ind w:left="0" w:right="7" w:firstLine="0"/>
              <w:jc w:val="center"/>
            </w:pPr>
            <w:r>
              <w:t>0.6963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E0E7D" w14:textId="77777777" w:rsidR="007914A1" w:rsidRDefault="00F6178B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7914A1" w14:paraId="26627528" w14:textId="77777777">
        <w:trPr>
          <w:trHeight w:val="720"/>
        </w:trPr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07B81" w14:textId="77777777" w:rsidR="007914A1" w:rsidRDefault="00F6178B">
            <w:pPr>
              <w:spacing w:after="0" w:line="259" w:lineRule="auto"/>
              <w:ind w:left="0" w:right="73" w:firstLine="0"/>
              <w:jc w:val="center"/>
            </w:pPr>
            <w:r>
              <w:t xml:space="preserve">5 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EF7C8" w14:textId="69150182" w:rsidR="007914A1" w:rsidRDefault="007E3483">
            <w:pPr>
              <w:spacing w:after="0" w:line="259" w:lineRule="auto"/>
              <w:ind w:left="0" w:right="7" w:firstLine="0"/>
              <w:jc w:val="center"/>
            </w:pPr>
            <w:r>
              <w:t>0.5774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670E" w14:textId="416AA9CE" w:rsidR="007914A1" w:rsidRDefault="007914A1">
            <w:pPr>
              <w:spacing w:after="0" w:line="259" w:lineRule="auto"/>
              <w:ind w:left="0" w:right="3" w:firstLine="0"/>
              <w:jc w:val="center"/>
            </w:pPr>
          </w:p>
        </w:tc>
      </w:tr>
    </w:tbl>
    <w:p w14:paraId="2A3536AE" w14:textId="77777777" w:rsidR="007914A1" w:rsidRDefault="00F6178B">
      <w:pPr>
        <w:spacing w:after="117" w:line="259" w:lineRule="auto"/>
        <w:ind w:left="0" w:firstLine="0"/>
        <w:jc w:val="left"/>
      </w:pPr>
      <w:r>
        <w:t xml:space="preserve"> </w:t>
      </w:r>
    </w:p>
    <w:p w14:paraId="567F7F0F" w14:textId="77777777" w:rsidR="007914A1" w:rsidRDefault="00F6178B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743A5815" w14:textId="77777777" w:rsidR="007914A1" w:rsidRDefault="00F6178B">
      <w:pPr>
        <w:spacing w:after="115" w:line="259" w:lineRule="auto"/>
        <w:ind w:left="0" w:firstLine="0"/>
        <w:jc w:val="left"/>
      </w:pPr>
      <w:r>
        <w:t xml:space="preserve"> </w:t>
      </w:r>
    </w:p>
    <w:p w14:paraId="7D522492" w14:textId="77777777" w:rsidR="007914A1" w:rsidRDefault="00F6178B">
      <w:pPr>
        <w:pStyle w:val="Heading1"/>
        <w:ind w:left="-5"/>
      </w:pPr>
      <w:r>
        <w:t xml:space="preserve">Exercise 2:  Document Search using TF-IDF Weighting algorithm </w:t>
      </w:r>
    </w:p>
    <w:p w14:paraId="5351FA7C" w14:textId="77777777" w:rsidR="007914A1" w:rsidRDefault="00F6178B">
      <w:pPr>
        <w:spacing w:after="272" w:line="259" w:lineRule="auto"/>
        <w:ind w:left="454" w:firstLine="0"/>
        <w:jc w:val="left"/>
      </w:pPr>
      <w:r>
        <w:rPr>
          <w:b/>
        </w:rPr>
        <w:t xml:space="preserve"> </w:t>
      </w:r>
    </w:p>
    <w:p w14:paraId="0B035439" w14:textId="77777777" w:rsidR="007914A1" w:rsidRDefault="00F6178B">
      <w:pPr>
        <w:numPr>
          <w:ilvl w:val="0"/>
          <w:numId w:val="2"/>
        </w:numPr>
        <w:spacing w:line="686" w:lineRule="auto"/>
        <w:ind w:hanging="360"/>
      </w:pPr>
      <w:r>
        <w:t xml:space="preserve">Calculate the </w:t>
      </w:r>
      <w:r>
        <w:rPr>
          <w:rFonts w:ascii="Cambria Math" w:eastAsia="Cambria Math" w:hAnsi="Cambria Math" w:cs="Cambria Math"/>
        </w:rPr>
        <w:t>𝑑𝑓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t xml:space="preserve"> and IDF </w:t>
      </w:r>
      <w:r>
        <w:rPr>
          <w:rFonts w:ascii="Cambria Math" w:eastAsia="Cambria Math" w:hAnsi="Cambria Math" w:cs="Cambria Math"/>
        </w:rPr>
        <w:t>𝑖𝑑𝑓</w:t>
      </w:r>
      <w:r>
        <w:rPr>
          <w:rFonts w:ascii="Cambria Math" w:eastAsia="Cambria Math" w:hAnsi="Cambria Math" w:cs="Cambria Math"/>
          <w:vertAlign w:val="subscript"/>
        </w:rPr>
        <w:t xml:space="preserve">𝑖 </w:t>
      </w:r>
      <w:r>
        <w:rPr>
          <w:rFonts w:ascii="Cambria Math" w:eastAsia="Cambria Math" w:hAnsi="Cambria Math" w:cs="Cambria Math"/>
        </w:rPr>
        <w:t>= 𝑙𝑜𝑔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vertAlign w:val="subscript"/>
        </w:rPr>
        <w:t>𝑑</w:t>
      </w:r>
      <w:r>
        <w:rPr>
          <w:rFonts w:ascii="Cambria Math" w:eastAsia="Cambria Math" w:hAnsi="Cambria Math" w:cs="Cambria Math"/>
          <w:vertAlign w:val="superscript"/>
        </w:rPr>
        <w:t>|𝐷</w:t>
      </w:r>
      <w:r>
        <w:rPr>
          <w:rFonts w:ascii="Cambria Math" w:eastAsia="Cambria Math" w:hAnsi="Cambria Math" w:cs="Cambria Math"/>
          <w:vertAlign w:val="subscript"/>
        </w:rPr>
        <w:t>𝑓</w:t>
      </w:r>
      <w:r>
        <w:rPr>
          <w:rFonts w:ascii="Cambria Math" w:eastAsia="Cambria Math" w:hAnsi="Cambria Math" w:cs="Cambria Math"/>
          <w:vertAlign w:val="superscript"/>
        </w:rPr>
        <w:t>|</w:t>
      </w:r>
      <w:r>
        <w:rPr>
          <w:rFonts w:ascii="Cambria Math" w:eastAsia="Cambria Math" w:hAnsi="Cambria Math" w:cs="Cambria Math"/>
          <w:sz w:val="14"/>
        </w:rPr>
        <w:t>𝑖</w:t>
      </w:r>
      <w:r>
        <w:rPr>
          <w:rFonts w:ascii="Cambria Math" w:eastAsia="Cambria Math" w:hAnsi="Cambria Math" w:cs="Cambria Math"/>
        </w:rPr>
        <w:t>)</w:t>
      </w:r>
      <w:r>
        <w:t xml:space="preserve"> for all the terms. </w:t>
      </w:r>
      <w:r>
        <w:rPr>
          <w:i/>
        </w:rPr>
        <w:t>D denotes the set of all documents and</w:t>
      </w:r>
      <w:r>
        <w:rPr>
          <w:rFonts w:ascii="Cambria Math" w:eastAsia="Cambria Math" w:hAnsi="Cambria Math" w:cs="Cambria Math"/>
        </w:rPr>
        <w:t xml:space="preserve"> 𝑑𝑓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i/>
        </w:rPr>
        <w:t xml:space="preserve">refers to the number of documents containing index term </w:t>
      </w:r>
      <w:r>
        <w:rPr>
          <w:rFonts w:ascii="Cambria Math" w:eastAsia="Cambria Math" w:hAnsi="Cambria Math" w:cs="Cambria Math"/>
        </w:rPr>
        <w:t>𝑘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i/>
        </w:rPr>
        <w:t xml:space="preserve">. </w:t>
      </w:r>
      <w:r>
        <w:t xml:space="preserve">Leave your answer in the form of </w:t>
      </w:r>
      <w:r>
        <w:rPr>
          <w:rFonts w:ascii="Cambria Math" w:eastAsia="Cambria Math" w:hAnsi="Cambria Math" w:cs="Cambria Math"/>
        </w:rPr>
        <w:t>𝑙𝑜𝑔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vertAlign w:val="subscript"/>
        </w:rPr>
        <w:t>𝑑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AB95D4" wp14:editId="569FBBF5">
                <wp:extent cx="175260" cy="10668"/>
                <wp:effectExtent l="0" t="0" r="0" b="0"/>
                <wp:docPr id="11215" name="Group 1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" cy="10668"/>
                          <a:chOff x="0" y="0"/>
                          <a:chExt cx="175260" cy="10668"/>
                        </a:xfrm>
                      </wpg:grpSpPr>
                      <wps:wsp>
                        <wps:cNvPr id="13259" name="Shape 13259"/>
                        <wps:cNvSpPr/>
                        <wps:spPr>
                          <a:xfrm>
                            <a:off x="0" y="0"/>
                            <a:ext cx="1752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0668">
                                <a:moveTo>
                                  <a:pt x="0" y="0"/>
                                </a:moveTo>
                                <a:lnTo>
                                  <a:pt x="175260" y="0"/>
                                </a:lnTo>
                                <a:lnTo>
                                  <a:pt x="1752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15" style="width:13.8pt;height:0.839996pt;mso-position-horizontal-relative:char;mso-position-vertical-relative:line" coordsize="1752,106">
                <v:shape id="Shape 13260" style="position:absolute;width:1752;height:106;left:0;top:0;" coordsize="175260,10668" path="m0,0l175260,0l17526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>|𝐷</w:t>
      </w:r>
      <w:r>
        <w:rPr>
          <w:rFonts w:ascii="Cambria Math" w:eastAsia="Cambria Math" w:hAnsi="Cambria Math" w:cs="Cambria Math"/>
          <w:vertAlign w:val="subscript"/>
        </w:rPr>
        <w:t>𝑓</w:t>
      </w:r>
      <w:r>
        <w:rPr>
          <w:rFonts w:ascii="Cambria Math" w:eastAsia="Cambria Math" w:hAnsi="Cambria Math" w:cs="Cambria Math"/>
          <w:vertAlign w:val="superscript"/>
        </w:rPr>
        <w:t>|</w:t>
      </w:r>
      <w:r>
        <w:rPr>
          <w:rFonts w:ascii="Cambria Math" w:eastAsia="Cambria Math" w:hAnsi="Cambria Math" w:cs="Cambria Math"/>
          <w:sz w:val="14"/>
        </w:rPr>
        <w:t>𝑖</w:t>
      </w:r>
      <w:r>
        <w:rPr>
          <w:rFonts w:ascii="Cambria Math" w:eastAsia="Cambria Math" w:hAnsi="Cambria Math" w:cs="Cambria Math"/>
        </w:rPr>
        <w:t>)</w:t>
      </w:r>
      <w:r>
        <w:t xml:space="preserve">, do not use a calculator. </w:t>
      </w:r>
    </w:p>
    <w:p w14:paraId="19C2B4C6" w14:textId="77777777" w:rsidR="007914A1" w:rsidRDefault="00F6178B">
      <w:pPr>
        <w:spacing w:after="115" w:line="259" w:lineRule="auto"/>
        <w:ind w:left="0" w:firstLine="0"/>
        <w:jc w:val="left"/>
      </w:pPr>
      <w:r>
        <w:t xml:space="preserve"> </w:t>
      </w:r>
    </w:p>
    <w:p w14:paraId="5D9DCDE5" w14:textId="77777777" w:rsidR="007914A1" w:rsidRDefault="00F6178B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775" w:type="dxa"/>
        <w:tblInd w:w="189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873"/>
        <w:gridCol w:w="1872"/>
        <w:gridCol w:w="1870"/>
        <w:gridCol w:w="1873"/>
        <w:gridCol w:w="1870"/>
      </w:tblGrid>
      <w:tr w:rsidR="007914A1" w14:paraId="1FC0DE2D" w14:textId="77777777">
        <w:trPr>
          <w:trHeight w:val="52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AC5A" w14:textId="77777777" w:rsidR="007914A1" w:rsidRDefault="00F6178B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sz w:val="22"/>
              </w:rPr>
              <w:t xml:space="preserve">Term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0AA38" w14:textId="77777777" w:rsidR="007914A1" w:rsidRDefault="00F6178B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22"/>
              </w:rPr>
              <w:t xml:space="preserve">computer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F2905" w14:textId="77777777" w:rsidR="007914A1" w:rsidRDefault="00F6178B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2"/>
              </w:rPr>
              <w:t xml:space="preserve">digital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7644" w14:textId="77777777" w:rsidR="007914A1" w:rsidRDefault="00F6178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2"/>
              </w:rPr>
              <w:t xml:space="preserve">information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6D330" w14:textId="77777777" w:rsidR="007914A1" w:rsidRDefault="00F6178B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security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0B307" w14:textId="77777777" w:rsidR="007914A1" w:rsidRDefault="00F6178B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system </w:t>
            </w:r>
          </w:p>
        </w:tc>
      </w:tr>
      <w:tr w:rsidR="007914A1" w14:paraId="5B99A4ED" w14:textId="77777777">
        <w:trPr>
          <w:trHeight w:val="11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81487" w14:textId="77777777" w:rsidR="007914A1" w:rsidRDefault="00F6178B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𝑑𝑓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𝑖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85104" w14:textId="5B52F620" w:rsidR="007914A1" w:rsidRDefault="00E172BF">
            <w:pPr>
              <w:spacing w:after="0" w:line="259" w:lineRule="auto"/>
              <w:ind w:left="67" w:firstLine="0"/>
              <w:jc w:val="center"/>
            </w:pPr>
            <w:r>
              <w:rPr>
                <w:sz w:val="22"/>
              </w:rPr>
              <w:t>2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D55A" w14:textId="18B91826" w:rsidR="007914A1" w:rsidRDefault="00F6178B">
            <w:pPr>
              <w:spacing w:after="0" w:line="259" w:lineRule="auto"/>
              <w:ind w:left="61" w:firstLine="0"/>
              <w:jc w:val="center"/>
            </w:pPr>
            <w:r>
              <w:rPr>
                <w:sz w:val="22"/>
              </w:rPr>
              <w:t xml:space="preserve"> </w:t>
            </w:r>
            <w:r w:rsidR="00E172BF">
              <w:rPr>
                <w:sz w:val="22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DC1CC" w14:textId="0FE01A36" w:rsidR="007914A1" w:rsidRDefault="00F6178B">
            <w:pPr>
              <w:spacing w:after="0" w:line="259" w:lineRule="auto"/>
              <w:ind w:left="64" w:firstLine="0"/>
              <w:jc w:val="center"/>
            </w:pPr>
            <w:r>
              <w:rPr>
                <w:sz w:val="22"/>
              </w:rPr>
              <w:t xml:space="preserve"> </w:t>
            </w:r>
            <w:r w:rsidR="00E172BF">
              <w:rPr>
                <w:sz w:val="22"/>
              </w:rPr>
              <w:t>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0A2B9" w14:textId="235A4A22" w:rsidR="007914A1" w:rsidRDefault="00E172BF">
            <w:pPr>
              <w:spacing w:after="0" w:line="259" w:lineRule="auto"/>
              <w:ind w:left="61" w:firstLine="0"/>
              <w:jc w:val="center"/>
            </w:pPr>
            <w:r>
              <w:rPr>
                <w:sz w:val="22"/>
              </w:rPr>
              <w:t>3</w:t>
            </w:r>
            <w:r w:rsidR="00F6178B">
              <w:rPr>
                <w:sz w:val="22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F7789" w14:textId="59DABCE3" w:rsidR="007914A1" w:rsidRDefault="00E172BF">
            <w:pPr>
              <w:spacing w:after="0" w:line="259" w:lineRule="auto"/>
              <w:ind w:left="64" w:firstLine="0"/>
              <w:jc w:val="center"/>
            </w:pPr>
            <w:r>
              <w:rPr>
                <w:sz w:val="22"/>
              </w:rPr>
              <w:t>4</w:t>
            </w:r>
            <w:r w:rsidR="00F6178B">
              <w:rPr>
                <w:sz w:val="22"/>
              </w:rPr>
              <w:t xml:space="preserve"> </w:t>
            </w:r>
          </w:p>
        </w:tc>
      </w:tr>
      <w:tr w:rsidR="007914A1" w14:paraId="7736F898" w14:textId="77777777">
        <w:trPr>
          <w:trHeight w:val="11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EFFD" w14:textId="77777777" w:rsidR="007914A1" w:rsidRDefault="00F6178B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𝑖𝑑𝑓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𝑖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B9938" w14:textId="381E8229" w:rsidR="007914A1" w:rsidRDefault="003C37E8">
            <w:pPr>
              <w:spacing w:after="0" w:line="259" w:lineRule="auto"/>
              <w:ind w:left="67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1F127" w14:textId="06F85384" w:rsidR="007914A1" w:rsidRDefault="00F6178B">
            <w:pPr>
              <w:spacing w:after="0" w:line="259" w:lineRule="auto"/>
              <w:ind w:left="61" w:firstLine="0"/>
              <w:jc w:val="center"/>
            </w:pPr>
            <w:r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oMath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5005" w14:textId="5479029E" w:rsidR="007914A1" w:rsidRDefault="00F6178B">
            <w:pPr>
              <w:spacing w:after="0" w:line="259" w:lineRule="auto"/>
              <w:ind w:left="69" w:firstLine="0"/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8430" w14:textId="0485DAF6" w:rsidR="007914A1" w:rsidRDefault="003C37E8">
            <w:pPr>
              <w:spacing w:after="0" w:line="259" w:lineRule="auto"/>
              <w:ind w:left="61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="00F6178B">
              <w:rPr>
                <w:sz w:val="22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245D" w14:textId="5F3F0B9E" w:rsidR="007914A1" w:rsidRDefault="003C37E8">
            <w:pPr>
              <w:spacing w:after="0" w:line="259" w:lineRule="auto"/>
              <w:ind w:left="64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F6178B">
              <w:rPr>
                <w:sz w:val="22"/>
              </w:rPr>
              <w:t xml:space="preserve"> </w:t>
            </w:r>
          </w:p>
        </w:tc>
      </w:tr>
    </w:tbl>
    <w:p w14:paraId="12EBE651" w14:textId="77777777" w:rsidR="007914A1" w:rsidRDefault="00F6178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7EEF7814" w14:textId="77777777" w:rsidR="007914A1" w:rsidRDefault="00F6178B">
      <w:pPr>
        <w:spacing w:after="115" w:line="259" w:lineRule="auto"/>
        <w:ind w:left="454" w:firstLine="0"/>
        <w:jc w:val="left"/>
      </w:pPr>
      <w:r>
        <w:t xml:space="preserve"> </w:t>
      </w:r>
    </w:p>
    <w:p w14:paraId="43DEA27C" w14:textId="77777777" w:rsidR="007914A1" w:rsidRDefault="00F6178B">
      <w:pPr>
        <w:numPr>
          <w:ilvl w:val="0"/>
          <w:numId w:val="2"/>
        </w:numPr>
        <w:ind w:hanging="360"/>
      </w:pPr>
      <w:r>
        <w:t xml:space="preserve">For the top 3 most similar documents to query Q from result of question g, fill the document/title-term matrix (table below) with the </w:t>
      </w:r>
      <w:proofErr w:type="spellStart"/>
      <w:r>
        <w:rPr>
          <w:i/>
        </w:rPr>
        <w:t>tf-idf</w:t>
      </w:r>
      <w:proofErr w:type="spellEnd"/>
      <w:r>
        <w:rPr>
          <w:i/>
        </w:rPr>
        <w:t xml:space="preserve"> weighting</w:t>
      </w:r>
      <w:r>
        <w:t xml:space="preserve">  </w:t>
      </w:r>
    </w:p>
    <w:p w14:paraId="4F0C3567" w14:textId="77777777" w:rsidR="007914A1" w:rsidRDefault="00F6178B">
      <w:pPr>
        <w:spacing w:after="0" w:line="259" w:lineRule="auto"/>
        <w:ind w:left="3893" w:hanging="10"/>
        <w:jc w:val="center"/>
      </w:pPr>
      <w:r>
        <w:rPr>
          <w:rFonts w:ascii="Cambria Math" w:eastAsia="Cambria Math" w:hAnsi="Cambria Math" w:cs="Cambria Math"/>
        </w:rPr>
        <w:t>|𝐷|</w:t>
      </w:r>
    </w:p>
    <w:p w14:paraId="22699FC3" w14:textId="77777777" w:rsidR="007914A1" w:rsidRDefault="00F6178B">
      <w:pPr>
        <w:spacing w:after="0" w:line="259" w:lineRule="auto"/>
        <w:ind w:left="3893" w:right="3164" w:hanging="10"/>
        <w:jc w:val="center"/>
      </w:pPr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>𝑤</w:t>
      </w:r>
      <w:r>
        <w:rPr>
          <w:rFonts w:ascii="Cambria Math" w:eastAsia="Cambria Math" w:hAnsi="Cambria Math" w:cs="Cambria Math"/>
          <w:sz w:val="17"/>
        </w:rPr>
        <w:t>𝑖,𝑗</w:t>
      </w:r>
      <w:proofErr w:type="gramEnd"/>
      <w:r>
        <w:rPr>
          <w:rFonts w:ascii="Cambria Math" w:eastAsia="Cambria Math" w:hAnsi="Cambria Math" w:cs="Cambria Math"/>
        </w:rPr>
        <w:t>) =  𝑡𝑓</w:t>
      </w:r>
      <w:r>
        <w:rPr>
          <w:rFonts w:ascii="Cambria Math" w:eastAsia="Cambria Math" w:hAnsi="Cambria Math" w:cs="Cambria Math"/>
          <w:sz w:val="17"/>
        </w:rPr>
        <w:t>𝑖,𝑗</w:t>
      </w:r>
      <w:r>
        <w:rPr>
          <w:rFonts w:ascii="Cambria Math" w:eastAsia="Cambria Math" w:hAnsi="Cambria Math" w:cs="Cambria Math"/>
        </w:rPr>
        <w:t xml:space="preserve"> 𝑖𝑑𝑓</w:t>
      </w:r>
      <w:r>
        <w:rPr>
          <w:rFonts w:ascii="Cambria Math" w:eastAsia="Cambria Math" w:hAnsi="Cambria Math" w:cs="Cambria Math"/>
          <w:sz w:val="17"/>
        </w:rPr>
        <w:t xml:space="preserve">𝑗 </w:t>
      </w:r>
      <w:r>
        <w:rPr>
          <w:rFonts w:ascii="Cambria Math" w:eastAsia="Cambria Math" w:hAnsi="Cambria Math" w:cs="Cambria Math"/>
        </w:rPr>
        <w:t>= 𝑡𝑓</w:t>
      </w:r>
      <w:r>
        <w:rPr>
          <w:rFonts w:ascii="Cambria Math" w:eastAsia="Cambria Math" w:hAnsi="Cambria Math" w:cs="Cambria Math"/>
          <w:sz w:val="17"/>
        </w:rPr>
        <w:t>𝑖,𝑗</w:t>
      </w:r>
      <w:r>
        <w:rPr>
          <w:rFonts w:ascii="Cambria Math" w:eastAsia="Cambria Math" w:hAnsi="Cambria Math" w:cs="Cambria Math"/>
        </w:rPr>
        <w:t xml:space="preserve"> 𝑙𝑜𝑔</w:t>
      </w:r>
      <w:r>
        <w:rPr>
          <w:rFonts w:ascii="Cambria Math" w:eastAsia="Cambria Math" w:hAnsi="Cambria Math" w:cs="Cambria Math"/>
          <w:sz w:val="17"/>
        </w:rPr>
        <w:t xml:space="preserve">2 </w:t>
      </w:r>
      <w:r>
        <w:rPr>
          <w:rFonts w:ascii="Cambria Math" w:eastAsia="Cambria Math" w:hAnsi="Cambria Math" w:cs="Cambria Math"/>
        </w:rPr>
        <w:t>(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FA8CF5" wp14:editId="4EFE5C82">
                <wp:extent cx="205740" cy="10668"/>
                <wp:effectExtent l="0" t="0" r="0" b="0"/>
                <wp:docPr id="12174" name="Group 1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" cy="10668"/>
                          <a:chOff x="0" y="0"/>
                          <a:chExt cx="205740" cy="10668"/>
                        </a:xfrm>
                      </wpg:grpSpPr>
                      <wps:wsp>
                        <wps:cNvPr id="13261" name="Shape 13261"/>
                        <wps:cNvSpPr/>
                        <wps:spPr>
                          <a:xfrm>
                            <a:off x="0" y="0"/>
                            <a:ext cx="2057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0668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4" style="width:16.2pt;height:0.839996pt;mso-position-horizontal-relative:char;mso-position-vertical-relative:line" coordsize="2057,106">
                <v:shape id="Shape 13262" style="position:absolute;width:2057;height:106;left:0;top:0;" coordsize="205740,10668" path="m0,0l205740,0l20574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14:paraId="4922D288" w14:textId="77777777" w:rsidR="007914A1" w:rsidRDefault="00F6178B">
      <w:pPr>
        <w:spacing w:after="155" w:line="259" w:lineRule="auto"/>
        <w:ind w:left="3893" w:right="18" w:hanging="10"/>
        <w:jc w:val="center"/>
      </w:pPr>
      <w:r>
        <w:rPr>
          <w:rFonts w:ascii="Cambria Math" w:eastAsia="Cambria Math" w:hAnsi="Cambria Math" w:cs="Cambria Math"/>
        </w:rPr>
        <w:t>𝑑𝑓</w:t>
      </w:r>
      <w:r>
        <w:rPr>
          <w:rFonts w:ascii="Cambria Math" w:eastAsia="Cambria Math" w:hAnsi="Cambria Math" w:cs="Cambria Math"/>
          <w:vertAlign w:val="subscript"/>
        </w:rPr>
        <w:t>𝑖</w:t>
      </w:r>
    </w:p>
    <w:p w14:paraId="57F38B50" w14:textId="77777777" w:rsidR="007914A1" w:rsidRDefault="00F6178B">
      <w:pPr>
        <w:tabs>
          <w:tab w:val="center" w:pos="5492"/>
          <w:tab w:val="center" w:pos="9301"/>
        </w:tabs>
        <w:spacing w:after="10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mbria Math" w:eastAsia="Cambria Math" w:hAnsi="Cambria Math" w:cs="Cambria Math"/>
        </w:rPr>
        <w:t>𝑁𝑜𝑡𝑒: 𝑙𝑜𝑔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(2.5) = 1.322,</w:t>
      </w:r>
      <w:r>
        <w:rPr>
          <w:rFonts w:ascii="Cambria Math" w:eastAsia="Cambria Math" w:hAnsi="Cambria Math" w:cs="Cambria Math"/>
        </w:rPr>
        <w:tab/>
        <w:t>𝑙𝑜𝑔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(1.25) = 0.322,      𝑙𝑜𝑔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(</w:t>
      </w:r>
      <w:r>
        <w:rPr>
          <w:noProof/>
        </w:rPr>
        <w:drawing>
          <wp:inline distT="0" distB="0" distL="0" distR="0" wp14:anchorId="0F2FC856" wp14:editId="37254E4E">
            <wp:extent cx="88392" cy="332232"/>
            <wp:effectExtent l="0" t="0" r="0" b="0"/>
            <wp:docPr id="12757" name="Picture 12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" name="Picture 127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) = 0.737</w:t>
      </w:r>
      <w:r>
        <w:t xml:space="preserve"> </w:t>
      </w:r>
    </w:p>
    <w:p w14:paraId="35346916" w14:textId="77777777" w:rsidR="007914A1" w:rsidRDefault="00F6178B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14441" w:type="dxa"/>
        <w:tblInd w:w="5" w:type="dxa"/>
        <w:tblCellMar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993"/>
        <w:gridCol w:w="3682"/>
        <w:gridCol w:w="1877"/>
        <w:gridCol w:w="1800"/>
        <w:gridCol w:w="2045"/>
        <w:gridCol w:w="1980"/>
        <w:gridCol w:w="2064"/>
      </w:tblGrid>
      <w:tr w:rsidR="007914A1" w14:paraId="3FA75ED1" w14:textId="77777777">
        <w:trPr>
          <w:trHeight w:val="57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02F7C" w14:textId="77777777" w:rsidR="007914A1" w:rsidRDefault="00F6178B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DocNo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A6E42" w14:textId="77777777" w:rsidR="007914A1" w:rsidRDefault="00F6178B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Title/Term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49505" w14:textId="77777777" w:rsidR="007914A1" w:rsidRDefault="00F6178B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computer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5BFC1" w14:textId="77777777" w:rsidR="007914A1" w:rsidRDefault="00F6178B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digital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A07E8" w14:textId="77777777" w:rsidR="007914A1" w:rsidRDefault="00F6178B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information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4359" w14:textId="77777777" w:rsidR="007914A1" w:rsidRDefault="00F6178B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security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A6EBE" w14:textId="77777777" w:rsidR="007914A1" w:rsidRDefault="00F6178B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system </w:t>
            </w:r>
          </w:p>
        </w:tc>
      </w:tr>
      <w:tr w:rsidR="007914A1" w14:paraId="15E2122E" w14:textId="77777777">
        <w:trPr>
          <w:trHeight w:val="9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D5211" w14:textId="77777777" w:rsidR="007914A1" w:rsidRDefault="00F6178B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21D5C" w14:textId="77777777" w:rsidR="007914A1" w:rsidRDefault="00F6178B">
            <w:pPr>
              <w:spacing w:after="0" w:line="259" w:lineRule="auto"/>
              <w:ind w:left="0" w:firstLine="0"/>
              <w:jc w:val="left"/>
            </w:pPr>
            <w:r>
              <w:t xml:space="preserve">Management information systems and databases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1B53" w14:textId="73F862E3" w:rsidR="007914A1" w:rsidRDefault="00F6178B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  <w:r w:rsidR="007E3483">
              <w:t>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E353D" w14:textId="1AF6A590" w:rsidR="007914A1" w:rsidRDefault="007E3483">
            <w:pPr>
              <w:spacing w:after="0" w:line="259" w:lineRule="auto"/>
              <w:ind w:left="5" w:firstLine="0"/>
              <w:jc w:val="center"/>
            </w:pPr>
            <w:r>
              <w:t>0</w:t>
            </w:r>
            <w:r w:rsidR="00F6178B"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D4931" w14:textId="370605AE" w:rsidR="007914A1" w:rsidRDefault="003C37E8">
            <w:pPr>
              <w:spacing w:after="0" w:line="259" w:lineRule="auto"/>
              <w:ind w:left="4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F6178B"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DA316" w14:textId="6452961A" w:rsidR="007914A1" w:rsidRDefault="007E3483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F6178B"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64500" w14:textId="132DAAD3" w:rsidR="007914A1" w:rsidRDefault="003C37E8">
            <w:pPr>
              <w:spacing w:after="0" w:line="259" w:lineRule="auto"/>
              <w:ind w:left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F6178B">
              <w:t xml:space="preserve"> </w:t>
            </w:r>
          </w:p>
        </w:tc>
      </w:tr>
      <w:tr w:rsidR="007914A1" w14:paraId="7387217F" w14:textId="77777777">
        <w:trPr>
          <w:trHeight w:val="917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27E2" w14:textId="77777777" w:rsidR="007914A1" w:rsidRDefault="00F6178B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6D347" w14:textId="77777777" w:rsidR="007914A1" w:rsidRDefault="00F6178B">
            <w:pPr>
              <w:spacing w:after="0" w:line="259" w:lineRule="auto"/>
              <w:ind w:left="0" w:firstLine="0"/>
              <w:jc w:val="left"/>
            </w:pPr>
            <w:r>
              <w:t xml:space="preserve">Computer security, Computer science and Computer systems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44441" w14:textId="0322C453" w:rsidR="007914A1" w:rsidRDefault="00F6178B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B35F2" w14:textId="32F5857D" w:rsidR="007914A1" w:rsidRDefault="007E3483">
            <w:pPr>
              <w:spacing w:after="0" w:line="259" w:lineRule="auto"/>
              <w:ind w:left="5" w:firstLine="0"/>
              <w:jc w:val="center"/>
            </w:pPr>
            <w: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177EE" w14:textId="100EE9D9" w:rsidR="007914A1" w:rsidRDefault="007E3483">
            <w:pPr>
              <w:spacing w:after="0" w:line="259" w:lineRule="auto"/>
              <w:ind w:left="4" w:firstLine="0"/>
              <w:jc w:val="center"/>
            </w:pPr>
            <w:r>
              <w:t>0</w:t>
            </w:r>
            <w:r w:rsidR="00F6178B"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B856" w14:textId="0B7F8BEA" w:rsidR="007914A1" w:rsidRDefault="00F6178B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66AAC" w14:textId="0703D113" w:rsidR="007914A1" w:rsidRDefault="003C37E8">
            <w:pPr>
              <w:spacing w:after="0" w:line="259" w:lineRule="auto"/>
              <w:ind w:left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F6178B">
              <w:t xml:space="preserve"> </w:t>
            </w:r>
          </w:p>
        </w:tc>
      </w:tr>
      <w:tr w:rsidR="007914A1" w14:paraId="05EF4328" w14:textId="77777777">
        <w:trPr>
          <w:trHeight w:val="9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CFD40" w14:textId="77777777" w:rsidR="007914A1" w:rsidRDefault="00F6178B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C3A52" w14:textId="77777777" w:rsidR="007914A1" w:rsidRDefault="00F6178B">
            <w:pPr>
              <w:spacing w:after="0" w:line="259" w:lineRule="auto"/>
              <w:ind w:left="0" w:firstLine="0"/>
            </w:pPr>
            <w:proofErr w:type="gramStart"/>
            <w:r>
              <w:t>Database :</w:t>
            </w:r>
            <w:proofErr w:type="gramEnd"/>
            <w:r>
              <w:t xml:space="preserve"> models, language, design, system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62CDD" w14:textId="38786EBD" w:rsidR="007914A1" w:rsidRDefault="00F6178B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  <w:r w:rsidR="007E3483">
              <w:t>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E24B" w14:textId="7F3D2245" w:rsidR="007914A1" w:rsidRDefault="007E3483">
            <w:pPr>
              <w:spacing w:after="0" w:line="259" w:lineRule="auto"/>
              <w:ind w:left="5" w:firstLine="0"/>
              <w:jc w:val="center"/>
            </w:pPr>
            <w:r>
              <w:t>0</w:t>
            </w:r>
            <w:r w:rsidR="00F6178B"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D2013" w14:textId="6758BA8F" w:rsidR="007914A1" w:rsidRDefault="007E3483">
            <w:pPr>
              <w:spacing w:after="0" w:line="259" w:lineRule="auto"/>
              <w:ind w:left="4" w:firstLine="0"/>
              <w:jc w:val="center"/>
            </w:pPr>
            <w:r>
              <w:t>0</w:t>
            </w:r>
            <w:r w:rsidR="00F6178B"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46805" w14:textId="51F9E5C7" w:rsidR="007914A1" w:rsidRDefault="007E3483">
            <w:pPr>
              <w:spacing w:after="0" w:line="259" w:lineRule="auto"/>
              <w:ind w:left="2" w:firstLine="0"/>
              <w:jc w:val="center"/>
            </w:pPr>
            <w:r>
              <w:t>0</w:t>
            </w:r>
            <w:r w:rsidR="00F6178B"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76FF8" w14:textId="3D1727EF" w:rsidR="007914A1" w:rsidRDefault="003C37E8">
            <w:pPr>
              <w:spacing w:after="0" w:line="259" w:lineRule="auto"/>
              <w:ind w:left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F6178B">
              <w:t xml:space="preserve"> </w:t>
            </w:r>
          </w:p>
        </w:tc>
      </w:tr>
    </w:tbl>
    <w:p w14:paraId="46F002A3" w14:textId="77777777" w:rsidR="007914A1" w:rsidRDefault="00F6178B">
      <w:pPr>
        <w:spacing w:after="115" w:line="259" w:lineRule="auto"/>
        <w:ind w:left="454" w:firstLine="0"/>
        <w:jc w:val="left"/>
      </w:pPr>
      <w:r>
        <w:t xml:space="preserve"> </w:t>
      </w:r>
    </w:p>
    <w:p w14:paraId="00A20E65" w14:textId="77777777" w:rsidR="007914A1" w:rsidRDefault="00F6178B">
      <w:pPr>
        <w:numPr>
          <w:ilvl w:val="0"/>
          <w:numId w:val="2"/>
        </w:numPr>
        <w:ind w:hanging="360"/>
      </w:pPr>
      <w:r>
        <w:t xml:space="preserve">Repeat step c, d and e to create a new weighted (TF-IDF) term frequency table </w:t>
      </w:r>
      <w:proofErr w:type="spellStart"/>
      <w:r>
        <w:rPr>
          <w:b/>
        </w:rPr>
        <w:t>varDocTermFreq</w:t>
      </w:r>
      <w:proofErr w:type="spellEnd"/>
      <w:r>
        <w:t xml:space="preserve">, a new </w:t>
      </w:r>
      <w:proofErr w:type="spellStart"/>
      <w:r>
        <w:rPr>
          <w:b/>
        </w:rPr>
        <w:t>insertVarFreq</w:t>
      </w:r>
      <w:proofErr w:type="spellEnd"/>
      <w:r>
        <w:t xml:space="preserve"> stored procedure and insert the values for the top 3 documents using the new stored procedure. </w:t>
      </w:r>
    </w:p>
    <w:p w14:paraId="640EF0BC" w14:textId="77777777" w:rsidR="007914A1" w:rsidRDefault="00F6178B">
      <w:pPr>
        <w:spacing w:after="119" w:line="259" w:lineRule="auto"/>
        <w:ind w:left="0" w:firstLine="0"/>
        <w:jc w:val="left"/>
      </w:pPr>
      <w:r>
        <w:t xml:space="preserve"> </w:t>
      </w:r>
    </w:p>
    <w:p w14:paraId="2C365768" w14:textId="77777777" w:rsidR="007914A1" w:rsidRDefault="00F6178B">
      <w:pPr>
        <w:numPr>
          <w:ilvl w:val="0"/>
          <w:numId w:val="2"/>
        </w:numPr>
        <w:ind w:hanging="360"/>
      </w:pPr>
      <w:r>
        <w:t xml:space="preserve">Given two documents </w:t>
      </w:r>
      <w:r>
        <w:rPr>
          <w:i/>
        </w:rPr>
        <w:t>d</w:t>
      </w:r>
      <w:r>
        <w:rPr>
          <w:vertAlign w:val="subscript"/>
        </w:rPr>
        <w:t>1</w:t>
      </w:r>
      <w:r>
        <w:t xml:space="preserve"> and </w:t>
      </w:r>
      <w:r>
        <w:rPr>
          <w:i/>
        </w:rPr>
        <w:t>d</w:t>
      </w:r>
      <w:r>
        <w:rPr>
          <w:vertAlign w:val="subscript"/>
        </w:rPr>
        <w:t>2</w:t>
      </w:r>
      <w:r>
        <w:t xml:space="preserve">, their similarity can be measured by the dot product of their </w:t>
      </w:r>
      <w:proofErr w:type="spellStart"/>
      <w:r>
        <w:t>tf-idf</w:t>
      </w:r>
      <w:proofErr w:type="spellEnd"/>
      <w:r>
        <w:t xml:space="preserve"> weights.  Write a new stored procedure </w:t>
      </w:r>
      <w:proofErr w:type="spellStart"/>
      <w:r>
        <w:rPr>
          <w:b/>
        </w:rPr>
        <w:t>get_weighted_similarity</w:t>
      </w:r>
      <w:proofErr w:type="spellEnd"/>
      <w:r>
        <w:rPr>
          <w:b/>
        </w:rPr>
        <w:t xml:space="preserve"> </w:t>
      </w:r>
      <w:r>
        <w:t xml:space="preserve">to calculate the similarity value for any 2 records (corresponding to 2 document IDs).  </w:t>
      </w:r>
    </w:p>
    <w:p w14:paraId="3BC4006E" w14:textId="77777777" w:rsidR="007914A1" w:rsidRDefault="00F6178B">
      <w:pPr>
        <w:spacing w:after="87" w:line="259" w:lineRule="auto"/>
        <w:ind w:left="2522" w:right="179" w:hanging="10"/>
        <w:jc w:val="center"/>
      </w:pPr>
      <w:r>
        <w:rPr>
          <w:rFonts w:ascii="Cambria Math" w:eastAsia="Cambria Math" w:hAnsi="Cambria Math" w:cs="Cambria Math"/>
          <w:sz w:val="17"/>
        </w:rPr>
        <w:t>𝑁</w:t>
      </w:r>
    </w:p>
    <w:p w14:paraId="69515905" w14:textId="77777777" w:rsidR="007914A1" w:rsidRDefault="00F6178B">
      <w:pPr>
        <w:tabs>
          <w:tab w:val="center" w:pos="7278"/>
          <w:tab w:val="center" w:pos="921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ambria Math" w:eastAsia="Cambria Math" w:hAnsi="Cambria Math" w:cs="Cambria Math"/>
        </w:rPr>
        <w:t>𝑠𝑖𝑚𝑖𝑙𝑎𝑟𝑖𝑡𝑦(</w:t>
      </w:r>
      <w:proofErr w:type="gramEnd"/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𝑑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 = ∑</w:t>
      </w:r>
      <w:r>
        <w:rPr>
          <w:rFonts w:ascii="Cambria Math" w:eastAsia="Cambria Math" w:hAnsi="Cambria Math" w:cs="Cambria Math"/>
        </w:rPr>
        <w:tab/>
        <w:t>𝑤</w:t>
      </w:r>
      <w:r>
        <w:rPr>
          <w:rFonts w:ascii="Cambria Math" w:eastAsia="Cambria Math" w:hAnsi="Cambria Math" w:cs="Cambria Math"/>
          <w:vertAlign w:val="subscript"/>
        </w:rPr>
        <w:t>𝑗1</w:t>
      </w:r>
      <w:r>
        <w:rPr>
          <w:rFonts w:ascii="Cambria Math" w:eastAsia="Cambria Math" w:hAnsi="Cambria Math" w:cs="Cambria Math"/>
        </w:rPr>
        <w:t>𝑤</w:t>
      </w:r>
      <w:r>
        <w:rPr>
          <w:rFonts w:ascii="Cambria Math" w:eastAsia="Cambria Math" w:hAnsi="Cambria Math" w:cs="Cambria Math"/>
          <w:vertAlign w:val="subscript"/>
        </w:rPr>
        <w:t>𝑗2</w:t>
      </w:r>
      <w:r>
        <w:t xml:space="preserve"> </w:t>
      </w:r>
    </w:p>
    <w:p w14:paraId="70D10595" w14:textId="77777777" w:rsidR="007914A1" w:rsidRDefault="00F6178B">
      <w:pPr>
        <w:spacing w:after="181" w:line="259" w:lineRule="auto"/>
        <w:ind w:left="2522" w:hanging="10"/>
        <w:jc w:val="center"/>
      </w:pPr>
      <w:r>
        <w:rPr>
          <w:rFonts w:ascii="Cambria Math" w:eastAsia="Cambria Math" w:hAnsi="Cambria Math" w:cs="Cambria Math"/>
          <w:sz w:val="17"/>
        </w:rPr>
        <w:t>𝑗=1</w:t>
      </w:r>
    </w:p>
    <w:p w14:paraId="1DD00D22" w14:textId="77777777" w:rsidR="007914A1" w:rsidRDefault="00F6178B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1948952" w14:textId="77777777" w:rsidR="007914A1" w:rsidRDefault="00F6178B">
      <w:pPr>
        <w:spacing w:after="115" w:line="259" w:lineRule="auto"/>
        <w:ind w:left="454" w:firstLine="0"/>
        <w:jc w:val="left"/>
      </w:pPr>
      <w:r>
        <w:t xml:space="preserve"> </w:t>
      </w:r>
    </w:p>
    <w:p w14:paraId="4A6502ED" w14:textId="77777777" w:rsidR="007914A1" w:rsidRDefault="00F6178B">
      <w:pPr>
        <w:numPr>
          <w:ilvl w:val="0"/>
          <w:numId w:val="2"/>
        </w:numPr>
        <w:ind w:hanging="360"/>
      </w:pPr>
      <w:r>
        <w:t>Given the same query Q of keywords (system, computer, information</w:t>
      </w:r>
      <w:proofErr w:type="gramStart"/>
      <w:r>
        <w:t>),fill</w:t>
      </w:r>
      <w:proofErr w:type="gramEnd"/>
      <w:r>
        <w:t xml:space="preserve"> the document/title-term matrix (table below) with the </w:t>
      </w:r>
      <w:proofErr w:type="spellStart"/>
      <w:r>
        <w:rPr>
          <w:i/>
        </w:rPr>
        <w:t>tf-idf</w:t>
      </w:r>
      <w:proofErr w:type="spellEnd"/>
      <w:r>
        <w:rPr>
          <w:i/>
        </w:rPr>
        <w:t xml:space="preserve"> weighting</w:t>
      </w:r>
      <w:r>
        <w:t xml:space="preserve"> for query Q. Using </w:t>
      </w:r>
      <w:proofErr w:type="spellStart"/>
      <w:r>
        <w:rPr>
          <w:b/>
        </w:rPr>
        <w:t>get_weighted_similarity</w:t>
      </w:r>
      <w:proofErr w:type="spellEnd"/>
      <w:r>
        <w:rPr>
          <w:b/>
        </w:rPr>
        <w:t xml:space="preserve"> </w:t>
      </w:r>
      <w:r>
        <w:t xml:space="preserve">stored procedure, calculate the similarity of query Q against the top 3 document records in the table </w:t>
      </w:r>
      <w:proofErr w:type="spellStart"/>
      <w:r>
        <w:rPr>
          <w:b/>
        </w:rPr>
        <w:t>varDocTermFreq</w:t>
      </w:r>
      <w:proofErr w:type="spellEnd"/>
      <w:r>
        <w:t xml:space="preserve">, fill the table below and tick the document that is the most </w:t>
      </w:r>
      <w:proofErr w:type="gramStart"/>
      <w:r>
        <w:t>similar to</w:t>
      </w:r>
      <w:proofErr w:type="gramEnd"/>
      <w:r>
        <w:t xml:space="preserve"> the query Q.  </w:t>
      </w:r>
    </w:p>
    <w:p w14:paraId="202E2CC5" w14:textId="77777777" w:rsidR="007914A1" w:rsidRDefault="00F6178B">
      <w:pPr>
        <w:spacing w:after="0" w:line="259" w:lineRule="auto"/>
        <w:ind w:left="454" w:firstLine="0"/>
        <w:jc w:val="left"/>
      </w:pPr>
      <w:r>
        <w:lastRenderedPageBreak/>
        <w:t xml:space="preserve"> </w:t>
      </w:r>
    </w:p>
    <w:tbl>
      <w:tblPr>
        <w:tblStyle w:val="TableGrid"/>
        <w:tblW w:w="13771" w:type="dxa"/>
        <w:tblInd w:w="452" w:type="dxa"/>
        <w:tblCellMar>
          <w:top w:w="19" w:type="dxa"/>
          <w:left w:w="108" w:type="dxa"/>
          <w:right w:w="41" w:type="dxa"/>
        </w:tblCellMar>
        <w:tblLook w:val="04A0" w:firstRow="1" w:lastRow="0" w:firstColumn="1" w:lastColumn="0" w:noHBand="0" w:noVBand="1"/>
      </w:tblPr>
      <w:tblGrid>
        <w:gridCol w:w="990"/>
        <w:gridCol w:w="2972"/>
        <w:gridCol w:w="2160"/>
        <w:gridCol w:w="1620"/>
        <w:gridCol w:w="2069"/>
        <w:gridCol w:w="2160"/>
        <w:gridCol w:w="1800"/>
      </w:tblGrid>
      <w:tr w:rsidR="007914A1" w14:paraId="73CD8CE5" w14:textId="77777777">
        <w:trPr>
          <w:trHeight w:val="588"/>
        </w:trPr>
        <w:tc>
          <w:tcPr>
            <w:tcW w:w="9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83FE9" w14:textId="77777777" w:rsidR="007914A1" w:rsidRDefault="00F6178B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DocNo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3885EA" w14:textId="77777777" w:rsidR="007914A1" w:rsidRDefault="00F6178B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</w:rPr>
              <w:t xml:space="preserve">Title/Term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764BA9" w14:textId="77777777" w:rsidR="007914A1" w:rsidRDefault="00F6178B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</w:rPr>
              <w:t xml:space="preserve">computer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414A5E" w14:textId="77777777" w:rsidR="007914A1" w:rsidRDefault="00F6178B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digital 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CEC5EC" w14:textId="77777777" w:rsidR="007914A1" w:rsidRDefault="00F6178B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</w:rPr>
              <w:t xml:space="preserve">system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8BDD66" w14:textId="77777777" w:rsidR="007914A1" w:rsidRDefault="00F6178B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information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B99D20" w14:textId="77777777" w:rsidR="007914A1" w:rsidRDefault="00F6178B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security </w:t>
            </w:r>
          </w:p>
        </w:tc>
      </w:tr>
      <w:tr w:rsidR="007914A1" w14:paraId="05F9B1A6" w14:textId="77777777">
        <w:trPr>
          <w:trHeight w:val="843"/>
        </w:trPr>
        <w:tc>
          <w:tcPr>
            <w:tcW w:w="9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316D7" w14:textId="77777777" w:rsidR="007914A1" w:rsidRDefault="00F6178B">
            <w:pPr>
              <w:spacing w:after="0" w:line="259" w:lineRule="auto"/>
              <w:ind w:left="0" w:right="67" w:firstLine="0"/>
              <w:jc w:val="center"/>
            </w:pPr>
            <w:r>
              <w:t xml:space="preserve">Q 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1471" w14:textId="77777777" w:rsidR="007914A1" w:rsidRDefault="00F6178B">
            <w:pPr>
              <w:spacing w:after="0" w:line="259" w:lineRule="auto"/>
              <w:ind w:left="0" w:right="71" w:firstLine="0"/>
              <w:jc w:val="center"/>
            </w:pPr>
            <w:r>
              <w:t xml:space="preserve">system,  </w:t>
            </w:r>
          </w:p>
          <w:p w14:paraId="640D00D3" w14:textId="77777777" w:rsidR="007914A1" w:rsidRDefault="00F6178B">
            <w:pPr>
              <w:spacing w:after="0" w:line="259" w:lineRule="auto"/>
              <w:ind w:left="248" w:right="186" w:firstLine="0"/>
              <w:jc w:val="center"/>
            </w:pPr>
            <w:proofErr w:type="gramStart"/>
            <w:r>
              <w:t>computer,  information</w:t>
            </w:r>
            <w:proofErr w:type="gramEnd"/>
            <w:r>
              <w:t xml:space="preserve">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8D52" w14:textId="5D114C0A" w:rsidR="007914A1" w:rsidRDefault="00F6178B">
            <w:pPr>
              <w:spacing w:after="0" w:line="259" w:lineRule="auto"/>
              <w:ind w:left="0" w:firstLine="0"/>
              <w:jc w:val="center"/>
            </w:pPr>
            <w:r>
              <w:rPr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B677E" w14:textId="134613E0" w:rsidR="007914A1" w:rsidRDefault="00F6178B">
            <w:pPr>
              <w:spacing w:after="0" w:line="259" w:lineRule="auto"/>
              <w:ind w:left="0" w:right="2" w:firstLine="0"/>
              <w:jc w:val="center"/>
            </w:pPr>
            <w:r>
              <w:rPr>
                <w:color w:val="FF0000"/>
              </w:rPr>
              <w:t xml:space="preserve"> </w:t>
            </w:r>
            <w:r w:rsidR="007E3483" w:rsidRPr="007E3483">
              <w:rPr>
                <w:color w:val="auto"/>
              </w:rPr>
              <w:t>0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E2B69" w14:textId="30AB7C89" w:rsidR="007914A1" w:rsidRDefault="00F6178B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FF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41E6E" w14:textId="52ED1D1A" w:rsidR="007914A1" w:rsidRDefault="003C37E8">
            <w:pPr>
              <w:spacing w:after="0" w:line="259" w:lineRule="auto"/>
              <w:ind w:left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F6178B">
              <w:rPr>
                <w:color w:val="FF000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04026" w14:textId="3DD55961" w:rsidR="007914A1" w:rsidRDefault="007E3483">
            <w:pPr>
              <w:spacing w:after="0" w:line="259" w:lineRule="auto"/>
              <w:ind w:left="0" w:firstLine="0"/>
              <w:jc w:val="center"/>
            </w:pPr>
            <w:r w:rsidRPr="007E3483">
              <w:rPr>
                <w:color w:val="auto"/>
              </w:rPr>
              <w:t>0</w:t>
            </w:r>
            <w:r w:rsidR="00F6178B" w:rsidRPr="007E3483">
              <w:rPr>
                <w:color w:val="auto"/>
              </w:rPr>
              <w:t xml:space="preserve"> </w:t>
            </w:r>
          </w:p>
        </w:tc>
      </w:tr>
    </w:tbl>
    <w:p w14:paraId="5720D77D" w14:textId="77777777" w:rsidR="007914A1" w:rsidRDefault="00F6178B">
      <w:pPr>
        <w:spacing w:after="117" w:line="259" w:lineRule="auto"/>
        <w:ind w:left="0" w:firstLine="0"/>
        <w:jc w:val="left"/>
      </w:pPr>
      <w:r>
        <w:t xml:space="preserve"> </w:t>
      </w:r>
    </w:p>
    <w:p w14:paraId="21F7BA5E" w14:textId="77777777" w:rsidR="007914A1" w:rsidRDefault="00F6178B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487" w:type="dxa"/>
        <w:tblInd w:w="2184" w:type="dxa"/>
        <w:tblCellMar>
          <w:left w:w="115" w:type="dxa"/>
          <w:right w:w="99" w:type="dxa"/>
        </w:tblCellMar>
        <w:tblLook w:val="04A0" w:firstRow="1" w:lastRow="0" w:firstColumn="1" w:lastColumn="0" w:noHBand="0" w:noVBand="1"/>
      </w:tblPr>
      <w:tblGrid>
        <w:gridCol w:w="1839"/>
        <w:gridCol w:w="4678"/>
        <w:gridCol w:w="3970"/>
      </w:tblGrid>
      <w:tr w:rsidR="007914A1" w14:paraId="2A4685C4" w14:textId="77777777">
        <w:trPr>
          <w:trHeight w:val="871"/>
        </w:trPr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56777" w14:textId="77777777" w:rsidR="007914A1" w:rsidRDefault="00F6178B">
            <w:pPr>
              <w:spacing w:after="0" w:line="259" w:lineRule="auto"/>
              <w:ind w:left="0" w:right="16" w:firstLine="0"/>
              <w:jc w:val="center"/>
            </w:pPr>
            <w:proofErr w:type="spellStart"/>
            <w:r>
              <w:rPr>
                <w:b/>
              </w:rPr>
              <w:t>DocNo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4F065D" w14:textId="77777777" w:rsidR="007914A1" w:rsidRDefault="00F6178B">
            <w:pPr>
              <w:spacing w:after="0" w:line="259" w:lineRule="auto"/>
              <w:ind w:left="335" w:right="219" w:firstLine="0"/>
              <w:jc w:val="center"/>
            </w:pPr>
            <w:r>
              <w:rPr>
                <w:b/>
              </w:rPr>
              <w:t xml:space="preserve">Similarity value of </w:t>
            </w:r>
            <w:proofErr w:type="gramStart"/>
            <w:r>
              <w:rPr>
                <w:b/>
              </w:rPr>
              <w:t>Document  with</w:t>
            </w:r>
            <w:proofErr w:type="gramEnd"/>
            <w:r>
              <w:rPr>
                <w:b/>
              </w:rPr>
              <w:t xml:space="preserve"> query Q 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B3F83A" w14:textId="77777777" w:rsidR="007914A1" w:rsidRDefault="00F6178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Tick the Most Similar Document to Query Q </w:t>
            </w:r>
          </w:p>
        </w:tc>
      </w:tr>
      <w:tr w:rsidR="007914A1" w14:paraId="26C3CB62" w14:textId="77777777">
        <w:trPr>
          <w:trHeight w:val="1148"/>
        </w:trPr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6689F" w14:textId="3CD2AE43" w:rsidR="007914A1" w:rsidRDefault="00F6178B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  <w:r w:rsidR="007E3483">
              <w:t>2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89359" w14:textId="61FFB4CC" w:rsidR="007914A1" w:rsidRDefault="003C37E8">
            <w:pPr>
              <w:spacing w:after="0" w:line="259" w:lineRule="auto"/>
              <w:ind w:left="4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(5/2)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7E3483"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(5/4)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7E3483">
              <w:t xml:space="preserve"> = 1.8514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99347" w14:textId="77777777" w:rsidR="007914A1" w:rsidRDefault="00F6178B">
            <w:pPr>
              <w:spacing w:after="0" w:line="259" w:lineRule="auto"/>
              <w:ind w:left="51" w:firstLine="0"/>
              <w:jc w:val="center"/>
            </w:pPr>
            <w:r>
              <w:t xml:space="preserve"> </w:t>
            </w:r>
          </w:p>
        </w:tc>
      </w:tr>
      <w:tr w:rsidR="007914A1" w14:paraId="72C3A1AD" w14:textId="77777777">
        <w:trPr>
          <w:trHeight w:val="114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E381B" w14:textId="797419E0" w:rsidR="007914A1" w:rsidRDefault="00F6178B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  <w:r w:rsidR="007E3483">
              <w:t>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44EA" w14:textId="02507CD9" w:rsidR="007914A1" w:rsidRDefault="003C37E8">
            <w:pPr>
              <w:spacing w:after="0" w:line="259" w:lineRule="auto"/>
              <w:ind w:left="4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F6178B">
              <w:t xml:space="preserve"> </w:t>
            </w:r>
            <w:r w:rsidR="007E3483">
              <w:t xml:space="preserve"> 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7E3483"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(5/4)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7E3483">
              <w:t xml:space="preserve">  = 5.3467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FAE6E" w14:textId="6D72866D" w:rsidR="007914A1" w:rsidRDefault="007E3483">
            <w:pPr>
              <w:spacing w:after="0" w:line="259" w:lineRule="auto"/>
              <w:ind w:left="51" w:firstLine="0"/>
              <w:jc w:val="center"/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  <w:r w:rsidR="00F6178B">
              <w:t xml:space="preserve"> </w:t>
            </w:r>
          </w:p>
        </w:tc>
      </w:tr>
      <w:tr w:rsidR="007914A1" w14:paraId="035B6798" w14:textId="77777777">
        <w:trPr>
          <w:trHeight w:val="114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6361" w14:textId="7611A8E6" w:rsidR="007914A1" w:rsidRDefault="00F6178B">
            <w:pPr>
              <w:spacing w:after="0" w:line="259" w:lineRule="auto"/>
              <w:ind w:left="50" w:firstLine="0"/>
              <w:jc w:val="center"/>
            </w:pPr>
            <w:r>
              <w:t xml:space="preserve"> </w:t>
            </w:r>
            <w:r w:rsidR="007E3483"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7720D" w14:textId="130D1575" w:rsidR="007914A1" w:rsidRDefault="003C37E8">
            <w:pPr>
              <w:spacing w:after="0" w:line="259" w:lineRule="auto"/>
              <w:ind w:left="48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(5/2)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7E3483">
              <w:t xml:space="preserve"> </w:t>
            </w:r>
            <w:r w:rsidR="00F6178B">
              <w:t xml:space="preserve"> </w:t>
            </w:r>
            <w:r w:rsidR="007E3483">
              <w:t>= 0.1036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F598D" w14:textId="77777777" w:rsidR="007914A1" w:rsidRDefault="00F6178B">
            <w:pPr>
              <w:spacing w:after="0" w:line="259" w:lineRule="auto"/>
              <w:ind w:left="51" w:firstLine="0"/>
              <w:jc w:val="center"/>
            </w:pPr>
            <w:r>
              <w:t xml:space="preserve"> </w:t>
            </w:r>
          </w:p>
        </w:tc>
      </w:tr>
    </w:tbl>
    <w:p w14:paraId="64A1DEF3" w14:textId="77777777" w:rsidR="007914A1" w:rsidRDefault="00F6178B">
      <w:pPr>
        <w:spacing w:after="0" w:line="259" w:lineRule="auto"/>
        <w:ind w:left="0" w:firstLine="0"/>
        <w:jc w:val="left"/>
      </w:pPr>
      <w:r>
        <w:t xml:space="preserve"> </w:t>
      </w:r>
    </w:p>
    <w:sectPr w:rsidR="007914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60" w:right="848" w:bottom="1032" w:left="1133" w:header="338" w:footer="1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9896" w14:textId="77777777" w:rsidR="003C37E8" w:rsidRDefault="003C37E8">
      <w:pPr>
        <w:spacing w:after="0" w:line="240" w:lineRule="auto"/>
      </w:pPr>
      <w:r>
        <w:separator/>
      </w:r>
    </w:p>
  </w:endnote>
  <w:endnote w:type="continuationSeparator" w:id="0">
    <w:p w14:paraId="32608150" w14:textId="77777777" w:rsidR="003C37E8" w:rsidRDefault="003C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A58C" w14:textId="77777777" w:rsidR="007914A1" w:rsidRDefault="00F6178B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FBA5" w14:textId="77777777" w:rsidR="007914A1" w:rsidRDefault="00F6178B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BB3CA" w14:textId="77777777" w:rsidR="007914A1" w:rsidRDefault="00F6178B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07FA" w14:textId="77777777" w:rsidR="003C37E8" w:rsidRDefault="003C37E8">
      <w:pPr>
        <w:spacing w:after="0" w:line="240" w:lineRule="auto"/>
      </w:pPr>
      <w:r>
        <w:separator/>
      </w:r>
    </w:p>
  </w:footnote>
  <w:footnote w:type="continuationSeparator" w:id="0">
    <w:p w14:paraId="0AF2B654" w14:textId="77777777" w:rsidR="003C37E8" w:rsidRDefault="003C3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3FBF" w14:textId="77777777" w:rsidR="007914A1" w:rsidRDefault="00F6178B">
    <w:pPr>
      <w:spacing w:after="0" w:line="216" w:lineRule="auto"/>
      <w:ind w:left="12619" w:right="1" w:hanging="6301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64F193" wp14:editId="40946A45">
              <wp:simplePos x="0" y="0"/>
              <wp:positionH relativeFrom="page">
                <wp:posOffset>701040</wp:posOffset>
              </wp:positionH>
              <wp:positionV relativeFrom="page">
                <wp:posOffset>472440</wp:posOffset>
              </wp:positionV>
              <wp:extent cx="9470136" cy="6096"/>
              <wp:effectExtent l="0" t="0" r="0" b="0"/>
              <wp:wrapSquare wrapText="bothSides"/>
              <wp:docPr id="12807" name="Group 12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70136" cy="6096"/>
                        <a:chOff x="0" y="0"/>
                        <a:chExt cx="9470136" cy="6096"/>
                      </a:xfrm>
                    </wpg:grpSpPr>
                    <wps:wsp>
                      <wps:cNvPr id="13267" name="Shape 13267"/>
                      <wps:cNvSpPr/>
                      <wps:spPr>
                        <a:xfrm>
                          <a:off x="0" y="0"/>
                          <a:ext cx="9470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0136" h="9144">
                              <a:moveTo>
                                <a:pt x="0" y="0"/>
                              </a:moveTo>
                              <a:lnTo>
                                <a:pt x="9470136" y="0"/>
                              </a:lnTo>
                              <a:lnTo>
                                <a:pt x="9470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07" style="width:745.68pt;height:0.47998pt;position:absolute;mso-position-horizontal-relative:page;mso-position-horizontal:absolute;margin-left:55.2pt;mso-position-vertical-relative:page;margin-top:37.2pt;" coordsize="94701,60">
              <v:shape id="Shape 13268" style="position:absolute;width:94701;height:91;left:0;top:0;" coordsize="9470136,9144" path="m0,0l9470136,0l947013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333333"/>
        <w:sz w:val="16"/>
      </w:rPr>
      <w:t xml:space="preserve">SMU Classification: Restricted </w:t>
    </w:r>
    <w:r>
      <w:rPr>
        <w:rFonts w:ascii="Calibri" w:eastAsia="Calibri" w:hAnsi="Calibri" w:cs="Calibri"/>
        <w:i/>
        <w:sz w:val="22"/>
      </w:rPr>
      <w:t>IS112 Data Management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74A3" w14:textId="2EA8EA9E" w:rsidR="007914A1" w:rsidRDefault="00F6178B">
    <w:pPr>
      <w:spacing w:after="0" w:line="216" w:lineRule="auto"/>
      <w:ind w:left="12619" w:right="1" w:hanging="6301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BDB90D" wp14:editId="4170F559">
              <wp:simplePos x="0" y="0"/>
              <wp:positionH relativeFrom="page">
                <wp:posOffset>701040</wp:posOffset>
              </wp:positionH>
              <wp:positionV relativeFrom="page">
                <wp:posOffset>472440</wp:posOffset>
              </wp:positionV>
              <wp:extent cx="9470136" cy="6096"/>
              <wp:effectExtent l="0" t="0" r="0" b="0"/>
              <wp:wrapSquare wrapText="bothSides"/>
              <wp:docPr id="12788" name="Group 12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70136" cy="6096"/>
                        <a:chOff x="0" y="0"/>
                        <a:chExt cx="9470136" cy="6096"/>
                      </a:xfrm>
                    </wpg:grpSpPr>
                    <wps:wsp>
                      <wps:cNvPr id="13265" name="Shape 13265"/>
                      <wps:cNvSpPr/>
                      <wps:spPr>
                        <a:xfrm>
                          <a:off x="0" y="0"/>
                          <a:ext cx="9470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0136" h="9144">
                              <a:moveTo>
                                <a:pt x="0" y="0"/>
                              </a:moveTo>
                              <a:lnTo>
                                <a:pt x="9470136" y="0"/>
                              </a:lnTo>
                              <a:lnTo>
                                <a:pt x="9470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88" style="width:745.68pt;height:0.47998pt;position:absolute;mso-position-horizontal-relative:page;mso-position-horizontal:absolute;margin-left:55.2pt;mso-position-vertical-relative:page;margin-top:37.2pt;" coordsize="94701,60">
              <v:shape id="Shape 13266" style="position:absolute;width:94701;height:91;left:0;top:0;" coordsize="9470136,9144" path="m0,0l9470136,0l947013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86D8" w14:textId="77777777" w:rsidR="007914A1" w:rsidRDefault="00F6178B">
    <w:pPr>
      <w:spacing w:after="0" w:line="216" w:lineRule="auto"/>
      <w:ind w:left="12619" w:right="1" w:hanging="6301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813811" wp14:editId="6950AAC2">
              <wp:simplePos x="0" y="0"/>
              <wp:positionH relativeFrom="page">
                <wp:posOffset>701040</wp:posOffset>
              </wp:positionH>
              <wp:positionV relativeFrom="page">
                <wp:posOffset>472440</wp:posOffset>
              </wp:positionV>
              <wp:extent cx="9470136" cy="6096"/>
              <wp:effectExtent l="0" t="0" r="0" b="0"/>
              <wp:wrapSquare wrapText="bothSides"/>
              <wp:docPr id="12769" name="Group 12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70136" cy="6096"/>
                        <a:chOff x="0" y="0"/>
                        <a:chExt cx="9470136" cy="6096"/>
                      </a:xfrm>
                    </wpg:grpSpPr>
                    <wps:wsp>
                      <wps:cNvPr id="13263" name="Shape 13263"/>
                      <wps:cNvSpPr/>
                      <wps:spPr>
                        <a:xfrm>
                          <a:off x="0" y="0"/>
                          <a:ext cx="9470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0136" h="9144">
                              <a:moveTo>
                                <a:pt x="0" y="0"/>
                              </a:moveTo>
                              <a:lnTo>
                                <a:pt x="9470136" y="0"/>
                              </a:lnTo>
                              <a:lnTo>
                                <a:pt x="9470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69" style="width:745.68pt;height:0.47998pt;position:absolute;mso-position-horizontal-relative:page;mso-position-horizontal:absolute;margin-left:55.2pt;mso-position-vertical-relative:page;margin-top:37.2pt;" coordsize="94701,60">
              <v:shape id="Shape 13264" style="position:absolute;width:94701;height:91;left:0;top:0;" coordsize="9470136,9144" path="m0,0l9470136,0l947013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color w:val="333333"/>
        <w:sz w:val="16"/>
      </w:rPr>
      <w:t xml:space="preserve">SMU Classification: Restricted </w:t>
    </w:r>
    <w:r>
      <w:rPr>
        <w:rFonts w:ascii="Calibri" w:eastAsia="Calibri" w:hAnsi="Calibri" w:cs="Calibri"/>
        <w:i/>
        <w:sz w:val="22"/>
      </w:rPr>
      <w:t>IS112 Data Management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F1D"/>
    <w:multiLevelType w:val="hybridMultilevel"/>
    <w:tmpl w:val="0F8E3952"/>
    <w:lvl w:ilvl="0" w:tplc="58D8C43A">
      <w:start w:val="3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D0EC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50EF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2425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081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7C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A31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3C98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08FF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BF1D85"/>
    <w:multiLevelType w:val="hybridMultilevel"/>
    <w:tmpl w:val="71DED39C"/>
    <w:lvl w:ilvl="0" w:tplc="9FEE02B4">
      <w:start w:val="8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A87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8071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A89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E35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888C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44BA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A0A9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22C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A1"/>
    <w:rsid w:val="003C37E8"/>
    <w:rsid w:val="006428AE"/>
    <w:rsid w:val="006701D5"/>
    <w:rsid w:val="00672792"/>
    <w:rsid w:val="007914A1"/>
    <w:rsid w:val="007E3483"/>
    <w:rsid w:val="00951263"/>
    <w:rsid w:val="00B3143E"/>
    <w:rsid w:val="00DE6DAE"/>
    <w:rsid w:val="00E172BF"/>
    <w:rsid w:val="00EB065F"/>
    <w:rsid w:val="00F6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641D"/>
  <w15:docId w15:val="{6FF3B2F6-5B9B-4E4F-9F20-ABB8860C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53" w:lineRule="auto"/>
      <w:ind w:left="370" w:hanging="37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1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LEE</dc:creator>
  <cp:keywords/>
  <cp:lastModifiedBy>Mayuri Milind SALUNKE</cp:lastModifiedBy>
  <cp:revision>9</cp:revision>
  <dcterms:created xsi:type="dcterms:W3CDTF">2020-04-01T01:51:00Z</dcterms:created>
  <dcterms:modified xsi:type="dcterms:W3CDTF">2021-10-28T09:15:00Z</dcterms:modified>
</cp:coreProperties>
</file>