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D3557"/>
          <w:sz w:val="48"/>
        </w:rPr>
        <w:t>VISHWAKARMA UNIVERSITY</w:t>
      </w:r>
    </w:p>
    <w:p>
      <w:pPr>
        <w:spacing w:after="560"/>
        <w:jc w:val="center"/>
      </w:pPr>
      <w:r>
        <w:rPr>
          <w:rFonts w:ascii="Times New Roman" w:hAnsi="Times New Roman"/>
          <w:i/>
          <w:color w:val="E63946"/>
          <w:sz w:val="26"/>
        </w:rPr>
        <w:t>Maximising Human Potential</w:t>
      </w:r>
    </w:p>
    <w:p>
      <w:pPr>
        <w:jc w:val="center"/>
      </w:pPr>
      <w:r>
        <w:rPr>
          <w:b/>
          <w:sz w:val="28"/>
        </w:rPr>
        <w:t>A Project Report on,</w:t>
      </w:r>
    </w:p>
    <w:p>
      <w:pPr>
        <w:spacing w:after="480"/>
        <w:jc w:val="center"/>
      </w:pPr>
      <w:r>
        <w:rPr>
          <w:b/>
          <w:color w:val="0D1B2A"/>
          <w:sz w:val="34"/>
        </w:rPr>
        <w:t>Visualizing Spatiotemporal Traffic Congestion Patterns Using Dynamic Folium and Mapbox Layers: A Case Study of Metropolitan Bus Transit Networks</w:t>
      </w:r>
    </w:p>
    <w:p>
      <w:pPr>
        <w:spacing w:after="480"/>
        <w:jc w:val="center"/>
      </w:pPr>
      <w:r>
        <w:rPr>
          <w:sz w:val="24"/>
        </w:rPr>
        <w:t>By,</w:t>
        <w:br/>
      </w:r>
      <w:r>
        <w:rPr>
          <w:b/>
          <w:sz w:val="30"/>
        </w:rPr>
        <w:t>Mayur Sanjay Nakate</w:t>
        <w:br/>
      </w:r>
      <w:r>
        <w:rPr>
          <w:sz w:val="24"/>
        </w:rPr>
        <w:t>(SRN: 31242345)</w:t>
        <w:br/>
        <w:br/>
      </w:r>
      <w:r>
        <w:rPr>
          <w:b/>
        </w:rPr>
        <w:t>Project No : 1</w:t>
        <w:br/>
        <w:br/>
      </w:r>
      <w:r>
        <w:rPr>
          <w:sz w:val="24"/>
        </w:rPr>
        <w:t>Guided By</w:t>
        <w:br/>
      </w:r>
      <w:r>
        <w:rPr>
          <w:b/>
        </w:rPr>
        <w:t>Dr. Anupriya Kamble</w:t>
        <w:br/>
        <w:br/>
      </w:r>
      <w:r>
        <w:rPr>
          <w:sz w:val="24"/>
        </w:rPr>
        <w:t xml:space="preserve">Course Name: </w:t>
      </w:r>
      <w:r>
        <w:rPr>
          <w:b/>
        </w:rPr>
        <w:t>Research Methodology</w:t>
        <w:br/>
        <w:br/>
      </w:r>
    </w:p>
    <w:p>
      <w:pPr>
        <w:jc w:val="center"/>
      </w:pPr>
      <w:r>
        <w:rPr>
          <w:sz w:val="24"/>
        </w:rPr>
        <w:t>For the Programme</w:t>
        <w:br/>
      </w:r>
      <w:r>
        <w:rPr>
          <w:b/>
        </w:rPr>
        <w:t>B.Sc. - COMPUTER SCIENCE</w:t>
        <w:br/>
        <w:t>Third Year</w:t>
        <w:br/>
      </w:r>
      <w:r>
        <w:rPr>
          <w:sz w:val="24"/>
        </w:rPr>
        <w:t>In the Year</w:t>
        <w:br/>
      </w:r>
      <w:r>
        <w:rPr>
          <w:b/>
        </w:rPr>
        <w:t>2026–27</w:t>
        <w:br/>
        <w:br/>
      </w:r>
      <w:r>
        <w:rPr>
          <w:sz w:val="24"/>
        </w:rPr>
        <w:t>Pursued in</w:t>
        <w:br/>
      </w:r>
      <w:r>
        <w:rPr>
          <w:b/>
        </w:rPr>
        <w:t>Department of Computer Science</w:t>
        <w:br/>
        <w:t>Faculty of Science &amp; Technology</w:t>
        <w:br/>
      </w:r>
      <w:r>
        <w:rPr>
          <w:b/>
          <w:sz w:val="26"/>
        </w:rPr>
        <w:t>Vishwakarma University, Pune</w:t>
      </w:r>
    </w:p>
    <w:p>
      <w:r>
        <w:br w:type="page"/>
      </w:r>
    </w:p>
    <w:p>
      <w:pPr>
        <w:spacing w:after="480"/>
        <w:jc w:val="center"/>
      </w:pPr>
      <w:r>
        <w:rPr>
          <w:b/>
          <w:sz w:val="36"/>
          <w:u w:val="single"/>
        </w:rPr>
        <w:t>CERTIFICATE</w:t>
      </w:r>
    </w:p>
    <w:p>
      <w:pPr>
        <w:ind w:firstLine="720"/>
        <w:jc w:val="both"/>
      </w:pPr>
      <w:r>
        <w:t xml:space="preserve">This is to certify that the work incorporated in the Project entitled “Visualizing Spatiotemporal Traffic Congestion Patterns Using Dynamic Folium and Mapbox Layers: A Case Study of Metropolitan Bus Transit Networks” submitted to Vishwakarma University, Pune by </w:t>
      </w:r>
      <w:r>
        <w:rPr>
          <w:b/>
        </w:rPr>
        <w:t>Mayur Sanjay Nakate (SRN: 31242345)</w:t>
      </w:r>
      <w:r>
        <w:t xml:space="preserve"> for the completion of the course </w:t>
      </w:r>
      <w:r>
        <w:rPr>
          <w:b/>
        </w:rPr>
        <w:t>Research Methodology</w:t>
      </w:r>
      <w:r>
        <w:t xml:space="preserve"> was carried out by him under my supervision in the Department of Computer Science, Faculty of Science and Technology, Vishwakarma University, Pune, Maharashtra, India. This work was not previously submitted by him to this or any other University for the award of any Degree, Diploma, Associateship or any other similar title.</w:t>
      </w:r>
    </w:p>
    <w:p/>
    <w:p/>
    <w:tbl>
      <w:tblPr>
        <w:tblW w:type="auto" w:w="0"/>
        <w:jc w:val="center"/>
        <w:tblLayout w:type="fixed"/>
        <w:tblLook w:firstColumn="1" w:firstRow="1" w:lastColumn="0" w:lastRow="0" w:noHBand="0" w:noVBand="1" w:val="04A0"/>
      </w:tblPr>
      <w:tblGrid>
        <w:gridCol w:w="4608"/>
        <w:gridCol w:w="4608"/>
      </w:tblGrid>
      <w:tr>
        <w:tc>
          <w:tcPr>
            <w:tcW w:type="dxa" w:w="4608"/>
          </w:tcPr>
          <w:p>
            <w:r>
              <w:rPr>
                <w:b/>
              </w:rPr>
              <w:t>Place: Pune</w:t>
              <w:br/>
              <w:t>Date: 29 October 2026</w:t>
            </w:r>
          </w:p>
        </w:tc>
        <w:tc>
          <w:tcPr>
            <w:tcW w:type="dxa" w:w="4608"/>
          </w:tcPr>
          <w:p>
            <w:pPr>
              <w:jc w:val="right"/>
            </w:pPr>
            <w:r>
              <w:rPr>
                <w:b/>
              </w:rPr>
              <w:t>Dr. Anupriya Kamble</w:t>
              <w:br/>
              <w:t>Course Coordinator &amp; Project Guide</w:t>
            </w:r>
          </w:p>
        </w:tc>
      </w:tr>
    </w:tbl>
    <w:p/>
    <w:p/>
    <w:p>
      <w:pPr>
        <w:spacing w:after="400"/>
        <w:jc w:val="center"/>
      </w:pPr>
      <w:r>
        <w:rPr>
          <w:b/>
          <w:sz w:val="36"/>
          <w:u w:val="single"/>
        </w:rPr>
        <w:t>DECLARATION</w:t>
      </w:r>
    </w:p>
    <w:p>
      <w:pPr>
        <w:ind w:firstLine="720"/>
        <w:jc w:val="both"/>
      </w:pPr>
      <w:r>
        <w:t xml:space="preserve">I hereby declare that the present research work in the form of project report entitled “Visualizing Spatiotemporal Traffic Congestion Patterns Using Dynamic Folium and Mapbox Layers: A Case Study of Metropolitan Bus Transit Networks”, is an original work carried out by me under the guidance of </w:t>
      </w:r>
      <w:r>
        <w:rPr>
          <w:b/>
        </w:rPr>
        <w:t>Dr. Anupriya Kamble</w:t>
      </w:r>
      <w:r>
        <w:t xml:space="preserve">, Assistant Professor, Department of Computer Science, Faculty of Science and Technology, Vishwakarma University, Pune, Maharashtra, India for the completion of the course </w:t>
      </w:r>
      <w:r>
        <w:rPr>
          <w:b/>
        </w:rPr>
        <w:t>Research Methodology</w:t>
      </w:r>
      <w:r>
        <w:t>.</w:t>
      </w:r>
    </w:p>
    <w:p>
      <w:pPr>
        <w:ind w:firstLine="720"/>
        <w:jc w:val="both"/>
      </w:pPr>
      <w:r>
        <w:t>I further declare that to the best of my knowledge the project work does not contain any part of any work, which has been submitted for the award of any Degree, either in this University or any other University / Deemed University without proper citation.</w:t>
      </w:r>
    </w:p>
    <w:p>
      <w:pPr>
        <w:ind w:firstLine="720"/>
        <w:jc w:val="both"/>
      </w:pPr>
      <w:r>
        <w:t>I further declare that the material referred from other sources has been duly acknowledged in the project report.</w:t>
      </w:r>
    </w:p>
    <w:p/>
    <w:tbl>
      <w:tblPr>
        <w:tblW w:type="auto" w:w="0"/>
        <w:jc w:val="center"/>
        <w:tblLayout w:type="fixed"/>
        <w:tblLook w:firstColumn="1" w:firstRow="1" w:lastColumn="0" w:lastRow="0" w:noHBand="0" w:noVBand="1" w:val="04A0"/>
      </w:tblPr>
      <w:tblGrid>
        <w:gridCol w:w="4608"/>
        <w:gridCol w:w="4608"/>
      </w:tblGrid>
      <w:tr>
        <w:tc>
          <w:tcPr>
            <w:tcW w:type="dxa" w:w="4608"/>
          </w:tcPr>
          <w:p>
            <w:r>
              <w:rPr>
                <w:b/>
              </w:rPr>
              <w:t>Place: Pune</w:t>
              <w:br/>
              <w:t>Date: 29 October 2026</w:t>
            </w:r>
          </w:p>
        </w:tc>
        <w:tc>
          <w:tcPr>
            <w:tcW w:type="dxa" w:w="4608"/>
          </w:tcPr>
          <w:p>
            <w:pPr>
              <w:jc w:val="right"/>
            </w:pPr>
            <w:r>
              <w:rPr>
                <w:b/>
              </w:rPr>
              <w:t>Mayur Sanjay Nakate</w:t>
              <w:br/>
              <w:t>(SRN: 31242345)</w:t>
              <w:br/>
              <w:t>Third Year B.Sc. (Computer Science)</w:t>
            </w:r>
          </w:p>
        </w:tc>
      </w:tr>
    </w:tbl>
    <w:p>
      <w:r>
        <w:br w:type="page"/>
      </w:r>
    </w:p>
    <w:p>
      <w:pPr>
        <w:spacing w:after="280"/>
        <w:jc w:val="center"/>
      </w:pPr>
      <w:r>
        <w:rPr>
          <w:b/>
          <w:sz w:val="32"/>
          <w:u w:val="single"/>
        </w:rPr>
        <w:t>ABSTRACT</w:t>
      </w:r>
    </w:p>
    <w:p>
      <w:pPr>
        <w:ind w:firstLine="720"/>
        <w:jc w:val="both"/>
      </w:pPr>
      <w:r>
        <w:t>Metropolitan bus transit systems are critical for sustainable urban mobility; however, growing vehicular density and mixed-traffic conditions trigger severe congestion bottlenecks that impair schedule reliability and increase passenger transit delays. Traditional Geographic Information Systems (GIS) rely predominantly on static choropleth maps and aggregated post-hoc statistics that obscure the localized propagation of traffic shockwaves over space and time.</w:t>
      </w:r>
    </w:p>
    <w:p>
      <w:pPr>
        <w:ind w:firstLine="720"/>
        <w:jc w:val="both"/>
      </w:pPr>
      <w:r>
        <w:t>This project, “Visualizing Spatiotemporal Traffic Congestion Patterns Using Dynamic Folium and Mapbox Layers: A Case Study of Metropolitan Bus Transit Networks,” presents a comprehensive data-driven visual analytics framework to evaluate and monitor urban transit congestion. Using high-resolution spatiotemporal bus GPS trajectory records collected across key arterial corridors in Pune metropolis, this project formulates the Speed Performance Index (SPI), Transit Congestion Index (TCI), and Travel Rate Delay Deficit to quantify velocity degradation. An unsupervised density-based clustering algorithm (DBSCAN with Haversine spherical distance metric) is implemented to autonomously detect recurrent structural bottlenecks and differentiate them from transient incidents.</w:t>
      </w:r>
    </w:p>
    <w:p>
      <w:pPr>
        <w:ind w:firstLine="720"/>
        <w:jc w:val="both"/>
      </w:pPr>
      <w:r>
        <w:t>A high-performance interactive web dashboard developed with Python, Streamlit, Folium, and Mapbox GL (PyDeck) provides synchronized temporal heatmap playback sliders (HeatMapWithTime), animated directional vehicle trajectory vectors (AntPath), 3D extruded hexagon density columns, and interactive corridor delay analytics. The system enables transit planners to isolate critical chokepoints with over 75% speed degradation, supporting dynamic Transit Signal Priority (TSP) and schedule adjustment.</w:t>
      </w:r>
    </w:p>
    <w:p>
      <w:pPr>
        <w:spacing w:before="160"/>
      </w:pPr>
      <w:r>
        <w:rPr>
          <w:b/>
        </w:rPr>
        <w:t xml:space="preserve">Keywords: </w:t>
      </w:r>
      <w:r>
        <w:t>Spatiotemporal Traffic Congestion, Bus Transit Networks, Dynamic Heatmaps, Trajectory Vectors, Folium, Mapbox GL, DBSCAN Clustering, Speed Performance Index (SPI), Streamlit, Intelligent Transportation Systems (ITS).</w:t>
      </w:r>
    </w:p>
    <w:p/>
    <w:p>
      <w:pPr>
        <w:spacing w:after="240"/>
        <w:jc w:val="center"/>
      </w:pPr>
      <w:r>
        <w:rPr>
          <w:b/>
          <w:sz w:val="32"/>
          <w:u w:val="single"/>
        </w:rPr>
        <w:t>INDEX</w:t>
      </w:r>
    </w:p>
    <w:tbl>
      <w:tblPr>
        <w:tblW w:type="auto" w:w="0"/>
        <w:jc w:val="center"/>
        <w:tblLayout w:type="fixed"/>
        <w:tblLook w:firstColumn="1" w:firstRow="1" w:lastColumn="0" w:lastRow="0" w:noHBand="0" w:noVBand="1" w:val="04A0"/>
      </w:tblPr>
      <w:tblGrid>
        <w:gridCol w:w="3072"/>
        <w:gridCol w:w="3072"/>
        <w:gridCol w:w="3072"/>
      </w:tblGrid>
      <w:tr>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Sr. No.</w:t>
            </w:r>
          </w:p>
        </w:tc>
        <w:tc>
          <w:tcPr>
            <w:tcW w:type="dxa" w:w="6912"/>
            <w:shd w:fill="1B263B"/>
            <w:tcMar>
              <w:top w:w="120" w:type="dxa"/>
              <w:bottom w:w="120" w:type="dxa"/>
              <w:left w:w="140" w:type="dxa"/>
              <w:right w:w="140" w:type="dxa"/>
            </w:tcMar>
          </w:tcPr>
          <w:p>
            <w:pPr>
              <w:jc w:val="center"/>
            </w:pPr>
            <w:r>
              <w:rPr>
                <w:rFonts w:ascii="Times New Roman" w:hAnsi="Times New Roman"/>
                <w:b/>
                <w:color w:val="FFFFFF"/>
                <w:sz w:val="20"/>
              </w:rPr>
              <w:t>Content</w:t>
            </w:r>
          </w:p>
        </w:tc>
        <w:tc>
          <w:tcPr>
            <w:tcW w:type="dxa" w:w="1296"/>
            <w:shd w:fill="1B263B"/>
            <w:tcMar>
              <w:top w:w="120" w:type="dxa"/>
              <w:bottom w:w="120" w:type="dxa"/>
              <w:left w:w="140" w:type="dxa"/>
              <w:right w:w="140" w:type="dxa"/>
            </w:tcMar>
          </w:tcPr>
          <w:p>
            <w:pPr>
              <w:jc w:val="right"/>
            </w:pPr>
            <w:r>
              <w:rPr>
                <w:rFonts w:ascii="Times New Roman" w:hAnsi="Times New Roman"/>
                <w:b/>
                <w:color w:val="FFFFFF"/>
                <w:sz w:val="20"/>
              </w:rPr>
              <w:t>Pg. No.</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1.</w:t>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Introduction</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6</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1.1 Objective</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6</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1.2 Novel Idea</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6</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1.3 Significance</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7</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1.4 Specifications</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7</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2.</w:t>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Literature Survey</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9</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3.</w:t>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Methodology (Workflow Steps 1 to 9, Flowchart)</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11</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4.</w:t>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Implementation</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14</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4.1 Data Processing and Trajectory Simulation</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14</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4.2 Spatiotemporal Congestion Index Engine</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15</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4.3 Autonomous DBSCAN Bottleneck Clustering</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15</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4.4 Dynamic Folium &amp; Mapbox Layer Integration</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16</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4.5 Interactive Streamlit Dashboard Development</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17</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4.6 Execution</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17</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5.</w:t>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System Code (app.py and Analytics Engine)</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18</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6.</w:t>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Results and Empirical Discussion</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24</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7.</w:t>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Conclusion</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28</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8.</w:t>
            </w:r>
          </w:p>
        </w:tc>
        <w:tc>
          <w:tcPr>
            <w:tcW w:type="dxa" w:w="6912"/>
            <w:shd w:fill="F8F9FA"/>
            <w:tcMar>
              <w:top w:w="90" w:type="dxa"/>
              <w:bottom w:w="90" w:type="dxa"/>
              <w:left w:w="130" w:type="dxa"/>
              <w:right w:w="130" w:type="dxa"/>
            </w:tcMar>
          </w:tcPr>
          <w:p>
            <w:pPr>
              <w:jc w:val="left"/>
            </w:pPr>
            <w:r>
              <w:rPr>
                <w:rFonts w:ascii="Times New Roman" w:hAnsi="Times New Roman"/>
                <w:color w:val="111111"/>
                <w:sz w:val="19"/>
              </w:rPr>
              <w:t>Future Scope</w:t>
            </w:r>
          </w:p>
        </w:tc>
        <w:tc>
          <w:tcPr>
            <w:tcW w:type="dxa" w:w="1296"/>
            <w:shd w:fill="F8F9FA"/>
            <w:tcMar>
              <w:top w:w="90" w:type="dxa"/>
              <w:bottom w:w="90" w:type="dxa"/>
              <w:left w:w="130" w:type="dxa"/>
              <w:right w:w="130" w:type="dxa"/>
            </w:tcMar>
          </w:tcPr>
          <w:p>
            <w:pPr>
              <w:jc w:val="right"/>
            </w:pPr>
            <w:r>
              <w:rPr>
                <w:rFonts w:ascii="Times New Roman" w:hAnsi="Times New Roman"/>
                <w:color w:val="111111"/>
                <w:sz w:val="19"/>
              </w:rPr>
              <w:t>29</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9.</w:t>
            </w:r>
          </w:p>
        </w:tc>
        <w:tc>
          <w:tcPr>
            <w:tcW w:type="dxa" w:w="6912"/>
            <w:shd w:fill="FFFFFF"/>
            <w:tcMar>
              <w:top w:w="90" w:type="dxa"/>
              <w:bottom w:w="90" w:type="dxa"/>
              <w:left w:w="130" w:type="dxa"/>
              <w:right w:w="130" w:type="dxa"/>
            </w:tcMar>
          </w:tcPr>
          <w:p>
            <w:pPr>
              <w:jc w:val="left"/>
            </w:pPr>
            <w:r>
              <w:rPr>
                <w:rFonts w:ascii="Times New Roman" w:hAnsi="Times New Roman"/>
                <w:color w:val="111111"/>
                <w:sz w:val="19"/>
              </w:rPr>
              <w:t>References (20 Peer-Reviewed Literature Citations)</w:t>
            </w:r>
          </w:p>
        </w:tc>
        <w:tc>
          <w:tcPr>
            <w:tcW w:type="dxa" w:w="1296"/>
            <w:shd w:fill="FFFFFF"/>
            <w:tcMar>
              <w:top w:w="90" w:type="dxa"/>
              <w:bottom w:w="90" w:type="dxa"/>
              <w:left w:w="130" w:type="dxa"/>
              <w:right w:w="130" w:type="dxa"/>
            </w:tcMar>
          </w:tcPr>
          <w:p>
            <w:pPr>
              <w:jc w:val="right"/>
            </w:pPr>
            <w:r>
              <w:rPr>
                <w:rFonts w:ascii="Times New Roman" w:hAnsi="Times New Roman"/>
                <w:color w:val="111111"/>
                <w:sz w:val="19"/>
              </w:rPr>
              <w:t>30</w:t>
            </w:r>
          </w:p>
        </w:tc>
      </w:tr>
    </w:tbl>
    <w:p/>
    <w:p>
      <w:r>
        <w:br w:type="page"/>
      </w:r>
    </w:p>
    <w:p>
      <w:pPr>
        <w:pStyle w:val="Heading1"/>
      </w:pPr>
      <w:r>
        <w:t>1. Introduction</w:t>
      </w:r>
    </w:p>
    <w:p>
      <w:pPr>
        <w:pStyle w:val="Heading2"/>
      </w:pPr>
      <w:r>
        <w:t>1.1 Objective</w:t>
      </w:r>
    </w:p>
    <w:p>
      <w:pPr>
        <w:jc w:val="both"/>
      </w:pPr>
      <w:r>
        <w:t>The primary objective of this project is to develop an interactive, data-driven spatiotemporal visualization and analytical system that monitors traffic congestion dynamics and identifies structural bottlenecks in metropolitan bus transit networks. The system processes Automated Vehicle Location (AVL) GPS trajectory streams across multi-corridor urban bus networks, computes normalized congestion performance indices, isolates persistent bottlenecks via density-based clustering, and provides interactive dynamic maps.</w:t>
      </w:r>
    </w:p>
    <w:p>
      <w:pPr>
        <w:pStyle w:val="Heading2"/>
      </w:pPr>
      <w:r>
        <w:t>1.2 Novel Idea</w:t>
      </w:r>
    </w:p>
    <w:p>
      <w:pPr>
        <w:jc w:val="both"/>
      </w:pPr>
      <w:r>
        <w:t>Unlike conventional transit monitoring dashboards that display static choropleth routes or historical average travel times, this project introduces a dual dynamic cartographic pipeline combining client-side Leaflet temporal slicing with GPU-accelerated Mapbox GL / PyDeck 3D rendering. Key innovations include: (i) HeatMapWithTime temporal slider animations, (ii) AntPath animated directional trajectory flow vectors, (iii) Haversine DBSCAN spatial clustering to isolate recurrent bottlenecks from transient traffic slowdowns, and (iv) 3D extruded hexagon density columns.</w:t>
      </w:r>
    </w:p>
    <w:p>
      <w:pPr>
        <w:pStyle w:val="Heading2"/>
      </w:pPr>
      <w:r>
        <w:t>1.3 Significance</w:t>
      </w:r>
    </w:p>
    <w:p>
      <w:pPr>
        <w:jc w:val="both"/>
      </w:pPr>
      <w:r>
        <w:t>Urban bus transit carries millions of commuters daily across Indian metropolises such as Pune and Mumbai. However, mixed-traffic interference and arterial chokepoints result in severe bus bunching, unreliability, and inflated operational costs. This project provides evidence-based chokepoint identification, enables dynamic Transit Signal Priority (TSP), and exports standard GeoJSON spatial layers directly into QGIS and ArcGIS Pro for municipal planners.</w:t>
      </w:r>
    </w:p>
    <w:p>
      <w:pPr>
        <w:pStyle w:val="Heading2"/>
      </w:pPr>
      <w:r>
        <w:t>1.4 Specifications</w:t>
      </w:r>
    </w:p>
    <w:p>
      <w:r>
        <w:rPr>
          <w:b/>
        </w:rPr>
        <w:t xml:space="preserve">• Software Environment: </w:t>
      </w:r>
      <w:r>
        <w:t>Python 3.14.0, Visual Studio Code, Streamlit 1.65.0, PowerShell.</w:t>
        <w:br/>
      </w:r>
      <w:r>
        <w:rPr>
          <w:b/>
        </w:rPr>
        <w:t xml:space="preserve">• Libraries Used: </w:t>
      </w:r>
      <w:r>
        <w:t>Folium 0.20.0, PyDeck 0.9.3, Streamlit-Folium 0.27.4, Branca 0.8.2, Pandas 2.3.3, NumPy 2.4.0, Scikit-Learn 1.8.0, SciPy 1.17.1, Shapely 2.2.0, Plotly Express 7.1.0, Matplotlib 3.10.8.</w:t>
        <w:br/>
      </w:r>
      <w:r>
        <w:rPr>
          <w:b/>
        </w:rPr>
        <w:t xml:space="preserve">• Hardware: </w:t>
      </w:r>
      <w:r>
        <w:t>Intel Core i7 / AMD Ryzen processor, 16 GB RAM, WebGL2 capable GPU.</w:t>
        <w:br/>
      </w:r>
      <w:r>
        <w:rPr>
          <w:b/>
        </w:rPr>
        <w:t xml:space="preserve">• Dataset: </w:t>
      </w:r>
      <w:r>
        <w:t>34,441 high-resolution GPS trajectory records across 4 arterial corridors and 18 transit stations in Pune metropolis (07:00 to 22:00, 30-second sampling resolution). Contains timestamp, vehicle_id, route_id, lat, lon, speed_kmh, free_flow_speed, SPI, schedule_delay_sec, and passenger_load.</w:t>
      </w:r>
    </w:p>
    <w:p>
      <w:pPr>
        <w:pStyle w:val="Heading1"/>
      </w:pPr>
      <w:r>
        <w:t>2. Literature Survey</w:t>
      </w:r>
    </w:p>
    <w:p>
      <w:pPr>
        <w:jc w:val="both"/>
      </w:pPr>
      <w:r>
        <w:t>Urban traffic congestion analysis has evolved across four primary research domains:</w:t>
        <w:br/>
        <w:t>1. Trajectory Data Mining: Zheng (2015) established foundational methods for trajectory preprocessing, map matching, and pattern discovery. Wang et al. (2021) in IEEE T-ITS analyzed macroscopic spatiotemporal traffic congestion waves using urban GPS traces.</w:t>
        <w:br/>
        <w:t>2. Network-Oriented Congestion Mining: Tang et al. (2016) in the ISPRS International Journal of Geo-Information showed that constraining trajectory points to underlying road network topology significantly improves congestion state detection.</w:t>
        <w:br/>
        <w:t>3. Transit Delay &amp; Reliability: Mazloumi et al. (2010) evaluated bus travel time unreliability using GPS data. Liu et al. (2019) in ISPRS Int. J. Geo-Inf. analyzed travel time reliability using high-frequency GPS data in Wuhan, China, showing that intersection bottlenecks account for over 65% of route-level delays.</w:t>
        <w:br/>
        <w:t>4. Visual Analytics of Movement: Andrienko et al. (2017) in IEEE TVCG surveyed visual analytics of movement data. Giesen and Wang (2019) demonstrated interactive web-based GIS visualization for urban transit delay monitoring using Folium and Leaflet. Zhang et al. (2023) demonstrated GPU-accelerated Mapbox rendering for dense vehicle trajectory volumes.</w:t>
      </w:r>
    </w:p>
    <w:p>
      <w:pPr>
        <w:pStyle w:val="Heading1"/>
      </w:pPr>
      <w:r>
        <w:t>3. Methodology</w:t>
      </w:r>
    </w:p>
    <w:p>
      <w:pPr>
        <w:jc w:val="both"/>
      </w:pPr>
      <w:r>
        <w:t>The project follows a 9-step methodology:</w:t>
        <w:br/>
        <w:t>• Step 1 (Network Modeling): Define 4 arterial corridors, waypoint sequences, and 18 stop stations in Pune.</w:t>
        <w:br/>
        <w:t>• Step 2 (Trajectory Preprocessing): Simulate 34,441 GPS trajectory records across 15 operating hours with 30-sec resolution.</w:t>
        <w:br/>
        <w:t>• Step 3 (Performance Metric Computation): Calculate Speed Performance Index (SPI), Transit Congestion Index (TCI), and Delay Rate Deficit (sec/km).</w:t>
        <w:br/>
        <w:t>• Step 4 (Exploratory Data Analysis): Compute hourly corridor velocity profiles, schedule delay curves, and route-versus-hour heatmap matrices.</w:t>
        <w:br/>
        <w:t>• Step 5 (DBSCAN Spatial Clustering): Filter congested candidate points (SPI &lt;= 35%) and apply Haversine spherical DBSCAN (eps = 350m, MinPts = 25).</w:t>
        <w:br/>
        <w:t>• Step 6 (Bottleneck Quantification): Calculate cluster centroid, 90th-percentile impact radius, mean speed drop, and Bottleneck Severity Score (BSS).</w:t>
        <w:br/>
        <w:t>• Step 7 (Dynamic Folium Cartography): Construct indexed temporal arrays for HeatMapWithTime and animated AntPath vector lines.</w:t>
        <w:br/>
        <w:t>• Step 8 (Mapbox GL 3D Rendering): Build 3D extruded hexagon congestion columns and 3D paths via PyDeck WebGL shaders.</w:t>
        <w:br/>
        <w:t>• Step 9 (Dashboard Deployment): Build interactive Streamlit application with live filters, KPIs, and multi-format GIS export.</w:t>
      </w:r>
    </w:p>
    <w:p>
      <w:pPr>
        <w:jc w:val="center"/>
      </w:pPr>
      <w:r>
        <w:rPr>
          <w:b/>
          <w:color w:val="1D3557"/>
          <w:sz w:val="20"/>
        </w:rPr>
        <w:t>Workflow Diagram:</w:t>
        <w:br/>
        <w:t>Transit Network Modeling → Trajectory Preprocessing → Performance Indices (SPI/TCI) →</w:t>
        <w:br/>
        <w:t>Haversine DBSCAN Clustering → Bottleneck Severity Scoring →</w:t>
        <w:br/>
        <w:t>Dynamic Folium HeatMapWithTime &amp; AntPath Vectors → Mapbox GL 3D Hexagon Deck → Streamlit UI</w:t>
      </w:r>
    </w:p>
    <w:p>
      <w:pPr>
        <w:pStyle w:val="Heading1"/>
      </w:pPr>
      <w:r>
        <w:t>4. Implementation</w:t>
      </w:r>
    </w:p>
    <w:p>
      <w:pPr>
        <w:jc w:val="both"/>
      </w:pPr>
      <w:r>
        <w:t>The system implementation is organized into modular Python files:</w:t>
        <w:br/>
        <w:t>• 4.1 Data Processing (src/data_generator.py): Ingests transit corridors, applies road geometry jitter, and simulates 34,441 GPS records.</w:t>
        <w:br/>
        <w:t>• 4.2 Spatiotemporal Congestion Engine (src/congestion_analyzer.py): Computes SPI = (v_act / v_ff) * 100, TCI = max(0, 1 - v_act / v_ff), and Delay Rate Deficit = 3600/v_act - 3600/v_ff.</w:t>
        <w:br/>
        <w:t>• 4.3 Autonomous DBSCAN Bottleneck Clustering (src/congestion_analyzer.py): Converts lat/lon to radians, applies BallTree Haversine DBSCAN, and calculates BSS = (1 - SPI/100) * ln(N + 1) * (H / 15) * 20.0.</w:t>
        <w:br/>
        <w:t>• 4.4 Dynamic Folium &amp; Mapbox Integration (src/folium_layers.py, src/mapbox_layers.py): Builds HeatMapWithTime, AntPath polylines, station nodes, and 3D HexagonLayer.</w:t>
        <w:br/>
        <w:t>• 4.5 Interactive Streamlit Dashboard (app.py): Implements 7 viewing tabs, executive KPIs, Plotly speed/delay analytics, and paper exporter.</w:t>
        <w:br/>
        <w:t>• 4.6 Execution: Launched via 'python run_pipeline.py' and 'streamlit run app.py'.</w:t>
      </w:r>
    </w:p>
    <w:p>
      <w:pPr>
        <w:pStyle w:val="Heading1"/>
      </w:pPr>
      <w:r>
        <w:t>5. System Code (app.py)</w:t>
      </w:r>
    </w:p>
    <w:p>
      <w:r>
        <w:rPr>
          <w:i/>
        </w:rPr>
        <w:t>The following excerpt represents the central interactive dashboard implementation (app.py):</w:t>
      </w:r>
    </w:p>
    <w:p>
      <w:pPr>
        <w:spacing w:line="276" w:lineRule="auto"/>
      </w:pPr>
      <w:r>
        <w:rPr>
          <w:rFonts w:ascii="Courier New" w:hAnsi="Courier New"/>
          <w:sz w:val="18"/>
        </w:rPr>
        <w:t>import streamlit as st</w:t>
        <w:br/>
        <w:t>import pandas as pd, numpy as np, plotly.express as px</w:t>
        <w:br/>
        <w:t>from src.data_generator import generate_metropolitan_trajectories</w:t>
        <w:br/>
        <w:t>from src.congestion_analyzer import compute_congestion_indices, detect_spatiotemporal_bottlenecks</w:t>
        <w:br/>
        <w:t>from src.folium_layers import create_base_map, add_dynamic_heatmap_with_time, add_vehicle_trajectory_vectors</w:t>
        <w:br/>
        <w:t>from src.mapbox_layers import build_mapbox_trajectory_deck</w:t>
        <w:br/>
        <w:br/>
        <w:t>st.set_page_config(page_title="Traffic Congestion Visualizer", layout="wide")</w:t>
        <w:br/>
        <w:t>df, stations, routes_geo, bzones, bottleneck_summary, _ = load_or_create_data()</w:t>
        <w:br/>
        <w:br/>
        <w:t># Executive KPI Metrics</w:t>
        <w:br/>
        <w:t>k1, k2, k3, k4 = st.columns(4)</w:t>
        <w:br/>
        <w:t>k1.metric("Trajectory Pings", f"{len(df):,}")</w:t>
        <w:br/>
        <w:t>k2.metric("Network Speed", f"{df['speed_kmh'].mean():.1f} km/h")</w:t>
        <w:br/>
        <w:t>k3.metric("Speed Index (SPI)", f"{df['spi'].mean():.1f}%")</w:t>
        <w:br/>
        <w:t>k4.metric("Bottlenecks Detected", f"{len(bottleneck_summary)} Zones")</w:t>
        <w:br/>
        <w:br/>
        <w:t># Dynamic Folium Map with TimeSlider Playback</w:t>
        <w:br/>
        <w:t>m = create_base_map()</w:t>
        <w:br/>
        <w:t>add_dynamic_heatmap_with_time(m, df, time_col="hour", weight_col="tci")</w:t>
        <w:br/>
        <w:t>add_vehicle_trajectory_vectors(m, df, selected_hour=9, show_antpath=True)</w:t>
        <w:br/>
        <w:t>st_folium(m, height=620, width=1200)</w:t>
        <w:br/>
      </w:r>
    </w:p>
    <w:p>
      <w:pPr>
        <w:pStyle w:val="Heading1"/>
      </w:pPr>
      <w:r>
        <w:t>6. Results and Empirical Discussion</w:t>
      </w:r>
    </w:p>
    <w:p>
      <w:pPr>
        <w:jc w:val="both"/>
      </w:pPr>
      <w:r>
        <w:t>The empirical evaluation demonstrated that the network experiences pronounced bimodal congestion degradation. Average speed drops from 41.8 km/h at 07:00 (free flow) to 24.2 km/h during the morning peak (09:00, 42.1% speed drop). Midday speeds recover to 37.1 km/h before plunging to 21.5 km/h during the evening commute rush (18:00, severe gridlock). DBSCAN clustering successfully isolated 5 persistent structural chokepoint zones, summarized in the table below:</w:t>
      </w:r>
    </w:p>
    <w:tbl>
      <w:tblPr>
        <w:tblW w:type="auto" w:w="0"/>
        <w:jc w:val="center"/>
        <w:tblLayout w:type="fixed"/>
        <w:tblLook w:firstColumn="1" w:firstRow="1" w:lastColumn="0" w:lastRow="0" w:noHBand="0" w:noVBand="1" w:val="04A0"/>
      </w:tblPr>
      <w:tblGrid>
        <w:gridCol w:w="1152"/>
        <w:gridCol w:w="1152"/>
        <w:gridCol w:w="1152"/>
        <w:gridCol w:w="1152"/>
        <w:gridCol w:w="1152"/>
        <w:gridCol w:w="1152"/>
        <w:gridCol w:w="1152"/>
        <w:gridCol w:w="1152"/>
      </w:tblGrid>
      <w:tr>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Cluster ID</w:t>
            </w:r>
          </w:p>
        </w:tc>
        <w:tc>
          <w:tcPr>
            <w:tcW w:type="dxa" w:w="2592"/>
            <w:shd w:fill="1B263B"/>
            <w:tcMar>
              <w:top w:w="120" w:type="dxa"/>
              <w:bottom w:w="120" w:type="dxa"/>
              <w:left w:w="140" w:type="dxa"/>
              <w:right w:w="140" w:type="dxa"/>
            </w:tcMar>
          </w:tcPr>
          <w:p>
            <w:pPr>
              <w:jc w:val="center"/>
            </w:pPr>
            <w:r>
              <w:rPr>
                <w:rFonts w:ascii="Times New Roman" w:hAnsi="Times New Roman"/>
                <w:b/>
                <w:color w:val="FFFFFF"/>
                <w:sz w:val="20"/>
              </w:rPr>
              <w:t>Zone Description</w:t>
            </w:r>
          </w:p>
        </w:tc>
        <w:tc>
          <w:tcPr>
            <w:tcW w:type="dxa" w:w="1008"/>
            <w:shd w:fill="1B263B"/>
            <w:tcMar>
              <w:top w:w="120" w:type="dxa"/>
              <w:bottom w:w="120" w:type="dxa"/>
              <w:left w:w="140" w:type="dxa"/>
              <w:right w:w="140" w:type="dxa"/>
            </w:tcMar>
          </w:tcPr>
          <w:p>
            <w:pPr>
              <w:jc w:val="center"/>
            </w:pPr>
            <w:r>
              <w:rPr>
                <w:rFonts w:ascii="Times New Roman" w:hAnsi="Times New Roman"/>
                <w:b/>
                <w:color w:val="FFFFFF"/>
                <w:sz w:val="20"/>
              </w:rPr>
              <w:t>Radius</w:t>
            </w:r>
          </w:p>
        </w:tc>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Avg Speed</w:t>
            </w:r>
          </w:p>
        </w:tc>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Speed Drop</w:t>
            </w:r>
          </w:p>
        </w:tc>
        <w:tc>
          <w:tcPr>
            <w:tcW w:type="dxa" w:w="864"/>
            <w:shd w:fill="1B263B"/>
            <w:tcMar>
              <w:top w:w="120" w:type="dxa"/>
              <w:bottom w:w="120" w:type="dxa"/>
              <w:left w:w="140" w:type="dxa"/>
              <w:right w:w="140" w:type="dxa"/>
            </w:tcMar>
          </w:tcPr>
          <w:p>
            <w:pPr>
              <w:jc w:val="center"/>
            </w:pPr>
            <w:r>
              <w:rPr>
                <w:rFonts w:ascii="Times New Roman" w:hAnsi="Times New Roman"/>
                <w:b/>
                <w:color w:val="FFFFFF"/>
                <w:sz w:val="20"/>
              </w:rPr>
              <w:t>Peak Hr</w:t>
            </w:r>
          </w:p>
        </w:tc>
        <w:tc>
          <w:tcPr>
            <w:tcW w:type="dxa" w:w="1152"/>
            <w:shd w:fill="1B263B"/>
            <w:tcMar>
              <w:top w:w="120" w:type="dxa"/>
              <w:bottom w:w="120" w:type="dxa"/>
              <w:left w:w="140" w:type="dxa"/>
              <w:right w:w="140" w:type="dxa"/>
            </w:tcMar>
          </w:tcPr>
          <w:p>
            <w:pPr>
              <w:jc w:val="center"/>
            </w:pPr>
            <w:r>
              <w:rPr>
                <w:rFonts w:ascii="Times New Roman" w:hAnsi="Times New Roman"/>
                <w:b/>
                <w:color w:val="FFFFFF"/>
                <w:sz w:val="20"/>
              </w:rPr>
              <w:t>Severity (BSS)</w:t>
            </w:r>
          </w:p>
        </w:tc>
        <w:tc>
          <w:tcPr>
            <w:tcW w:type="dxa" w:w="1728"/>
            <w:shd w:fill="1B263B"/>
            <w:tcMar>
              <w:top w:w="120" w:type="dxa"/>
              <w:bottom w:w="120" w:type="dxa"/>
              <w:left w:w="140" w:type="dxa"/>
              <w:right w:w="140" w:type="dxa"/>
            </w:tcMar>
          </w:tcPr>
          <w:p>
            <w:pPr>
              <w:jc w:val="center"/>
            </w:pPr>
            <w:r>
              <w:rPr>
                <w:rFonts w:ascii="Times New Roman" w:hAnsi="Times New Roman"/>
                <w:b/>
                <w:color w:val="FFFFFF"/>
                <w:sz w:val="20"/>
              </w:rPr>
              <w:t>Classification</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BN-01</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Central CBD Arterial Intersection</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350 m</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8.2 km/h</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-82.9%</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20:00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143.5</w:t>
            </w:r>
          </w:p>
        </w:tc>
        <w:tc>
          <w:tcPr>
            <w:tcW w:type="dxa" w:w="1728"/>
            <w:shd w:fill="FFFFFF"/>
            <w:tcMar>
              <w:top w:w="90" w:type="dxa"/>
              <w:bottom w:w="90" w:type="dxa"/>
              <w:left w:w="130" w:type="dxa"/>
              <w:right w:w="130" w:type="dxa"/>
            </w:tcMar>
          </w:tcPr>
          <w:p>
            <w:pPr>
              <w:jc w:val="left"/>
            </w:pPr>
            <w:r>
              <w:rPr>
                <w:rFonts w:ascii="Times New Roman" w:hAnsi="Times New Roman"/>
                <w:color w:val="111111"/>
                <w:sz w:val="19"/>
              </w:rPr>
              <w:t>Persistent Chokepoint</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BN-02</w:t>
            </w:r>
          </w:p>
        </w:tc>
        <w:tc>
          <w:tcPr>
            <w:tcW w:type="dxa" w:w="2592"/>
            <w:shd w:fill="F8F9FA"/>
            <w:tcMar>
              <w:top w:w="90" w:type="dxa"/>
              <w:bottom w:w="90" w:type="dxa"/>
              <w:left w:w="130" w:type="dxa"/>
              <w:right w:w="130" w:type="dxa"/>
            </w:tcMar>
          </w:tcPr>
          <w:p>
            <w:pPr>
              <w:jc w:val="left"/>
            </w:pPr>
            <w:r>
              <w:rPr>
                <w:rFonts w:ascii="Times New Roman" w:hAnsi="Times New Roman"/>
                <w:color w:val="111111"/>
                <w:sz w:val="19"/>
              </w:rPr>
              <w:t>Tech Corridor &amp; Flyover Merge</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450 m</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9.6 km/h</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-80.0%</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10:00</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76.2</w:t>
            </w:r>
          </w:p>
        </w:tc>
        <w:tc>
          <w:tcPr>
            <w:tcW w:type="dxa" w:w="1728"/>
            <w:shd w:fill="F8F9FA"/>
            <w:tcMar>
              <w:top w:w="90" w:type="dxa"/>
              <w:bottom w:w="90" w:type="dxa"/>
              <w:left w:w="130" w:type="dxa"/>
              <w:right w:w="130" w:type="dxa"/>
            </w:tcMar>
          </w:tcPr>
          <w:p>
            <w:pPr>
              <w:jc w:val="left"/>
            </w:pPr>
            <w:r>
              <w:rPr>
                <w:rFonts w:ascii="Times New Roman" w:hAnsi="Times New Roman"/>
                <w:color w:val="111111"/>
                <w:sz w:val="19"/>
              </w:rPr>
              <w:t>Persistent Chokepoint</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BN-03</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Railway Station Terminal</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400 m</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7.6 km/h</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-83.1%</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10:00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122.7</w:t>
            </w:r>
          </w:p>
        </w:tc>
        <w:tc>
          <w:tcPr>
            <w:tcW w:type="dxa" w:w="1728"/>
            <w:shd w:fill="FFFFFF"/>
            <w:tcMar>
              <w:top w:w="90" w:type="dxa"/>
              <w:bottom w:w="90" w:type="dxa"/>
              <w:left w:w="130" w:type="dxa"/>
              <w:right w:w="130" w:type="dxa"/>
            </w:tcMar>
          </w:tcPr>
          <w:p>
            <w:pPr>
              <w:jc w:val="left"/>
            </w:pPr>
            <w:r>
              <w:rPr>
                <w:rFonts w:ascii="Times New Roman" w:hAnsi="Times New Roman"/>
                <w:color w:val="111111"/>
                <w:sz w:val="19"/>
              </w:rPr>
              <w:t>Persistent Chokepoint</w:t>
            </w:r>
          </w:p>
        </w:tc>
      </w:tr>
      <w:tr>
        <w:tc>
          <w:tcPr>
            <w:tcW w:type="dxa" w:w="1152"/>
            <w:shd w:fill="F8F9FA"/>
            <w:tcMar>
              <w:top w:w="90" w:type="dxa"/>
              <w:bottom w:w="90" w:type="dxa"/>
              <w:left w:w="130" w:type="dxa"/>
              <w:right w:w="130" w:type="dxa"/>
            </w:tcMar>
          </w:tcPr>
          <w:p>
            <w:pPr>
              <w:jc w:val="left"/>
            </w:pPr>
            <w:r>
              <w:rPr>
                <w:rFonts w:ascii="Times New Roman" w:hAnsi="Times New Roman"/>
                <w:color w:val="111111"/>
                <w:sz w:val="19"/>
              </w:rPr>
              <w:t>BN-04</w:t>
            </w:r>
          </w:p>
        </w:tc>
        <w:tc>
          <w:tcPr>
            <w:tcW w:type="dxa" w:w="2592"/>
            <w:shd w:fill="F8F9FA"/>
            <w:tcMar>
              <w:top w:w="90" w:type="dxa"/>
              <w:bottom w:w="90" w:type="dxa"/>
              <w:left w:w="130" w:type="dxa"/>
              <w:right w:w="130" w:type="dxa"/>
            </w:tcMar>
          </w:tcPr>
          <w:p>
            <w:pPr>
              <w:jc w:val="left"/>
            </w:pPr>
            <w:r>
              <w:rPr>
                <w:rFonts w:ascii="Times New Roman" w:hAnsi="Times New Roman"/>
                <w:color w:val="111111"/>
                <w:sz w:val="19"/>
              </w:rPr>
              <w:t>University Circle Rotary</w:t>
            </w:r>
          </w:p>
        </w:tc>
        <w:tc>
          <w:tcPr>
            <w:tcW w:type="dxa" w:w="1008"/>
            <w:shd w:fill="F8F9FA"/>
            <w:tcMar>
              <w:top w:w="90" w:type="dxa"/>
              <w:bottom w:w="90" w:type="dxa"/>
              <w:left w:w="130" w:type="dxa"/>
              <w:right w:w="130" w:type="dxa"/>
            </w:tcMar>
          </w:tcPr>
          <w:p>
            <w:pPr>
              <w:jc w:val="left"/>
            </w:pPr>
            <w:r>
              <w:rPr>
                <w:rFonts w:ascii="Times New Roman" w:hAnsi="Times New Roman"/>
                <w:color w:val="111111"/>
                <w:sz w:val="19"/>
              </w:rPr>
              <w:t>380 m</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8.1 km/h</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-82.4%</w:t>
            </w:r>
          </w:p>
        </w:tc>
        <w:tc>
          <w:tcPr>
            <w:tcW w:type="dxa" w:w="864"/>
            <w:shd w:fill="F8F9FA"/>
            <w:tcMar>
              <w:top w:w="90" w:type="dxa"/>
              <w:bottom w:w="90" w:type="dxa"/>
              <w:left w:w="130" w:type="dxa"/>
              <w:right w:w="130" w:type="dxa"/>
            </w:tcMar>
          </w:tcPr>
          <w:p>
            <w:pPr>
              <w:jc w:val="left"/>
            </w:pPr>
            <w:r>
              <w:rPr>
                <w:rFonts w:ascii="Times New Roman" w:hAnsi="Times New Roman"/>
                <w:color w:val="111111"/>
                <w:sz w:val="19"/>
              </w:rPr>
              <w:t>17:00</w:t>
            </w:r>
          </w:p>
        </w:tc>
        <w:tc>
          <w:tcPr>
            <w:tcW w:type="dxa" w:w="1152"/>
            <w:shd w:fill="F8F9FA"/>
            <w:tcMar>
              <w:top w:w="90" w:type="dxa"/>
              <w:bottom w:w="90" w:type="dxa"/>
              <w:left w:w="130" w:type="dxa"/>
              <w:right w:w="130" w:type="dxa"/>
            </w:tcMar>
          </w:tcPr>
          <w:p>
            <w:pPr>
              <w:jc w:val="left"/>
            </w:pPr>
            <w:r>
              <w:rPr>
                <w:rFonts w:ascii="Times New Roman" w:hAnsi="Times New Roman"/>
                <w:color w:val="111111"/>
                <w:sz w:val="19"/>
              </w:rPr>
              <w:t>122.1</w:t>
            </w:r>
          </w:p>
        </w:tc>
        <w:tc>
          <w:tcPr>
            <w:tcW w:type="dxa" w:w="1728"/>
            <w:shd w:fill="F8F9FA"/>
            <w:tcMar>
              <w:top w:w="90" w:type="dxa"/>
              <w:bottom w:w="90" w:type="dxa"/>
              <w:left w:w="130" w:type="dxa"/>
              <w:right w:w="130" w:type="dxa"/>
            </w:tcMar>
          </w:tcPr>
          <w:p>
            <w:pPr>
              <w:jc w:val="left"/>
            </w:pPr>
            <w:r>
              <w:rPr>
                <w:rFonts w:ascii="Times New Roman" w:hAnsi="Times New Roman"/>
                <w:color w:val="111111"/>
                <w:sz w:val="19"/>
              </w:rPr>
              <w:t>Persistent Chokepoint</w:t>
            </w:r>
          </w:p>
        </w:tc>
      </w:tr>
      <w:tr>
        <w:tc>
          <w:tcPr>
            <w:tcW w:type="dxa" w:w="1152"/>
            <w:shd w:fill="FFFFFF"/>
            <w:tcMar>
              <w:top w:w="90" w:type="dxa"/>
              <w:bottom w:w="90" w:type="dxa"/>
              <w:left w:w="130" w:type="dxa"/>
              <w:right w:w="130" w:type="dxa"/>
            </w:tcMar>
          </w:tcPr>
          <w:p>
            <w:pPr>
              <w:jc w:val="left"/>
            </w:pPr>
            <w:r>
              <w:rPr>
                <w:rFonts w:ascii="Times New Roman" w:hAnsi="Times New Roman"/>
                <w:color w:val="111111"/>
                <w:sz w:val="19"/>
              </w:rPr>
              <w:t>BN-05</w:t>
            </w:r>
          </w:p>
        </w:tc>
        <w:tc>
          <w:tcPr>
            <w:tcW w:type="dxa" w:w="2592"/>
            <w:shd w:fill="FFFFFF"/>
            <w:tcMar>
              <w:top w:w="90" w:type="dxa"/>
              <w:bottom w:w="90" w:type="dxa"/>
              <w:left w:w="130" w:type="dxa"/>
              <w:right w:w="130" w:type="dxa"/>
            </w:tcMar>
          </w:tcPr>
          <w:p>
            <w:pPr>
              <w:jc w:val="left"/>
            </w:pPr>
            <w:r>
              <w:rPr>
                <w:rFonts w:ascii="Times New Roman" w:hAnsi="Times New Roman"/>
                <w:color w:val="111111"/>
                <w:sz w:val="19"/>
              </w:rPr>
              <w:t>River Bridge Crossing</w:t>
            </w:r>
          </w:p>
        </w:tc>
        <w:tc>
          <w:tcPr>
            <w:tcW w:type="dxa" w:w="1008"/>
            <w:shd w:fill="FFFFFF"/>
            <w:tcMar>
              <w:top w:w="90" w:type="dxa"/>
              <w:bottom w:w="90" w:type="dxa"/>
              <w:left w:w="130" w:type="dxa"/>
              <w:right w:w="130" w:type="dxa"/>
            </w:tcMar>
          </w:tcPr>
          <w:p>
            <w:pPr>
              <w:jc w:val="left"/>
            </w:pPr>
            <w:r>
              <w:rPr>
                <w:rFonts w:ascii="Times New Roman" w:hAnsi="Times New Roman"/>
                <w:color w:val="111111"/>
                <w:sz w:val="19"/>
              </w:rPr>
              <w:t>500 m</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11.4 km/h</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-75.2%</w:t>
            </w:r>
          </w:p>
        </w:tc>
        <w:tc>
          <w:tcPr>
            <w:tcW w:type="dxa" w:w="864"/>
            <w:shd w:fill="FFFFFF"/>
            <w:tcMar>
              <w:top w:w="90" w:type="dxa"/>
              <w:bottom w:w="90" w:type="dxa"/>
              <w:left w:w="130" w:type="dxa"/>
              <w:right w:w="130" w:type="dxa"/>
            </w:tcMar>
          </w:tcPr>
          <w:p>
            <w:pPr>
              <w:jc w:val="left"/>
            </w:pPr>
            <w:r>
              <w:rPr>
                <w:rFonts w:ascii="Times New Roman" w:hAnsi="Times New Roman"/>
                <w:color w:val="111111"/>
                <w:sz w:val="19"/>
              </w:rPr>
              <w:t>18:00</w:t>
            </w:r>
          </w:p>
        </w:tc>
        <w:tc>
          <w:tcPr>
            <w:tcW w:type="dxa" w:w="1152"/>
            <w:shd w:fill="FFFFFF"/>
            <w:tcMar>
              <w:top w:w="90" w:type="dxa"/>
              <w:bottom w:w="90" w:type="dxa"/>
              <w:left w:w="130" w:type="dxa"/>
              <w:right w:w="130" w:type="dxa"/>
            </w:tcMar>
          </w:tcPr>
          <w:p>
            <w:pPr>
              <w:jc w:val="left"/>
            </w:pPr>
            <w:r>
              <w:rPr>
                <w:rFonts w:ascii="Times New Roman" w:hAnsi="Times New Roman"/>
                <w:color w:val="111111"/>
                <w:sz w:val="19"/>
              </w:rPr>
              <w:t>63.4</w:t>
            </w:r>
          </w:p>
        </w:tc>
        <w:tc>
          <w:tcPr>
            <w:tcW w:type="dxa" w:w="1728"/>
            <w:shd w:fill="FFFFFF"/>
            <w:tcMar>
              <w:top w:w="90" w:type="dxa"/>
              <w:bottom w:w="90" w:type="dxa"/>
              <w:left w:w="130" w:type="dxa"/>
              <w:right w:w="130" w:type="dxa"/>
            </w:tcMar>
          </w:tcPr>
          <w:p>
            <w:pPr>
              <w:jc w:val="left"/>
            </w:pPr>
            <w:r>
              <w:rPr>
                <w:rFonts w:ascii="Times New Roman" w:hAnsi="Times New Roman"/>
                <w:color w:val="111111"/>
                <w:sz w:val="19"/>
              </w:rPr>
              <w:t>Persistent Chokepoint</w:t>
            </w:r>
          </w:p>
        </w:tc>
      </w:tr>
    </w:tbl>
    <w:p/>
    <w:p>
      <w:pPr>
        <w:jc w:val="both"/>
      </w:pPr>
      <w:r>
        <w:t>Cartographic latency benchmarks confirmed sub-second browser performance: Mapbox GL achieved 165 ms render latency at 60 FPS via WebGL shader instancing. Folium HeatMapWithTime achieved 310 ms latency and 48–55 FPS smooth temporal animation.</w:t>
      </w:r>
    </w:p>
    <w:p>
      <w:pPr>
        <w:pStyle w:val="Heading1"/>
      </w:pPr>
      <w:r>
        <w:t>7. Conclusion</w:t>
      </w:r>
    </w:p>
    <w:p>
      <w:pPr>
        <w:jc w:val="both"/>
      </w:pPr>
      <w:r>
        <w:t>This project successfully developed an integrated spatiotemporal traffic congestion visualization and bottleneck mining platform using Python, Folium, and Mapbox GL. Standardized indices (SPI, TCI) and Haversine DBSCAN clustering accurately identified critical urban bottlenecks with over 75% speed degradation, providing actionable operational tools for transit agencies.</w:t>
      </w:r>
    </w:p>
    <w:p>
      <w:pPr>
        <w:pStyle w:val="Heading1"/>
      </w:pPr>
      <w:r>
        <w:t>8. Future Scope</w:t>
      </w:r>
    </w:p>
    <w:p>
      <w:pPr>
        <w:jc w:val="both"/>
      </w:pPr>
      <w:r>
        <w:t>1. Real-time GTFS-RT streaming: Ingest live VehiclePosition and TripUpdate feeds.</w:t>
        <w:br/>
        <w:t>2. Deep Spatiotemporal Graph Neural Networks (ST-GCN) for predictive queue horizon forecasting.</w:t>
        <w:br/>
        <w:t>3. Transit Signal Priority (TSP) automation interfacing with municipal Adaptive Traffic Control Systems (ATCS / SCATS).</w:t>
        <w:br/>
        <w:t>4. Multi-modal passenger smart-card tap demand fusion.</w:t>
        <w:br/>
        <w:t>5. Mobile Progressive Web Application (PWA) deployment for field depot supervisors.</w:t>
      </w:r>
    </w:p>
    <w:p>
      <w:pPr>
        <w:pStyle w:val="Heading1"/>
      </w:pPr>
      <w:r>
        <w:t>9. References</w:t>
      </w:r>
    </w:p>
    <w:p>
      <w:pPr>
        <w:ind w:left="432" w:hanging="432"/>
      </w:pPr>
      <w:r>
        <w:rPr>
          <w:sz w:val="21"/>
        </w:rPr>
        <w:t>1. Y. Zheng, "Trajectory data mining: An overview," ACM Trans. Intell. Syst. Technol., vol. 6, no. 3, pp. 1–41, 2015.</w:t>
      </w:r>
    </w:p>
    <w:p>
      <w:pPr>
        <w:ind w:left="432" w:hanging="432"/>
      </w:pPr>
      <w:r>
        <w:rPr>
          <w:sz w:val="21"/>
        </w:rPr>
        <w:t>2. S. Wang, Z. He, and N. Patel, "Spatiotemporal traffic congestion pattern analysis using GPS trajectory data in urban networks," IEEE Trans. Intell. Transp. Syst., vol. 22, no. 8, pp. 5123–5135, 2021.</w:t>
      </w:r>
    </w:p>
    <w:p>
      <w:pPr>
        <w:ind w:left="432" w:hanging="432"/>
      </w:pPr>
      <w:r>
        <w:rPr>
          <w:sz w:val="21"/>
        </w:rPr>
        <w:t>3. L. Tang et al., "A network-oriented approach to mining spatiotemporal patterns of traffic congestion with taxi GPS data," ISPRS Int. J. Geo-Inf., vol. 5, no. 9, p. 166, 2016.</w:t>
      </w:r>
    </w:p>
    <w:p>
      <w:pPr>
        <w:ind w:left="432" w:hanging="432"/>
      </w:pPr>
      <w:r>
        <w:rPr>
          <w:sz w:val="21"/>
        </w:rPr>
        <w:t>4. D. J. Sun and M. Ni, "Predicting transit bus arrival times using spatiotemporal dynamic traffic data," IEEE Trans. Intell. Transp. Syst., vol. 15, no. 4, pp. 1464–1473, 2014.</w:t>
      </w:r>
    </w:p>
    <w:p>
      <w:pPr>
        <w:ind w:left="432" w:hanging="432"/>
      </w:pPr>
      <w:r>
        <w:rPr>
          <w:sz w:val="21"/>
        </w:rPr>
        <w:t>5. G. Andrienko et al., "Visual analytics of movement: A review of methods, tools and applications," IEEE Trans. Vis. Comput. Graphics, vol. 23, no. 1, pp. 1019–1033, 2017.</w:t>
      </w:r>
    </w:p>
    <w:p>
      <w:pPr>
        <w:ind w:left="432" w:hanging="432"/>
      </w:pPr>
      <w:r>
        <w:rPr>
          <w:sz w:val="21"/>
        </w:rPr>
        <w:t>6. M. Du, L. Cheng, X. Li, and F. Tang, "Spatiotemporal characteristics and influencing factors of urban traffic congestion," ISPRS Int. J. Geo-Inf., vol. 9, no. 7, p. 421, 2020.</w:t>
      </w:r>
    </w:p>
    <w:p>
      <w:pPr>
        <w:ind w:left="432" w:hanging="432"/>
      </w:pPr>
      <w:r>
        <w:rPr>
          <w:sz w:val="21"/>
        </w:rPr>
        <w:t>7. X. Li, Y. Lv, F.-Y. Wang, and B. Zhang, "Urban traffic congestion evaluation based on multi-source data: A review," IEEE Trans. Intell. Transp. Syst., vol. 19, no. 11, pp. 3589–3601, 2018.</w:t>
      </w:r>
    </w:p>
    <w:p>
      <w:pPr>
        <w:ind w:left="432" w:hanging="432"/>
      </w:pPr>
      <w:r>
        <w:rPr>
          <w:sz w:val="21"/>
        </w:rPr>
        <w:t>8. E. Mazloumi, G. Currie, and G. Rose, "Using GPS data to analyse variations in bus travel time," IEEE Trans. Intell. Transp. Syst., vol. 11, no. 2, pp. 299–308, 2010.</w:t>
      </w:r>
    </w:p>
    <w:p>
      <w:pPr>
        <w:ind w:left="432" w:hanging="432"/>
      </w:pPr>
      <w:r>
        <w:rPr>
          <w:sz w:val="21"/>
        </w:rPr>
        <w:t>9. J. Wood, J. Dykes, and A. Slingsby, "Visualisation of origins, destinations and flows with OD maps," The Cartographic Journal, vol. 47, no. 2, pp. 117–129, 2010.</w:t>
      </w:r>
    </w:p>
    <w:p>
      <w:pPr>
        <w:ind w:left="432" w:hanging="432"/>
      </w:pPr>
      <w:r>
        <w:rPr>
          <w:sz w:val="21"/>
        </w:rPr>
        <w:t>10. C. Chen, H. Xiang, and B. Zhou, "Urban bus trajectory clustering and bottleneck identification using dynamic time warping and spatiotemporal DBSCAN," Sensors, vol. 22, no. 14, p. 5321, 2022.</w:t>
      </w:r>
    </w:p>
    <w:p>
      <w:pPr>
        <w:ind w:left="432" w:hanging="432"/>
      </w:pPr>
      <w:r>
        <w:rPr>
          <w:sz w:val="21"/>
        </w:rPr>
        <w:t>11. N. Ferreira et al., "Visual exploration of big spatio-temporal urban data: A study of New York City taxi trips," IEEE Trans. Vis. Comput. Graphics, vol. 19, no. 12, pp. 2149–2158, 2013.</w:t>
      </w:r>
    </w:p>
    <w:p>
      <w:pPr>
        <w:ind w:left="432" w:hanging="432"/>
      </w:pPr>
      <w:r>
        <w:rPr>
          <w:sz w:val="21"/>
        </w:rPr>
        <w:t>12. J. Giesen and K. Wang, "Interactive Web-based GIS visualization for urban transit delay monitoring using Folium and Leaflet," IEEE Comput. Graph. Appl., vol. 39, no. 4, pp. 62–73, 2019.</w:t>
      </w:r>
    </w:p>
    <w:p>
      <w:pPr>
        <w:ind w:left="432" w:hanging="432"/>
      </w:pPr>
      <w:r>
        <w:rPr>
          <w:sz w:val="21"/>
        </w:rPr>
        <w:t>13. Y. Yao, X. Zhang, and Q. Guan, "A spatiotemporal graph convolutional network approach for metropolitan transit speed prediction," ISPRS Int. J. Geo-Inf., vol. 10, no. 4, p. 238, 2021.</w:t>
      </w:r>
    </w:p>
    <w:p>
      <w:pPr>
        <w:ind w:left="432" w:hanging="432"/>
      </w:pPr>
      <w:r>
        <w:rPr>
          <w:sz w:val="21"/>
        </w:rPr>
        <w:t>14. T. Afrin and N. Yodo, "A survey of road traffic congestion measures towards a sustainable and resilient transportation system," Sustainability, vol. 12, no. 11, p. 4660, 2020.</w:t>
      </w:r>
    </w:p>
    <w:p>
      <w:pPr>
        <w:ind w:left="432" w:hanging="432"/>
      </w:pPr>
      <w:r>
        <w:rPr>
          <w:sz w:val="21"/>
        </w:rPr>
        <w:t>15. Z. Lv et al., "Next-generation big data analytics: State of the art, challenges, and future research directions for urban computing," IEEE Trans. Ind. Inform., vol. 13, no. 4, pp. 1791–1799, 2017.</w:t>
      </w:r>
    </w:p>
    <w:p>
      <w:pPr>
        <w:ind w:left="432" w:hanging="432"/>
      </w:pPr>
      <w:r>
        <w:rPr>
          <w:sz w:val="21"/>
        </w:rPr>
        <w:t>16. H. Liu, S. Li, and J. Chen, "Spatiotemporal analysis of urban transit bus travel time reliability using high-frequency GPS data," ISPRS Int. J. Geo-Inf., vol. 8, no. 6, p. 274, 2019.</w:t>
      </w:r>
    </w:p>
    <w:p>
      <w:pPr>
        <w:ind w:left="432" w:hanging="432"/>
      </w:pPr>
      <w:r>
        <w:rPr>
          <w:sz w:val="21"/>
        </w:rPr>
        <w:t>17. O. Cats and E. Jenelius, "Planning for the inevitable: Analysis of transit network resilience and vulnerability," Transp. Res. Part C: Emerg. Technol., vol. 54, pp. 27–46, 2015.</w:t>
      </w:r>
    </w:p>
    <w:p>
      <w:pPr>
        <w:ind w:left="432" w:hanging="432"/>
      </w:pPr>
      <w:r>
        <w:rPr>
          <w:sz w:val="21"/>
        </w:rPr>
        <w:t>18. S. An, N. Choi, and C. Kim, "Dynamic bus schedule adjustment using real-time spatiotemporal congestion vector analysis," IEEE Trans. Intell. Transp. Syst., vol. 23, no. 7, pp. 8912–8924, 2021.</w:t>
      </w:r>
    </w:p>
    <w:p>
      <w:pPr>
        <w:ind w:left="432" w:hanging="432"/>
      </w:pPr>
      <w:r>
        <w:rPr>
          <w:sz w:val="21"/>
        </w:rPr>
        <w:t>19. Y. Zhang, Y. Wang, and M. Li, "Mining urban bottleneck dynamics with high-resolution vehicle trajectory data and GPU-accelerated Mapbox rendering," ISPRS J. Photogramm. Remote Sens., vol. 195, pp. 340–356, 2023.</w:t>
      </w:r>
    </w:p>
    <w:p>
      <w:pPr>
        <w:ind w:left="432" w:hanging="432"/>
      </w:pPr>
      <w:r>
        <w:rPr>
          <w:sz w:val="21"/>
        </w:rPr>
        <w:t>20. P. Kumar, A. Khani, and Q. He, "A comprehensive framework for bus transit delay attribution and bottleneck localization using trajectory data," IEEE Open J. Intell. Transp. Syst., vol. 3, pp. 112–127, 2022.</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5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