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2</w:t>
      </w:r>
    </w:p>
    <w:p>
      <w:pPr>
        <w:spacing w:after="240" w:before="60"/>
        <w:jc w:val="center"/>
      </w:pPr>
      <w:r>
        <w:rPr>
          <w:b/>
          <w:bCs/>
          <w:color w:val="1F3864"/>
          <w:sz w:val="36"/>
          <w:szCs w:val="36"/>
        </w:rPr>
        <w:t xml:space="preserve">Storage Primitives — How Databases Actually Work</w:t>
      </w:r>
    </w:p>
    <w:p>
      <w:pPr>
        <w:spacing w:after="600" w:before="120"/>
        <w:jc w:val="center"/>
      </w:pPr>
      <w:r>
        <w:rPr>
          <w:i/>
          <w:iCs/>
          <w:color w:val="595959"/>
          <w:sz w:val="22"/>
          <w:szCs w:val="22"/>
        </w:rPr>
        <w:t xml:space="preserve">B+ Trees, LSM Trees, MVCC, Partitioning, and the 'When to Use What' Matrix</w:t>
      </w:r>
    </w:p>
    <w:p>
      <w:pPr>
        <w:spacing w:after="60" w:before="600"/>
        <w:jc w:val="center"/>
      </w:pPr>
      <w:r>
        <w:rPr>
          <w:color w:val="595959"/>
          <w:sz w:val="22"/>
          <w:szCs w:val="22"/>
        </w:rPr>
        <w:t xml:space="preserve">Phase 1 · Foundations &amp; Primitives</w:t>
      </w:r>
    </w:p>
    <w:p>
      <w:pPr>
        <w:spacing w:after="60" w:before="60"/>
        <w:jc w:val="center"/>
      </w:pPr>
      <w:r>
        <w:rPr>
          <w:color w:val="595959"/>
          <w:sz w:val="22"/>
          <w:szCs w:val="22"/>
        </w:rPr>
        <w:t xml:space="preserve">Days 8–14</w:t>
      </w:r>
    </w:p>
    <w:p>
      <w:r>
        <w:br w:type="page"/>
      </w:r>
    </w:p>
    <w:p>
      <w:pPr>
        <w:pStyle w:val="Heading1"/>
        <w:spacing w:after="180" w:before="360"/>
      </w:pPr>
      <w:r>
        <w:t xml:space="preserve">Why This Week Matters</w:t>
      </w:r>
    </w:p>
    <w:p>
      <w:pPr>
        <w:spacing w:after="60" w:before="60"/>
      </w:pPr>
      <w:r>
        <w:t xml:space="preserve">Last week you learned to compute the shape of a workload. This week you learn what kind of storage engine that shape demands — and more importantly, why.</w:t>
      </w:r>
    </w:p>
    <w:p>
      <w:pPr>
        <w:spacing w:after="60" w:before="60"/>
      </w:pPr>
      <w:r>
        <w:t xml:space="preserve">At Staff level, the question is never 'which database do you know.' It is 'given this access pattern, which database engine survives, which one degrades gracefully, and which one falls over — and explain to me the underlying mechanics that determine that.' A candidate who says 'I'll use MongoDB because it's flexible' is a junior. A candidate who says 'I'll use Postgres with a partial B-tree index on the (status, created_at) composite, because we're doing point reads with range scans on time and the working set fits in memory, but if we go past ~10 TB I'd migrate the analytics off to ClickHouse' is a senior.</w:t>
      </w:r>
    </w:p>
    <w:p>
      <w:pPr>
        <w:spacing w:after="60" w:before="60"/>
      </w:pPr>
      <w:r>
        <w:t xml:space="preserve">The mechanics are not optional. You cannot reason about why DynamoDB has hot partitions, why Cassandra writes are fast but reads can be slow, or why Postgres' VACUUM exists, without first understanding the underlying data structures. This week, we go down to that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2-YOE trap</w:t>
            </w:r>
          </w:p>
          <w:p>
            <w:pPr>
              <w:spacing w:before="60"/>
            </w:pPr>
            <w:r>
              <w:rPr>
                <w:sz w:val="20"/>
                <w:szCs w:val="20"/>
              </w:rPr>
              <w:t xml:space="preserve">Most engineers at your level have used Postgres in production and read the MongoDB landing page. That is not the same as knowing storage internals. This week's bar is: you can draw a B+ tree split, explain LSM compaction, and articulate the read amplification penalty of an LSM index — out loud, on a whiteboard, in 90 seconds.</w:t>
            </w:r>
          </w:p>
        </w:tc>
      </w:tr>
    </w:tbl>
    <w:p>
      <w:pPr>
        <w:pStyle w:val="Heading2"/>
        <w:spacing w:after="120" w:before="240"/>
      </w:pPr>
      <w:r>
        <w:t xml:space="preserve">North-Star Outcome (the bar for Day 14)</w:t>
      </w:r>
    </w:p>
    <w:p>
      <w:pPr>
        <w:spacing w:after="60" w:before="60"/>
      </w:pPr>
      <w:r>
        <w:t xml:space="preserve">Given an access pattern (e.g., 'time-series writes at 50k/sec, point lookups by entity-id, range scans over the last 24 hours'), you will:</w:t>
      </w:r>
    </w:p>
    <w:p>
      <w:pPr>
        <w:pStyle w:val="ListParagraph"/>
        <w:numPr>
          <w:ilvl w:val="0"/>
          <w:numId w:val="2"/>
        </w:numPr>
        <w:spacing w:after="40" w:before="40"/>
      </w:pPr>
      <w:r>
        <w:t xml:space="preserve">Pick a storage engine and defend it against two alternatives.</w:t>
      </w:r>
    </w:p>
    <w:p>
      <w:pPr>
        <w:pStyle w:val="ListParagraph"/>
        <w:numPr>
          <w:ilvl w:val="0"/>
          <w:numId w:val="2"/>
        </w:numPr>
        <w:spacing w:after="40" w:before="40"/>
      </w:pPr>
      <w:r>
        <w:t xml:space="preserve">Specify the primary partition strategy and explain the hot-partition failure mode.</w:t>
      </w:r>
    </w:p>
    <w:p>
      <w:pPr>
        <w:pStyle w:val="ListParagraph"/>
        <w:numPr>
          <w:ilvl w:val="0"/>
          <w:numId w:val="2"/>
        </w:numPr>
        <w:spacing w:after="40" w:before="40"/>
      </w:pPr>
      <w:r>
        <w:t xml:space="preserve">Specify the index strategy and explain the write-amplification cost.</w:t>
      </w:r>
    </w:p>
    <w:p>
      <w:pPr>
        <w:pStyle w:val="ListParagraph"/>
        <w:numPr>
          <w:ilvl w:val="0"/>
          <w:numId w:val="2"/>
        </w:numPr>
        <w:spacing w:after="40" w:before="40"/>
      </w:pPr>
      <w:r>
        <w:t xml:space="preserve">State what breaks at 10x scale and what the migration story looks like.</w:t>
      </w:r>
    </w:p>
    <w:p>
      <w:r>
        <w:br w:type="page"/>
      </w:r>
    </w:p>
    <w:p>
      <w:pPr>
        <w:pStyle w:val="Heading1"/>
        <w:spacing w:after="180" w:before="360"/>
      </w:pPr>
      <w:r>
        <w:t xml:space="preserve">Core Concept 1 — The B+ Tree vs LSM Tree Divide</w:t>
      </w:r>
    </w:p>
    <w:p>
      <w:pPr>
        <w:spacing w:after="60" w:before="60"/>
      </w:pPr>
      <w:r>
        <w:t xml:space="preserve">Every modern storage engine is built around one of two data structures. Understanding the trade-off between them is the single most important concept in this week.</w:t>
      </w:r>
    </w:p>
    <w:p>
      <w:pPr>
        <w:pStyle w:val="Heading2"/>
        <w:spacing w:after="120" w:before="240"/>
      </w:pPr>
      <w:r>
        <w:t xml:space="preserve">B+ Trees — The Read-Optimized Workhorse</w:t>
      </w:r>
    </w:p>
    <w:p>
      <w:pPr>
        <w:spacing w:after="60" w:before="60"/>
      </w:pPr>
      <w:r>
        <w:t xml:space="preserve">A B+ tree is a balanced search tree where data lives only in the leaves, and leaves are linked left-to-right for efficient range scans. It is the data structure underneath Postgres, MySQL/InnoDB, Oracle, SQL Server, and almost every traditional RDBMS.</w:t>
      </w:r>
    </w:p>
    <w:p>
      <w:pPr>
        <w:pStyle w:val="Heading3"/>
        <w:spacing w:after="80" w:before="180"/>
      </w:pPr>
      <w:r>
        <w:t xml:space="preserve">Mechanics</w:t>
      </w:r>
    </w:p>
    <w:p>
      <w:pPr>
        <w:pStyle w:val="ListParagraph"/>
        <w:numPr>
          <w:ilvl w:val="0"/>
          <w:numId w:val="2"/>
        </w:numPr>
        <w:spacing w:after="40" w:before="40"/>
      </w:pPr>
      <w:r>
        <w:t xml:space="preserve">Each node is one disk page (typically 4–16 KB). High fan-out (hundreds of children per node).</w:t>
      </w:r>
    </w:p>
    <w:p>
      <w:pPr>
        <w:pStyle w:val="ListParagraph"/>
        <w:numPr>
          <w:ilvl w:val="0"/>
          <w:numId w:val="2"/>
        </w:numPr>
        <w:spacing w:after="40" w:before="40"/>
      </w:pPr>
      <w:r>
        <w:t xml:space="preserve">Lookups are O(log_B n) where B is the branching factor. For a billion rows with branching factor 500, that's ~4 disk accesses worst case.</w:t>
      </w:r>
    </w:p>
    <w:p>
      <w:pPr>
        <w:pStyle w:val="ListParagraph"/>
        <w:numPr>
          <w:ilvl w:val="0"/>
          <w:numId w:val="2"/>
        </w:numPr>
        <w:spacing w:after="40" w:before="40"/>
      </w:pPr>
      <w:r>
        <w:t xml:space="preserve">Updates happen in-place. A row update finds the leaf, modifies it, possibly triggers a node split or merge.</w:t>
      </w:r>
    </w:p>
    <w:p>
      <w:pPr>
        <w:pStyle w:val="ListParagraph"/>
        <w:numPr>
          <w:ilvl w:val="0"/>
          <w:numId w:val="2"/>
        </w:numPr>
        <w:spacing w:after="40" w:before="40"/>
      </w:pPr>
      <w:r>
        <w:t xml:space="preserve">Range scans are efficient because leaves are linked: find the start, then walk the linked list.</w:t>
      </w:r>
    </w:p>
    <w:p>
      <w:pPr>
        <w:pStyle w:val="Heading3"/>
        <w:spacing w:after="80" w:before="180"/>
      </w:pPr>
      <w:r>
        <w:t xml:space="preserve">Performance characteristics</w:t>
      </w:r>
    </w:p>
    <w:p>
      <w:pPr>
        <w:pStyle w:val="ListParagraph"/>
        <w:numPr>
          <w:ilvl w:val="0"/>
          <w:numId w:val="2"/>
        </w:numPr>
        <w:spacing w:after="40" w:before="40"/>
      </w:pPr>
      <w:r>
        <w:t xml:space="preserve">Read amplification: low. A point read = O(tree height) page reads. Range read = O(log n + result size).</w:t>
      </w:r>
    </w:p>
    <w:p>
      <w:pPr>
        <w:pStyle w:val="ListParagraph"/>
        <w:numPr>
          <w:ilvl w:val="0"/>
          <w:numId w:val="2"/>
        </w:numPr>
        <w:spacing w:after="40" w:before="40"/>
      </w:pPr>
      <w:r>
        <w:t xml:space="preserve">Write amplification: medium. Every update may rewrite a full page, plus WAL writes, plus index updates.</w:t>
      </w:r>
    </w:p>
    <w:p>
      <w:pPr>
        <w:pStyle w:val="ListParagraph"/>
        <w:numPr>
          <w:ilvl w:val="0"/>
          <w:numId w:val="2"/>
        </w:numPr>
        <w:spacing w:after="40" w:before="40"/>
      </w:pPr>
      <w:r>
        <w:t xml:space="preserve">Space amplification: low to medium. Pages are typically 60–80% full; some fragmentation accumulates.</w:t>
      </w:r>
    </w:p>
    <w:p>
      <w:pPr>
        <w:pStyle w:val="Heading3"/>
        <w:spacing w:after="80" w:before="180"/>
      </w:pPr>
      <w:r>
        <w:t xml:space="preserve">Failure modes you must articulate</w:t>
      </w:r>
    </w:p>
    <w:p>
      <w:pPr>
        <w:pStyle w:val="ListParagraph"/>
        <w:numPr>
          <w:ilvl w:val="0"/>
          <w:numId w:val="2"/>
        </w:numPr>
        <w:spacing w:after="40" w:before="40"/>
      </w:pPr>
      <w:r>
        <w:t xml:space="preserve">Random writes are slow. Every update can touch a different page on disk. SSDs hide this but do not eliminate it.</w:t>
      </w:r>
    </w:p>
    <w:p>
      <w:pPr>
        <w:pStyle w:val="ListParagraph"/>
        <w:numPr>
          <w:ilvl w:val="0"/>
          <w:numId w:val="2"/>
        </w:numPr>
        <w:spacing w:after="40" w:before="40"/>
      </w:pPr>
      <w:r>
        <w:t xml:space="preserve">Page splits during high-throughput inserts cause latency spikes.</w:t>
      </w:r>
    </w:p>
    <w:p>
      <w:pPr>
        <w:pStyle w:val="ListParagraph"/>
        <w:numPr>
          <w:ilvl w:val="0"/>
          <w:numId w:val="2"/>
        </w:numPr>
        <w:spacing w:after="40" w:before="40"/>
      </w:pPr>
      <w:r>
        <w:t xml:space="preserve">Vacuum / page-reorganization is required to reclaim space from deletes and updates.</w:t>
      </w:r>
    </w:p>
    <w:p>
      <w:pPr>
        <w:pStyle w:val="Heading2"/>
        <w:spacing w:after="120" w:before="240"/>
      </w:pPr>
      <w:r>
        <w:t xml:space="preserve">LSM Trees — The Write-Optimized Workhorse</w:t>
      </w:r>
    </w:p>
    <w:p>
      <w:pPr>
        <w:spacing w:after="60" w:before="60"/>
      </w:pPr>
      <w:r>
        <w:t xml:space="preserve">Log-Structured Merge tree. The data structure under Cassandra, ScyllaDB, RocksDB, LevelDB, DynamoDB's underlying storage, HBase, and most modern NoSQL stores.</w:t>
      </w:r>
    </w:p>
    <w:p>
      <w:pPr>
        <w:pStyle w:val="Heading3"/>
        <w:spacing w:after="80" w:before="180"/>
      </w:pPr>
      <w:r>
        <w:t xml:space="preserve">Mechanics</w:t>
      </w:r>
    </w:p>
    <w:p>
      <w:pPr>
        <w:pStyle w:val="ListParagraph"/>
        <w:numPr>
          <w:ilvl w:val="0"/>
          <w:numId w:val="2"/>
        </w:numPr>
        <w:spacing w:after="40" w:before="40"/>
      </w:pPr>
      <w:r>
        <w:t xml:space="preserve">Writes go to an in-memory structure (the 'memtable') and an append-only write-ahead log on disk. Both fast.</w:t>
      </w:r>
    </w:p>
    <w:p>
      <w:pPr>
        <w:pStyle w:val="ListParagraph"/>
        <w:numPr>
          <w:ilvl w:val="0"/>
          <w:numId w:val="2"/>
        </w:numPr>
        <w:spacing w:after="40" w:before="40"/>
      </w:pPr>
      <w:r>
        <w:t xml:space="preserve">When the memtable fills up, it is flushed to disk as an immutable sorted file (an 'SSTable').</w:t>
      </w:r>
    </w:p>
    <w:p>
      <w:pPr>
        <w:pStyle w:val="ListParagraph"/>
        <w:numPr>
          <w:ilvl w:val="0"/>
          <w:numId w:val="2"/>
        </w:numPr>
        <w:spacing w:after="40" w:before="40"/>
      </w:pPr>
      <w:r>
        <w:t xml:space="preserve">Over time, many SSTables accumulate. A background process called 'compaction' merges them, throwing away superseded versions.</w:t>
      </w:r>
    </w:p>
    <w:p>
      <w:pPr>
        <w:pStyle w:val="ListParagraph"/>
        <w:numPr>
          <w:ilvl w:val="0"/>
          <w:numId w:val="2"/>
        </w:numPr>
        <w:spacing w:after="40" w:before="40"/>
      </w:pPr>
      <w:r>
        <w:t xml:space="preserve">Reads must check the memtable, then potentially multiple SSTables. Bloom filters help skip irrelevant SSTables.</w:t>
      </w:r>
    </w:p>
    <w:p>
      <w:pPr>
        <w:pStyle w:val="Heading3"/>
        <w:spacing w:after="80" w:before="180"/>
      </w:pPr>
      <w:r>
        <w:t xml:space="preserve">Performance characteristics</w:t>
      </w:r>
    </w:p>
    <w:p>
      <w:pPr>
        <w:pStyle w:val="ListParagraph"/>
        <w:numPr>
          <w:ilvl w:val="0"/>
          <w:numId w:val="2"/>
        </w:numPr>
        <w:spacing w:after="40" w:before="40"/>
      </w:pPr>
      <w:r>
        <w:t xml:space="preserve">Write amplification: high. The same data is written to WAL, to memtable, then potentially multiple times during compaction. Real write amp can be 10–30x.</w:t>
      </w:r>
    </w:p>
    <w:p>
      <w:pPr>
        <w:pStyle w:val="ListParagraph"/>
        <w:numPr>
          <w:ilvl w:val="0"/>
          <w:numId w:val="2"/>
        </w:numPr>
        <w:spacing w:after="40" w:before="40"/>
      </w:pPr>
      <w:r>
        <w:t xml:space="preserve">Read amplification: medium to high. A point read may check several SSTables. With bloom filters, expected disk reads are 1–2.</w:t>
      </w:r>
    </w:p>
    <w:p>
      <w:pPr>
        <w:pStyle w:val="ListParagraph"/>
        <w:numPr>
          <w:ilvl w:val="0"/>
          <w:numId w:val="2"/>
        </w:numPr>
        <w:spacing w:after="40" w:before="40"/>
      </w:pPr>
      <w:r>
        <w:t xml:space="preserve">Space amplification: medium. Old SSTables linger until compaction reclaims them. Can be 2x raw data size between compactions.</w:t>
      </w:r>
    </w:p>
    <w:p>
      <w:pPr>
        <w:pStyle w:val="Heading3"/>
        <w:spacing w:after="80" w:before="180"/>
      </w:pPr>
      <w:r>
        <w:t xml:space="preserve">Failure modes you must articulate</w:t>
      </w:r>
    </w:p>
    <w:p>
      <w:pPr>
        <w:pStyle w:val="ListParagraph"/>
        <w:numPr>
          <w:ilvl w:val="0"/>
          <w:numId w:val="2"/>
        </w:numPr>
        <w:spacing w:after="40" w:before="40"/>
      </w:pPr>
      <w:r>
        <w:t xml:space="preserve">Compaction storms — sudden bursts of background I/O that compete with foreground traffic and degrade latency.</w:t>
      </w:r>
    </w:p>
    <w:p>
      <w:pPr>
        <w:pStyle w:val="ListParagraph"/>
        <w:numPr>
          <w:ilvl w:val="0"/>
          <w:numId w:val="2"/>
        </w:numPr>
        <w:spacing w:after="40" w:before="40"/>
      </w:pPr>
      <w:r>
        <w:t xml:space="preserve">Read latency varies (multimodal): a hot row served from memtable is sub-millisecond; one needing 5 SSTable lookups can be 10x slower.</w:t>
      </w:r>
    </w:p>
    <w:p>
      <w:pPr>
        <w:pStyle w:val="ListParagraph"/>
        <w:numPr>
          <w:ilvl w:val="0"/>
          <w:numId w:val="2"/>
        </w:numPr>
        <w:spacing w:after="40" w:before="40"/>
      </w:pPr>
      <w:r>
        <w:t xml:space="preserve">Tombstone accumulation. Deletes are also writes (insert a 'tombstone'). Heavy delete workloads can wreck read performance.</w:t>
      </w:r>
    </w:p>
    <w:p>
      <w:pPr>
        <w:pStyle w:val="Heading2"/>
        <w:spacing w:after="120" w:before="240"/>
      </w:pPr>
      <w:r>
        <w:t xml:space="preserve">The Direct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Dimension</w:t>
            </w:r>
          </w:p>
        </w:tc>
        <w:tc>
          <w:tcPr>
            <w:tcW w:type="dxa" w:w="35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B+ Tree (Postgres, MySQL)</w:t>
            </w:r>
          </w:p>
        </w:tc>
        <w:tc>
          <w:tcPr>
            <w:tcW w:type="dxa" w:w="35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LSM Tree (Cassandra, RocksDB)</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Write throughput</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Medium. Random-IO-bound on writes.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High. Sequential writes only.</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Read latency (point)</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Low. O(log n) disk accesses.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Variable. Bloom filter + 1–2 SSTable reads typical.</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Range scans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Excellent — linked leaves.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Good but more work — must merge across SSTables.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Write amplification</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Lower (~2–4x).</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Higher (~10–30x). Compaction tax.</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Space amplification</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Low — in-place updates.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Higher — tombstones, old SSTables until compaction.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Concurrency control</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MVCC or locking (mature).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Often last-write-wins with timestamps.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Best for</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Mixed workloads, complex queries, transactions.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Write-heavy, append-mostly, time-series, large datasets.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interview-winning sentence</w:t>
            </w:r>
          </w:p>
          <w:p>
            <w:pPr>
              <w:spacing w:before="60"/>
            </w:pPr>
            <w:r>
              <w:rPr>
                <w:sz w:val="20"/>
                <w:szCs w:val="20"/>
              </w:rPr>
              <w:t xml:space="preserve">'I'd pick Cassandra here because the workload is write-heavy time-series with point reads by partition key — LSM compaction's write amplification is acceptable given sequential SSD I/O, and we avoid B-tree page-split latency spikes at our write rate. The trade-off is read-side tail latency, which we mitigate with row cache and tuned bloom filters.' That sentence shows you understand both engines, the trade-off, and the mitigation.</w:t>
            </w:r>
          </w:p>
        </w:tc>
      </w:tr>
    </w:tbl>
    <w:p>
      <w:r>
        <w:br w:type="page"/>
      </w:r>
    </w:p>
    <w:p>
      <w:pPr>
        <w:pStyle w:val="Heading1"/>
        <w:spacing w:after="180" w:before="360"/>
      </w:pPr>
      <w:r>
        <w:t xml:space="preserve">Core Concept 2 — Postgres Internals (Your Anchor RDBMS)</w:t>
      </w:r>
    </w:p>
    <w:p>
      <w:pPr>
        <w:spacing w:after="60" w:before="60"/>
      </w:pPr>
      <w:r>
        <w:t xml:space="preserve">You already use Postgres. This week you stop using it as a black box. Every L5+ candidate I have hired could explain MVCC and the WAL on a whiteboard. The ones who could not, did not get the offer.</w:t>
      </w:r>
    </w:p>
    <w:p>
      <w:pPr>
        <w:pStyle w:val="Heading2"/>
        <w:spacing w:after="120" w:before="240"/>
      </w:pPr>
      <w:r>
        <w:t xml:space="preserve">MVCC — Multi-Version Concurrency Control</w:t>
      </w:r>
    </w:p>
    <w:p>
      <w:pPr>
        <w:spacing w:after="60" w:before="60"/>
      </w:pPr>
      <w:r>
        <w:t xml:space="preserve">MVCC is how Postgres lets readers and writers not block each other. Every row has hidden columns xmin (the transaction ID that created this version) and xmax (the transaction ID that deleted or superseded it).</w:t>
      </w:r>
    </w:p>
    <w:p>
      <w:pPr>
        <w:pStyle w:val="Heading3"/>
        <w:spacing w:after="80" w:before="180"/>
      </w:pPr>
      <w:r>
        <w:t xml:space="preserve">The model</w:t>
      </w:r>
    </w:p>
    <w:p>
      <w:pPr>
        <w:pStyle w:val="ListParagraph"/>
        <w:numPr>
          <w:ilvl w:val="0"/>
          <w:numId w:val="2"/>
        </w:numPr>
        <w:spacing w:after="40" w:before="40"/>
      </w:pPr>
      <w:r>
        <w:t xml:space="preserve">An UPDATE does not modify the row in place. It inserts a NEW row version with the new values, and marks the old row's xmax with the current transaction ID.</w:t>
      </w:r>
    </w:p>
    <w:p>
      <w:pPr>
        <w:pStyle w:val="ListParagraph"/>
        <w:numPr>
          <w:ilvl w:val="0"/>
          <w:numId w:val="2"/>
        </w:numPr>
        <w:spacing w:after="40" w:before="40"/>
      </w:pPr>
      <w:r>
        <w:t xml:space="preserve">A DELETE marks xmax. The row is not actually removed.</w:t>
      </w:r>
    </w:p>
    <w:p>
      <w:pPr>
        <w:pStyle w:val="ListParagraph"/>
        <w:numPr>
          <w:ilvl w:val="0"/>
          <w:numId w:val="2"/>
        </w:numPr>
        <w:spacing w:after="40" w:before="40"/>
      </w:pPr>
      <w:r>
        <w:t xml:space="preserve">Each query sees a 'snapshot' — only row versions where xmin is committed and xmax is null or uncommitted at snapshot time.</w:t>
      </w:r>
    </w:p>
    <w:p>
      <w:pPr>
        <w:pStyle w:val="Heading3"/>
        <w:spacing w:after="80" w:before="180"/>
      </w:pPr>
      <w:r>
        <w:t xml:space="preserve">Why this design</w:t>
      </w:r>
    </w:p>
    <w:p>
      <w:pPr>
        <w:pStyle w:val="ListParagraph"/>
        <w:numPr>
          <w:ilvl w:val="0"/>
          <w:numId w:val="2"/>
        </w:numPr>
        <w:spacing w:after="40" w:before="40"/>
      </w:pPr>
      <w:r>
        <w:t xml:space="preserve">Readers never block writers and vice versa. A long-running analytical query does not lock out writes.</w:t>
      </w:r>
    </w:p>
    <w:p>
      <w:pPr>
        <w:pStyle w:val="ListParagraph"/>
        <w:numPr>
          <w:ilvl w:val="0"/>
          <w:numId w:val="2"/>
        </w:numPr>
        <w:spacing w:after="40" w:before="40"/>
      </w:pPr>
      <w:r>
        <w:t xml:space="preserve">Rollback is cheap — just don't mark the new version as committed.</w:t>
      </w:r>
    </w:p>
    <w:p>
      <w:pPr>
        <w:pStyle w:val="ListParagraph"/>
        <w:numPr>
          <w:ilvl w:val="0"/>
          <w:numId w:val="2"/>
        </w:numPr>
        <w:spacing w:after="40" w:before="40"/>
      </w:pPr>
      <w:r>
        <w:t xml:space="preserve">Snapshot isolation 'for free' — every transaction has a stable view of the world.</w:t>
      </w:r>
    </w:p>
    <w:p>
      <w:pPr>
        <w:pStyle w:val="Heading3"/>
        <w:spacing w:after="80" w:before="180"/>
      </w:pPr>
      <w:r>
        <w:t xml:space="preserve">The cost: VACUUM</w:t>
      </w:r>
    </w:p>
    <w:p>
      <w:pPr>
        <w:pStyle w:val="ListParagraph"/>
        <w:numPr>
          <w:ilvl w:val="0"/>
          <w:numId w:val="2"/>
        </w:numPr>
        <w:spacing w:after="40" w:before="40"/>
      </w:pPr>
      <w:r>
        <w:t xml:space="preserve">Old row versions accumulate. They are called 'dead tuples.'</w:t>
      </w:r>
    </w:p>
    <w:p>
      <w:pPr>
        <w:pStyle w:val="ListParagraph"/>
        <w:numPr>
          <w:ilvl w:val="0"/>
          <w:numId w:val="2"/>
        </w:numPr>
        <w:spacing w:after="40" w:before="40"/>
      </w:pPr>
      <w:r>
        <w:t xml:space="preserve">VACUUM scans tables and reclaims space from dead tuples. AUTOVACUUM does this automatically.</w:t>
      </w:r>
    </w:p>
    <w:p>
      <w:pPr>
        <w:pStyle w:val="ListParagraph"/>
        <w:numPr>
          <w:ilvl w:val="0"/>
          <w:numId w:val="2"/>
        </w:numPr>
        <w:spacing w:after="40" w:before="40"/>
      </w:pPr>
      <w:r>
        <w:t xml:space="preserve">Insufficient vacuuming → table bloat → degraded performance → 'why is my Postgres slow?' incidents.</w:t>
      </w:r>
    </w:p>
    <w:p>
      <w:pPr>
        <w:pStyle w:val="ListParagraph"/>
        <w:numPr>
          <w:ilvl w:val="0"/>
          <w:numId w:val="2"/>
        </w:numPr>
        <w:spacing w:after="40" w:before="40"/>
      </w:pPr>
      <w:r>
        <w:t xml:space="preserve">The 32-bit transaction ID has a wraparound problem at ~2 billion transactions. AUTOVACUUM also handles 'freezing' to prevent wraparound corruption.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Failure mode interviewers love to ask</w:t>
            </w:r>
          </w:p>
          <w:p>
            <w:pPr>
              <w:spacing w:before="60"/>
            </w:pPr>
            <w:r>
              <w:rPr>
                <w:sz w:val="20"/>
                <w:szCs w:val="20"/>
              </w:rPr>
              <w:t xml:space="preserve">'A long-running SELECT holds a snapshot open. VACUUM cannot remove dead tuples newer than the oldest open snapshot. Table bloats. Performance collapses.' This story — long-running transactions blocking VACUUM — is a real-world Postgres horror and is asked about constantly. Know it cold.</w:t>
            </w:r>
          </w:p>
        </w:tc>
      </w:tr>
    </w:tbl>
    <w:p>
      <w:pPr>
        <w:pStyle w:val="Heading2"/>
        <w:spacing w:after="120" w:before="240"/>
      </w:pPr>
      <w:r>
        <w:t xml:space="preserve">WAL — The Write-Ahead Log</w:t>
      </w:r>
    </w:p>
    <w:p>
      <w:pPr>
        <w:spacing w:after="60" w:before="60"/>
      </w:pPr>
      <w:r>
        <w:t xml:space="preserve">Every change to a Postgres data page is first written to the WAL (Write-Ahead Log) as a sequential log record. Only after the WAL record is fsync'd to disk is the change considered durable.</w:t>
      </w:r>
    </w:p>
    <w:p>
      <w:pPr>
        <w:pStyle w:val="Heading3"/>
        <w:spacing w:after="80" w:before="180"/>
      </w:pPr>
      <w:r>
        <w:t xml:space="preserve">Why WAL exists</w:t>
      </w:r>
    </w:p>
    <w:p>
      <w:pPr>
        <w:pStyle w:val="ListParagraph"/>
        <w:numPr>
          <w:ilvl w:val="0"/>
          <w:numId w:val="2"/>
        </w:numPr>
        <w:spacing w:after="40" w:before="40"/>
      </w:pPr>
      <w:r>
        <w:t xml:space="preserve">Crash recovery: replay WAL after crash to reconstruct the state of in-memory pages that hadn't been flushed.</w:t>
      </w:r>
    </w:p>
    <w:p>
      <w:pPr>
        <w:pStyle w:val="ListParagraph"/>
        <w:numPr>
          <w:ilvl w:val="0"/>
          <w:numId w:val="2"/>
        </w:numPr>
        <w:spacing w:after="40" w:before="40"/>
      </w:pPr>
      <w:r>
        <w:t xml:space="preserve">Performance: sequential WAL writes are dramatically faster than scattered page writes. Pages are flushed lazily ('checkpoint').</w:t>
      </w:r>
    </w:p>
    <w:p>
      <w:pPr>
        <w:pStyle w:val="ListParagraph"/>
        <w:numPr>
          <w:ilvl w:val="0"/>
          <w:numId w:val="2"/>
        </w:numPr>
        <w:spacing w:after="40" w:before="40"/>
      </w:pPr>
      <w:r>
        <w:t xml:space="preserve">Replication: WAL is shipped to replicas. Physical replication = byte-level WAL shipping. Logical replication = decoded changes (CDC).</w:t>
      </w:r>
    </w:p>
    <w:p>
      <w:pPr>
        <w:pStyle w:val="Heading3"/>
        <w:spacing w:after="80" w:before="180"/>
      </w:pPr>
      <w:r>
        <w:t xml:space="preserve">Key operational implications</w:t>
      </w:r>
    </w:p>
    <w:p>
      <w:pPr>
        <w:pStyle w:val="ListParagraph"/>
        <w:numPr>
          <w:ilvl w:val="0"/>
          <w:numId w:val="2"/>
        </w:numPr>
        <w:spacing w:after="40" w:before="40"/>
      </w:pPr>
      <w:r>
        <w:t xml:space="preserve">Replication slots — they tell Postgres 'don't recycle this WAL yet, the replica needs it.' A dead replica with an open slot will fill your disk.</w:t>
      </w:r>
    </w:p>
    <w:p>
      <w:pPr>
        <w:pStyle w:val="ListParagraph"/>
        <w:numPr>
          <w:ilvl w:val="0"/>
          <w:numId w:val="2"/>
        </w:numPr>
        <w:spacing w:after="40" w:before="40"/>
      </w:pPr>
      <w:r>
        <w:t xml:space="preserve">Synchronous vs asynchronous replication. Sync: every commit waits for replica ack (durability). Async: lower latency, replica can lag.</w:t>
      </w:r>
    </w:p>
    <w:p>
      <w:pPr>
        <w:pStyle w:val="ListParagraph"/>
        <w:numPr>
          <w:ilvl w:val="0"/>
          <w:numId w:val="2"/>
        </w:numPr>
        <w:spacing w:after="40" w:before="40"/>
      </w:pPr>
      <w:r>
        <w:t xml:space="preserve">CDC via logical replication (Debezium) is how you turn Postgres into an event source — critical for the outbox pattern in Week 4.</w:t>
      </w:r>
    </w:p>
    <w:p>
      <w:pPr>
        <w:pStyle w:val="Heading2"/>
        <w:spacing w:after="120" w:before="240"/>
      </w:pPr>
      <w:r>
        <w:t xml:space="preserve">Indexes — The Postgres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Type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Use case</w:t>
            </w:r>
          </w:p>
        </w:tc>
        <w:tc>
          <w:tcPr>
            <w:tcW w:type="dxa" w:w="5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How it works / when to use</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B-tree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Default. Equality + range.</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Use for primary keys, foreign keys, equality and &lt; &gt; &lt;= &gt;= queries. ~99% of indexes you create.</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Hash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Equality only.</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Marginally faster than B-tree for pure equality. Rarely worth the inflexibility. Skip unless benchmarks demand it.</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GIN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Composite values, JSONB, full-text.</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Inverted index. Use for searching inside JSONB, arrays, or tsvector. Slow to build, fast to query. Updates are expensive.</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GiST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Geometric, ranges, custom.</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Generalized search tree. Use for geo queries (with PostGIS), range types, and 'nearest neighbor.' Lossy but flexible.</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BRIN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Huge tables with natural ordering.</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Block Range Index. Stores min/max per block. Tiny size. Use on time-series tables where data is roughly time-ordered.</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Partial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Indexes a filtered subset.</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CREATE INDEX ... WHERE status='active'. Smaller, faster, and only useful queries hit it. Underused superpower.</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Covering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Index-only scans.</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INCLUDE clause adds non-key columns. Query never touches the heap. Major performance win for read-heavy patterns.</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Expression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Index on a function.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CREATE INDEX ON users (lower(email)). Lets WHERE lower(email)='...' use the index.</w:t>
            </w:r>
          </w:p>
        </w:tc>
      </w:tr>
    </w:tbl>
    <w:p>
      <w:pPr>
        <w:pStyle w:val="Heading2"/>
        <w:spacing w:after="120" w:before="240"/>
      </w:pPr>
      <w:r>
        <w:t xml:space="preserve">The Query Planner — Why Your Query Is Slow</w:t>
      </w:r>
    </w:p>
    <w:p>
      <w:pPr>
        <w:spacing w:after="60" w:before="60"/>
      </w:pPr>
      <w:r>
        <w:t xml:space="preserve">Postgres' planner is cost-based. It estimates the cost of multiple execution plans and picks the cheapest. The cost estimate depends on statistics (pg_statistic) that ANALYZE keeps up to date.</w:t>
      </w:r>
    </w:p>
    <w:p>
      <w:pPr>
        <w:pStyle w:val="Heading3"/>
        <w:spacing w:after="80" w:before="180"/>
      </w:pPr>
      <w:r>
        <w:t xml:space="preserve">The four scan types you must know</w:t>
      </w:r>
    </w:p>
    <w:p>
      <w:pPr>
        <w:pStyle w:val="ListParagraph"/>
        <w:numPr>
          <w:ilvl w:val="0"/>
          <w:numId w:val="2"/>
        </w:numPr>
        <w:spacing w:after="40" w:before="40"/>
      </w:pPr>
      <w:r>
        <w:t xml:space="preserve">Seq Scan — read the whole table. Cheap for small tables, terrible for large ones. The planner picks this when no useful index exists or when stats say it'll be touching most of the table anyway.</w:t>
      </w:r>
    </w:p>
    <w:p>
      <w:pPr>
        <w:pStyle w:val="ListParagraph"/>
        <w:numPr>
          <w:ilvl w:val="0"/>
          <w:numId w:val="2"/>
        </w:numPr>
        <w:spacing w:after="40" w:before="40"/>
      </w:pPr>
      <w:r>
        <w:t xml:space="preserve">Index Scan — walk the index, fetch matching heap rows. Good for selective predicates.</w:t>
      </w:r>
    </w:p>
    <w:p>
      <w:pPr>
        <w:pStyle w:val="ListParagraph"/>
        <w:numPr>
          <w:ilvl w:val="0"/>
          <w:numId w:val="2"/>
        </w:numPr>
        <w:spacing w:after="40" w:before="40"/>
      </w:pPr>
      <w:r>
        <w:t xml:space="preserve">Index Only Scan — answer the query entirely from the index (covering index). Best case.</w:t>
      </w:r>
    </w:p>
    <w:p>
      <w:pPr>
        <w:pStyle w:val="ListParagraph"/>
        <w:numPr>
          <w:ilvl w:val="0"/>
          <w:numId w:val="2"/>
        </w:numPr>
        <w:spacing w:after="40" w:before="40"/>
      </w:pPr>
      <w:r>
        <w:t xml:space="preserve">Bitmap Heap Scan — for multi-column matches or moderate selectivity, gather all matching row IDs first (in a bitmap), then visit heap pages once in physical order.</w:t>
      </w:r>
    </w:p>
    <w:p>
      <w:pPr>
        <w:pStyle w:val="Heading3"/>
        <w:spacing w:after="80" w:before="180"/>
      </w:pPr>
      <w:r>
        <w:t xml:space="preserve">Planner-gone-wrong cases (real interview material)</w:t>
      </w:r>
    </w:p>
    <w:p>
      <w:pPr>
        <w:pStyle w:val="ListParagraph"/>
        <w:numPr>
          <w:ilvl w:val="0"/>
          <w:numId w:val="2"/>
        </w:numPr>
        <w:spacing w:after="40" w:before="40"/>
      </w:pPr>
      <w:r>
        <w:t xml:space="preserve">Stale statistics: data shape shifted but ANALYZE hasn't run. Planner picks a bad plan.</w:t>
      </w:r>
    </w:p>
    <w:p>
      <w:pPr>
        <w:pStyle w:val="ListParagraph"/>
        <w:numPr>
          <w:ilvl w:val="0"/>
          <w:numId w:val="2"/>
        </w:numPr>
        <w:spacing w:after="40" w:before="40"/>
      </w:pPr>
      <w:r>
        <w:t xml:space="preserve">Skewed distributions: planner assumes uniform distribution; reality has a 'celebrity' value with 10x the rows. Plan optimized for the average row catastrophically loses on the celebrity.</w:t>
      </w:r>
    </w:p>
    <w:p>
      <w:pPr>
        <w:pStyle w:val="ListParagraph"/>
        <w:numPr>
          <w:ilvl w:val="0"/>
          <w:numId w:val="2"/>
        </w:numPr>
        <w:spacing w:after="40" w:before="40"/>
      </w:pPr>
      <w:r>
        <w:t xml:space="preserve">Parameterized queries: prepared statements lose the ability to specialize per parameter; the planner picks a generic plan that is suboptimal for some inputs.</w:t>
      </w:r>
    </w:p>
    <w:p>
      <w:pPr>
        <w:pStyle w:val="ListParagraph"/>
        <w:numPr>
          <w:ilvl w:val="0"/>
          <w:numId w:val="2"/>
        </w:numPr>
        <w:spacing w:after="40" w:before="40"/>
      </w:pPr>
      <w:r>
        <w:t xml:space="preserve">Implicit type casts: WHERE id = '123' instead of WHERE id = 123 can disable index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EXPLAIN ANALYZE is your daily tool</w:t>
            </w:r>
          </w:p>
          <w:p>
            <w:pPr>
              <w:spacing w:before="60"/>
            </w:pPr>
            <w:r>
              <w:rPr>
                <w:sz w:val="20"/>
                <w:szCs w:val="20"/>
              </w:rPr>
              <w:t xml:space="preserve">Make it a reflex. Whenever you write a non-trivial query, run EXPLAIN ANALYZE on it locally and read the output. Read each node, the row estimates vs actuals, the buffers hit vs read. By Day 14 you should be able to read a Postgres plan as naturally as you read code.</w:t>
            </w:r>
          </w:p>
        </w:tc>
      </w:tr>
    </w:tbl>
    <w:p>
      <w:r>
        <w:br w:type="page"/>
      </w:r>
    </w:p>
    <w:p>
      <w:pPr>
        <w:pStyle w:val="Heading1"/>
        <w:spacing w:after="180" w:before="360"/>
      </w:pPr>
      <w:r>
        <w:t xml:space="preserve">Core Concept 3 — NoSQL Families &amp; Partitioning</w:t>
      </w:r>
    </w:p>
    <w:p>
      <w:pPr>
        <w:spacing w:after="60" w:before="60"/>
      </w:pPr>
      <w:r>
        <w:t xml:space="preserve">'NoSQL' is a marketing term covering wildly different technologies. The useful taxonomy is by data model:</w:t>
      </w:r>
    </w:p>
    <w:p>
      <w:pPr>
        <w:pStyle w:val="ListParagraph"/>
        <w:numPr>
          <w:ilvl w:val="0"/>
          <w:numId w:val="2"/>
        </w:numPr>
        <w:spacing w:after="40" w:before="40"/>
      </w:pPr>
      <w:r>
        <w:t xml:space="preserve">Key-Value: Redis, DynamoDB (in its simplest mode), Memcached, etcd.</w:t>
      </w:r>
    </w:p>
    <w:p>
      <w:pPr>
        <w:pStyle w:val="ListParagraph"/>
        <w:numPr>
          <w:ilvl w:val="0"/>
          <w:numId w:val="2"/>
        </w:numPr>
        <w:spacing w:after="40" w:before="40"/>
      </w:pPr>
      <w:r>
        <w:t xml:space="preserve">Wide-column (column-family): Cassandra, ScyllaDB, HBase, Bigtable.</w:t>
      </w:r>
    </w:p>
    <w:p>
      <w:pPr>
        <w:pStyle w:val="ListParagraph"/>
        <w:numPr>
          <w:ilvl w:val="0"/>
          <w:numId w:val="2"/>
        </w:numPr>
        <w:spacing w:after="40" w:before="40"/>
      </w:pPr>
      <w:r>
        <w:t xml:space="preserve">Document: MongoDB, Couchbase, DynamoDB (with maps), Firestore.</w:t>
      </w:r>
    </w:p>
    <w:p>
      <w:pPr>
        <w:pStyle w:val="ListParagraph"/>
        <w:numPr>
          <w:ilvl w:val="0"/>
          <w:numId w:val="2"/>
        </w:numPr>
        <w:spacing w:after="40" w:before="40"/>
      </w:pPr>
      <w:r>
        <w:t xml:space="preserve">Graph: Neo4j, Neptune, ArangoDB. Covered in Week 8.</w:t>
      </w:r>
    </w:p>
    <w:p>
      <w:pPr>
        <w:pStyle w:val="ListParagraph"/>
        <w:numPr>
          <w:ilvl w:val="0"/>
          <w:numId w:val="2"/>
        </w:numPr>
        <w:spacing w:after="40" w:before="40"/>
      </w:pPr>
      <w:r>
        <w:t xml:space="preserve">Search/inverted: Elasticsearch, OpenSearch. Covered in Week 8.</w:t>
      </w:r>
    </w:p>
    <w:p>
      <w:pPr>
        <w:pStyle w:val="ListParagraph"/>
        <w:numPr>
          <w:ilvl w:val="0"/>
          <w:numId w:val="2"/>
        </w:numPr>
        <w:spacing w:after="40" w:before="40"/>
      </w:pPr>
      <w:r>
        <w:t xml:space="preserve">Time-series: InfluxDB, TimescaleDB, Prometheus. Covered in Week 8.</w:t>
      </w:r>
    </w:p>
    <w:p>
      <w:pPr>
        <w:pStyle w:val="Heading2"/>
        <w:spacing w:after="120" w:before="240"/>
      </w:pPr>
      <w:r>
        <w:t xml:space="preserve">Partition Keys — The Decision That Decides Everything</w:t>
      </w:r>
    </w:p>
    <w:p>
      <w:pPr>
        <w:spacing w:after="60" w:before="60"/>
      </w:pPr>
      <w:r>
        <w:t xml:space="preserve">In any horizontally partitioned database, the partition key determines where data lives. Get it right and you scale linearly. Get it wrong and you have a 'hot partition' — one node doing 100x the work of the rest, and your system fails at fractional load.</w:t>
      </w:r>
    </w:p>
    <w:p>
      <w:pPr>
        <w:pStyle w:val="Heading3"/>
        <w:spacing w:after="80" w:before="180"/>
      </w:pPr>
      <w:r>
        <w:t xml:space="preserve">The hot-partition failure mode (Cassandra / DynamoDB)</w:t>
      </w:r>
    </w:p>
    <w:p>
      <w:pPr>
        <w:pStyle w:val="ListParagraph"/>
        <w:numPr>
          <w:ilvl w:val="0"/>
          <w:numId w:val="2"/>
        </w:numPr>
        <w:spacing w:after="40" w:before="40"/>
      </w:pPr>
      <w:r>
        <w:t xml:space="preserve">DynamoDB: each partition is capped at ~3000 RCU and ~1000 WCU. If 80% of your traffic goes to one partition key, you throttle at way less than your provisioned total.</w:t>
      </w:r>
    </w:p>
    <w:p>
      <w:pPr>
        <w:pStyle w:val="ListParagraph"/>
        <w:numPr>
          <w:ilvl w:val="0"/>
          <w:numId w:val="2"/>
        </w:numPr>
        <w:spacing w:after="40" w:before="40"/>
      </w:pPr>
      <w:r>
        <w:t xml:space="preserve">Cassandra: a single partition that exceeds ~100 MB or ~100k rows starts to slow reads dramatically — repair, compaction, and tombstone scans all degrade.</w:t>
      </w:r>
    </w:p>
    <w:p>
      <w:pPr>
        <w:pStyle w:val="ListParagraph"/>
        <w:numPr>
          <w:ilvl w:val="0"/>
          <w:numId w:val="2"/>
        </w:numPr>
        <w:spacing w:after="40" w:before="40"/>
      </w:pPr>
      <w:r>
        <w:t xml:space="preserve">Classic anti-pattern: partition by 'date' for an analytics table. Today's partition takes all the writes; yesterday's gets all the reads.</w:t>
      </w:r>
    </w:p>
    <w:p>
      <w:pPr>
        <w:pStyle w:val="Heading3"/>
        <w:spacing w:after="80" w:before="180"/>
      </w:pPr>
      <w:r>
        <w:t xml:space="preserve">Good partition key properties</w:t>
      </w:r>
    </w:p>
    <w:p>
      <w:pPr>
        <w:pStyle w:val="ListParagraph"/>
        <w:numPr>
          <w:ilvl w:val="0"/>
          <w:numId w:val="2"/>
        </w:numPr>
        <w:spacing w:after="40" w:before="40"/>
      </w:pPr>
      <w:r>
        <w:t xml:space="preserve">High cardinality (many distinct values).</w:t>
      </w:r>
    </w:p>
    <w:p>
      <w:pPr>
        <w:pStyle w:val="ListParagraph"/>
        <w:numPr>
          <w:ilvl w:val="0"/>
          <w:numId w:val="2"/>
        </w:numPr>
        <w:spacing w:after="40" w:before="40"/>
      </w:pPr>
      <w:r>
        <w:t xml:space="preserve">Even distribution (no one value gets disproportionate traffic).</w:t>
      </w:r>
    </w:p>
    <w:p>
      <w:pPr>
        <w:pStyle w:val="ListParagraph"/>
        <w:numPr>
          <w:ilvl w:val="0"/>
          <w:numId w:val="2"/>
        </w:numPr>
        <w:spacing w:after="40" w:before="40"/>
      </w:pPr>
      <w:r>
        <w:t xml:space="preserve">Aligned with the access pattern (the queries you actually run can target single partitions).</w:t>
      </w:r>
    </w:p>
    <w:p>
      <w:pPr>
        <w:pStyle w:val="Heading3"/>
        <w:spacing w:after="80" w:before="180"/>
      </w:pPr>
      <w:r>
        <w:t xml:space="preserve">Mitigations for hot partitions</w:t>
      </w:r>
    </w:p>
    <w:p>
      <w:pPr>
        <w:pStyle w:val="ListParagraph"/>
        <w:numPr>
          <w:ilvl w:val="0"/>
          <w:numId w:val="2"/>
        </w:numPr>
        <w:spacing w:after="40" w:before="40"/>
      </w:pPr>
      <w:r>
        <w:t xml:space="preserve">Composite partition keys: instead of partition by user_id, partition by (user_id, hour) — spreads a single power-user's load across hours.</w:t>
      </w:r>
    </w:p>
    <w:p>
      <w:pPr>
        <w:pStyle w:val="ListParagraph"/>
        <w:numPr>
          <w:ilvl w:val="0"/>
          <w:numId w:val="2"/>
        </w:numPr>
        <w:spacing w:after="40" w:before="40"/>
      </w:pPr>
      <w:r>
        <w:t xml:space="preserve">Write sharding: append a random shard suffix to the key (user_id#shard_0 ... user_id#shard_15), then scatter-gather on read. Trades read amplification for write throughput.</w:t>
      </w:r>
    </w:p>
    <w:p>
      <w:pPr>
        <w:pStyle w:val="ListParagraph"/>
        <w:numPr>
          <w:ilvl w:val="0"/>
          <w:numId w:val="2"/>
        </w:numPr>
        <w:spacing w:after="40" w:before="40"/>
      </w:pPr>
      <w:r>
        <w:t xml:space="preserve">Adaptive capacity (DynamoDB) — partially mitigates but does not eliminate the problem.</w:t>
      </w:r>
    </w:p>
    <w:p>
      <w:pPr>
        <w:pStyle w:val="ListParagraph"/>
        <w:numPr>
          <w:ilvl w:val="0"/>
          <w:numId w:val="2"/>
        </w:numPr>
        <w:spacing w:after="40" w:before="40"/>
      </w:pPr>
      <w:r>
        <w:t xml:space="preserve">Caching layer in front of hot partitions to absorb read traffic.</w:t>
      </w:r>
    </w:p>
    <w:p>
      <w:pPr>
        <w:pStyle w:val="Heading2"/>
        <w:spacing w:after="120" w:before="240"/>
      </w:pPr>
      <w:r>
        <w:t xml:space="preserve">Cassandra — The Mental Model</w:t>
      </w:r>
    </w:p>
    <w:p>
      <w:pPr>
        <w:spacing w:after="60" w:before="60"/>
      </w:pPr>
      <w:r>
        <w:t xml:space="preserve">Cassandra is a wide-column, masterless, eventually consistent store designed for write-heavy workloads at planet scale. Originally a Facebook/Amazon hybrid (Dynamo + BigTable). ScyllaDB is the C++ rewrite — same model, better performance per node.</w:t>
      </w:r>
    </w:p>
    <w:p>
      <w:pPr>
        <w:pStyle w:val="Heading3"/>
        <w:spacing w:after="80" w:before="180"/>
      </w:pPr>
      <w:r>
        <w:t xml:space="preserve">Data model</w:t>
      </w:r>
    </w:p>
    <w:p>
      <w:pPr>
        <w:pStyle w:val="ListParagraph"/>
        <w:numPr>
          <w:ilvl w:val="0"/>
          <w:numId w:val="2"/>
        </w:numPr>
        <w:spacing w:after="40" w:before="40"/>
      </w:pPr>
      <w:r>
        <w:t xml:space="preserve">Tables have a primary key = partition key + clustering columns.</w:t>
      </w:r>
    </w:p>
    <w:p>
      <w:pPr>
        <w:pStyle w:val="ListParagraph"/>
        <w:numPr>
          <w:ilvl w:val="0"/>
          <w:numId w:val="2"/>
        </w:numPr>
        <w:spacing w:after="40" w:before="40"/>
      </w:pPr>
      <w:r>
        <w:t xml:space="preserve">All rows with the same partition key live on the same node (and its replicas). They are physically stored together, sorted by clustering columns.</w:t>
      </w:r>
    </w:p>
    <w:p>
      <w:pPr>
        <w:pStyle w:val="ListParagraph"/>
        <w:numPr>
          <w:ilvl w:val="0"/>
          <w:numId w:val="2"/>
        </w:numPr>
        <w:spacing w:after="40" w:before="40"/>
      </w:pPr>
      <w:r>
        <w:t xml:space="preserve">This is why range scans within a partition are fast (sequential read of an SSTable region) but cross-partition queries require coordinator scatter-gather.</w:t>
      </w:r>
    </w:p>
    <w:p>
      <w:pPr>
        <w:pStyle w:val="Heading3"/>
        <w:spacing w:after="80" w:before="180"/>
      </w:pPr>
      <w:r>
        <w:t xml:space="preserve">Consistency tuning</w:t>
      </w:r>
    </w:p>
    <w:p>
      <w:pPr>
        <w:pStyle w:val="ListParagraph"/>
        <w:numPr>
          <w:ilvl w:val="0"/>
          <w:numId w:val="2"/>
        </w:numPr>
        <w:spacing w:after="40" w:before="40"/>
      </w:pPr>
      <w:r>
        <w:t xml:space="preserve">Replication factor (RF): how many copies. Typical: 3.</w:t>
      </w:r>
    </w:p>
    <w:p>
      <w:pPr>
        <w:pStyle w:val="ListParagraph"/>
        <w:numPr>
          <w:ilvl w:val="0"/>
          <w:numId w:val="2"/>
        </w:numPr>
        <w:spacing w:after="40" w:before="40"/>
      </w:pPr>
      <w:r>
        <w:t xml:space="preserve">Per-query consistency level: ONE, QUORUM, ALL on each side.</w:t>
      </w:r>
    </w:p>
    <w:p>
      <w:pPr>
        <w:pStyle w:val="ListParagraph"/>
        <w:numPr>
          <w:ilvl w:val="0"/>
          <w:numId w:val="2"/>
        </w:numPr>
        <w:spacing w:after="40" w:before="40"/>
      </w:pPr>
      <w:r>
        <w:t xml:space="preserve">Quorum read + quorum write with RF=3 means: 2 of 3 replicas acknowledge. Tolerates 1 node failure with strong-enough consistency for most use cases. R + W &gt; N = strong consistency.</w:t>
      </w:r>
    </w:p>
    <w:p>
      <w:pPr>
        <w:pStyle w:val="Heading3"/>
        <w:spacing w:after="80" w:before="180"/>
      </w:pPr>
      <w:r>
        <w:t xml:space="preserve">Failure modes to discuss</w:t>
      </w:r>
    </w:p>
    <w:p>
      <w:pPr>
        <w:pStyle w:val="ListParagraph"/>
        <w:numPr>
          <w:ilvl w:val="0"/>
          <w:numId w:val="2"/>
        </w:numPr>
        <w:spacing w:after="40" w:before="40"/>
      </w:pPr>
      <w:r>
        <w:t xml:space="preserve">Tombstones: deletes are inserts of tombstone markers. A range scan over a partition with 10,000 tombstones is slow and triggers warnings.</w:t>
      </w:r>
    </w:p>
    <w:p>
      <w:pPr>
        <w:pStyle w:val="ListParagraph"/>
        <w:numPr>
          <w:ilvl w:val="0"/>
          <w:numId w:val="2"/>
        </w:numPr>
        <w:spacing w:after="40" w:before="40"/>
      </w:pPr>
      <w:r>
        <w:t xml:space="preserve">Repair: nodes drift out of sync; periodic repair reconciles. Anti-entropy is expensive.</w:t>
      </w:r>
    </w:p>
    <w:p>
      <w:pPr>
        <w:pStyle w:val="ListParagraph"/>
        <w:numPr>
          <w:ilvl w:val="0"/>
          <w:numId w:val="2"/>
        </w:numPr>
        <w:spacing w:after="40" w:before="40"/>
      </w:pPr>
      <w:r>
        <w:t xml:space="preserve">Compaction storms: choose compaction strategy carefully (Size-Tiered for write-heavy, Leveled for read-heavy, Time-Window for time-series).</w:t>
      </w:r>
    </w:p>
    <w:p>
      <w:pPr>
        <w:pStyle w:val="Heading2"/>
        <w:spacing w:after="120" w:before="240"/>
      </w:pPr>
      <w:r>
        <w:t xml:space="preserve">DynamoDB — The Mental Model</w:t>
      </w:r>
    </w:p>
    <w:p>
      <w:pPr>
        <w:spacing w:after="60" w:before="60"/>
      </w:pPr>
      <w:r>
        <w:t xml:space="preserve">DynamoDB is a managed key-value/document store. You write/read by primary key (partition key + optional sort key). Limited query flexibility — no joins, no aggregations, no ad-hoc filtering at scale.</w:t>
      </w:r>
    </w:p>
    <w:p>
      <w:pPr>
        <w:pStyle w:val="Heading3"/>
        <w:spacing w:after="80" w:before="180"/>
      </w:pPr>
      <w:r>
        <w:t xml:space="preserve">Strengths</w:t>
      </w:r>
    </w:p>
    <w:p>
      <w:pPr>
        <w:pStyle w:val="ListParagraph"/>
        <w:numPr>
          <w:ilvl w:val="0"/>
          <w:numId w:val="2"/>
        </w:numPr>
        <w:spacing w:after="40" w:before="40"/>
      </w:pPr>
      <w:r>
        <w:t xml:space="preserve">Predictable single-digit-millisecond latency at any scale.</w:t>
      </w:r>
    </w:p>
    <w:p>
      <w:pPr>
        <w:pStyle w:val="ListParagraph"/>
        <w:numPr>
          <w:ilvl w:val="0"/>
          <w:numId w:val="2"/>
        </w:numPr>
        <w:spacing w:after="40" w:before="40"/>
      </w:pPr>
      <w:r>
        <w:t xml:space="preserve">Auto-scaling, on-demand mode, point-in-time recovery, global tables for multi-region.</w:t>
      </w:r>
    </w:p>
    <w:p>
      <w:pPr>
        <w:pStyle w:val="ListParagraph"/>
        <w:numPr>
          <w:ilvl w:val="0"/>
          <w:numId w:val="2"/>
        </w:numPr>
        <w:spacing w:after="40" w:before="40"/>
      </w:pPr>
      <w:r>
        <w:t xml:space="preserve">No operational overhead. No version upgrades, no patching.</w:t>
      </w:r>
    </w:p>
    <w:p>
      <w:pPr>
        <w:pStyle w:val="Heading3"/>
        <w:spacing w:after="80" w:before="180"/>
      </w:pPr>
      <w:r>
        <w:t xml:space="preserve">The costs you must articulate</w:t>
      </w:r>
    </w:p>
    <w:p>
      <w:pPr>
        <w:pStyle w:val="ListParagraph"/>
        <w:numPr>
          <w:ilvl w:val="0"/>
          <w:numId w:val="2"/>
        </w:numPr>
        <w:spacing w:after="40" w:before="40"/>
      </w:pPr>
      <w:r>
        <w:t xml:space="preserve">Cost scales with WCU/RCU and storage. At write-heavy scale, it can be 5–10x more expensive than self-hosted Cassandra.</w:t>
      </w:r>
    </w:p>
    <w:p>
      <w:pPr>
        <w:pStyle w:val="ListParagraph"/>
        <w:numPr>
          <w:ilvl w:val="0"/>
          <w:numId w:val="2"/>
        </w:numPr>
        <w:spacing w:after="40" w:before="40"/>
      </w:pPr>
      <w:r>
        <w:t xml:space="preserve">Item size limit 400 KB. Forces you to store large blobs elsewhere (S3) and keep DynamoDB for the pointer.</w:t>
      </w:r>
    </w:p>
    <w:p>
      <w:pPr>
        <w:pStyle w:val="ListParagraph"/>
        <w:numPr>
          <w:ilvl w:val="0"/>
          <w:numId w:val="2"/>
        </w:numPr>
        <w:spacing w:after="40" w:before="40"/>
      </w:pPr>
      <w:r>
        <w:t xml:space="preserve">Global Secondary Indexes (GSI) are eventually consistent and consume their own WCU/RCU.</w:t>
      </w:r>
    </w:p>
    <w:p>
      <w:pPr>
        <w:pStyle w:val="ListParagraph"/>
        <w:numPr>
          <w:ilvl w:val="0"/>
          <w:numId w:val="2"/>
        </w:numPr>
        <w:spacing w:after="40" w:before="40"/>
      </w:pPr>
      <w:r>
        <w:t xml:space="preserve">Hot partitions are still a thing — adaptive capacity helps but a viral key still throttles.</w:t>
      </w:r>
    </w:p>
    <w:p>
      <w:pPr>
        <w:pStyle w:val="Heading2"/>
        <w:spacing w:after="120" w:before="240"/>
      </w:pPr>
      <w:r>
        <w:t xml:space="preserve">MongoDB — When (and When Not)</w:t>
      </w:r>
    </w:p>
    <w:p>
      <w:pPr>
        <w:spacing w:after="60" w:before="60"/>
      </w:pPr>
      <w:r>
        <w:t xml:space="preserve">MongoDB is a document store. Each record is a JSON-like BSON document. Often misused; sometimes the right tool.</w:t>
      </w:r>
    </w:p>
    <w:p>
      <w:pPr>
        <w:pStyle w:val="Heading3"/>
        <w:spacing w:after="80" w:before="180"/>
      </w:pPr>
      <w:r>
        <w:t xml:space="preserve">When MongoDB actually shines</w:t>
      </w:r>
    </w:p>
    <w:p>
      <w:pPr>
        <w:pStyle w:val="ListParagraph"/>
        <w:numPr>
          <w:ilvl w:val="0"/>
          <w:numId w:val="2"/>
        </w:numPr>
        <w:spacing w:after="40" w:before="40"/>
      </w:pPr>
      <w:r>
        <w:t xml:space="preserve">Schema genuinely varies per record (e.g., product catalog with thousands of categories each having different attributes).</w:t>
      </w:r>
    </w:p>
    <w:p>
      <w:pPr>
        <w:pStyle w:val="ListParagraph"/>
        <w:numPr>
          <w:ilvl w:val="0"/>
          <w:numId w:val="2"/>
        </w:numPr>
        <w:spacing w:after="40" w:before="40"/>
      </w:pPr>
      <w:r>
        <w:t xml:space="preserve">Read patterns are document-shaped (fetch entire document by ID).</w:t>
      </w:r>
    </w:p>
    <w:p>
      <w:pPr>
        <w:pStyle w:val="ListParagraph"/>
        <w:numPr>
          <w:ilvl w:val="0"/>
          <w:numId w:val="2"/>
        </w:numPr>
        <w:spacing w:after="40" w:before="40"/>
      </w:pPr>
      <w:r>
        <w:t xml:space="preserve">You need flexible secondary indexes on nested fields.</w:t>
      </w:r>
    </w:p>
    <w:p>
      <w:pPr>
        <w:pStyle w:val="Heading3"/>
        <w:spacing w:after="80" w:before="180"/>
      </w:pPr>
      <w:r>
        <w:t xml:space="preserve">When MongoDB hurts</w:t>
      </w:r>
    </w:p>
    <w:p>
      <w:pPr>
        <w:pStyle w:val="ListParagraph"/>
        <w:numPr>
          <w:ilvl w:val="0"/>
          <w:numId w:val="2"/>
        </w:numPr>
        <w:spacing w:after="40" w:before="40"/>
      </w:pPr>
      <w:r>
        <w:t xml:space="preserve">You need multi-document transactions across collections (added in 4.0 but expensive).</w:t>
      </w:r>
    </w:p>
    <w:p>
      <w:pPr>
        <w:pStyle w:val="ListParagraph"/>
        <w:numPr>
          <w:ilvl w:val="0"/>
          <w:numId w:val="2"/>
        </w:numPr>
        <w:spacing w:after="40" w:before="40"/>
      </w:pPr>
      <w:r>
        <w:t xml:space="preserve">You need complex joins, aggregations across many docs, or strong relational integrity.</w:t>
      </w:r>
    </w:p>
    <w:p>
      <w:pPr>
        <w:pStyle w:val="ListParagraph"/>
        <w:numPr>
          <w:ilvl w:val="0"/>
          <w:numId w:val="2"/>
        </w:numPr>
        <w:spacing w:after="40" w:before="40"/>
      </w:pPr>
      <w:r>
        <w:t xml:space="preserve">Working set exceeds RAM — Mongo's working-set-must-fit-in-memory assumption is real.</w:t>
      </w:r>
    </w:p>
    <w:p>
      <w:pPr>
        <w:pStyle w:val="ListParagraph"/>
        <w:numPr>
          <w:ilvl w:val="0"/>
          <w:numId w:val="2"/>
        </w:numPr>
        <w:spacing w:after="40" w:before="40"/>
      </w:pPr>
      <w:r>
        <w:t xml:space="preserve">'I'm using MongoDB because Postgres feels old' — almost always wrong. Postgres JSONB handles 95% of 'document' use cases with better querying.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default answer is Postgres</w:t>
            </w:r>
          </w:p>
          <w:p>
            <w:pPr>
              <w:spacing w:before="60"/>
            </w:pPr>
            <w:r>
              <w:rPr>
                <w:sz w:val="20"/>
                <w:szCs w:val="20"/>
              </w:rPr>
              <w:t xml:space="preserve">Up to roughly 10 TB of data and 10–20k writes/sec, Postgres handles almost any workload. Modern Postgres with read replicas, partitioning, and JSONB can do an enormous amount before you genuinely need to leave. 'Why don't I just use Postgres?' should always be the first question when someone proposes a NoSQL store.</w:t>
            </w:r>
          </w:p>
        </w:tc>
      </w:tr>
    </w:tbl>
    <w:p>
      <w:r>
        <w:br w:type="page"/>
      </w:r>
    </w:p>
    <w:p>
      <w:pPr>
        <w:pStyle w:val="Heading1"/>
        <w:spacing w:after="180" w:before="360"/>
      </w:pPr>
      <w:r>
        <w:t xml:space="preserve">The 'When to Use What' Decision Matrix</w:t>
      </w:r>
    </w:p>
    <w:p>
      <w:pPr>
        <w:spacing w:after="60" w:before="60"/>
      </w:pPr>
      <w:r>
        <w:t xml:space="preserve">Print this. Tape it next to your latency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Access Pattern</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Default Pick</w:t>
            </w:r>
          </w:p>
        </w:tc>
        <w:tc>
          <w:tcPr>
            <w:tcW w:type="dxa" w:w="3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Why &amp; When You'd Differ</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Transactional OLTP with relations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sz w:val="20"/>
                <w:szCs w:val="20"/>
              </w:rPr>
              <w:t xml:space="preserve">Postgres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ACID, joins, ecosystem. Differ only if you're past ~10TB or have extreme write rates.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Massive write throughput, partition-aligned reads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sz w:val="20"/>
                <w:szCs w:val="20"/>
              </w:rPr>
              <w:t xml:space="preserve">Cassandra / Scylla</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LSM write performance. No relations. Tunable consistency.</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Hot key-value lookups, &lt; 1ms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sz w:val="20"/>
                <w:szCs w:val="20"/>
              </w:rPr>
              <w:t xml:space="preserve">Redis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In-memory. Persistence is a side concern, not the point.</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Managed KV with no ops budget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sz w:val="20"/>
                <w:szCs w:val="20"/>
              </w:rPr>
              <w:t xml:space="preserve">DynamoDB</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Predictable scale, zero ops, expensive at scale. Pick if team is small.</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Schema-flexible documents, read-by-ID heavy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sz w:val="20"/>
                <w:szCs w:val="20"/>
              </w:rPr>
              <w:t xml:space="preserve">Postgres + JSONB</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Default. Use Mongo only if schema flexibility is genuinely critical and you've ruled out JSONB.</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Time-series data (metrics, IoT)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sz w:val="20"/>
                <w:szCs w:val="20"/>
              </w:rPr>
              <w:t xml:space="preserve">TimescaleDB or InfluxDB</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Built-in retention, downsampling, time-bucketing. Cassandra also works.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Full-text search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sz w:val="20"/>
                <w:szCs w:val="20"/>
              </w:rPr>
              <w:t xml:space="preserve">Elasticsearch</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Or Postgres FTS for small scale (&lt; 10M docs). Detailed in Week 8.</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Analytical OLAP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sz w:val="20"/>
                <w:szCs w:val="20"/>
              </w:rPr>
              <w:t xml:space="preserve">ClickHouse / BigQuery / Snowflake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Column store. Do not run analytical queries on your OLTP database.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Strong global consistency at scale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sz w:val="20"/>
                <w:szCs w:val="20"/>
              </w:rPr>
              <w:t xml:space="preserve">Spanner / CockroachDB / YugabyteDB</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NewSQL. Pays for itself only if you genuinely need global SQL transactions.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Blobs / files / videos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sz w:val="20"/>
                <w:szCs w:val="20"/>
              </w:rPr>
              <w:t xml:space="preserve">S3 / GCS + CDN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Object store. Metadata pointer in your OLTP DB.</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Graph traversals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sz w:val="20"/>
                <w:szCs w:val="20"/>
              </w:rPr>
              <w:t xml:space="preserve">Neo4j (or Postgres + recursive CTEs)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Graph DBs win when traversal is THE access pattern. Detailed in Week 8.</w:t>
            </w:r>
          </w:p>
        </w:tc>
      </w:tr>
    </w:tbl>
    <w:p>
      <w:r>
        <w:br w:type="page"/>
      </w:r>
    </w:p>
    <w:p>
      <w:pPr>
        <w:pStyle w:val="Heading1"/>
        <w:spacing w:after="180" w:before="360"/>
      </w:pPr>
      <w:r>
        <w:t xml:space="preserve">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Set up your sandbox first</w:t>
            </w:r>
          </w:p>
          <w:p>
            <w:pPr>
              <w:spacing w:before="60"/>
            </w:pPr>
            <w:r>
              <w:rPr>
                <w:sz w:val="20"/>
                <w:szCs w:val="20"/>
              </w:rPr>
              <w:t xml:space="preserve">You need local Docker with: postgres:16, scylladb/scylla:latest, redis:7-alpine. Install pgcli or use psql. Install ScyllaDB CQL shell (cqlsh). Spend 30 minutes Day 1 morning setting this up. You'll use it all week.</w:t>
            </w:r>
          </w:p>
        </w:tc>
      </w:tr>
    </w:tbl>
    <w:p>
      <w:pPr>
        <w:pStyle w:val="Heading2"/>
        <w:spacing w:after="120" w:before="240"/>
      </w:pPr>
      <w:r>
        <w:t xml:space="preserve">Day 8 (Monday) — The B+ vs LSM Divide</w:t>
      </w:r>
    </w:p>
    <w:p>
      <w:pPr>
        <w:spacing w:after="60" w:before="60"/>
      </w:pPr>
      <w:r>
        <w:rPr>
          <w:b/>
          <w:bCs/>
        </w:rPr>
        <w:t xml:space="preserve">Goal: </w:t>
      </w:r>
      <w:r>
        <w:t xml:space="preserve">Internalize the two competing data structures and what they imply.</w:t>
      </w:r>
    </w:p>
    <w:p>
      <w:pPr>
        <w:pStyle w:val="Heading3"/>
        <w:spacing w:after="80" w:before="180"/>
      </w:pPr>
      <w:r>
        <w:t xml:space="preserve">Morning (45 min)</w:t>
      </w:r>
    </w:p>
    <w:p>
      <w:pPr>
        <w:pStyle w:val="ListParagraph"/>
        <w:numPr>
          <w:ilvl w:val="0"/>
          <w:numId w:val="2"/>
        </w:numPr>
        <w:spacing w:after="40" w:before="40"/>
      </w:pPr>
      <w:r>
        <w:t xml:space="preserve">Read DDIA Chapter 3 (Storage and Retrieval) — the most important 30 pages in the book. Read slowly.</w:t>
      </w:r>
    </w:p>
    <w:p>
      <w:pPr>
        <w:pStyle w:val="ListParagraph"/>
        <w:numPr>
          <w:ilvl w:val="0"/>
          <w:numId w:val="2"/>
        </w:numPr>
        <w:spacing w:after="40" w:before="40"/>
      </w:pPr>
      <w:r>
        <w:t xml:space="preserve">Watch: 'LSM Trees' by Hussein Nasser on YouTube (~20 min). Skip ad reads.</w:t>
      </w:r>
    </w:p>
    <w:p>
      <w:pPr>
        <w:pStyle w:val="ListParagraph"/>
        <w:numPr>
          <w:ilvl w:val="0"/>
          <w:numId w:val="2"/>
        </w:numPr>
        <w:spacing w:after="40" w:before="40"/>
      </w:pPr>
      <w:r>
        <w:t xml:space="preserve">Read: 'Log Structured Merge Trees' by Ben Stopford (benstopford.com).</w:t>
      </w:r>
    </w:p>
    <w:p>
      <w:pPr>
        <w:pStyle w:val="Heading3"/>
        <w:spacing w:after="80" w:before="180"/>
      </w:pPr>
      <w:r>
        <w:t xml:space="preserve">Evening (90 min)</w:t>
      </w:r>
    </w:p>
    <w:p>
      <w:pPr>
        <w:pStyle w:val="ListParagraph"/>
        <w:numPr>
          <w:ilvl w:val="0"/>
          <w:numId w:val="2"/>
        </w:numPr>
        <w:spacing w:after="40" w:before="40"/>
      </w:pPr>
      <w:r>
        <w:t xml:space="preserve">Open your vault. Create 'concepts/storage-engines.md'. Draw (literally, on paper or whiteboard, then photograph) a B+ tree with a node split, and an LSM tree with three SSTable levels and a compaction in progress.</w:t>
      </w:r>
    </w:p>
    <w:p>
      <w:pPr>
        <w:pStyle w:val="ListParagraph"/>
        <w:numPr>
          <w:ilvl w:val="0"/>
          <w:numId w:val="2"/>
        </w:numPr>
        <w:spacing w:after="40" w:before="40"/>
      </w:pPr>
      <w:r>
        <w:t xml:space="preserve">Write a 1-page comparison: read amp, write amp, space amp for each. Cite real numbers (RocksDB's write amplification benchmarks, Postgres' page split frequency).</w:t>
      </w:r>
    </w:p>
    <w:p>
      <w:pPr>
        <w:pStyle w:val="ListParagraph"/>
        <w:numPr>
          <w:ilvl w:val="0"/>
          <w:numId w:val="2"/>
        </w:numPr>
        <w:spacing w:after="40" w:before="40"/>
      </w:pPr>
      <w:r>
        <w:t xml:space="preserve">Drill: ChatGPT/Claude asks 'when would you choose Cassandra over Postgres?' Answer in 60 seconds out loud, citing both engines' mechanics. Repeat 5 times with different prompts.</w:t>
      </w:r>
    </w:p>
    <w:p>
      <w:pPr>
        <w:pStyle w:val="Heading3"/>
        <w:spacing w:after="80" w:before="180"/>
      </w:pPr>
      <w:r>
        <w:t xml:space="preserve">Deliverable for Day 8</w:t>
      </w:r>
    </w:p>
    <w:p>
      <w:pPr>
        <w:pStyle w:val="ListParagraph"/>
        <w:numPr>
          <w:ilvl w:val="0"/>
          <w:numId w:val="2"/>
        </w:numPr>
        <w:spacing w:after="40" w:before="40"/>
      </w:pPr>
      <w:r>
        <w:t xml:space="preserve">Hand-drawn diagrams of B+ tree and LSM tree, plus a written 'when each wins' summary.</w:t>
      </w:r>
    </w:p>
    <w:p>
      <w:pPr>
        <w:pStyle w:val="Heading2"/>
        <w:spacing w:after="120" w:before="240"/>
      </w:pPr>
      <w:r>
        <w:t xml:space="preserve">Day 9 (Tuesday) — Postgres MVCC &amp; WAL Deep Dive</w:t>
      </w:r>
    </w:p>
    <w:p>
      <w:pPr>
        <w:spacing w:after="60" w:before="60"/>
      </w:pPr>
      <w:r>
        <w:rPr>
          <w:b/>
          <w:bCs/>
        </w:rPr>
        <w:t xml:space="preserve">Goal: </w:t>
      </w:r>
      <w:r>
        <w:t xml:space="preserve">Explain MVCC and the WAL like you wrote them.</w:t>
      </w:r>
    </w:p>
    <w:p>
      <w:pPr>
        <w:pStyle w:val="Heading3"/>
        <w:spacing w:after="80" w:before="180"/>
      </w:pPr>
      <w:r>
        <w:t xml:space="preserve">Morning (45 min)</w:t>
      </w:r>
    </w:p>
    <w:p>
      <w:pPr>
        <w:pStyle w:val="ListParagraph"/>
        <w:numPr>
          <w:ilvl w:val="0"/>
          <w:numId w:val="2"/>
        </w:numPr>
        <w:spacing w:after="40" w:before="40"/>
      </w:pPr>
      <w:r>
        <w:t xml:space="preserve">Read Bruce Momjian's 'MVCC Unmasked' slides (momjian.us). Yes, all of it.</w:t>
      </w:r>
    </w:p>
    <w:p>
      <w:pPr>
        <w:pStyle w:val="ListParagraph"/>
        <w:numPr>
          <w:ilvl w:val="0"/>
          <w:numId w:val="2"/>
        </w:numPr>
        <w:spacing w:after="40" w:before="40"/>
      </w:pPr>
      <w:r>
        <w:t xml:space="preserve">Read the Postgres docs chapter on Concurrency Control (postgresql.org/docs/current/mvcc.html).</w:t>
      </w:r>
    </w:p>
    <w:p>
      <w:pPr>
        <w:pStyle w:val="ListParagraph"/>
        <w:numPr>
          <w:ilvl w:val="0"/>
          <w:numId w:val="2"/>
        </w:numPr>
        <w:spacing w:after="40" w:before="40"/>
      </w:pPr>
      <w:r>
        <w:t xml:space="preserve">Watch: 'Postgres MVCC and the future' (any recent PostgresConf talk on YouTube; the topic recurs every year).</w:t>
      </w:r>
    </w:p>
    <w:p>
      <w:pPr>
        <w:pStyle w:val="Heading3"/>
        <w:spacing w:after="80" w:before="180"/>
      </w:pPr>
      <w:r>
        <w:t xml:space="preserve">Evening (90 min)</w:t>
      </w:r>
    </w:p>
    <w:p>
      <w:pPr>
        <w:pStyle w:val="ListParagraph"/>
        <w:numPr>
          <w:ilvl w:val="0"/>
          <w:numId w:val="2"/>
        </w:numPr>
        <w:spacing w:after="40" w:before="40"/>
      </w:pPr>
      <w:r>
        <w:t xml:space="preserve">Hands-on: in your local Postgres, run the following experiment:</w:t>
      </w:r>
    </w:p>
    <w:p>
      <w:pPr>
        <w:pBdr>
          <w:left w:val="single" w:color="1F3864" w:sz="18" w:space="8"/>
        </w:pBdr>
        <w:shd w:fill="F2F2F2" w:val="clear"/>
        <w:spacing w:after="80" w:before="80"/>
        <w:ind w:left="240"/>
      </w:pPr>
      <w:r>
        <w:rPr>
          <w:rFonts w:ascii="Consolas" w:cs="Consolas" w:eastAsia="Consolas" w:hAnsi="Consolas"/>
          <w:sz w:val="18"/>
          <w:szCs w:val="18"/>
        </w:rPr>
        <w:t xml:space="preserve">CREATE TABLE t (id INT PRIMARY KEY, v TEXT);</w:t>
      </w:r>
    </w:p>
    <w:p>
      <w:pPr>
        <w:pBdr>
          <w:left w:val="single" w:color="1F3864" w:sz="18" w:space="8"/>
        </w:pBdr>
        <w:shd w:fill="F2F2F2" w:val="clear"/>
        <w:spacing w:after="80" w:before="80"/>
        <w:ind w:left="240"/>
      </w:pPr>
      <w:r>
        <w:rPr>
          <w:rFonts w:ascii="Consolas" w:cs="Consolas" w:eastAsia="Consolas" w:hAnsi="Consolas"/>
          <w:sz w:val="18"/>
          <w:szCs w:val="18"/>
        </w:rPr>
        <w:t xml:space="preserve">INSERT INTO t SELECT generate_series(1,1000), 'hello';</w:t>
      </w:r>
    </w:p>
    <w:p>
      <w:pPr>
        <w:pBdr>
          <w:left w:val="single" w:color="1F3864" w:sz="18" w:space="8"/>
        </w:pBdr>
        <w:shd w:fill="F2F2F2" w:val="clear"/>
        <w:spacing w:after="80" w:before="80"/>
        <w:ind w:left="240"/>
      </w:pPr>
      <w:r>
        <w:rPr>
          <w:rFonts w:ascii="Consolas" w:cs="Consolas" w:eastAsia="Consolas" w:hAnsi="Consolas"/>
          <w:sz w:val="18"/>
          <w:szCs w:val="18"/>
        </w:rPr>
        <w:t xml:space="preserve">-- In session A: BEGIN; UPDATE t SET v='world' WHERE id &lt; 500; -- DO NOT COMMIT</w:t>
      </w:r>
    </w:p>
    <w:p>
      <w:pPr>
        <w:pBdr>
          <w:left w:val="single" w:color="1F3864" w:sz="18" w:space="8"/>
        </w:pBdr>
        <w:shd w:fill="F2F2F2" w:val="clear"/>
        <w:spacing w:after="80" w:before="80"/>
        <w:ind w:left="240"/>
      </w:pPr>
      <w:r>
        <w:rPr>
          <w:rFonts w:ascii="Consolas" w:cs="Consolas" w:eastAsia="Consolas" w:hAnsi="Consolas"/>
          <w:sz w:val="18"/>
          <w:szCs w:val="18"/>
        </w:rPr>
        <w:t xml:space="preserve">-- In session B: SELECT v FROM t WHERE id = 1; -- still sees 'hello'</w:t>
      </w:r>
    </w:p>
    <w:p>
      <w:pPr>
        <w:pBdr>
          <w:left w:val="single" w:color="1F3864" w:sz="18" w:space="8"/>
        </w:pBdr>
        <w:shd w:fill="F2F2F2" w:val="clear"/>
        <w:spacing w:after="80" w:before="80"/>
        <w:ind w:left="240"/>
      </w:pPr>
      <w:r>
        <w:rPr>
          <w:rFonts w:ascii="Consolas" w:cs="Consolas" w:eastAsia="Consolas" w:hAnsi="Consolas"/>
          <w:sz w:val="18"/>
          <w:szCs w:val="18"/>
        </w:rPr>
        <w:t xml:space="preserve">SELECT xmin, xmax, * FROM t WHERE id &lt; 5; -- inspect MVCC columns</w:t>
      </w:r>
    </w:p>
    <w:p>
      <w:pPr>
        <w:pStyle w:val="ListParagraph"/>
        <w:numPr>
          <w:ilvl w:val="0"/>
          <w:numId w:val="2"/>
        </w:numPr>
        <w:spacing w:after="40" w:before="40"/>
      </w:pPr>
      <w:r>
        <w:t xml:space="preserve">Run VACUUM VERBOSE on your test table. Read the output. Understand what 'dead tuples' means in your local instance.</w:t>
      </w:r>
    </w:p>
    <w:p>
      <w:pPr>
        <w:pStyle w:val="ListParagraph"/>
        <w:numPr>
          <w:ilvl w:val="0"/>
          <w:numId w:val="2"/>
        </w:numPr>
        <w:spacing w:after="40" w:before="40"/>
      </w:pPr>
      <w:r>
        <w:t xml:space="preserve">Write 'concepts/postgres-mvcc.md': explain MVCC, why VACUUM exists, what xid wraparound is, and the long-running-transaction failure mode.</w:t>
      </w:r>
    </w:p>
    <w:p>
      <w:pPr>
        <w:pStyle w:val="Heading3"/>
        <w:spacing w:after="80" w:before="180"/>
      </w:pPr>
      <w:r>
        <w:t xml:space="preserve">Deliverable for Day 9</w:t>
      </w:r>
    </w:p>
    <w:p>
      <w:pPr>
        <w:pStyle w:val="ListParagraph"/>
        <w:numPr>
          <w:ilvl w:val="0"/>
          <w:numId w:val="2"/>
        </w:numPr>
        <w:spacing w:after="40" w:before="40"/>
      </w:pPr>
      <w:r>
        <w:t xml:space="preserve">'postgres-mvcc.md' + screenshots of your MVCC experiment + WAL/checkpoint discussion.</w:t>
      </w:r>
    </w:p>
    <w:p>
      <w:pPr>
        <w:pStyle w:val="Heading2"/>
        <w:spacing w:after="120" w:before="240"/>
      </w:pPr>
      <w:r>
        <w:t xml:space="preserve">Day 10 (Wednesday) — Indexes &amp; The Query Planner</w:t>
      </w:r>
    </w:p>
    <w:p>
      <w:pPr>
        <w:spacing w:after="60" w:before="60"/>
      </w:pPr>
      <w:r>
        <w:rPr>
          <w:b/>
          <w:bCs/>
        </w:rPr>
        <w:t xml:space="preserve">Goal: </w:t>
      </w:r>
      <w:r>
        <w:t xml:space="preserve">Read EXPLAIN ANALYZE output fluently. Pick the right index type by reflex.</w:t>
      </w:r>
    </w:p>
    <w:p>
      <w:pPr>
        <w:pStyle w:val="Heading3"/>
        <w:spacing w:after="80" w:before="180"/>
      </w:pPr>
      <w:r>
        <w:t xml:space="preserve">Morning (45 min)</w:t>
      </w:r>
    </w:p>
    <w:p>
      <w:pPr>
        <w:pStyle w:val="ListParagraph"/>
        <w:numPr>
          <w:ilvl w:val="0"/>
          <w:numId w:val="2"/>
        </w:numPr>
        <w:spacing w:after="40" w:before="40"/>
      </w:pPr>
      <w:r>
        <w:t xml:space="preserve">Read 'Use the Index, Luke' (use-the-index-luke.com) — the chapters on B-tree, composite indexes, and selectivity.</w:t>
      </w:r>
    </w:p>
    <w:p>
      <w:pPr>
        <w:pStyle w:val="ListParagraph"/>
        <w:numPr>
          <w:ilvl w:val="0"/>
          <w:numId w:val="2"/>
        </w:numPr>
        <w:spacing w:after="40" w:before="40"/>
      </w:pPr>
      <w:r>
        <w:t xml:space="preserve">Read Postgres docs on Index Types (postgresql.org/docs/current/indexes-types.html).</w:t>
      </w:r>
    </w:p>
    <w:p>
      <w:pPr>
        <w:pStyle w:val="Heading3"/>
        <w:spacing w:after="80" w:before="180"/>
      </w:pPr>
      <w:r>
        <w:t xml:space="preserve">Evening (90 min) — Hands-on</w:t>
      </w:r>
    </w:p>
    <w:p>
      <w:pPr>
        <w:pStyle w:val="ListParagraph"/>
        <w:numPr>
          <w:ilvl w:val="0"/>
          <w:numId w:val="2"/>
        </w:numPr>
        <w:spacing w:after="40" w:before="40"/>
      </w:pPr>
      <w:r>
        <w:t xml:space="preserve">Load a real dataset: download the StackOverflow 2024 data dump or use the 'lahman' baseball stats. Aim for ~10M rows in one table.</w:t>
      </w:r>
    </w:p>
    <w:p>
      <w:pPr>
        <w:pStyle w:val="ListParagraph"/>
        <w:numPr>
          <w:ilvl w:val="0"/>
          <w:numId w:val="2"/>
        </w:numPr>
        <w:spacing w:after="40" w:before="40"/>
      </w:pPr>
      <w:r>
        <w:t xml:space="preserve">Run a query without an index. EXPLAIN ANALYZE it. Note the cost, the buffers, the time.</w:t>
      </w:r>
    </w:p>
    <w:p>
      <w:pPr>
        <w:pStyle w:val="ListParagraph"/>
        <w:numPr>
          <w:ilvl w:val="0"/>
          <w:numId w:val="2"/>
        </w:numPr>
        <w:spacing w:after="40" w:before="40"/>
      </w:pPr>
      <w:r>
        <w:t xml:space="preserve">Add a B-tree index. Re-run EXPLAIN ANALYZE. Note the difference.</w:t>
      </w:r>
    </w:p>
    <w:p>
      <w:pPr>
        <w:pStyle w:val="ListParagraph"/>
        <w:numPr>
          <w:ilvl w:val="0"/>
          <w:numId w:val="2"/>
        </w:numPr>
        <w:spacing w:after="40" w:before="40"/>
      </w:pPr>
      <w:r>
        <w:t xml:space="preserve">Try a covering index (INCLUDE clause). Aim for 'Index Only Scan' in the plan.</w:t>
      </w:r>
    </w:p>
    <w:p>
      <w:pPr>
        <w:pStyle w:val="ListParagraph"/>
        <w:numPr>
          <w:ilvl w:val="0"/>
          <w:numId w:val="2"/>
        </w:numPr>
        <w:spacing w:after="40" w:before="40"/>
      </w:pPr>
      <w:r>
        <w:t xml:space="preserve">Run a query with selectivity 50% vs 0.1% — see how the planner switches between Seq Scan and Index Scan based on selectivity.</w:t>
      </w:r>
    </w:p>
    <w:p>
      <w:pPr>
        <w:pStyle w:val="ListParagraph"/>
        <w:numPr>
          <w:ilvl w:val="0"/>
          <w:numId w:val="2"/>
        </w:numPr>
        <w:spacing w:after="40" w:before="40"/>
      </w:pPr>
      <w:r>
        <w:t xml:space="preserve">Create a partial index. Confirm it's used only for matching queries.</w:t>
      </w:r>
    </w:p>
    <w:p>
      <w:pPr>
        <w:pStyle w:val="Heading3"/>
        <w:spacing w:after="80" w:before="180"/>
      </w:pPr>
      <w:r>
        <w:t xml:space="preserve">Deliverable for Day 10</w:t>
      </w:r>
    </w:p>
    <w:p>
      <w:pPr>
        <w:pStyle w:val="ListParagraph"/>
        <w:numPr>
          <w:ilvl w:val="0"/>
          <w:numId w:val="2"/>
        </w:numPr>
        <w:spacing w:after="40" w:before="40"/>
      </w:pPr>
      <w:r>
        <w:t xml:space="preserve">Benchmark log with 8+ EXPLAIN ANALYZE outputs, annotated. 'concepts/postgres-indexes.md' summary.</w:t>
      </w:r>
    </w:p>
    <w:p>
      <w:pPr>
        <w:pStyle w:val="Heading2"/>
        <w:spacing w:after="120" w:before="240"/>
      </w:pPr>
      <w:r>
        <w:t xml:space="preserve">Day 11 (Thursday) — Cassandra/DynamoDB &amp; Partitioning</w:t>
      </w:r>
    </w:p>
    <w:p>
      <w:pPr>
        <w:spacing w:after="60" w:before="60"/>
      </w:pPr>
      <w:r>
        <w:rPr>
          <w:b/>
          <w:bCs/>
        </w:rPr>
        <w:t xml:space="preserve">Goal: </w:t>
      </w:r>
      <w:r>
        <w:t xml:space="preserve">Pick partition keys correctly. Explain hot partitions and their fixes.</w:t>
      </w:r>
    </w:p>
    <w:p>
      <w:pPr>
        <w:pStyle w:val="Heading3"/>
        <w:spacing w:after="80" w:before="180"/>
      </w:pPr>
      <w:r>
        <w:t xml:space="preserve">Morning (45 min)</w:t>
      </w:r>
    </w:p>
    <w:p>
      <w:pPr>
        <w:pStyle w:val="ListParagraph"/>
        <w:numPr>
          <w:ilvl w:val="0"/>
          <w:numId w:val="2"/>
        </w:numPr>
        <w:spacing w:after="40" w:before="40"/>
      </w:pPr>
      <w:r>
        <w:t xml:space="preserve">Read the Dynamo paper (Amazon, 2007) — sections 1, 2, 4. Skip sections on Merkle trees for now.</w:t>
      </w:r>
    </w:p>
    <w:p>
      <w:pPr>
        <w:pStyle w:val="ListParagraph"/>
        <w:numPr>
          <w:ilvl w:val="0"/>
          <w:numId w:val="2"/>
        </w:numPr>
        <w:spacing w:after="40" w:before="40"/>
      </w:pPr>
      <w:r>
        <w:t xml:space="preserve">Read 'Cassandra Data Modeling Best Practices' (DataStax docs).</w:t>
      </w:r>
    </w:p>
    <w:p>
      <w:pPr>
        <w:pStyle w:val="ListParagraph"/>
        <w:numPr>
          <w:ilvl w:val="0"/>
          <w:numId w:val="2"/>
        </w:numPr>
        <w:spacing w:after="40" w:before="40"/>
      </w:pPr>
      <w:r>
        <w:t xml:space="preserve">Read AWS Builders' Library — 'Avoiding fallback in distributed systems' and 'Using load shedding to avoid overload.'</w:t>
      </w:r>
    </w:p>
    <w:p>
      <w:pPr>
        <w:pStyle w:val="Heading3"/>
        <w:spacing w:after="80" w:before="180"/>
      </w:pPr>
      <w:r>
        <w:t xml:space="preserve">Evening (90 min) — Hands-on</w:t>
      </w:r>
    </w:p>
    <w:p>
      <w:pPr>
        <w:pStyle w:val="ListParagraph"/>
        <w:numPr>
          <w:ilvl w:val="0"/>
          <w:numId w:val="2"/>
        </w:numPr>
        <w:spacing w:after="40" w:before="40"/>
      </w:pPr>
      <w:r>
        <w:t xml:space="preserve">Spin up local ScyllaDB via Docker. Connect via cqlsh.</w:t>
      </w:r>
    </w:p>
    <w:p>
      <w:pPr>
        <w:pStyle w:val="ListParagraph"/>
        <w:numPr>
          <w:ilvl w:val="0"/>
          <w:numId w:val="2"/>
        </w:numPr>
        <w:spacing w:after="40" w:before="40"/>
      </w:pPr>
      <w:r>
        <w:t xml:space="preserve">Create a table for IoT sensor readings. First version: partition by sensor_id only. Insert 1M rows for a few hot sensors. Observe partition imbalance via `nodetool cfstats`.</w:t>
      </w:r>
    </w:p>
    <w:p>
      <w:pPr>
        <w:pStyle w:val="ListParagraph"/>
        <w:numPr>
          <w:ilvl w:val="0"/>
          <w:numId w:val="2"/>
        </w:numPr>
        <w:spacing w:after="40" w:before="40"/>
      </w:pPr>
      <w:r>
        <w:t xml:space="preserve">Redesign with composite partition key (sensor_id, day_bucket). Reinsert. Confirm even distribution.</w:t>
      </w:r>
    </w:p>
    <w:p>
      <w:pPr>
        <w:pStyle w:val="ListParagraph"/>
        <w:numPr>
          <w:ilvl w:val="0"/>
          <w:numId w:val="2"/>
        </w:numPr>
        <w:spacing w:after="40" w:before="40"/>
      </w:pPr>
      <w:r>
        <w:t xml:space="preserve">Read about tombstones. Insert and delete some rows. Use nodetool to inspect SSTables.</w:t>
      </w:r>
    </w:p>
    <w:p>
      <w:pPr>
        <w:pStyle w:val="Heading3"/>
        <w:spacing w:after="80" w:before="180"/>
      </w:pPr>
      <w:r>
        <w:t xml:space="preserve">Deliverable for Day 11</w:t>
      </w:r>
    </w:p>
    <w:p>
      <w:pPr>
        <w:pStyle w:val="ListParagraph"/>
        <w:numPr>
          <w:ilvl w:val="0"/>
          <w:numId w:val="2"/>
        </w:numPr>
        <w:spacing w:after="40" w:before="40"/>
      </w:pPr>
      <w:r>
        <w:t xml:space="preserve">'concepts/partition-keys.md' with hot-partition failure mode and mitigations. Benchmark log from your ScyllaDB experiment.</w:t>
      </w:r>
    </w:p>
    <w:p>
      <w:pPr>
        <w:pStyle w:val="Heading2"/>
        <w:spacing w:after="120" w:before="240"/>
      </w:pPr>
      <w:r>
        <w:t xml:space="preserve">Day 12 (Friday) — Document Stores &amp; The Decision Matrix</w:t>
      </w:r>
    </w:p>
    <w:p>
      <w:pPr>
        <w:spacing w:after="60" w:before="60"/>
      </w:pPr>
      <w:r>
        <w:rPr>
          <w:b/>
          <w:bCs/>
        </w:rPr>
        <w:t xml:space="preserve">Goal: </w:t>
      </w:r>
      <w:r>
        <w:t xml:space="preserve">Know when MongoDB wins, when Postgres-JSONB wins, and articulate the trade-off.</w:t>
      </w:r>
    </w:p>
    <w:p>
      <w:pPr>
        <w:pStyle w:val="Heading3"/>
        <w:spacing w:after="80" w:before="180"/>
      </w:pPr>
      <w:r>
        <w:t xml:space="preserve">Morning (45 min)</w:t>
      </w:r>
    </w:p>
    <w:p>
      <w:pPr>
        <w:pStyle w:val="ListParagraph"/>
        <w:numPr>
          <w:ilvl w:val="0"/>
          <w:numId w:val="2"/>
        </w:numPr>
        <w:spacing w:after="40" w:before="40"/>
      </w:pPr>
      <w:r>
        <w:t xml:space="preserve">Read 'When to use MongoDB' (the official MongoDB use cases page) — but read with skepticism.</w:t>
      </w:r>
    </w:p>
    <w:p>
      <w:pPr>
        <w:pStyle w:val="ListParagraph"/>
        <w:numPr>
          <w:ilvl w:val="0"/>
          <w:numId w:val="2"/>
        </w:numPr>
        <w:spacing w:after="40" w:before="40"/>
      </w:pPr>
      <w:r>
        <w:t xml:space="preserve">Read 'JSON Types and Operators' in Postgres docs. Note the indexing options on JSONB (GIN with jsonb_path_ops).</w:t>
      </w:r>
    </w:p>
    <w:p>
      <w:pPr>
        <w:pStyle w:val="ListParagraph"/>
        <w:numPr>
          <w:ilvl w:val="0"/>
          <w:numId w:val="2"/>
        </w:numPr>
        <w:spacing w:after="40" w:before="40"/>
      </w:pPr>
      <w:r>
        <w:t xml:space="preserve">Read Sequoia's or any high-quality engineering blog post on 'Why we moved off MongoDB' — there are many. Look for the recurring failure modes.</w:t>
      </w:r>
    </w:p>
    <w:p>
      <w:pPr>
        <w:pStyle w:val="Heading3"/>
        <w:spacing w:after="80" w:before="180"/>
      </w:pPr>
      <w:r>
        <w:t xml:space="preserve">Evening (90 min)</w:t>
      </w:r>
    </w:p>
    <w:p>
      <w:pPr>
        <w:pStyle w:val="ListParagraph"/>
        <w:numPr>
          <w:ilvl w:val="0"/>
          <w:numId w:val="2"/>
        </w:numPr>
        <w:spacing w:after="40" w:before="40"/>
      </w:pPr>
      <w:r>
        <w:t xml:space="preserve">Hands-on: in your local Postgres, create a 'products' table with a JSONB 'attrs' column. Add a GIN index. Run queries that filter by nested keys. Compare query plans with and without the index.</w:t>
      </w:r>
    </w:p>
    <w:p>
      <w:pPr>
        <w:pStyle w:val="ListParagraph"/>
        <w:numPr>
          <w:ilvl w:val="0"/>
          <w:numId w:val="2"/>
        </w:numPr>
        <w:spacing w:after="40" w:before="40"/>
      </w:pPr>
      <w:r>
        <w:t xml:space="preserve">Write 'concepts/document-stores.md' — when Postgres+JSONB beats MongoDB, when Mongo genuinely wins, and the 'I'm using Mongo because Postgres feels old' anti-pattern.</w:t>
      </w:r>
    </w:p>
    <w:p>
      <w:pPr>
        <w:pStyle w:val="ListParagraph"/>
        <w:numPr>
          <w:ilvl w:val="0"/>
          <w:numId w:val="2"/>
        </w:numPr>
        <w:spacing w:after="40" w:before="40"/>
      </w:pPr>
      <w:r>
        <w:t xml:space="preserve">Commit the full decision matrix from this doc to 'cheat-sheets/storage-decision-matrix.md'. Make it your own.</w:t>
      </w:r>
    </w:p>
    <w:p>
      <w:pPr>
        <w:pStyle w:val="Heading3"/>
        <w:spacing w:after="80" w:before="180"/>
      </w:pPr>
      <w:r>
        <w:t xml:space="preserve">Deliverable for Day 12</w:t>
      </w:r>
    </w:p>
    <w:p>
      <w:pPr>
        <w:pStyle w:val="ListParagraph"/>
        <w:numPr>
          <w:ilvl w:val="0"/>
          <w:numId w:val="2"/>
        </w:numPr>
        <w:spacing w:after="40" w:before="40"/>
      </w:pPr>
      <w:r>
        <w:t xml:space="preserve">Document-stores note + storage decision matrix in your vault.</w:t>
      </w:r>
    </w:p>
    <w:p>
      <w:pPr>
        <w:pStyle w:val="Heading2"/>
        <w:spacing w:after="120" w:before="240"/>
      </w:pPr>
      <w:r>
        <w:t xml:space="preserve">Day 13 (Saturday) — Big POC Day: Schema Design Under Realistic Load</w:t>
      </w:r>
    </w:p>
    <w:p>
      <w:pPr>
        <w:spacing w:after="60" w:before="60"/>
      </w:pPr>
      <w:r>
        <w:rPr>
          <w:b/>
          <w:bCs/>
        </w:rPr>
        <w:t xml:space="preserve">Goal: </w:t>
      </w:r>
      <w:r>
        <w:t xml:space="preserve">Design and benchmark a non-trivial schema. Feel the trade-offs in your hands.</w:t>
      </w:r>
    </w:p>
    <w:p>
      <w:pPr>
        <w:pStyle w:val="Heading3"/>
        <w:spacing w:after="80" w:before="180"/>
      </w:pPr>
      <w:r>
        <w:t xml:space="preserve">Morning (3 hours)</w:t>
      </w:r>
    </w:p>
    <w:p>
      <w:pPr>
        <w:pStyle w:val="ListParagraph"/>
        <w:numPr>
          <w:ilvl w:val="0"/>
          <w:numId w:val="2"/>
        </w:numPr>
        <w:spacing w:after="40" w:before="40"/>
      </w:pPr>
      <w:r>
        <w:t xml:space="preserve">Pick: 'Design Instagram-style feed storage for 10M users and 1B posts.' Estimate scale first (you have the Week 1 skills).</w:t>
      </w:r>
    </w:p>
    <w:p>
      <w:pPr>
        <w:pStyle w:val="ListParagraph"/>
        <w:numPr>
          <w:ilvl w:val="0"/>
          <w:numId w:val="2"/>
        </w:numPr>
        <w:spacing w:after="40" w:before="40"/>
      </w:pPr>
      <w:r>
        <w:t xml:space="preserve">Draft TWO schemas: (a) Postgres with read replicas and partitioning by user_id, (b) Cassandra with partition by (user_id, time_bucket).</w:t>
      </w:r>
    </w:p>
    <w:p>
      <w:pPr>
        <w:pStyle w:val="ListParagraph"/>
        <w:numPr>
          <w:ilvl w:val="0"/>
          <w:numId w:val="2"/>
        </w:numPr>
        <w:spacing w:after="40" w:before="40"/>
      </w:pPr>
      <w:r>
        <w:t xml:space="preserve">For each: explicitly list — read QPS at peak, write QPS, hot-partition risk, query patterns that work well, query patterns that fail, and the 10x failure scenario.</w:t>
      </w:r>
    </w:p>
    <w:p>
      <w:pPr>
        <w:pStyle w:val="Heading3"/>
        <w:spacing w:after="80" w:before="180"/>
      </w:pPr>
      <w:r>
        <w:t xml:space="preserve">Afternoon (3 hours)</w:t>
      </w:r>
    </w:p>
    <w:p>
      <w:pPr>
        <w:pStyle w:val="ListParagraph"/>
        <w:numPr>
          <w:ilvl w:val="0"/>
          <w:numId w:val="2"/>
        </w:numPr>
        <w:spacing w:after="40" w:before="40"/>
      </w:pPr>
      <w:r>
        <w:t xml:space="preserve">Build a tiny version: 100k users, 10M posts, in your local Postgres. Use generate_series for synthetic data.</w:t>
      </w:r>
    </w:p>
    <w:p>
      <w:pPr>
        <w:pStyle w:val="ListParagraph"/>
        <w:numPr>
          <w:ilvl w:val="0"/>
          <w:numId w:val="2"/>
        </w:numPr>
        <w:spacing w:after="40" w:before="40"/>
      </w:pPr>
      <w:r>
        <w:t xml:space="preserve">Build a feed query: most recent 50 posts from users I follow. Benchmark p50/p99 latency for the query at increasing scale.</w:t>
      </w:r>
    </w:p>
    <w:p>
      <w:pPr>
        <w:pStyle w:val="ListParagraph"/>
        <w:numPr>
          <w:ilvl w:val="0"/>
          <w:numId w:val="2"/>
        </w:numPr>
        <w:spacing w:after="40" w:before="40"/>
      </w:pPr>
      <w:r>
        <w:t xml:space="preserve">Now load similar data into ScyllaDB with the partition design from your draft. Benchmark the equivalent read pattern.</w:t>
      </w:r>
    </w:p>
    <w:p>
      <w:pPr>
        <w:pStyle w:val="ListParagraph"/>
        <w:numPr>
          <w:ilvl w:val="0"/>
          <w:numId w:val="2"/>
        </w:numPr>
        <w:spacing w:after="40" w:before="40"/>
      </w:pPr>
      <w:r>
        <w:t xml:space="preserve">Write a 3-page design doc comparing the two, with measured numbers, not guesses.</w:t>
      </w:r>
    </w:p>
    <w:p>
      <w:pPr>
        <w:pStyle w:val="Heading3"/>
        <w:spacing w:after="80" w:before="180"/>
      </w:pPr>
      <w:r>
        <w:t xml:space="preserve">Deliverable for Day 13</w:t>
      </w:r>
    </w:p>
    <w:p>
      <w:pPr>
        <w:pStyle w:val="ListParagraph"/>
        <w:numPr>
          <w:ilvl w:val="0"/>
          <w:numId w:val="2"/>
        </w:numPr>
        <w:spacing w:after="40" w:before="40"/>
      </w:pPr>
      <w:r>
        <w:t xml:space="preserve">3-page design doc with two real benchmarked schemas. Save as 'designs/week2-feed-storage.md' — this is your first real design artifact.</w:t>
      </w:r>
    </w:p>
    <w:p>
      <w:pPr>
        <w:pStyle w:val="Heading2"/>
        <w:spacing w:after="120" w:before="240"/>
      </w:pPr>
      <w:r>
        <w:t xml:space="preserve">Day 14 (Sunday) — Self-Test &amp; Weekly Retro</w:t>
      </w:r>
    </w:p>
    <w:p>
      <w:pPr>
        <w:spacing w:after="60" w:before="60"/>
      </w:pPr>
      <w:r>
        <w:rPr>
          <w:b/>
          <w:bCs/>
        </w:rPr>
        <w:t xml:space="preserve">Goal: </w:t>
      </w:r>
      <w:r>
        <w:t xml:space="preserve">Prove the reflex. Identify gaps. Plan Week 3.</w:t>
      </w:r>
    </w:p>
    <w:p>
      <w:pPr>
        <w:pStyle w:val="Heading3"/>
        <w:spacing w:after="80" w:before="180"/>
      </w:pPr>
      <w:r>
        <w:t xml:space="preserve">Morning (90 min) — Self-Test</w:t>
      </w:r>
    </w:p>
    <w:p>
      <w:pPr>
        <w:spacing w:after="60" w:before="60"/>
      </w:pPr>
      <w:r>
        <w:t xml:space="preserve">Take the self-test at the end of this document. 45 minutes, no notes.</w:t>
      </w:r>
    </w:p>
    <w:p>
      <w:pPr>
        <w:pStyle w:val="Heading3"/>
        <w:spacing w:after="80" w:before="180"/>
      </w:pPr>
      <w:r>
        <w:t xml:space="preserve">Afternoon (90 min) — Retro &amp; Vault Cleanup</w:t>
      </w:r>
    </w:p>
    <w:p>
      <w:pPr>
        <w:pStyle w:val="ListParagraph"/>
        <w:numPr>
          <w:ilvl w:val="0"/>
          <w:numId w:val="2"/>
        </w:numPr>
        <w:spacing w:after="40" w:before="40"/>
      </w:pPr>
      <w:r>
        <w:t xml:space="preserve">Re-read everything you wrote this week. Anything you cannot explain unaided gets flagged for re-study.</w:t>
      </w:r>
    </w:p>
    <w:p>
      <w:pPr>
        <w:pStyle w:val="ListParagraph"/>
        <w:numPr>
          <w:ilvl w:val="0"/>
          <w:numId w:val="2"/>
        </w:numPr>
        <w:spacing w:after="40" w:before="40"/>
      </w:pPr>
      <w:r>
        <w:t xml:space="preserve">Update 'cheat-sheets/storage-decision-matrix.md' with anything you learned that surprised you.</w:t>
      </w:r>
    </w:p>
    <w:p>
      <w:pPr>
        <w:pStyle w:val="ListParagraph"/>
        <w:numPr>
          <w:ilvl w:val="0"/>
          <w:numId w:val="2"/>
        </w:numPr>
        <w:spacing w:after="40" w:before="40"/>
      </w:pPr>
      <w:r>
        <w:t xml:space="preserve">Write the 1-page Week 2 retro: what clicked, what surprised, what's still murky. Commit to the gap-fill plan.</w:t>
      </w:r>
    </w:p>
    <w:p>
      <w:r>
        <w:br w:type="page"/>
      </w:r>
    </w:p>
    <w:p>
      <w:pPr>
        <w:pStyle w:val="Heading1"/>
        <w:spacing w:after="180" w:before="360"/>
      </w:pPr>
      <w:r>
        <w:t xml:space="preserve">Common Failure Modes (Real Interview Traps)</w:t>
      </w:r>
    </w:p>
    <w:p>
      <w:pPr>
        <w:pStyle w:val="Heading2"/>
        <w:spacing w:after="120" w:before="240"/>
      </w:pPr>
      <w:r>
        <w:t xml:space="preserve">Failure 1 — 'I'd use MongoDB because it's flexible'</w:t>
      </w:r>
    </w:p>
    <w:p>
      <w:pPr>
        <w:spacing w:after="60" w:before="60"/>
      </w:pPr>
      <w:r>
        <w:t xml:space="preserve">This is the single fastest way to lose credibility. 'Flexibility' is not a design rationale; it's a marketing word. State the access pattern, state the data shape, then say 'Postgres-JSONB or Mongo; here's why I pick X.'</w:t>
      </w:r>
    </w:p>
    <w:p>
      <w:pPr>
        <w:pStyle w:val="Heading2"/>
        <w:spacing w:after="120" w:before="240"/>
      </w:pPr>
      <w:r>
        <w:t xml:space="preserve">Failure 2 — Forgetting hot partitions when picking a partition key</w:t>
      </w:r>
    </w:p>
    <w:p>
      <w:pPr>
        <w:spacing w:after="60" w:before="60"/>
      </w:pPr>
      <w:r>
        <w:t xml:space="preserve">If you propose 'partition by tenant_id' for a SaaS without thinking about your largest tenant having 1000x the load of the median, the interviewer will probe immediately. Always ask yourself: 'what is the distribution of values in my partition key? Is there a celebrity?'</w:t>
      </w:r>
    </w:p>
    <w:p>
      <w:pPr>
        <w:pStyle w:val="Heading2"/>
        <w:spacing w:after="120" w:before="240"/>
      </w:pPr>
      <w:r>
        <w:t xml:space="preserve">Failure 3 — Mentioning ACID without knowing what it means</w:t>
      </w:r>
    </w:p>
    <w:p>
      <w:pPr>
        <w:spacing w:after="60" w:before="60"/>
      </w:pPr>
      <w:r>
        <w:t xml:space="preserve">If you say 'I need ACID,' be prepared to define each letter. 'Atomicity = all-or-nothing per transaction; Consistency = invariants hold; Isolation = concurrent transactions appear serial up to chosen level; Durability = committed data survives crashes.' If you can't define isolation levels (read committed, repeatable read, serializable), do not say ACID.</w:t>
      </w:r>
    </w:p>
    <w:p>
      <w:pPr>
        <w:pStyle w:val="Heading2"/>
        <w:spacing w:after="120" w:before="240"/>
      </w:pPr>
      <w:r>
        <w:t xml:space="preserve">Failure 4 — Conflating 'eventually consistent' with 'broken'</w:t>
      </w:r>
    </w:p>
    <w:p>
      <w:pPr>
        <w:spacing w:after="60" w:before="60"/>
      </w:pPr>
      <w:r>
        <w:t xml:space="preserve">Eventually consistent is a precise guarantee, not an absence of one. Articulate the staleness bound, the conflict resolution strategy (LWW, version vectors, CRDTs), and why your use case tolerates it.</w:t>
      </w:r>
    </w:p>
    <w:p>
      <w:pPr>
        <w:pStyle w:val="Heading2"/>
        <w:spacing w:after="120" w:before="240"/>
      </w:pPr>
      <w:r>
        <w:t xml:space="preserve">Failure 5 — Skipping the indexes question</w:t>
      </w:r>
    </w:p>
    <w:p>
      <w:pPr>
        <w:spacing w:after="60" w:before="60"/>
      </w:pPr>
      <w:r>
        <w:t xml:space="preserve">Every storage choice has an indexing strategy. If you say 'I'll use Postgres' and an interviewer asks 'what indexes?', mumbling 'standard ones' is a fail. Name them: 'primary key B-tree, plus a composite (user_id, created_at desc) for the feed query, plus a partial index WHERE deleted_at IS NULL.'</w:t>
      </w:r>
    </w:p>
    <w:p>
      <w:pPr>
        <w:pStyle w:val="Heading2"/>
        <w:spacing w:after="120" w:before="240"/>
      </w:pPr>
      <w:r>
        <w:t xml:space="preserve">Failure 6 — Ignoring operational concerns</w:t>
      </w:r>
    </w:p>
    <w:p>
      <w:pPr>
        <w:spacing w:after="60" w:before="60"/>
      </w:pPr>
      <w:r>
        <w:t xml:space="preserve">'I'll use Postgres' without 'I'll provision read replicas, use connection pooling via PgBouncer, monitor replication lag, and tune autovacuum' is a junior answer. Operational maturity = staff-level signal.</w:t>
      </w:r>
    </w:p>
    <w:p>
      <w:r>
        <w:br w:type="page"/>
      </w:r>
    </w:p>
    <w:p>
      <w:pPr>
        <w:pStyle w:val="Heading1"/>
        <w:spacing w:after="180" w:before="360"/>
      </w:pPr>
      <w:r>
        <w:t xml:space="preserve">Where This Week Fits in the Interview Framework</w:t>
      </w:r>
    </w:p>
    <w:p>
      <w:pPr>
        <w:spacing w:after="60" w:before="60"/>
      </w:pPr>
      <w:r>
        <w:t xml:space="preserve">Recall the 6-step interview framework. This week reinforces Steps 3, 4, and parts of 5:</w:t>
      </w:r>
    </w:p>
    <w:p>
      <w:pPr>
        <w:pStyle w:val="ListParagraph"/>
        <w:numPr>
          <w:ilvl w:val="0"/>
          <w:numId w:val="2"/>
        </w:numPr>
        <w:spacing w:after="40" w:before="40"/>
      </w:pPr>
      <w:r>
        <w:t xml:space="preserve">Step 3 (API + Data Model, 5 min) — you now have the vocabulary to specify the schema with index choices and partition strategy.</w:t>
      </w:r>
    </w:p>
    <w:p>
      <w:pPr>
        <w:pStyle w:val="ListParagraph"/>
        <w:numPr>
          <w:ilvl w:val="0"/>
          <w:numId w:val="2"/>
        </w:numPr>
        <w:spacing w:after="40" w:before="40"/>
      </w:pPr>
      <w:r>
        <w:t xml:space="preserve">Step 4 (High-Level Design, 10 min) — you can place the storage tier correctly: 'Postgres primary for transactional state, Redis for hot cache, S3 for blobs, ClickHouse for analytics.'</w:t>
      </w:r>
    </w:p>
    <w:p>
      <w:pPr>
        <w:pStyle w:val="ListParagraph"/>
        <w:numPr>
          <w:ilvl w:val="0"/>
          <w:numId w:val="2"/>
        </w:numPr>
        <w:spacing w:after="40" w:before="40"/>
      </w:pPr>
      <w:r>
        <w:t xml:space="preserve">Step 5 (Deep Dive, 15 min) — you have the substrate. By Week 6 you pick ONE of Postgres or Kafka as your true depth area; this week sets the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Practice the 60-second storage justification</w:t>
            </w:r>
          </w:p>
          <w:p>
            <w:pPr>
              <w:spacing w:before="60"/>
            </w:pPr>
            <w:r>
              <w:rPr>
                <w:sz w:val="20"/>
                <w:szCs w:val="20"/>
              </w:rPr>
              <w:t xml:space="preserve">After every storage choice you make in a design, you should be able to justify it in 60 seconds, naming (a) the access pattern, (b) the engine's strengths against that pattern, (c) one alternative and why you rejected it, (d) the failure mode you're accepting. Drill this until it's reflex.</w:t>
            </w:r>
          </w:p>
        </w:tc>
      </w:tr>
    </w:tbl>
    <w:p>
      <w:r>
        <w:br w:type="page"/>
      </w:r>
    </w:p>
    <w:p>
      <w:pPr>
        <w:pStyle w:val="Heading1"/>
        <w:spacing w:after="180" w:before="360"/>
      </w:pPr>
      <w:r>
        <w:t xml:space="preserve">Resources for Week 2 — The Curated Pack</w:t>
      </w:r>
    </w:p>
    <w:p>
      <w:pPr>
        <w:pStyle w:val="Heading2"/>
        <w:spacing w:after="120" w:before="240"/>
      </w:pPr>
      <w:r>
        <w:t xml:space="preserve">Must-Read</w:t>
      </w:r>
    </w:p>
    <w:p>
      <w:pPr>
        <w:pStyle w:val="ListParagraph"/>
        <w:numPr>
          <w:ilvl w:val="0"/>
          <w:numId w:val="2"/>
        </w:numPr>
        <w:spacing w:after="40" w:before="40"/>
      </w:pPr>
      <w:r>
        <w:t xml:space="preserve">Designing Data-Intensive Applications, Chapter 3 (Storage and Retrieval). Read twice.</w:t>
      </w:r>
    </w:p>
    <w:p>
      <w:pPr>
        <w:pStyle w:val="ListParagraph"/>
        <w:numPr>
          <w:ilvl w:val="0"/>
          <w:numId w:val="2"/>
        </w:numPr>
        <w:spacing w:after="40" w:before="40"/>
      </w:pPr>
      <w:r>
        <w:t xml:space="preserve">The Dynamo paper (Amazon, DeCandia et al., 2007). Sections 1, 2, 4, 5.</w:t>
      </w:r>
    </w:p>
    <w:p>
      <w:pPr>
        <w:pStyle w:val="ListParagraph"/>
        <w:numPr>
          <w:ilvl w:val="0"/>
          <w:numId w:val="2"/>
        </w:numPr>
        <w:spacing w:after="40" w:before="40"/>
      </w:pPr>
      <w:r>
        <w:t xml:space="preserve">Bruce Momjian — 'MVCC Unmasked' (momjian.us/main/presentations/internals.html).</w:t>
      </w:r>
    </w:p>
    <w:p>
      <w:pPr>
        <w:pStyle w:val="ListParagraph"/>
        <w:numPr>
          <w:ilvl w:val="0"/>
          <w:numId w:val="2"/>
        </w:numPr>
        <w:spacing w:after="40" w:before="40"/>
      </w:pPr>
      <w:r>
        <w:t xml:space="preserve">'Use the Index, Luke' (use-the-index-luke.com) — at least the B-tree, multi-column, and selectivity chapters.</w:t>
      </w:r>
    </w:p>
    <w:p>
      <w:pPr>
        <w:pStyle w:val="Heading2"/>
        <w:spacing w:after="120" w:before="240"/>
      </w:pPr>
      <w:r>
        <w:t xml:space="preserve">Must-Watch</w:t>
      </w:r>
    </w:p>
    <w:p>
      <w:pPr>
        <w:pStyle w:val="ListParagraph"/>
        <w:numPr>
          <w:ilvl w:val="0"/>
          <w:numId w:val="2"/>
        </w:numPr>
        <w:spacing w:after="40" w:before="40"/>
      </w:pPr>
      <w:r>
        <w:t xml:space="preserve">Hussein Nasser — 'B-tree vs B+ Tree' and 'LSM Trees' YouTube videos.</w:t>
      </w:r>
    </w:p>
    <w:p>
      <w:pPr>
        <w:pStyle w:val="ListParagraph"/>
        <w:numPr>
          <w:ilvl w:val="0"/>
          <w:numId w:val="2"/>
        </w:numPr>
        <w:spacing w:after="40" w:before="40"/>
      </w:pPr>
      <w:r>
        <w:t xml:space="preserve">Any recent PostgresConf talk on MVCC or query planning.</w:t>
      </w:r>
    </w:p>
    <w:p>
      <w:pPr>
        <w:pStyle w:val="Heading2"/>
        <w:spacing w:after="120" w:before="240"/>
      </w:pPr>
      <w:r>
        <w:t xml:space="preserve">Reference</w:t>
      </w:r>
    </w:p>
    <w:p>
      <w:pPr>
        <w:pStyle w:val="ListParagraph"/>
        <w:numPr>
          <w:ilvl w:val="0"/>
          <w:numId w:val="2"/>
        </w:numPr>
        <w:spacing w:after="40" w:before="40"/>
      </w:pPr>
      <w:r>
        <w:t xml:space="preserve">Database Internals by Alex Petrov — the deep version of DDIA's Chapter 3. Skim now; return for your Week 6 deep dive if you pick Postgres as your expertise.</w:t>
      </w:r>
    </w:p>
    <w:p>
      <w:pPr>
        <w:pStyle w:val="ListParagraph"/>
        <w:numPr>
          <w:ilvl w:val="0"/>
          <w:numId w:val="2"/>
        </w:numPr>
        <w:spacing w:after="40" w:before="40"/>
      </w:pPr>
      <w:r>
        <w:t xml:space="preserve">Postgres docs — Concurrency Control, Indexes, Performance Tips chapters. Bookmark.</w:t>
      </w:r>
    </w:p>
    <w:p>
      <w:pPr>
        <w:pStyle w:val="ListParagraph"/>
        <w:numPr>
          <w:ilvl w:val="0"/>
          <w:numId w:val="2"/>
        </w:numPr>
        <w:spacing w:after="40" w:before="40"/>
      </w:pPr>
      <w:r>
        <w:t xml:space="preserve">DataStax Cassandra documentation — data modeling section.</w:t>
      </w:r>
    </w:p>
    <w:p>
      <w:pPr>
        <w:pStyle w:val="Heading2"/>
        <w:spacing w:after="120" w:before="240"/>
      </w:pPr>
      <w:r>
        <w:t xml:space="preserve">Engineering Blogs Worth a Skim</w:t>
      </w:r>
    </w:p>
    <w:p>
      <w:pPr>
        <w:pStyle w:val="ListParagraph"/>
        <w:numPr>
          <w:ilvl w:val="0"/>
          <w:numId w:val="2"/>
        </w:numPr>
        <w:spacing w:after="40" w:before="40"/>
      </w:pPr>
      <w:r>
        <w:t xml:space="preserve">Discord — 'How Discord stores billions of messages' (the Cassandra story) and the follow-up about migrating to ScyllaDB.</w:t>
      </w:r>
    </w:p>
    <w:p>
      <w:pPr>
        <w:pStyle w:val="ListParagraph"/>
        <w:numPr>
          <w:ilvl w:val="0"/>
          <w:numId w:val="2"/>
        </w:numPr>
        <w:spacing w:after="40" w:before="40"/>
      </w:pPr>
      <w:r>
        <w:t xml:space="preserve">Uber Engineering — 'Schemaless' series. Real-world partitioning at scale.</w:t>
      </w:r>
    </w:p>
    <w:p>
      <w:pPr>
        <w:pStyle w:val="ListParagraph"/>
        <w:numPr>
          <w:ilvl w:val="0"/>
          <w:numId w:val="2"/>
        </w:numPr>
        <w:spacing w:after="40" w:before="40"/>
      </w:pPr>
      <w:r>
        <w:t xml:space="preserve">Stripe Engineering — 'Online migrations at scale.' Classic Postgres operational reading.</w:t>
      </w:r>
    </w:p>
    <w:p>
      <w:pPr>
        <w:pStyle w:val="Heading2"/>
        <w:spacing w:after="120" w:before="240"/>
      </w:pPr>
      <w:r>
        <w:t xml:space="preserve">Avoid</w:t>
      </w:r>
    </w:p>
    <w:p>
      <w:pPr>
        <w:pStyle w:val="ListParagraph"/>
        <w:numPr>
          <w:ilvl w:val="0"/>
          <w:numId w:val="2"/>
        </w:numPr>
        <w:spacing w:after="40" w:before="40"/>
      </w:pPr>
      <w:r>
        <w:t xml:space="preserve">'SQL vs NoSQL' YouTube videos with no math. They train false dichotomies.</w:t>
      </w:r>
    </w:p>
    <w:p>
      <w:pPr>
        <w:pStyle w:val="ListParagraph"/>
        <w:numPr>
          <w:ilvl w:val="0"/>
          <w:numId w:val="2"/>
        </w:numPr>
        <w:spacing w:after="40" w:before="40"/>
      </w:pPr>
      <w:r>
        <w:t xml:space="preserve">Marketing pages of database vendors. Every database vendor's marketing claims its product wins every workload.</w:t>
      </w:r>
    </w:p>
    <w:p>
      <w:r>
        <w:br w:type="page"/>
      </w:r>
    </w:p>
    <w:p>
      <w:pPr>
        <w:pStyle w:val="Heading1"/>
        <w:spacing w:after="180" w:before="360"/>
      </w:pPr>
      <w:r>
        <w:t xml:space="preserve">Week 2 Self-Test (Take This Before Moving to Week 3)</w:t>
      </w:r>
    </w:p>
    <w:p>
      <w:pPr>
        <w:spacing w:after="60" w:before="60"/>
      </w:pPr>
      <w:r>
        <w:t xml:space="preserve">Set a 45-minute timer. No notes, no Google. Answer all six problems.</w:t>
      </w:r>
    </w:p>
    <w:p>
      <w:pPr>
        <w:pStyle w:val="Heading2"/>
        <w:spacing w:after="120" w:before="240"/>
      </w:pPr>
      <w:r>
        <w:t xml:space="preserve">Test Problems</w:t>
      </w:r>
    </w:p>
    <w:p>
      <w:pPr>
        <w:pStyle w:val="ListParagraph"/>
        <w:numPr>
          <w:ilvl w:val="0"/>
          <w:numId w:val="2"/>
        </w:numPr>
        <w:spacing w:after="40" w:before="40"/>
      </w:pPr>
      <w:r>
        <w:t xml:space="preserve">1. Draw a B+ tree before and after a leaf split. Explain when a split cascades up the tree.</w:t>
      </w:r>
    </w:p>
    <w:p>
      <w:pPr>
        <w:pStyle w:val="ListParagraph"/>
        <w:numPr>
          <w:ilvl w:val="0"/>
          <w:numId w:val="2"/>
        </w:numPr>
        <w:spacing w:after="40" w:before="40"/>
      </w:pPr>
      <w:r>
        <w:t xml:space="preserve">2. Explain MVCC in Postgres. What is a 'dead tuple'? Why does VACUUM exist? What is xid wraparound?</w:t>
      </w:r>
    </w:p>
    <w:p>
      <w:pPr>
        <w:pStyle w:val="ListParagraph"/>
        <w:numPr>
          <w:ilvl w:val="0"/>
          <w:numId w:val="2"/>
        </w:numPr>
        <w:spacing w:after="40" w:before="40"/>
      </w:pPr>
      <w:r>
        <w:t xml:space="preserve">3. You're designing storage for a SaaS metrics dashboard: 100k tenants, 1B events/day, query patterns are 'show me tenant X's last 24 hours.' Pick a storage engine, defend it against two alternatives, specify the partition key, and call out the hot-partition risk.</w:t>
      </w:r>
    </w:p>
    <w:p>
      <w:pPr>
        <w:pStyle w:val="ListParagraph"/>
        <w:numPr>
          <w:ilvl w:val="0"/>
          <w:numId w:val="2"/>
        </w:numPr>
        <w:spacing w:after="40" w:before="40"/>
      </w:pPr>
      <w:r>
        <w:t xml:space="preserve">4. A Postgres query that ran in 50ms now runs in 5 seconds. Walk me through your diagnosis sequence.</w:t>
      </w:r>
    </w:p>
    <w:p>
      <w:pPr>
        <w:pStyle w:val="ListParagraph"/>
        <w:numPr>
          <w:ilvl w:val="0"/>
          <w:numId w:val="2"/>
        </w:numPr>
        <w:spacing w:after="40" w:before="40"/>
      </w:pPr>
      <w:r>
        <w:t xml:space="preserve">5. When would you choose DynamoDB over Cassandra? When would you choose Cassandra over DynamoDB?</w:t>
      </w:r>
    </w:p>
    <w:p>
      <w:pPr>
        <w:pStyle w:val="ListParagraph"/>
        <w:numPr>
          <w:ilvl w:val="0"/>
          <w:numId w:val="2"/>
        </w:numPr>
        <w:spacing w:after="40" w:before="40"/>
      </w:pPr>
      <w:r>
        <w:t xml:space="preserve">6. You have a Postgres table with 10M rows. A query is doing a Seq Scan when you expect Index Scan. List five reasons this could happen.</w:t>
      </w:r>
    </w:p>
    <w:p>
      <w:pPr>
        <w:pStyle w:val="Heading2"/>
        <w:spacing w:after="120" w:before="240"/>
      </w:pPr>
      <w:r>
        <w:t xml:space="preserve">Pass Criteria</w:t>
      </w:r>
    </w:p>
    <w:p>
      <w:pPr>
        <w:pStyle w:val="ListParagraph"/>
        <w:numPr>
          <w:ilvl w:val="0"/>
          <w:numId w:val="2"/>
        </w:numPr>
        <w:spacing w:after="40" w:before="40"/>
      </w:pPr>
      <w:r>
        <w:t xml:space="preserve">Problem 1: Correct mechanics, page-split logic, when it cascades.</w:t>
      </w:r>
    </w:p>
    <w:p>
      <w:pPr>
        <w:pStyle w:val="ListParagraph"/>
        <w:numPr>
          <w:ilvl w:val="0"/>
          <w:numId w:val="2"/>
        </w:numPr>
        <w:spacing w:after="40" w:before="40"/>
      </w:pPr>
      <w:r>
        <w:t xml:space="preserve">Problem 2: MVCC, dead tuples, VACUUM, and wraparound all named correctly.</w:t>
      </w:r>
    </w:p>
    <w:p>
      <w:pPr>
        <w:pStyle w:val="ListParagraph"/>
        <w:numPr>
          <w:ilvl w:val="0"/>
          <w:numId w:val="2"/>
        </w:numPr>
        <w:spacing w:after="40" w:before="40"/>
      </w:pPr>
      <w:r>
        <w:t xml:space="preserve">Problem 3: Defensible engine choice, named partition key, hot-partition mitigation.</w:t>
      </w:r>
    </w:p>
    <w:p>
      <w:pPr>
        <w:pStyle w:val="ListParagraph"/>
        <w:numPr>
          <w:ilvl w:val="0"/>
          <w:numId w:val="2"/>
        </w:numPr>
        <w:spacing w:after="40" w:before="40"/>
      </w:pPr>
      <w:r>
        <w:t xml:space="preserve">Problem 4: At least 5 diagnostic steps (EXPLAIN ANALYZE, statistics staleness, plan changed, lock contention, vacuum status, etc.).</w:t>
      </w:r>
    </w:p>
    <w:p>
      <w:pPr>
        <w:pStyle w:val="ListParagraph"/>
        <w:numPr>
          <w:ilvl w:val="0"/>
          <w:numId w:val="2"/>
        </w:numPr>
        <w:spacing w:after="40" w:before="40"/>
      </w:pPr>
      <w:r>
        <w:t xml:space="preserve">Problem 5: Both directions defended on real grounds (cost, ops, schema flexibility, multi-region, etc.).</w:t>
      </w:r>
    </w:p>
    <w:p>
      <w:pPr>
        <w:pStyle w:val="ListParagraph"/>
        <w:numPr>
          <w:ilvl w:val="0"/>
          <w:numId w:val="2"/>
        </w:numPr>
        <w:spacing w:after="40" w:before="40"/>
      </w:pPr>
      <w:r>
        <w:t xml:space="preserve">Problem 6: At least 4 of: stale stats, low selectivity, parameter sniffing on prepared statements, implicit type cast, function in WHERE blocking index, planner cost mis-estimation.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Fail 2 or more → recovery day</w:t>
            </w:r>
          </w:p>
          <w:p>
            <w:pPr>
              <w:spacing w:before="60"/>
            </w:pPr>
            <w:r>
              <w:rPr>
                <w:sz w:val="20"/>
                <w:szCs w:val="20"/>
              </w:rPr>
              <w:t xml:space="preserve">Add a Day 15 with focused drilling on weak topics. Storage is foundational; if you cannot pass this test, Week 3 (caching) and Week 4 (messaging) will compound the gap.</w:t>
            </w:r>
          </w:p>
        </w:tc>
      </w:tr>
    </w:tbl>
    <w:p>
      <w:pPr>
        <w:spacing w:after="60" w:before="60"/>
      </w:pPr>
      <w:r>
        <w:t xml:space="preserve"/>
      </w:r>
    </w:p>
    <w:p>
      <w:pPr>
        <w:spacing w:after="60" w:before="60"/>
      </w:pPr>
      <w:r>
        <w:rPr>
          <w:b/>
          <w:bCs/>
        </w:rPr>
        <w:t xml:space="preserve">When you pass: </w:t>
      </w:r>
      <w:r>
        <w:t xml:space="preserve">Week 3 — Caching, CDNs &amp; Read-Heavy Architectures.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Week 2 · Storage Primitives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 Storage Primitives</dc:title>
  <dc:creator>Claude (Principal Engineer Persona)</dc:creator>
  <cp:lastModifiedBy>Un-named</cp:lastModifiedBy>
  <cp:revision>1</cp:revision>
  <dcterms:created xsi:type="dcterms:W3CDTF">2026-06-09T10:16:50.502Z</dcterms:created>
  <dcterms:modified xsi:type="dcterms:W3CDTF">2026-06-09T10:16:50.503Z</dcterms:modified>
</cp:coreProperties>
</file>

<file path=docProps/custom.xml><?xml version="1.0" encoding="utf-8"?>
<Properties xmlns="http://schemas.openxmlformats.org/officeDocument/2006/custom-properties" xmlns:vt="http://schemas.openxmlformats.org/officeDocument/2006/docPropsVTypes"/>
</file>