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b/>
          <w:bCs/>
          <w:color w:val="1F3864"/>
          <w:sz w:val="72"/>
          <w:szCs w:val="72"/>
        </w:rPr>
        <w:t xml:space="preserve">Week 1</w:t>
      </w:r>
    </w:p>
    <w:p>
      <w:pPr>
        <w:spacing w:after="240" w:before="60"/>
        <w:jc w:val="center"/>
      </w:pPr>
      <w:r>
        <w:rPr>
          <w:b/>
          <w:bCs/>
          <w:color w:val="1F3864"/>
          <w:sz w:val="36"/>
          <w:szCs w:val="36"/>
        </w:rPr>
        <w:t xml:space="preserve">Inference Mechanics &amp; The Cost/Latency Model</w:t>
      </w:r>
    </w:p>
    <w:p>
      <w:pPr>
        <w:spacing w:after="600" w:before="120"/>
        <w:jc w:val="center"/>
      </w:pPr>
      <w:r>
        <w:rPr>
          <w:i/>
          <w:iCs/>
          <w:color w:val="595959"/>
          <w:sz w:val="22"/>
          <w:szCs w:val="22"/>
        </w:rPr>
        <w:t xml:space="preserve">Tokenization, the KV Cache, Prefill vs Decode, and the Napkin Math That Governs Every Agent Design Decision</w:t>
      </w:r>
    </w:p>
    <w:p>
      <w:pPr>
        <w:spacing w:after="60" w:before="600"/>
        <w:jc w:val="center"/>
      </w:pPr>
      <w:r>
        <w:rPr>
          <w:color w:val="595959"/>
          <w:sz w:val="22"/>
          <w:szCs w:val="22"/>
        </w:rPr>
        <w:t xml:space="preserve">Phase 1 · Model Mechanics &amp; The Cost/Latency Model</w:t>
      </w:r>
    </w:p>
    <w:p>
      <w:pPr>
        <w:spacing w:after="60" w:before="60"/>
        <w:jc w:val="center"/>
      </w:pPr>
      <w:r>
        <w:rPr>
          <w:color w:val="595959"/>
          <w:sz w:val="22"/>
          <w:szCs w:val="22"/>
        </w:rPr>
        <w:t xml:space="preserve">Days 1–7</w:t>
      </w:r>
    </w:p>
    <w:p>
      <w:r>
        <w:br w:type="page"/>
      </w:r>
    </w:p>
    <w:p>
      <w:pPr>
        <w:pStyle w:val="Heading1"/>
        <w:spacing w:after="180" w:before="360"/>
      </w:pPr>
      <w:r>
        <w:t xml:space="preserve">Why This Week Matters</w:t>
      </w:r>
    </w:p>
    <w:p>
      <w:pPr>
        <w:spacing w:after="60" w:before="60"/>
      </w:pPr>
      <w:r>
        <w:t xml:space="preserve">You have built an agent. You wired LangChain4j to a model, added pgvector retrieval, and it worked. That is genuinely more than most engineers applying to these roles have done. But there is a specific gap between having built one and being able to defend it, and this week closes the most fundamental part of that gap.</w:t>
      </w:r>
    </w:p>
    <w:p>
      <w:pPr>
        <w:spacing w:after="60" w:before="60"/>
      </w:pPr>
      <w:r>
        <w:t xml:space="preserve">Here is the gap concretely. An interviewer asks why your agent's first response takes four seconds. If your answer is "the model is slow," you have revealed that the model is a black box to you. If your answer is "that is prefill dominating — we are pushing sixteen thousand tokens of context through before a single output token is produced, and prefill scales with input length while decode scales with output length, so the fix is context reduction rather than a faster model," you have demonstrated that you understand the machine you are building on.</w:t>
      </w:r>
    </w:p>
    <w:p>
      <w:pPr>
        <w:spacing w:after="60" w:before="60"/>
      </w:pPr>
      <w:r>
        <w:t xml:space="preserve">Every meaningful agent design decision reduces to a cost and latency tradeoff. Should you use one large model or route between a small and a large one? Should you retrieve twenty chunks or five? Should the agent take eight reasoning steps or three? Should you cache the system prompt? None of these can be reasoned about without the mechanics in this week. Engineers who skip this make agent architecture decisions by vibes, and it shows immediately under questioning.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This is the napkin math of AI systems</w:t>
            </w:r>
          </w:p>
          <w:p>
            <w:pPr>
              <w:spacing w:before="60"/>
            </w:pPr>
            <w:r>
              <w:rPr>
                <w:sz w:val="20"/>
                <w:szCs w:val="20"/>
              </w:rPr>
              <w:t xml:space="preserve">In your system design curriculum, Week 1 was estimation — DAU to QPS to storage. This is the exact analog. By Day 7 you should be able to take an agent design and produce, in under five minutes, its per-request token count, its dollar cost, its time to first token, and its total latency, with stated assumptions. That reflex is what makes every later week's tradeoffs concrete rather than hand-waved.</w:t>
            </w:r>
          </w:p>
        </w:tc>
      </w:tr>
    </w:tbl>
    <w:p>
      <w:pPr>
        <w:pStyle w:val="Heading2"/>
        <w:spacing w:after="120" w:before="240"/>
      </w:pPr>
      <w:r>
        <w:t xml:space="preserve">North-Star Outcome (the bar for Day 7)</w:t>
      </w:r>
    </w:p>
    <w:p>
      <w:pPr>
        <w:pStyle w:val="ListParagraph"/>
        <w:numPr>
          <w:ilvl w:val="0"/>
          <w:numId w:val="2"/>
        </w:numPr>
        <w:spacing w:after="40" w:before="40"/>
      </w:pPr>
      <w:r>
        <w:t xml:space="preserve">Explain tokenization and predict, within a reasonable margin, the token count of a given piece of text without calling a tokenizer.</w:t>
      </w:r>
    </w:p>
    <w:p>
      <w:pPr>
        <w:pStyle w:val="ListParagraph"/>
        <w:numPr>
          <w:ilvl w:val="0"/>
          <w:numId w:val="2"/>
        </w:numPr>
        <w:spacing w:after="40" w:before="40"/>
      </w:pPr>
      <w:r>
        <w:t xml:space="preserve">Explain the KV cache: what it stores, why it makes decode fundamentally different from prefill, and how it constrains memory and batching.</w:t>
      </w:r>
    </w:p>
    <w:p>
      <w:pPr>
        <w:pStyle w:val="ListParagraph"/>
        <w:numPr>
          <w:ilvl w:val="0"/>
          <w:numId w:val="2"/>
        </w:numPr>
        <w:spacing w:after="40" w:before="40"/>
      </w:pPr>
      <w:r>
        <w:t xml:space="preserve">Distinguish prefill from decode, and state which one dominates for a given workload shape.</w:t>
      </w:r>
    </w:p>
    <w:p>
      <w:pPr>
        <w:pStyle w:val="ListParagraph"/>
        <w:numPr>
          <w:ilvl w:val="0"/>
          <w:numId w:val="2"/>
        </w:numPr>
        <w:spacing w:after="40" w:before="40"/>
      </w:pPr>
      <w:r>
        <w:t xml:space="preserve">Compute time to first token and total latency for a multi-step agent from first principles.</w:t>
      </w:r>
    </w:p>
    <w:p>
      <w:pPr>
        <w:pStyle w:val="ListParagraph"/>
        <w:numPr>
          <w:ilvl w:val="0"/>
          <w:numId w:val="2"/>
        </w:numPr>
        <w:spacing w:after="40" w:before="40"/>
      </w:pPr>
      <w:r>
        <w:t xml:space="preserve">Compute the per-request and monthly cost of an agent design, and identify the single largest cost driver.</w:t>
      </w:r>
    </w:p>
    <w:p>
      <w:pPr>
        <w:pStyle w:val="ListParagraph"/>
        <w:numPr>
          <w:ilvl w:val="0"/>
          <w:numId w:val="2"/>
        </w:numPr>
        <w:spacing w:after="40" w:before="40"/>
      </w:pPr>
      <w:r>
        <w:t xml:space="preserve">Explain why an agent loop is dramatically more expensive than a single call, using the quadratic context growth argument.</w:t>
      </w:r>
    </w:p>
    <w:p>
      <w:r>
        <w:br w:type="page"/>
      </w:r>
    </w:p>
    <w:p>
      <w:pPr>
        <w:pStyle w:val="Heading1"/>
        <w:spacing w:after="180" w:before="360"/>
      </w:pPr>
      <w:r>
        <w:t xml:space="preserve">Core Mechanic 1 — Tokenization</w:t>
      </w:r>
    </w:p>
    <w:p>
      <w:pPr>
        <w:spacing w:after="60" w:before="60"/>
      </w:pPr>
      <w:r>
        <w:t xml:space="preserve">Tokens are the atomic unit of everything: pricing, context limits, and latency. Reasoning in characters or words rather than tokens is the first sign of an engineer who has not looked below the API surface.</w:t>
      </w:r>
    </w:p>
    <w:p>
      <w:pPr>
        <w:pStyle w:val="Heading2"/>
        <w:spacing w:after="120" w:before="240"/>
      </w:pPr>
      <w:r>
        <w:t xml:space="preserve">What a Tokenizer Actually Does</w:t>
      </w:r>
    </w:p>
    <w:p>
      <w:pPr>
        <w:pStyle w:val="ListParagraph"/>
        <w:numPr>
          <w:ilvl w:val="0"/>
          <w:numId w:val="2"/>
        </w:numPr>
        <w:spacing w:after="40" w:before="40"/>
      </w:pPr>
      <w:r>
        <w:t xml:space="preserve">Modern models use subword tokenization, typically byte-pair encoding or a variant. The vocabulary is learned from data rather than fixed by language rules.</w:t>
      </w:r>
    </w:p>
    <w:p>
      <w:pPr>
        <w:pStyle w:val="ListParagraph"/>
        <w:numPr>
          <w:ilvl w:val="0"/>
          <w:numId w:val="2"/>
        </w:numPr>
        <w:spacing w:after="40" w:before="40"/>
      </w:pPr>
      <w:r>
        <w:t xml:space="preserve">Common words become single tokens. Rare words split into several. Whitespace is usually attached to the following word, which is why leading spaces matter.</w:t>
      </w:r>
    </w:p>
    <w:p>
      <w:pPr>
        <w:pStyle w:val="ListParagraph"/>
        <w:numPr>
          <w:ilvl w:val="0"/>
          <w:numId w:val="2"/>
        </w:numPr>
        <w:spacing w:after="40" w:before="40"/>
      </w:pPr>
      <w:r>
        <w:t xml:space="preserve">The practical English rule of thumb: roughly four characters per token, or about 0.75 tokens per word. A thousand words is approximately 1,300 tokens.</w:t>
      </w:r>
    </w:p>
    <w:p>
      <w:pPr>
        <w:pStyle w:val="ListParagraph"/>
        <w:numPr>
          <w:ilvl w:val="0"/>
          <w:numId w:val="2"/>
        </w:numPr>
        <w:spacing w:after="40" w:before="40"/>
      </w:pPr>
      <w:r>
        <w:t xml:space="preserve">Code tokenizes worse than prose — punctuation, indentation, and identifiers fragment. Budget closer to three characters per token for code.</w:t>
      </w:r>
    </w:p>
    <w:p>
      <w:pPr>
        <w:pStyle w:val="ListParagraph"/>
        <w:numPr>
          <w:ilvl w:val="0"/>
          <w:numId w:val="2"/>
        </w:numPr>
        <w:spacing w:after="40" w:before="40"/>
      </w:pPr>
      <w:r>
        <w:t xml:space="preserve">Non-English text, and especially non-Latin scripts, tokenize far worse. The same semantic content can cost two to three times more tokens, which is a real cost and context-budget concern for products serving Indian language users.</w:t>
      </w:r>
    </w:p>
    <w:p>
      <w:pPr>
        <w:pStyle w:val="Heading2"/>
        <w:spacing w:after="120" w:before="240"/>
      </w:pPr>
      <w:r>
        <w:t xml:space="preserve">Why This Matters for Agent Design</w:t>
      </w:r>
    </w:p>
    <w:p>
      <w:pPr>
        <w:pStyle w:val="ListParagraph"/>
        <w:numPr>
          <w:ilvl w:val="0"/>
          <w:numId w:val="2"/>
        </w:numPr>
        <w:spacing w:after="40" w:before="40"/>
      </w:pPr>
      <w:r>
        <w:t xml:space="preserve">Your context limit is in tokens, so your retrieval budget, conversation history depth, and tool-schema verbosity all compete for the same finite resource.</w:t>
      </w:r>
    </w:p>
    <w:p>
      <w:pPr>
        <w:pStyle w:val="ListParagraph"/>
        <w:numPr>
          <w:ilvl w:val="0"/>
          <w:numId w:val="2"/>
        </w:numPr>
        <w:spacing w:after="40" w:before="40"/>
      </w:pPr>
      <w:r>
        <w:t xml:space="preserve">Tool definitions are tokens. A verbose JSON schema for twenty tools can consume thousands of tokens on every single call, including calls where no tool is used.</w:t>
      </w:r>
    </w:p>
    <w:p>
      <w:pPr>
        <w:pStyle w:val="ListParagraph"/>
        <w:numPr>
          <w:ilvl w:val="0"/>
          <w:numId w:val="2"/>
        </w:numPr>
        <w:spacing w:after="40" w:before="40"/>
      </w:pPr>
      <w:r>
        <w:t xml:space="preserve">System prompts are tokens, paid on every request. A two-thousand-token system prompt in an eight-step agent loop is sixteen thousand tokens of pure overhead.</w:t>
      </w:r>
    </w:p>
    <w:p>
      <w:pPr>
        <w:pStyle w:val="ListParagraph"/>
        <w:numPr>
          <w:ilvl w:val="0"/>
          <w:numId w:val="2"/>
        </w:numPr>
        <w:spacing w:after="40" w:before="40"/>
      </w:pPr>
      <w:r>
        <w:t xml:space="preserve">Structured output formats differ in token cost. JSON with verbose key names costs meaningfully more than compact keys, repeated across every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estimate you should be able to do in your head</w:t>
            </w:r>
          </w:p>
          <w:p>
            <w:pPr>
              <w:spacing w:before="60"/>
            </w:pPr>
            <w:r>
              <w:rPr>
                <w:sz w:val="20"/>
                <w:szCs w:val="20"/>
              </w:rPr>
              <w:t xml:space="preserve">Given a document of roughly 4,000 English words, you should immediately say "about 5,300 tokens" without hesitation. Given a 200-line Python file, "roughly 2,000 to 2,500 tokens." This is the tokenization equivalent of knowing that a datacenter round trip is half a millisecond — it lets you sanity-check a design in real time rather than after instrumenting it.</w:t>
            </w:r>
          </w:p>
        </w:tc>
      </w:tr>
    </w:tbl>
    <w:p>
      <w:r>
        <w:br w:type="page"/>
      </w:r>
    </w:p>
    <w:p>
      <w:pPr>
        <w:pStyle w:val="Heading1"/>
        <w:spacing w:after="180" w:before="360"/>
      </w:pPr>
      <w:r>
        <w:t xml:space="preserve">Core Mechanic 2 — Prefill vs Decode</w:t>
      </w:r>
    </w:p>
    <w:p>
      <w:pPr>
        <w:spacing w:after="60" w:before="60"/>
      </w:pPr>
      <w:r>
        <w:t xml:space="preserve">This single distinction explains most of the latency behavior you will ever observe in an LLM system. It is also the concept that most cleanly separates engineers who have profiled an inference stack from those who have only called an API.</w:t>
      </w:r>
    </w:p>
    <w:p>
      <w:pPr>
        <w:pStyle w:val="Heading2"/>
        <w:spacing w:after="120" w:before="240"/>
      </w:pPr>
      <w:r>
        <w:t xml:space="preserve">The Two Phases of a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Phase</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What happens</w:t>
            </w:r>
          </w:p>
        </w:tc>
        <w:tc>
          <w:tcPr>
            <w:tcW w:type="dxa" w:w="37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vAlign w:val="top"/>
          </w:tcPr>
          <w:p>
            <w:pPr>
              <w:jc w:val="left"/>
            </w:pPr>
            <w:r>
              <w:rPr>
                <w:b/>
                <w:bCs/>
                <w:color w:val="FFFFFF"/>
                <w:sz w:val="20"/>
                <w:szCs w:val="20"/>
              </w:rPr>
              <w:t xml:space="preserve">Performance character</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Prefill</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The entire input prompt is processed in one forward pass. All input tokens are attended to in parallel. Produces the first output token.</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Compute-bound. Highly parallel, saturates the GPU's arithmetic units. Scales with input length.</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vAlign w:val="top"/>
          </w:tcPr>
          <w:p>
            <w:pPr>
              <w:jc w:val="left"/>
            </w:pPr>
            <w:r>
              <w:rPr>
                <w:b/>
                <w:bCs/>
                <w:sz w:val="20"/>
                <w:szCs w:val="20"/>
              </w:rPr>
              <w:t xml:space="preserve">Decode</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Output tokens are generated one at a time. Each new token depends on all previous ones, so the steps are inherently sequential.</w:t>
            </w:r>
          </w:p>
        </w:tc>
        <w:tc>
          <w:tcPr>
            <w:tcW w:type="dxa" w:w="378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jc w:val="left"/>
            </w:pPr>
            <w:r>
              <w:rPr>
                <w:sz w:val="20"/>
                <w:szCs w:val="20"/>
              </w:rPr>
              <w:t xml:space="preserve">Memory-bandwidth-bound. Each step must read the entire model's weights to produce a single token. Scales with output length.</w:t>
            </w:r>
          </w:p>
        </w:tc>
      </w:tr>
    </w:tbl>
    <w:p>
      <w:pPr>
        <w:pStyle w:val="Heading2"/>
        <w:spacing w:after="120" w:before="240"/>
      </w:pPr>
      <w:r>
        <w:t xml:space="preserve">The Consequence That Matters</w:t>
      </w:r>
    </w:p>
    <w:p>
      <w:pPr>
        <w:pStyle w:val="ListParagraph"/>
        <w:numPr>
          <w:ilvl w:val="0"/>
          <w:numId w:val="2"/>
        </w:numPr>
        <w:spacing w:after="40" w:before="40"/>
      </w:pPr>
      <w:r>
        <w:t xml:space="preserve">Time to first token is dominated by prefill, and therefore by input length. Long context means slow first token, regardless of how short the answer is.</w:t>
      </w:r>
    </w:p>
    <w:p>
      <w:pPr>
        <w:pStyle w:val="ListParagraph"/>
        <w:numPr>
          <w:ilvl w:val="0"/>
          <w:numId w:val="2"/>
        </w:numPr>
        <w:spacing w:after="40" w:before="40"/>
      </w:pPr>
      <w:r>
        <w:t xml:space="preserve">Total generation time after the first token is dominated by decode, and therefore by output length. Asking for a long answer costs time roughly linearly in output tokens.</w:t>
      </w:r>
    </w:p>
    <w:p>
      <w:pPr>
        <w:pStyle w:val="ListParagraph"/>
        <w:numPr>
          <w:ilvl w:val="0"/>
          <w:numId w:val="2"/>
        </w:numPr>
        <w:spacing w:after="40" w:before="40"/>
      </w:pPr>
      <w:r>
        <w:t xml:space="preserve">Decode is memory-bandwidth-bound, which means a single request underutilizes the hardware badly. This is precisely why providers batch requests together — batching amortizes the weight reads across many concurrent sequences.</w:t>
      </w:r>
    </w:p>
    <w:p>
      <w:pPr>
        <w:pStyle w:val="ListParagraph"/>
        <w:numPr>
          <w:ilvl w:val="0"/>
          <w:numId w:val="2"/>
        </w:numPr>
        <w:spacing w:after="40" w:before="40"/>
      </w:pPr>
      <w:r>
        <w:t xml:space="preserve">This is also why output tokens are priced higher than input tokens across essentially every provider. Input is cheap and parallel; output is expensive and serial.</w:t>
      </w:r>
    </w:p>
    <w:p>
      <w:pPr>
        <w:pStyle w:val="Heading2"/>
        <w:spacing w:after="120" w:before="240"/>
      </w:pPr>
      <w:r>
        <w:t xml:space="preserve">The Diagnostic Frame</w:t>
      </w:r>
    </w:p>
    <w:p>
      <w:pPr>
        <w:spacing w:after="60" w:before="60"/>
      </w:pPr>
      <w:r>
        <w:t xml:space="preserve">When an agent feels slow, the first question is always which phase dominates. The fixes are entirely different.</w:t>
      </w:r>
    </w:p>
    <w:p>
      <w:pPr>
        <w:pStyle w:val="ListParagraph"/>
        <w:numPr>
          <w:ilvl w:val="0"/>
          <w:numId w:val="2"/>
        </w:numPr>
        <w:spacing w:after="40" w:before="40"/>
      </w:pPr>
      <w:r>
        <w:t xml:space="preserve">Slow first token with a short answer means prefill dominates. The lever is context reduction: retrieve fewer chunks, trim the system prompt, prune conversation history, cache the static prefix.</w:t>
      </w:r>
    </w:p>
    <w:p>
      <w:pPr>
        <w:pStyle w:val="ListParagraph"/>
        <w:numPr>
          <w:ilvl w:val="0"/>
          <w:numId w:val="2"/>
        </w:numPr>
        <w:spacing w:after="40" w:before="40"/>
      </w:pPr>
      <w:r>
        <w:t xml:space="preserve">Fast first token but slow completion means decode dominates. The lever is output reduction: ask for more compact output formats, stream so perceived latency drops, or use a smaller model where quality permits.</w:t>
      </w:r>
    </w:p>
    <w:p>
      <w:pPr>
        <w:pStyle w:val="ListParagraph"/>
        <w:numPr>
          <w:ilvl w:val="0"/>
          <w:numId w:val="2"/>
        </w:numPr>
        <w:spacing w:after="40" w:before="40"/>
      </w:pPr>
      <w:r>
        <w:t xml:space="preserve">Both slow across many steps means the agent loop itself is the problem. The lever is architectural: fewer steps, parallel tool calls, or a cheaper model for intermediate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Streaming changes perception, not cost</w:t>
            </w:r>
          </w:p>
          <w:p>
            <w:pPr>
              <w:spacing w:before="60"/>
            </w:pPr>
            <w:r>
              <w:rPr>
                <w:sz w:val="20"/>
                <w:szCs w:val="20"/>
              </w:rPr>
              <w:t xml:space="preserve">Streaming does not make generation faster. It makes time to first token the number the user experiences instead of total latency. That is a genuine product improvement and worth doing, but be precise about it in an interview — claiming streaming reduces latency without distinguishing perceived from total is a tell that the mechanics are not solid.</w:t>
            </w:r>
          </w:p>
        </w:tc>
      </w:tr>
    </w:tbl>
    <w:p>
      <w:r>
        <w:br w:type="page"/>
      </w:r>
    </w:p>
    <w:p>
      <w:pPr>
        <w:pStyle w:val="Heading1"/>
        <w:spacing w:after="180" w:before="360"/>
      </w:pPr>
      <w:r>
        <w:t xml:space="preserve">Core Mechanic 3 — The KV Cache</w:t>
      </w:r>
    </w:p>
    <w:p>
      <w:pPr>
        <w:spacing w:after="60" w:before="60"/>
      </w:pPr>
      <w:r>
        <w:t xml:space="preserve">The KV cache is why decode is possible at reasonable speed at all, and it is the constraint behind most serving-side capacity limits. Understanding it explains batching, context-length costs, and prefix caching in one stroke.</w:t>
      </w:r>
    </w:p>
    <w:p>
      <w:pPr>
        <w:pStyle w:val="Heading2"/>
        <w:spacing w:after="120" w:before="240"/>
      </w:pPr>
      <w:r>
        <w:t xml:space="preserve">What It Is and Why It Exists</w:t>
      </w:r>
    </w:p>
    <w:p>
      <w:pPr>
        <w:pStyle w:val="ListParagraph"/>
        <w:numPr>
          <w:ilvl w:val="0"/>
          <w:numId w:val="2"/>
        </w:numPr>
        <w:spacing w:after="40" w:before="40"/>
      </w:pPr>
      <w:r>
        <w:t xml:space="preserve">Attention computes, for each token, a query against the keys and values of all preceding tokens.</w:t>
      </w:r>
    </w:p>
    <w:p>
      <w:pPr>
        <w:pStyle w:val="ListParagraph"/>
        <w:numPr>
          <w:ilvl w:val="0"/>
          <w:numId w:val="2"/>
        </w:numPr>
        <w:spacing w:after="40" w:before="40"/>
      </w:pPr>
      <w:r>
        <w:t xml:space="preserve">Without caching, generating token number 1,001 would require recomputing keys and values for the previous thousand tokens. Generation would be quadratic in output length and hopelessly slow.</w:t>
      </w:r>
    </w:p>
    <w:p>
      <w:pPr>
        <w:pStyle w:val="ListParagraph"/>
        <w:numPr>
          <w:ilvl w:val="0"/>
          <w:numId w:val="2"/>
        </w:numPr>
        <w:spacing w:after="40" w:before="40"/>
      </w:pPr>
      <w:r>
        <w:t xml:space="preserve">The KV cache stores the computed key and value tensors for every token already processed. Each new token computes its own key and value, appends them, and attends against the cache.</w:t>
      </w:r>
    </w:p>
    <w:p>
      <w:pPr>
        <w:pStyle w:val="ListParagraph"/>
        <w:numPr>
          <w:ilvl w:val="0"/>
          <w:numId w:val="2"/>
        </w:numPr>
        <w:spacing w:after="40" w:before="40"/>
      </w:pPr>
      <w:r>
        <w:t xml:space="preserve">This makes each decode step depend on the model size and the current sequence length, rather than requiring a full recomputation.</w:t>
      </w:r>
    </w:p>
    <w:p>
      <w:pPr>
        <w:pStyle w:val="Heading2"/>
        <w:spacing w:after="120" w:before="240"/>
      </w:pPr>
      <w:r>
        <w:t xml:space="preserve">The Memory Consequence</w:t>
      </w:r>
    </w:p>
    <w:p>
      <w:pPr>
        <w:pStyle w:val="ListParagraph"/>
        <w:numPr>
          <w:ilvl w:val="0"/>
          <w:numId w:val="2"/>
        </w:numPr>
        <w:spacing w:after="40" w:before="40"/>
      </w:pPr>
      <w:r>
        <w:t xml:space="preserve">The cache grows linearly with sequence length and with batch size. It is per-sequence state, not shared.</w:t>
      </w:r>
    </w:p>
    <w:p>
      <w:pPr>
        <w:pStyle w:val="ListParagraph"/>
        <w:numPr>
          <w:ilvl w:val="0"/>
          <w:numId w:val="2"/>
        </w:numPr>
        <w:spacing w:after="40" w:before="40"/>
      </w:pPr>
      <w:r>
        <w:t xml:space="preserve">On a serving cluster, KV cache memory is frequently the binding constraint on how many concurrent requests fit on a GPU — not the model weights, which are loaded once.</w:t>
      </w:r>
    </w:p>
    <w:p>
      <w:pPr>
        <w:pStyle w:val="ListParagraph"/>
        <w:numPr>
          <w:ilvl w:val="0"/>
          <w:numId w:val="2"/>
        </w:numPr>
        <w:spacing w:after="40" w:before="40"/>
      </w:pPr>
      <w:r>
        <w:t xml:space="preserve">This is the mechanical reason long context is expensive to serve even when it is cheap to price. Every additional context token consumes cache memory for the whole life of the request.</w:t>
      </w:r>
    </w:p>
    <w:p>
      <w:pPr>
        <w:pStyle w:val="ListParagraph"/>
        <w:numPr>
          <w:ilvl w:val="0"/>
          <w:numId w:val="2"/>
        </w:numPr>
        <w:spacing w:after="40" w:before="40"/>
      </w:pPr>
      <w:r>
        <w:t xml:space="preserve">It is also why providers can offer dramatically discounted pricing for cached input prefixes: if the system prompt and tool definitions are identical across requests, their KV entries can be computed once and reused.</w:t>
      </w:r>
    </w:p>
    <w:p>
      <w:pPr>
        <w:pStyle w:val="Heading2"/>
        <w:spacing w:after="120" w:before="240"/>
      </w:pPr>
      <w:r>
        <w:t xml:space="preserve">Prefix Caching — The Practical Lever</w:t>
      </w:r>
    </w:p>
    <w:p>
      <w:pPr>
        <w:spacing w:after="60" w:before="60"/>
      </w:pPr>
      <w:r>
        <w:t xml:space="preserve">This is the highest-leverage optimization available to you as an application engineer, and it directly shapes how you should structure prompts.</w:t>
      </w:r>
    </w:p>
    <w:p>
      <w:pPr>
        <w:pStyle w:val="ListParagraph"/>
        <w:numPr>
          <w:ilvl w:val="0"/>
          <w:numId w:val="2"/>
        </w:numPr>
        <w:spacing w:after="40" w:before="40"/>
      </w:pPr>
      <w:r>
        <w:t xml:space="preserve">Caching works on an exact prefix match from the start of the prompt. The first differing token invalidates everything after it.</w:t>
      </w:r>
    </w:p>
    <w:p>
      <w:pPr>
        <w:pStyle w:val="ListParagraph"/>
        <w:numPr>
          <w:ilvl w:val="0"/>
          <w:numId w:val="2"/>
        </w:numPr>
        <w:spacing w:after="40" w:before="40"/>
      </w:pPr>
      <w:r>
        <w:t xml:space="preserve">Therefore: put everything static at the front — system prompt, tool definitions, few-shot examples, stable policy text. Put everything variable at the back — retrieved context, user message, conversation turn.</w:t>
      </w:r>
    </w:p>
    <w:p>
      <w:pPr>
        <w:pStyle w:val="ListParagraph"/>
        <w:numPr>
          <w:ilvl w:val="0"/>
          <w:numId w:val="2"/>
        </w:numPr>
        <w:spacing w:after="40" w:before="40"/>
      </w:pPr>
      <w:r>
        <w:t xml:space="preserve">A common and expensive mistake is injecting a timestamp or request ID near the top of the system prompt. That single dynamic token destroys the cacheability of everything following it.</w:t>
      </w:r>
    </w:p>
    <w:p>
      <w:pPr>
        <w:pStyle w:val="ListParagraph"/>
        <w:numPr>
          <w:ilvl w:val="0"/>
          <w:numId w:val="2"/>
        </w:numPr>
        <w:spacing w:after="40" w:before="40"/>
      </w:pPr>
      <w:r>
        <w:t xml:space="preserve">In an agent loop, where the same system prompt and tool schema are re-sent on every step, prefix caching is the difference between a viable and an unviable cost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prompt-ordering rule to state in interviews</w:t>
            </w:r>
          </w:p>
          <w:p>
            <w:pPr>
              <w:spacing w:before="60"/>
            </w:pPr>
            <w:r>
              <w:rPr>
                <w:sz w:val="20"/>
                <w:szCs w:val="20"/>
              </w:rPr>
              <w:t xml:space="preserve">"Static prefix first, dynamic suffix last." It sounds trivial, but it can cut the input cost of an agent loop by a large factor, and very few candidates volunteer it. When asked how you would reduce the cost of an agentic system, leading with prompt-structure-for-cache-reuse before reaching for a smaller model signals that you have actually run one of these in production.</w:t>
            </w:r>
          </w:p>
        </w:tc>
      </w:tr>
    </w:tbl>
    <w:p>
      <w:r>
        <w:br w:type="page"/>
      </w:r>
    </w:p>
    <w:p>
      <w:pPr>
        <w:pStyle w:val="Heading1"/>
        <w:spacing w:after="180" w:before="360"/>
      </w:pPr>
      <w:r>
        <w:t xml:space="preserve">Core Mechanic 4 — The Agent Cost &amp; Latency Model</w:t>
      </w:r>
    </w:p>
    <w:p>
      <w:pPr>
        <w:spacing w:after="60" w:before="60"/>
      </w:pPr>
      <w:r>
        <w:t xml:space="preserve">A single LLM call is easy to reason about. An agent loop is not, and the difference is where most cost surprises originate. This section builds the model you will use for the rest of the curriculum.</w:t>
      </w:r>
    </w:p>
    <w:p>
      <w:pPr>
        <w:pStyle w:val="Heading2"/>
        <w:spacing w:after="120" w:before="240"/>
      </w:pPr>
      <w:r>
        <w:t xml:space="preserve">Why Agent Loops Grow Quadratically</w:t>
      </w:r>
    </w:p>
    <w:p>
      <w:pPr>
        <w:spacing w:after="60" w:before="60"/>
      </w:pPr>
      <w:r>
        <w:t xml:space="preserve">In a typical agent loop, each step appends the previous step's reasoning and tool results to the context, then re-sends the whole thing. The context does not stay constant across steps; it accumulates.</w:t>
      </w:r>
    </w:p>
    <w:p>
      <w:pPr>
        <w:pStyle w:val="ListParagraph"/>
        <w:numPr>
          <w:ilvl w:val="0"/>
          <w:numId w:val="2"/>
        </w:numPr>
        <w:spacing w:after="40" w:before="40"/>
      </w:pPr>
      <w:r>
        <w:t xml:space="preserve">Step one sends the base context. Step two sends the base plus step one's output and tool result. Step three sends base plus steps one and two. And so on.</w:t>
      </w:r>
    </w:p>
    <w:p>
      <w:pPr>
        <w:pStyle w:val="ListParagraph"/>
        <w:numPr>
          <w:ilvl w:val="0"/>
          <w:numId w:val="2"/>
        </w:numPr>
        <w:spacing w:after="40" w:before="40"/>
      </w:pPr>
      <w:r>
        <w:t xml:space="preserve">Total input tokens across N steps therefore scale with roughly N squared, not with N.</w:t>
      </w:r>
    </w:p>
    <w:p>
      <w:pPr>
        <w:pStyle w:val="ListParagraph"/>
        <w:numPr>
          <w:ilvl w:val="0"/>
          <w:numId w:val="2"/>
        </w:numPr>
        <w:spacing w:after="40" w:before="40"/>
      </w:pPr>
      <w:r>
        <w:t xml:space="preserve">Concretely: a base context of 4,000 tokens with 800 tokens added per step, run for eight steps, consumes far more input than eight times four thousand. The accumulated tail dominates.</w:t>
      </w:r>
    </w:p>
    <w:p>
      <w:pPr>
        <w:pStyle w:val="ListParagraph"/>
        <w:numPr>
          <w:ilvl w:val="0"/>
          <w:numId w:val="2"/>
        </w:numPr>
        <w:spacing w:after="40" w:before="40"/>
      </w:pPr>
      <w:r>
        <w:t xml:space="preserve">This is the single most common cost surprise when moving an agent from demo to production, and being able to name it precisely is a strong signal.</w:t>
      </w:r>
    </w:p>
    <w:p>
      <w:pPr>
        <w:pStyle w:val="Heading2"/>
        <w:spacing w:after="120" w:before="240"/>
      </w:pPr>
      <w:r>
        <w:t xml:space="preserve">The Estimation Sequence</w:t>
      </w:r>
    </w:p>
    <w:p>
      <w:pPr>
        <w:spacing w:after="60" w:before="60"/>
      </w:pPr>
      <w:r>
        <w:t xml:space="preserve">Work these in fixed order, exactly as you do DAU to QPS in system design.</w:t>
      </w:r>
    </w:p>
    <w:p>
      <w:pPr>
        <w:pStyle w:val="ListParagraph"/>
        <w:numPr>
          <w:ilvl w:val="0"/>
          <w:numId w:val="2"/>
        </w:numPr>
        <w:spacing w:after="40" w:before="40"/>
      </w:pPr>
      <w:r>
        <w:t xml:space="preserve">1. Base context per step: system prompt plus tool definitions plus retrieved context.</w:t>
      </w:r>
    </w:p>
    <w:p>
      <w:pPr>
        <w:pStyle w:val="ListParagraph"/>
        <w:numPr>
          <w:ilvl w:val="0"/>
          <w:numId w:val="2"/>
        </w:numPr>
        <w:spacing w:after="40" w:before="40"/>
      </w:pPr>
      <w:r>
        <w:t xml:space="preserve">2. Growth per step: the model's reasoning output plus the tool result appended to history.</w:t>
      </w:r>
    </w:p>
    <w:p>
      <w:pPr>
        <w:pStyle w:val="ListParagraph"/>
        <w:numPr>
          <w:ilvl w:val="0"/>
          <w:numId w:val="2"/>
        </w:numPr>
        <w:spacing w:after="40" w:before="40"/>
      </w:pPr>
      <w:r>
        <w:t xml:space="preserve">3. Expected number of steps. Be honest — measure this rather than assuming three.</w:t>
      </w:r>
    </w:p>
    <w:p>
      <w:pPr>
        <w:pStyle w:val="ListParagraph"/>
        <w:numPr>
          <w:ilvl w:val="0"/>
          <w:numId w:val="2"/>
        </w:numPr>
        <w:spacing w:after="40" w:before="40"/>
      </w:pPr>
      <w:r>
        <w:t xml:space="preserve">4. Total input tokens, accounting for accumulation across steps.</w:t>
      </w:r>
    </w:p>
    <w:p>
      <w:pPr>
        <w:pStyle w:val="ListParagraph"/>
        <w:numPr>
          <w:ilvl w:val="0"/>
          <w:numId w:val="2"/>
        </w:numPr>
        <w:spacing w:after="40" w:before="40"/>
      </w:pPr>
      <w:r>
        <w:t xml:space="preserve">5. Total output tokens: per-step output times steps, plus the final answer.</w:t>
      </w:r>
    </w:p>
    <w:p>
      <w:pPr>
        <w:pStyle w:val="ListParagraph"/>
        <w:numPr>
          <w:ilvl w:val="0"/>
          <w:numId w:val="2"/>
        </w:numPr>
        <w:spacing w:after="40" w:before="40"/>
      </w:pPr>
      <w:r>
        <w:t xml:space="preserve">6. Cost: input tokens times input rate plus output tokens times output rate. Apply the cached-prefix discount to the static portion.</w:t>
      </w:r>
    </w:p>
    <w:p>
      <w:pPr>
        <w:pStyle w:val="ListParagraph"/>
        <w:numPr>
          <w:ilvl w:val="0"/>
          <w:numId w:val="2"/>
        </w:numPr>
        <w:spacing w:after="40" w:before="40"/>
      </w:pPr>
      <w:r>
        <w:t xml:space="preserve">7. Latency: sum of per-step time to first token plus per-step decode time, plus tool execution time between steps.</w:t>
      </w:r>
    </w:p>
    <w:p>
      <w:pPr>
        <w:pStyle w:val="ListParagraph"/>
        <w:numPr>
          <w:ilvl w:val="0"/>
          <w:numId w:val="2"/>
        </w:numPr>
        <w:spacing w:after="40" w:before="40"/>
      </w:pPr>
      <w:r>
        <w:t xml:space="preserve">8. Multiply by expected request volume for the monthly figure, and identify the dominant term.</w:t>
      </w:r>
    </w:p>
    <w:p>
      <w:pPr>
        <w:pStyle w:val="Heading2"/>
        <w:spacing w:after="120" w:before="240"/>
      </w:pPr>
      <w:r>
        <w:t xml:space="preserve">The Latency Model</w:t>
      </w:r>
    </w:p>
    <w:p>
      <w:pPr>
        <w:pStyle w:val="ListParagraph"/>
        <w:numPr>
          <w:ilvl w:val="0"/>
          <w:numId w:val="2"/>
        </w:numPr>
        <w:spacing w:after="40" w:before="40"/>
      </w:pPr>
      <w:r>
        <w:t xml:space="preserve">Per-step latency is time to first token plus output tokens divided by the decode rate, plus the tool call's own execution time.</w:t>
      </w:r>
    </w:p>
    <w:p>
      <w:pPr>
        <w:pStyle w:val="ListParagraph"/>
        <w:numPr>
          <w:ilvl w:val="0"/>
          <w:numId w:val="2"/>
        </w:numPr>
        <w:spacing w:after="40" w:before="40"/>
      </w:pPr>
      <w:r>
        <w:t xml:space="preserve">Time to first token grows with accumulated context, so later steps in a loop are slower than earlier ones. Latency is not uniform across the loop.</w:t>
      </w:r>
    </w:p>
    <w:p>
      <w:pPr>
        <w:pStyle w:val="ListParagraph"/>
        <w:numPr>
          <w:ilvl w:val="0"/>
          <w:numId w:val="2"/>
        </w:numPr>
        <w:spacing w:after="40" w:before="40"/>
      </w:pPr>
      <w:r>
        <w:t xml:space="preserve">Tool execution time is frequently the largest term and is entirely under your control. A slow database query inside a tool can dominate model latency completely.</w:t>
      </w:r>
    </w:p>
    <w:p>
      <w:pPr>
        <w:pStyle w:val="ListParagraph"/>
        <w:numPr>
          <w:ilvl w:val="0"/>
          <w:numId w:val="2"/>
        </w:numPr>
        <w:spacing w:after="40" w:before="40"/>
      </w:pPr>
      <w:r>
        <w:t xml:space="preserve">Parallel tool calls, where the model requests several independent tools in one step, collapse what would be sequential steps and are one of the strongest latency levers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85723" w:sz="4"/>
              <w:left w:val="single" w:color="385723" w:sz="24"/>
              <w:bottom w:val="single" w:color="385723" w:sz="4"/>
              <w:right w:val="single" w:color="385723" w:sz="4"/>
            </w:tcBorders>
            <w:shd w:fill="E2EFDA" w:val="clear"/>
            <w:tcMar>
              <w:top w:type="dxa" w:w="140"/>
              <w:left w:type="dxa" w:w="200"/>
              <w:bottom w:type="dxa" w:w="140"/>
              <w:right w:type="dxa" w:w="200"/>
            </w:tcMar>
          </w:tcPr>
          <w:p>
            <w:r>
              <w:rPr>
                <w:b/>
                <w:bCs/>
                <w:color w:val="385723"/>
                <w:sz w:val="22"/>
                <w:szCs w:val="22"/>
              </w:rPr>
              <w:t xml:space="preserve">The number that reframes agent design</w:t>
            </w:r>
          </w:p>
          <w:p>
            <w:pPr>
              <w:spacing w:before="60"/>
            </w:pPr>
            <w:r>
              <w:rPr>
                <w:sz w:val="20"/>
                <w:szCs w:val="20"/>
              </w:rPr>
              <w:t xml:space="preserve">For most agent workloads, input tokens vastly outnumber output tokens — often by a factor of twenty or more, because context is re-sent every step while output is a few hundred tokens. This means optimization effort belongs on input: prefix caching, context pruning, retrieval budget, and tool schema compactness. Engineers who instinctively reach for "generate shorter answers" are optimizing the smaller term.</w:t>
            </w:r>
          </w:p>
        </w:tc>
      </w:tr>
    </w:tbl>
    <w:p>
      <w:r>
        <w:br w:type="page"/>
      </w:r>
    </w:p>
    <w:p>
      <w:pPr>
        <w:pStyle w:val="Heading1"/>
        <w:spacing w:after="180" w:before="360"/>
      </w:pPr>
      <w:r>
        <w:t xml:space="preserve">Core Mechanic 5 — Sampling &amp; Determinism</w:t>
      </w:r>
    </w:p>
    <w:p>
      <w:pPr>
        <w:spacing w:after="60" w:before="60"/>
      </w:pPr>
      <w:r>
        <w:t xml:space="preserve">A shorter but necessary section. These parameters are frequently misused, and misusing them produces systems that are unreliable in ways that are hard to diagnose.</w:t>
      </w:r>
    </w:p>
    <w:p>
      <w:pPr>
        <w:pStyle w:val="Heading2"/>
        <w:spacing w:after="120" w:before="240"/>
      </w:pPr>
      <w:r>
        <w:t xml:space="preserve">The Parameters That Matter</w:t>
      </w:r>
    </w:p>
    <w:p>
      <w:pPr>
        <w:pStyle w:val="ListParagraph"/>
        <w:numPr>
          <w:ilvl w:val="0"/>
          <w:numId w:val="2"/>
        </w:numPr>
        <w:spacing w:after="40" w:before="40"/>
      </w:pPr>
      <w:r>
        <w:t xml:space="preserve">Temperature scales the logits before sampling. Lower values concentrate probability on the top candidates; higher values flatten the distribution. Zero, or near-zero, approximates greedy selection of the single most likely token.</w:t>
      </w:r>
    </w:p>
    <w:p>
      <w:pPr>
        <w:pStyle w:val="ListParagraph"/>
        <w:numPr>
          <w:ilvl w:val="0"/>
          <w:numId w:val="2"/>
        </w:numPr>
        <w:spacing w:after="40" w:before="40"/>
      </w:pPr>
      <w:r>
        <w:t xml:space="preserve">Top-p, or nucleus sampling, restricts sampling to the smallest set of tokens whose cumulative probability exceeds p. It adapts to the shape of the distribution in a way that a fixed top-k does not.</w:t>
      </w:r>
    </w:p>
    <w:p>
      <w:pPr>
        <w:pStyle w:val="ListParagraph"/>
        <w:numPr>
          <w:ilvl w:val="0"/>
          <w:numId w:val="2"/>
        </w:numPr>
        <w:spacing w:after="40" w:before="40"/>
      </w:pPr>
      <w:r>
        <w:t xml:space="preserve">Max tokens caps output length. It is a hard truncation, not a hint — the model does not gracefully wrap up when it approaches the limit, it simply stops.</w:t>
      </w:r>
    </w:p>
    <w:p>
      <w:pPr>
        <w:pStyle w:val="ListParagraph"/>
        <w:numPr>
          <w:ilvl w:val="0"/>
          <w:numId w:val="2"/>
        </w:numPr>
        <w:spacing w:after="40" w:before="40"/>
      </w:pPr>
      <w:r>
        <w:t xml:space="preserve">Stop sequences terminate generation on a specified string. Useful for structured formats, and cheaper than generating past the useful content and trimming afterward.</w:t>
      </w:r>
    </w:p>
    <w:p>
      <w:pPr>
        <w:pStyle w:val="Heading2"/>
        <w:spacing w:after="120" w:before="240"/>
      </w:pPr>
      <w:r>
        <w:t xml:space="preserve">Determinism Is Not Guaranteed</w:t>
      </w:r>
    </w:p>
    <w:p>
      <w:pPr>
        <w:pStyle w:val="ListParagraph"/>
        <w:numPr>
          <w:ilvl w:val="0"/>
          <w:numId w:val="2"/>
        </w:numPr>
        <w:spacing w:after="40" w:before="40"/>
      </w:pPr>
      <w:r>
        <w:t xml:space="preserve">Temperature zero reduces variance dramatically but does not guarantee bit-identical outputs. Floating-point non-associativity, batching effects, and hardware differences can all produce divergence.</w:t>
      </w:r>
    </w:p>
    <w:p>
      <w:pPr>
        <w:pStyle w:val="ListParagraph"/>
        <w:numPr>
          <w:ilvl w:val="0"/>
          <w:numId w:val="2"/>
        </w:numPr>
        <w:spacing w:after="40" w:before="40"/>
      </w:pPr>
      <w:r>
        <w:t xml:space="preserve">This matters concretely for evaluation, which is Week 7's subject: you cannot build a regression suite on exact-match assertions against a live model and expect stability.</w:t>
      </w:r>
    </w:p>
    <w:p>
      <w:pPr>
        <w:pStyle w:val="ListParagraph"/>
        <w:numPr>
          <w:ilvl w:val="0"/>
          <w:numId w:val="2"/>
        </w:numPr>
        <w:spacing w:after="40" w:before="40"/>
      </w:pPr>
      <w:r>
        <w:t xml:space="preserve">For agent control flow — deciding which tool to call, classifying intent, extracting structured fields — use low temperature. Variance in these paths produces flaky behavior that is extremely hard to debug.</w:t>
      </w:r>
    </w:p>
    <w:p>
      <w:pPr>
        <w:pStyle w:val="ListParagraph"/>
        <w:numPr>
          <w:ilvl w:val="0"/>
          <w:numId w:val="2"/>
        </w:numPr>
        <w:spacing w:after="40" w:before="40"/>
      </w:pPr>
      <w:r>
        <w:t xml:space="preserve">For user-facing generative text where variety is desirable, higher temperature is appropriate. The mistake is applying one setting uniformly across both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The design rule</w:t>
            </w:r>
          </w:p>
          <w:p>
            <w:pPr>
              <w:spacing w:before="60"/>
            </w:pPr>
            <w:r>
              <w:rPr>
                <w:sz w:val="20"/>
                <w:szCs w:val="20"/>
              </w:rPr>
              <w:t xml:space="preserve">Separate the control plane from the generation plane. Routing, tool selection, and structured extraction run at low temperature because you want them boring and repeatable. Final user-facing prose can run warmer. Systems that use a single temperature everywhere are either flaky in their control flow or dull in their output — and usually the former.</w:t>
            </w:r>
          </w:p>
        </w:tc>
      </w:tr>
    </w:tbl>
    <w:p>
      <w:r>
        <w:br w:type="page"/>
      </w:r>
    </w:p>
    <w:p>
      <w:pPr>
        <w:pStyle w:val="Heading1"/>
        <w:spacing w:after="180" w:before="360"/>
      </w:pPr>
      <w:r>
        <w:t xml:space="preserve">Production-Grade Weekly Project</w:t>
      </w:r>
    </w:p>
    <w:p>
      <w:pPr>
        <w:pStyle w:val="Heading2"/>
        <w:spacing w:after="120" w:before="240"/>
      </w:pPr>
      <w:r>
        <w:t xml:space="preserve">The Scenario</w:t>
      </w:r>
    </w:p>
    <w:p>
      <w:pPr>
        <w:spacing w:after="60" w:before="60"/>
      </w:pPr>
      <w:r>
        <w:t xml:space="preserve">Build an Agent Cost and Latency Profiler — a library and CLI that instruments any agent execution and produces a per-run breakdown of tokens, cost, and latency, attributed by component and by step. Then point it at your existing AutoOps agent and find out what it actually costs.</w:t>
      </w:r>
    </w:p>
    <w:p>
      <w:pPr>
        <w:spacing w:after="60" w:before="60"/>
      </w:pPr>
      <w:r>
        <w:t xml:space="preserve">This is not a toy. Teams running agents in production build exactly this, because without it you cannot answer the two questions that always arrive: why did last month's bill triple, and which part of the loop is making this slow. Building it forces you to internalize every mechanic in this week, because you cannot instrument what you do not understand.</w:t>
      </w:r>
    </w:p>
    <w:p>
      <w:pPr>
        <w:pStyle w:val="Heading2"/>
        <w:spacing w:after="120" w:before="240"/>
      </w:pPr>
      <w:r>
        <w:t xml:space="preserve">Requirements</w:t>
      </w:r>
    </w:p>
    <w:p>
      <w:pPr>
        <w:pStyle w:val="ListParagraph"/>
        <w:numPr>
          <w:ilvl w:val="0"/>
          <w:numId w:val="2"/>
        </w:numPr>
        <w:spacing w:after="40" w:before="40"/>
      </w:pPr>
      <w:r>
        <w:t xml:space="preserve">Wrap model invocations to capture, per call: input tokens, output tokens, cached-prefix tokens if the provider reports them, time to first token, and total call duration.</w:t>
      </w:r>
    </w:p>
    <w:p>
      <w:pPr>
        <w:pStyle w:val="ListParagraph"/>
        <w:numPr>
          <w:ilvl w:val="0"/>
          <w:numId w:val="2"/>
        </w:numPr>
        <w:spacing w:after="40" w:before="40"/>
      </w:pPr>
      <w:r>
        <w:t xml:space="preserve">Attribute input tokens by component — system prompt, tool definitions, retrieved context, conversation history — so you can see where the budget actually goes. This attribution is the core value of the tool.</w:t>
      </w:r>
    </w:p>
    <w:p>
      <w:pPr>
        <w:pStyle w:val="ListParagraph"/>
        <w:numPr>
          <w:ilvl w:val="0"/>
          <w:numId w:val="2"/>
        </w:numPr>
        <w:spacing w:after="40" w:before="40"/>
      </w:pPr>
      <w:r>
        <w:t xml:space="preserve">Track the full agent run: number of steps, per-step token growth, tool execution time between steps, and the total accumulated cost.</w:t>
      </w:r>
    </w:p>
    <w:p>
      <w:pPr>
        <w:pStyle w:val="ListParagraph"/>
        <w:numPr>
          <w:ilvl w:val="0"/>
          <w:numId w:val="2"/>
        </w:numPr>
        <w:spacing w:after="40" w:before="40"/>
      </w:pPr>
      <w:r>
        <w:t xml:space="preserve">Produce a per-run report showing the cost breakdown by component and by step, with the dominant contributor highlighted.</w:t>
      </w:r>
    </w:p>
    <w:p>
      <w:pPr>
        <w:pStyle w:val="ListParagraph"/>
        <w:numPr>
          <w:ilvl w:val="0"/>
          <w:numId w:val="2"/>
        </w:numPr>
        <w:spacing w:after="40" w:before="40"/>
      </w:pPr>
      <w:r>
        <w:t xml:space="preserve">Compute a projected monthly cost from an assumed request volume, so the report answers the business question and not just the engineering one.</w:t>
      </w:r>
    </w:p>
    <w:p>
      <w:pPr>
        <w:pStyle w:val="ListParagraph"/>
        <w:numPr>
          <w:ilvl w:val="0"/>
          <w:numId w:val="2"/>
        </w:numPr>
        <w:spacing w:after="40" w:before="40"/>
      </w:pPr>
      <w:r>
        <w:t xml:space="preserve">Support comparing two runs — a baseline and a variant — so an optimization can be measured rather than assumed.</w:t>
      </w:r>
    </w:p>
    <w:p>
      <w:pPr>
        <w:pStyle w:val="Heading2"/>
        <w:spacing w:after="120" w:before="240"/>
      </w:pPr>
      <w:r>
        <w:t xml:space="preserve">Edge Cases to Handle</w:t>
      </w:r>
    </w:p>
    <w:p>
      <w:pPr>
        <w:pStyle w:val="ListParagraph"/>
        <w:numPr>
          <w:ilvl w:val="0"/>
          <w:numId w:val="2"/>
        </w:numPr>
        <w:spacing w:after="40" w:before="40"/>
      </w:pPr>
      <w:r>
        <w:t xml:space="preserve">Streaming responses: time to first token must be captured at the first streamed chunk, and total duration at stream close. These are different measurements and both matter.</w:t>
      </w:r>
    </w:p>
    <w:p>
      <w:pPr>
        <w:pStyle w:val="ListParagraph"/>
        <w:numPr>
          <w:ilvl w:val="0"/>
          <w:numId w:val="2"/>
        </w:numPr>
        <w:spacing w:after="40" w:before="40"/>
      </w:pPr>
      <w:r>
        <w:t xml:space="preserve">Failed and retried calls: a retry consumes tokens and must be counted. Silently dropping failures understates cost, which is the opposite of useful.</w:t>
      </w:r>
    </w:p>
    <w:p>
      <w:pPr>
        <w:pStyle w:val="ListParagraph"/>
        <w:numPr>
          <w:ilvl w:val="0"/>
          <w:numId w:val="2"/>
        </w:numPr>
        <w:spacing w:after="40" w:before="40"/>
      </w:pPr>
      <w:r>
        <w:t xml:space="preserve">Parallel tool calls: wall-clock time is the maximum of the parallel branches, not the sum. Getting this wrong makes parallelization look worthless.</w:t>
      </w:r>
    </w:p>
    <w:p>
      <w:pPr>
        <w:pStyle w:val="ListParagraph"/>
        <w:numPr>
          <w:ilvl w:val="0"/>
          <w:numId w:val="2"/>
        </w:numPr>
        <w:spacing w:after="40" w:before="40"/>
      </w:pPr>
      <w:r>
        <w:t xml:space="preserve">Runs that terminate early on a step limit or an error: partial runs should still report, flagged as incomplete.</w:t>
      </w:r>
    </w:p>
    <w:p>
      <w:pPr>
        <w:pStyle w:val="ListParagraph"/>
        <w:numPr>
          <w:ilvl w:val="0"/>
          <w:numId w:val="2"/>
        </w:numPr>
        <w:spacing w:after="40" w:before="40"/>
      </w:pPr>
      <w:r>
        <w:t xml:space="preserve">Providers that report cached tokens differently, or not at all. Degrade gracefully rather than failing.</w:t>
      </w:r>
    </w:p>
    <w:p>
      <w:pPr>
        <w:pStyle w:val="Heading2"/>
        <w:spacing w:after="120" w:before="240"/>
      </w:pPr>
      <w:r>
        <w:t xml:space="preserve">The Analysis Deliverable</w:t>
      </w:r>
    </w:p>
    <w:p>
      <w:pPr>
        <w:spacing w:after="60" w:before="60"/>
      </w:pPr>
      <w:r>
        <w:t xml:space="preserve">The code is half the project. The other half is what you learn from pointing it at AutoOps.</w:t>
      </w:r>
    </w:p>
    <w:p>
      <w:pPr>
        <w:pStyle w:val="ListParagraph"/>
        <w:numPr>
          <w:ilvl w:val="0"/>
          <w:numId w:val="2"/>
        </w:numPr>
        <w:spacing w:after="40" w:before="40"/>
      </w:pPr>
      <w:r>
        <w:t xml:space="preserve">Run it against a representative set of at least twenty real queries, not one cherry-picked example.</w:t>
      </w:r>
    </w:p>
    <w:p>
      <w:pPr>
        <w:pStyle w:val="ListParagraph"/>
        <w:numPr>
          <w:ilvl w:val="0"/>
          <w:numId w:val="2"/>
        </w:numPr>
        <w:spacing w:after="40" w:before="40"/>
      </w:pPr>
      <w:r>
        <w:t xml:space="preserve">Report the distribution of step counts, not just the mean. Agent step counts are usually long-tailed, and the tail drives cost.</w:t>
      </w:r>
    </w:p>
    <w:p>
      <w:pPr>
        <w:pStyle w:val="ListParagraph"/>
        <w:numPr>
          <w:ilvl w:val="0"/>
          <w:numId w:val="2"/>
        </w:numPr>
        <w:spacing w:after="40" w:before="40"/>
      </w:pPr>
      <w:r>
        <w:t xml:space="preserve">Identify the single largest contributor to input tokens and write a paragraph on what you would do about it.</w:t>
      </w:r>
    </w:p>
    <w:p>
      <w:pPr>
        <w:pStyle w:val="ListParagraph"/>
        <w:numPr>
          <w:ilvl w:val="0"/>
          <w:numId w:val="2"/>
        </w:numPr>
        <w:spacing w:after="40" w:before="40"/>
      </w:pPr>
      <w:r>
        <w:t xml:space="preserve">Restructure your prompt for prefix cacheability — static first, dynamic last — then re-measure and report the delta.</w:t>
      </w:r>
    </w:p>
    <w:p>
      <w:pPr>
        <w:pStyle w:val="Heading2"/>
        <w:spacing w:after="120" w:before="240"/>
      </w:pPr>
      <w:r>
        <w:t xml:space="preserve">Deliverables</w:t>
      </w:r>
    </w:p>
    <w:p>
      <w:pPr>
        <w:pStyle w:val="ListParagraph"/>
        <w:numPr>
          <w:ilvl w:val="0"/>
          <w:numId w:val="2"/>
        </w:numPr>
        <w:spacing w:after="40" w:before="40"/>
      </w:pPr>
      <w:r>
        <w:t xml:space="preserve">Repository containing the profiler as a reusable library plus a CLI.</w:t>
      </w:r>
    </w:p>
    <w:p>
      <w:pPr>
        <w:pStyle w:val="ListParagraph"/>
        <w:numPr>
          <w:ilvl w:val="0"/>
          <w:numId w:val="2"/>
        </w:numPr>
        <w:spacing w:after="40" w:before="40"/>
      </w:pPr>
      <w:r>
        <w:t xml:space="preserve">A written analysis of AutoOps' actual cost and latency profile with the before-and-after of the prefix-cache restructuring.</w:t>
      </w:r>
    </w:p>
    <w:p>
      <w:pPr>
        <w:pStyle w:val="ListParagraph"/>
        <w:numPr>
          <w:ilvl w:val="0"/>
          <w:numId w:val="2"/>
        </w:numPr>
        <w:spacing w:after="40" w:before="40"/>
      </w:pPr>
      <w:r>
        <w:t xml:space="preserve">Tests covering the edge cases above, particularly the parallel-tool-call timing case.</w:t>
      </w:r>
    </w:p>
    <w:p>
      <w:pPr>
        <w:pStyle w:val="ListParagraph"/>
        <w:numPr>
          <w:ilvl w:val="0"/>
          <w:numId w:val="2"/>
        </w:numPr>
        <w:spacing w:after="40" w:before="40"/>
      </w:pPr>
      <w:r>
        <w:t xml:space="preserve">A README that explains prefill, decode, and prefix caching well enough that a teammate could use the tool's output correctly.</w:t>
      </w:r>
    </w:p>
    <w:p>
      <w:r>
        <w:br w:type="page"/>
      </w:r>
    </w:p>
    <w:p>
      <w:pPr>
        <w:pStyle w:val="Heading1"/>
        <w:spacing w:after="180" w:before="360"/>
      </w:pPr>
      <w:r>
        <w:t xml:space="preserve">Critical Failure Modes &amp; Anti-Patterns</w:t>
      </w:r>
    </w:p>
    <w:p>
      <w:pPr>
        <w:pStyle w:val="Heading2"/>
        <w:spacing w:after="120" w:before="240"/>
      </w:pPr>
      <w:r>
        <w:t xml:space="preserve">Anti-Pattern 1 — Dynamic Content at the Top of the Prompt</w:t>
      </w:r>
    </w:p>
    <w:p>
      <w:pPr>
        <w:spacing w:after="60" w:before="60"/>
      </w:pPr>
      <w:r>
        <w:t xml:space="preserve">A timestamp, request ID, or user name is injected near the start of the system prompt for logging or personalization. Every request now has a unique prefix, so prefix caching never hits. In an eight-step agent loop, this can multiply input cost several times over, and the cause is invisible in application metrics because nothing is failing.</w:t>
      </w:r>
    </w:p>
    <w:p>
      <w:pPr>
        <w:pStyle w:val="Heading3"/>
        <w:spacing w:after="80" w:before="180"/>
      </w:pPr>
      <w:r>
        <w:t xml:space="preserve">Architect against</w:t>
      </w:r>
    </w:p>
    <w:p>
      <w:pPr>
        <w:pStyle w:val="ListParagraph"/>
        <w:numPr>
          <w:ilvl w:val="0"/>
          <w:numId w:val="2"/>
        </w:numPr>
        <w:spacing w:after="40" w:before="40"/>
      </w:pPr>
      <w:r>
        <w:t xml:space="preserve">Enforce an ordering convention: static system prompt, then tool definitions, then few-shot examples, then dynamic context, then the user message.</w:t>
      </w:r>
    </w:p>
    <w:p>
      <w:pPr>
        <w:pStyle w:val="ListParagraph"/>
        <w:numPr>
          <w:ilvl w:val="0"/>
          <w:numId w:val="2"/>
        </w:numPr>
        <w:spacing w:after="40" w:before="40"/>
      </w:pPr>
      <w:r>
        <w:t xml:space="preserve">Put per-request identifiers in metadata or logs rather than inside the prompt text.</w:t>
      </w:r>
    </w:p>
    <w:p>
      <w:pPr>
        <w:pStyle w:val="ListParagraph"/>
        <w:numPr>
          <w:ilvl w:val="0"/>
          <w:numId w:val="2"/>
        </w:numPr>
        <w:spacing w:after="40" w:before="40"/>
      </w:pPr>
      <w:r>
        <w:t xml:space="preserve">Monitor the cached-token ratio as a first-class metric. A sudden drop is the signal that someone broke prefix ordering.</w:t>
      </w:r>
    </w:p>
    <w:p>
      <w:pPr>
        <w:pStyle w:val="Heading2"/>
        <w:spacing w:after="120" w:before="240"/>
      </w:pPr>
      <w:r>
        <w:t xml:space="preserve">Anti-Pattern 2 — Unbounded Agent Loops</w:t>
      </w:r>
    </w:p>
    <w:p>
      <w:pPr>
        <w:spacing w:after="60" w:before="60"/>
      </w:pPr>
      <w:r>
        <w:t xml:space="preserve">An agent has no step limit, or a very generous one. A query that confuses it sends it into a cycle of near-identical tool calls. Because context accumulates quadratically, the twentieth step costs many times the first. A single pathological request can cost more than a thousand normal ones, and it will happen in production the week after launch.</w:t>
      </w:r>
    </w:p>
    <w:p>
      <w:pPr>
        <w:pStyle w:val="Heading3"/>
        <w:spacing w:after="80" w:before="180"/>
      </w:pPr>
      <w:r>
        <w:t xml:space="preserve">Architect against</w:t>
      </w:r>
    </w:p>
    <w:p>
      <w:pPr>
        <w:pStyle w:val="ListParagraph"/>
        <w:numPr>
          <w:ilvl w:val="0"/>
          <w:numId w:val="2"/>
        </w:numPr>
        <w:spacing w:after="40" w:before="40"/>
      </w:pPr>
      <w:r>
        <w:t xml:space="preserve">Hard step limits, always, with a graceful terminal response rather than an error.</w:t>
      </w:r>
    </w:p>
    <w:p>
      <w:pPr>
        <w:pStyle w:val="ListParagraph"/>
        <w:numPr>
          <w:ilvl w:val="0"/>
          <w:numId w:val="2"/>
        </w:numPr>
        <w:spacing w:after="40" w:before="40"/>
      </w:pPr>
      <w:r>
        <w:t xml:space="preserve">A per-request token budget that terminates the run when exceeded, independent of step count.</w:t>
      </w:r>
    </w:p>
    <w:p>
      <w:pPr>
        <w:pStyle w:val="ListParagraph"/>
        <w:numPr>
          <w:ilvl w:val="0"/>
          <w:numId w:val="2"/>
        </w:numPr>
        <w:spacing w:after="40" w:before="40"/>
      </w:pPr>
      <w:r>
        <w:t xml:space="preserve">Loop detection: if consecutive steps issue substantially identical tool calls, break and escalate.</w:t>
      </w:r>
    </w:p>
    <w:p>
      <w:pPr>
        <w:pStyle w:val="ListParagraph"/>
        <w:numPr>
          <w:ilvl w:val="0"/>
          <w:numId w:val="2"/>
        </w:numPr>
        <w:spacing w:after="40" w:before="40"/>
      </w:pPr>
      <w:r>
        <w:t xml:space="preserve">Alert on the tail of the step-count distribution, not the mean. The mean will look fine while the tail bankrupts you.</w:t>
      </w:r>
    </w:p>
    <w:p>
      <w:pPr>
        <w:pStyle w:val="Heading2"/>
        <w:spacing w:after="120" w:before="240"/>
      </w:pPr>
      <w:r>
        <w:t xml:space="preserve">Anti-Pattern 3 — Reasoning in Words Instead of Tokens</w:t>
      </w:r>
    </w:p>
    <w:p>
      <w:pPr>
        <w:spacing w:after="60" w:before="60"/>
      </w:pPr>
      <w:r>
        <w:t xml:space="preserve">Context budgets are planned in characters or words, or worse, in "number of documents." The system works in testing with short documents and silently truncates or errors when a user supplies a long one, or when a non-English query tokenizes at three times the expected rate.</w:t>
      </w:r>
    </w:p>
    <w:p>
      <w:pPr>
        <w:pStyle w:val="Heading3"/>
        <w:spacing w:after="80" w:before="180"/>
      </w:pPr>
      <w:r>
        <w:t xml:space="preserve">Architect against</w:t>
      </w:r>
    </w:p>
    <w:p>
      <w:pPr>
        <w:pStyle w:val="ListParagraph"/>
        <w:numPr>
          <w:ilvl w:val="0"/>
          <w:numId w:val="2"/>
        </w:numPr>
        <w:spacing w:after="40" w:before="40"/>
      </w:pPr>
      <w:r>
        <w:t xml:space="preserve">Count tokens explicitly at every boundary where content enters the context. Never estimate at runtime what you can measure.</w:t>
      </w:r>
    </w:p>
    <w:p>
      <w:pPr>
        <w:pStyle w:val="ListParagraph"/>
        <w:numPr>
          <w:ilvl w:val="0"/>
          <w:numId w:val="2"/>
        </w:numPr>
        <w:spacing w:after="40" w:before="40"/>
      </w:pPr>
      <w:r>
        <w:t xml:space="preserve">Budget the context window as a fixed allocation across components — system, tools, retrieval, history — and enforce each allocation.</w:t>
      </w:r>
    </w:p>
    <w:p>
      <w:pPr>
        <w:pStyle w:val="ListParagraph"/>
        <w:numPr>
          <w:ilvl w:val="0"/>
          <w:numId w:val="2"/>
        </w:numPr>
        <w:spacing w:after="40" w:before="40"/>
      </w:pPr>
      <w:r>
        <w:t xml:space="preserve">Test with non-English and code-heavy inputs specifically, since both tokenize far worse than English prose.</w:t>
      </w:r>
    </w:p>
    <w:p>
      <w:pPr>
        <w:pStyle w:val="Heading2"/>
        <w:spacing w:after="120" w:before="240"/>
      </w:pPr>
      <w:r>
        <w:t xml:space="preserve">Anti-Pattern 4 — Uniform Temperature Across Control and Generation</w:t>
      </w:r>
    </w:p>
    <w:p>
      <w:pPr>
        <w:spacing w:after="60" w:before="60"/>
      </w:pPr>
      <w:r>
        <w:t xml:space="preserve">A single temperature setting is applied to every model call. If it is high, tool selection becomes non-deterministic and the agent behaves differently on identical inputs, producing bug reports that cannot be reproduced. If it is low, user-facing text is repetitive and mechanical.</w:t>
      </w:r>
    </w:p>
    <w:p>
      <w:pPr>
        <w:pStyle w:val="Heading3"/>
        <w:spacing w:after="80" w:before="180"/>
      </w:pPr>
      <w:r>
        <w:t xml:space="preserve">Architect against</w:t>
      </w:r>
    </w:p>
    <w:p>
      <w:pPr>
        <w:pStyle w:val="ListParagraph"/>
        <w:numPr>
          <w:ilvl w:val="0"/>
          <w:numId w:val="2"/>
        </w:numPr>
        <w:spacing w:after="40" w:before="40"/>
      </w:pPr>
      <w:r>
        <w:t xml:space="preserve">Set temperature per call site, not globally. Control-plane calls low, generation-plane calls as the product requires.</w:t>
      </w:r>
    </w:p>
    <w:p>
      <w:pPr>
        <w:pStyle w:val="ListParagraph"/>
        <w:numPr>
          <w:ilvl w:val="0"/>
          <w:numId w:val="2"/>
        </w:numPr>
        <w:spacing w:after="40" w:before="40"/>
      </w:pPr>
      <w:r>
        <w:t xml:space="preserve">Treat any non-determinism in tool selection as a bug to be designed out, not a quirk to be tolerated.</w:t>
      </w:r>
    </w:p>
    <w:p>
      <w:pPr>
        <w:pStyle w:val="Heading2"/>
        <w:spacing w:after="120" w:before="240"/>
      </w:pPr>
      <w:r>
        <w:t xml:space="preserve">Anti-Pattern 5 — Optimizing Output When Input Dominates</w:t>
      </w:r>
    </w:p>
    <w:p>
      <w:pPr>
        <w:spacing w:after="60" w:before="60"/>
      </w:pPr>
      <w:r>
        <w:t xml:space="preserve">Faced with a cost problem, a team instructs the model to be more concise and truncates max tokens. The bill barely moves, because output was twenty times smaller than input to begin with. Weeks are spent on the wrong term while retrieval sends twenty chunks per step.</w:t>
      </w:r>
    </w:p>
    <w:p>
      <w:pPr>
        <w:pStyle w:val="Heading3"/>
        <w:spacing w:after="80" w:before="180"/>
      </w:pPr>
      <w:r>
        <w:t xml:space="preserve">Architect against</w:t>
      </w:r>
    </w:p>
    <w:p>
      <w:pPr>
        <w:pStyle w:val="ListParagraph"/>
        <w:numPr>
          <w:ilvl w:val="0"/>
          <w:numId w:val="2"/>
        </w:numPr>
        <w:spacing w:after="40" w:before="40"/>
      </w:pPr>
      <w:r>
        <w:t xml:space="preserve">Measure the input-to-output token ratio before optimizing anything. It tells you which term to attack.</w:t>
      </w:r>
    </w:p>
    <w:p>
      <w:pPr>
        <w:pStyle w:val="ListParagraph"/>
        <w:numPr>
          <w:ilvl w:val="0"/>
          <w:numId w:val="2"/>
        </w:numPr>
        <w:spacing w:after="40" w:before="40"/>
      </w:pPr>
      <w:r>
        <w:t xml:space="preserve">For most agent workloads the answer is input, and the levers are prefix caching, retrieval budget, history pruning, and tool schema compactness.</w:t>
      </w:r>
    </w:p>
    <w:p>
      <w:pPr>
        <w:pStyle w:val="Heading2"/>
        <w:spacing w:after="120" w:before="240"/>
      </w:pPr>
      <w:r>
        <w:t xml:space="preserve">Anti-Pattern 6 — Ignoring Tool Latency in the Latency Budget</w:t>
      </w:r>
    </w:p>
    <w:p>
      <w:pPr>
        <w:spacing w:after="60" w:before="60"/>
      </w:pPr>
      <w:r>
        <w:t xml:space="preserve">Latency work focuses entirely on the model while a tool performs an unindexed database query taking two seconds, called on six of eight steps. The model is blamed, a faster model is adopted at higher cost, and the system remains slow.</w:t>
      </w:r>
    </w:p>
    <w:p>
      <w:pPr>
        <w:pStyle w:val="Heading3"/>
        <w:spacing w:after="80" w:before="180"/>
      </w:pPr>
      <w:r>
        <w:t xml:space="preserve">Architect against</w:t>
      </w:r>
    </w:p>
    <w:p>
      <w:pPr>
        <w:pStyle w:val="ListParagraph"/>
        <w:numPr>
          <w:ilvl w:val="0"/>
          <w:numId w:val="2"/>
        </w:numPr>
        <w:spacing w:after="40" w:before="40"/>
      </w:pPr>
      <w:r>
        <w:t xml:space="preserve">Instrument tool execution time separately from model time from day one. Your profiler project does exactly this.</w:t>
      </w:r>
    </w:p>
    <w:p>
      <w:pPr>
        <w:pStyle w:val="ListParagraph"/>
        <w:numPr>
          <w:ilvl w:val="0"/>
          <w:numId w:val="2"/>
        </w:numPr>
        <w:spacing w:after="40" w:before="40"/>
      </w:pPr>
      <w:r>
        <w:t xml:space="preserve">Apply normal backend discipline inside tools — they are ordinary services and deserve indexes, timeouts, and caching.</w:t>
      </w:r>
    </w:p>
    <w:p>
      <w:pPr>
        <w:pStyle w:val="ListParagraph"/>
        <w:numPr>
          <w:ilvl w:val="0"/>
          <w:numId w:val="2"/>
        </w:numPr>
        <w:spacing w:after="40" w:before="40"/>
      </w:pPr>
      <w:r>
        <w:t xml:space="preserve">Prefer parallel tool calls where the tools are genuinely independent.</w:t>
      </w:r>
    </w:p>
    <w:p>
      <w:r>
        <w:br w:type="page"/>
      </w:r>
    </w:p>
    <w:p>
      <w:pPr>
        <w:pStyle w:val="Heading1"/>
        <w:spacing w:after="180" w:before="360"/>
      </w:pPr>
      <w:r>
        <w:t xml:space="preserve">Day-by-Day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6000" w:sz="4"/>
              <w:left w:val="single" w:color="806000" w:sz="24"/>
              <w:bottom w:val="single" w:color="806000" w:sz="4"/>
              <w:right w:val="single" w:color="806000" w:sz="4"/>
            </w:tcBorders>
            <w:shd w:fill="FFF2CC" w:val="clear"/>
            <w:tcMar>
              <w:top w:type="dxa" w:w="140"/>
              <w:left w:type="dxa" w:w="200"/>
              <w:bottom w:type="dxa" w:w="140"/>
              <w:right w:type="dxa" w:w="200"/>
            </w:tcMar>
          </w:tcPr>
          <w:p>
            <w:r>
              <w:rPr>
                <w:b/>
                <w:bCs/>
                <w:color w:val="806000"/>
                <w:sz w:val="22"/>
                <w:szCs w:val="22"/>
              </w:rPr>
              <w:t xml:space="preserve">Setup for the week</w:t>
            </w:r>
          </w:p>
          <w:p>
            <w:pPr>
              <w:spacing w:before="60"/>
            </w:pPr>
            <w:r>
              <w:rPr>
                <w:sz w:val="20"/>
                <w:szCs w:val="20"/>
              </w:rPr>
              <w:t xml:space="preserve">You need: API access to at least one frontier model provider with visible token accounting, a local tokenizer library so you can count without network calls, and your existing AutoOps agent available to instrument. Budget a small amount of API spend for the week — the measurements are the point and cannot be simulated.</w:t>
            </w:r>
          </w:p>
        </w:tc>
      </w:tr>
    </w:tbl>
    <w:p>
      <w:pPr>
        <w:pStyle w:val="Heading2"/>
        <w:spacing w:after="120" w:before="240"/>
      </w:pPr>
      <w:r>
        <w:t xml:space="preserve">Day 1 (Monday) — Tokenization</w:t>
      </w:r>
    </w:p>
    <w:p>
      <w:pPr>
        <w:spacing w:after="60" w:before="60"/>
      </w:pPr>
      <w:r>
        <w:rPr>
          <w:b/>
          <w:bCs/>
        </w:rPr>
        <w:t xml:space="preserve">Goal: </w:t>
      </w:r>
      <w:r>
        <w:t xml:space="preserve">Build the reflex of thinking in tokens rather than words.</w:t>
      </w:r>
    </w:p>
    <w:p>
      <w:pPr>
        <w:pStyle w:val="Heading3"/>
        <w:spacing w:after="80" w:before="180"/>
      </w:pPr>
      <w:r>
        <w:t xml:space="preserve">Morning (60 min)</w:t>
      </w:r>
    </w:p>
    <w:p>
      <w:pPr>
        <w:pStyle w:val="ListParagraph"/>
        <w:numPr>
          <w:ilvl w:val="0"/>
          <w:numId w:val="2"/>
        </w:numPr>
        <w:spacing w:after="40" w:before="40"/>
      </w:pPr>
      <w:r>
        <w:t xml:space="preserve">Study byte-pair encoding conceptually — how a vocabulary is learned and why subword units are the right granularity.</w:t>
      </w:r>
    </w:p>
    <w:p>
      <w:pPr>
        <w:pStyle w:val="ListParagraph"/>
        <w:numPr>
          <w:ilvl w:val="0"/>
          <w:numId w:val="2"/>
        </w:numPr>
        <w:spacing w:after="40" w:before="40"/>
      </w:pPr>
      <w:r>
        <w:t xml:space="preserve">Read your provider's tokenization documentation and note where their tokenizer differs from others.</w:t>
      </w:r>
    </w:p>
    <w:p>
      <w:pPr>
        <w:pStyle w:val="Heading3"/>
        <w:spacing w:after="80" w:before="180"/>
      </w:pPr>
      <w:r>
        <w:t xml:space="preserve">Evening (90 min)</w:t>
      </w:r>
    </w:p>
    <w:p>
      <w:pPr>
        <w:pStyle w:val="ListParagraph"/>
        <w:numPr>
          <w:ilvl w:val="0"/>
          <w:numId w:val="2"/>
        </w:numPr>
        <w:spacing w:after="40" w:before="40"/>
      </w:pPr>
      <w:r>
        <w:t xml:space="preserve">Tokenize a varied corpus: English prose, a code file, a JSON payload, a Hindi or Marathi passage. Record the characters-per-token ratio for each.</w:t>
      </w:r>
    </w:p>
    <w:p>
      <w:pPr>
        <w:pStyle w:val="ListParagraph"/>
        <w:numPr>
          <w:ilvl w:val="0"/>
          <w:numId w:val="2"/>
        </w:numPr>
        <w:spacing w:after="40" w:before="40"/>
      </w:pPr>
      <w:r>
        <w:t xml:space="preserve">Before running the tokenizer on each sample, write down your estimate. Compare. Repeat until your estimates land within about fifteen percent.</w:t>
      </w:r>
    </w:p>
    <w:p>
      <w:pPr>
        <w:pStyle w:val="ListParagraph"/>
        <w:numPr>
          <w:ilvl w:val="0"/>
          <w:numId w:val="2"/>
        </w:numPr>
        <w:spacing w:after="40" w:before="40"/>
      </w:pPr>
      <w:r>
        <w:t xml:space="preserve">Tokenize your AutoOps system prompt and tool definitions. Write the number down — it is the fixed overhead on every single call and it is usually larger than people expect.</w:t>
      </w:r>
    </w:p>
    <w:p>
      <w:pPr>
        <w:pStyle w:val="ListParagraph"/>
        <w:numPr>
          <w:ilvl w:val="0"/>
          <w:numId w:val="2"/>
        </w:numPr>
        <w:spacing w:after="40" w:before="40"/>
      </w:pPr>
      <w:r>
        <w:t xml:space="preserve">Deliverable: a short note with the measured ratios and your AutoOps fixed-overhead figure.</w:t>
      </w:r>
    </w:p>
    <w:p>
      <w:pPr>
        <w:pStyle w:val="Heading2"/>
        <w:spacing w:after="120" w:before="240"/>
      </w:pPr>
      <w:r>
        <w:t xml:space="preserve">Day 2 (Tuesday) — Prefill, Decode &amp; The KV Cache</w:t>
      </w:r>
    </w:p>
    <w:p>
      <w:pPr>
        <w:spacing w:after="60" w:before="60"/>
      </w:pPr>
      <w:r>
        <w:rPr>
          <w:b/>
          <w:bCs/>
        </w:rPr>
        <w:t xml:space="preserve">Goal: </w:t>
      </w:r>
      <w:r>
        <w:t xml:space="preserve">Observe the two phases empirically rather than accepting them theoretically.</w:t>
      </w:r>
    </w:p>
    <w:p>
      <w:pPr>
        <w:pStyle w:val="Heading3"/>
        <w:spacing w:after="80" w:before="180"/>
      </w:pPr>
      <w:r>
        <w:t xml:space="preserve">Morning (60 min)</w:t>
      </w:r>
    </w:p>
    <w:p>
      <w:pPr>
        <w:pStyle w:val="ListParagraph"/>
        <w:numPr>
          <w:ilvl w:val="0"/>
          <w:numId w:val="2"/>
        </w:numPr>
        <w:spacing w:after="40" w:before="40"/>
      </w:pPr>
      <w:r>
        <w:t xml:space="preserve">Study the attention mechanism at the level of what the KV cache stores and why it eliminates recomputation.</w:t>
      </w:r>
    </w:p>
    <w:p>
      <w:pPr>
        <w:pStyle w:val="ListParagraph"/>
        <w:numPr>
          <w:ilvl w:val="0"/>
          <w:numId w:val="2"/>
        </w:numPr>
        <w:spacing w:after="40" w:before="40"/>
      </w:pPr>
      <w:r>
        <w:t xml:space="preserve">Study why decode is memory-bandwidth-bound and how batching amortizes weight reads.</w:t>
      </w:r>
    </w:p>
    <w:p>
      <w:pPr>
        <w:pStyle w:val="Heading3"/>
        <w:spacing w:after="80" w:before="180"/>
      </w:pPr>
      <w:r>
        <w:t xml:space="preserve">Evening (90 min)</w:t>
      </w:r>
    </w:p>
    <w:p>
      <w:pPr>
        <w:pStyle w:val="ListParagraph"/>
        <w:numPr>
          <w:ilvl w:val="0"/>
          <w:numId w:val="2"/>
        </w:numPr>
        <w:spacing w:after="40" w:before="40"/>
      </w:pPr>
      <w:r>
        <w:t xml:space="preserve">Run a matrix of measurements: hold output length constant and vary input length across several orders of magnitude, recording time to first token. Then hold input constant and vary output length, recording total time.</w:t>
      </w:r>
    </w:p>
    <w:p>
      <w:pPr>
        <w:pStyle w:val="ListParagraph"/>
        <w:numPr>
          <w:ilvl w:val="0"/>
          <w:numId w:val="2"/>
        </w:numPr>
        <w:spacing w:after="40" w:before="40"/>
      </w:pPr>
      <w:r>
        <w:t xml:space="preserve">Plot both. You should see time to first token track input, and total time track output. Confirm the shapes match the theory.</w:t>
      </w:r>
    </w:p>
    <w:p>
      <w:pPr>
        <w:pStyle w:val="ListParagraph"/>
        <w:numPr>
          <w:ilvl w:val="0"/>
          <w:numId w:val="2"/>
        </w:numPr>
        <w:spacing w:after="40" w:before="40"/>
      </w:pPr>
      <w:r>
        <w:t xml:space="preserve">Measure the same prompt with and without a cached prefix if your provider supports it, and record the cost and latency delta.</w:t>
      </w:r>
    </w:p>
    <w:p>
      <w:pPr>
        <w:pStyle w:val="ListParagraph"/>
        <w:numPr>
          <w:ilvl w:val="0"/>
          <w:numId w:val="2"/>
        </w:numPr>
        <w:spacing w:after="40" w:before="40"/>
      </w:pPr>
      <w:r>
        <w:t xml:space="preserve">Deliverable: two plots and a paragraph on what each tells you about where to optimize.</w:t>
      </w:r>
    </w:p>
    <w:p>
      <w:pPr>
        <w:pStyle w:val="Heading2"/>
        <w:spacing w:after="120" w:before="240"/>
      </w:pPr>
      <w:r>
        <w:t xml:space="preserve">Day 3 (Wednesday) — The Cost Model</w:t>
      </w:r>
    </w:p>
    <w:p>
      <w:pPr>
        <w:spacing w:after="60" w:before="60"/>
      </w:pPr>
      <w:r>
        <w:rPr>
          <w:b/>
          <w:bCs/>
        </w:rPr>
        <w:t xml:space="preserve">Goal: </w:t>
      </w:r>
      <w:r>
        <w:t xml:space="preserve">Be able to cost any agent design on paper before building it.</w:t>
      </w:r>
    </w:p>
    <w:p>
      <w:pPr>
        <w:pStyle w:val="Heading3"/>
        <w:spacing w:after="80" w:before="180"/>
      </w:pPr>
      <w:r>
        <w:t xml:space="preserve">Morning (60 min)</w:t>
      </w:r>
    </w:p>
    <w:p>
      <w:pPr>
        <w:pStyle w:val="ListParagraph"/>
        <w:numPr>
          <w:ilvl w:val="0"/>
          <w:numId w:val="2"/>
        </w:numPr>
        <w:spacing w:after="40" w:before="40"/>
      </w:pPr>
      <w:r>
        <w:t xml:space="preserve">Work the quadratic-accumulation argument by hand until you can derive it rather than recall it.</w:t>
      </w:r>
    </w:p>
    <w:p>
      <w:pPr>
        <w:pStyle w:val="ListParagraph"/>
        <w:numPr>
          <w:ilvl w:val="0"/>
          <w:numId w:val="2"/>
        </w:numPr>
        <w:spacing w:after="40" w:before="40"/>
      </w:pPr>
      <w:r>
        <w:t xml:space="preserve">Study current pricing structures across providers, specifically the input-versus-output ratio and cached-input discounts.</w:t>
      </w:r>
    </w:p>
    <w:p>
      <w:pPr>
        <w:pStyle w:val="Heading3"/>
        <w:spacing w:after="80" w:before="180"/>
      </w:pPr>
      <w:r>
        <w:t xml:space="preserve">Evening (90 min)</w:t>
      </w:r>
    </w:p>
    <w:p>
      <w:pPr>
        <w:pStyle w:val="ListParagraph"/>
        <w:numPr>
          <w:ilvl w:val="0"/>
          <w:numId w:val="2"/>
        </w:numPr>
        <w:spacing w:after="40" w:before="40"/>
      </w:pPr>
      <w:r>
        <w:t xml:space="preserve">Cost three agent designs entirely on paper: a single-call summarizer, a three-step retrieval agent, and an eight-step tool-using agent. Show every assumption.</w:t>
      </w:r>
    </w:p>
    <w:p>
      <w:pPr>
        <w:pStyle w:val="ListParagraph"/>
        <w:numPr>
          <w:ilvl w:val="0"/>
          <w:numId w:val="2"/>
        </w:numPr>
        <w:spacing w:after="40" w:before="40"/>
      </w:pPr>
      <w:r>
        <w:t xml:space="preserve">For each, identify the dominant cost term and the single change that would most reduce it.</w:t>
      </w:r>
    </w:p>
    <w:p>
      <w:pPr>
        <w:pStyle w:val="ListParagraph"/>
        <w:numPr>
          <w:ilvl w:val="0"/>
          <w:numId w:val="2"/>
        </w:numPr>
        <w:spacing w:after="40" w:before="40"/>
      </w:pPr>
      <w:r>
        <w:t xml:space="preserve">Then compute the monthly figure at ten thousand, one hundred thousand, and one million requests. Notice which designs become untenable and at what volume.</w:t>
      </w:r>
    </w:p>
    <w:p>
      <w:pPr>
        <w:pStyle w:val="ListParagraph"/>
        <w:numPr>
          <w:ilvl w:val="0"/>
          <w:numId w:val="2"/>
        </w:numPr>
        <w:spacing w:after="40" w:before="40"/>
      </w:pPr>
      <w:r>
        <w:t xml:space="preserve">Deliverable: the three cost models with dominant terms identified.</w:t>
      </w:r>
    </w:p>
    <w:p>
      <w:pPr>
        <w:pStyle w:val="Heading2"/>
        <w:spacing w:after="120" w:before="240"/>
      </w:pPr>
      <w:r>
        <w:t xml:space="preserve">Day 4 (Thursday) — Sampling &amp; Determinism</w:t>
      </w:r>
    </w:p>
    <w:p>
      <w:pPr>
        <w:spacing w:after="60" w:before="60"/>
      </w:pPr>
      <w:r>
        <w:rPr>
          <w:b/>
          <w:bCs/>
        </w:rPr>
        <w:t xml:space="preserve">Goal: </w:t>
      </w:r>
      <w:r>
        <w:t xml:space="preserve">Understand where variance helps and where it is a defect.</w:t>
      </w:r>
    </w:p>
    <w:p>
      <w:pPr>
        <w:pStyle w:val="Heading3"/>
        <w:spacing w:after="80" w:before="180"/>
      </w:pPr>
      <w:r>
        <w:t xml:space="preserve">Morning (60 min)</w:t>
      </w:r>
    </w:p>
    <w:p>
      <w:pPr>
        <w:pStyle w:val="ListParagraph"/>
        <w:numPr>
          <w:ilvl w:val="0"/>
          <w:numId w:val="2"/>
        </w:numPr>
        <w:spacing w:after="40" w:before="40"/>
      </w:pPr>
      <w:r>
        <w:t xml:space="preserve">Study temperature and nucleus sampling mechanically — what each does to the distribution before a token is drawn.</w:t>
      </w:r>
    </w:p>
    <w:p>
      <w:pPr>
        <w:pStyle w:val="ListParagraph"/>
        <w:numPr>
          <w:ilvl w:val="0"/>
          <w:numId w:val="2"/>
        </w:numPr>
        <w:spacing w:after="40" w:before="40"/>
      </w:pPr>
      <w:r>
        <w:t xml:space="preserve">Read on why temperature zero does not guarantee identical outputs, and what that implies for testing.</w:t>
      </w:r>
    </w:p>
    <w:p>
      <w:pPr>
        <w:pStyle w:val="Heading3"/>
        <w:spacing w:after="80" w:before="180"/>
      </w:pPr>
      <w:r>
        <w:t xml:space="preserve">Evening (90 min)</w:t>
      </w:r>
    </w:p>
    <w:p>
      <w:pPr>
        <w:pStyle w:val="ListParagraph"/>
        <w:numPr>
          <w:ilvl w:val="0"/>
          <w:numId w:val="2"/>
        </w:numPr>
        <w:spacing w:after="40" w:before="40"/>
      </w:pPr>
      <w:r>
        <w:t xml:space="preserve">Run the same structured-extraction prompt fifty times at temperature zero and fifty times at a higher setting. Measure how often the extracted fields differ.</w:t>
      </w:r>
    </w:p>
    <w:p>
      <w:pPr>
        <w:pStyle w:val="ListParagraph"/>
        <w:numPr>
          <w:ilvl w:val="0"/>
          <w:numId w:val="2"/>
        </w:numPr>
        <w:spacing w:after="40" w:before="40"/>
      </w:pPr>
      <w:r>
        <w:t xml:space="preserve">Do the same for a tool-selection prompt. Quantify how much variance you would be shipping at each setting.</w:t>
      </w:r>
    </w:p>
    <w:p>
      <w:pPr>
        <w:pStyle w:val="ListParagraph"/>
        <w:numPr>
          <w:ilvl w:val="0"/>
          <w:numId w:val="2"/>
        </w:numPr>
        <w:spacing w:after="40" w:before="40"/>
      </w:pPr>
      <w:r>
        <w:t xml:space="preserve">Audit AutoOps: list every model call site and assign each to control plane or generation plane, with the temperature it should use.</w:t>
      </w:r>
    </w:p>
    <w:p>
      <w:pPr>
        <w:pStyle w:val="ListParagraph"/>
        <w:numPr>
          <w:ilvl w:val="0"/>
          <w:numId w:val="2"/>
        </w:numPr>
        <w:spacing w:after="40" w:before="40"/>
      </w:pPr>
      <w:r>
        <w:t xml:space="preserve">Deliverable: the variance measurements and your AutoOps call-site audit.</w:t>
      </w:r>
    </w:p>
    <w:p>
      <w:pPr>
        <w:pStyle w:val="Heading2"/>
        <w:spacing w:after="120" w:before="240"/>
      </w:pPr>
      <w:r>
        <w:t xml:space="preserve">Day 5 (Friday) — Build the Profiler Core</w:t>
      </w:r>
    </w:p>
    <w:p>
      <w:pPr>
        <w:spacing w:after="60" w:before="60"/>
      </w:pPr>
      <w:r>
        <w:rPr>
          <w:b/>
          <w:bCs/>
        </w:rPr>
        <w:t xml:space="preserve">Goal: </w:t>
      </w:r>
      <w:r>
        <w:t xml:space="preserve">Working instrumentation with correct component attribution.</w:t>
      </w:r>
    </w:p>
    <w:p>
      <w:pPr>
        <w:pStyle w:val="Heading3"/>
        <w:spacing w:after="80" w:before="180"/>
      </w:pPr>
      <w:r>
        <w:t xml:space="preserve">Morning (2 hours)</w:t>
      </w:r>
    </w:p>
    <w:p>
      <w:pPr>
        <w:pStyle w:val="ListParagraph"/>
        <w:numPr>
          <w:ilvl w:val="0"/>
          <w:numId w:val="2"/>
        </w:numPr>
        <w:spacing w:after="40" w:before="40"/>
      </w:pPr>
      <w:r>
        <w:t xml:space="preserve">Design the interface: a wrapper around model calls plus a run-level collector that aggregates across steps.</w:t>
      </w:r>
    </w:p>
    <w:p>
      <w:pPr>
        <w:pStyle w:val="ListParagraph"/>
        <w:numPr>
          <w:ilvl w:val="0"/>
          <w:numId w:val="2"/>
        </w:numPr>
        <w:spacing w:after="40" w:before="40"/>
      </w:pPr>
      <w:r>
        <w:t xml:space="preserve">Implement per-call capture of input tokens, output tokens, cached tokens, time to first token, and total duration.</w:t>
      </w:r>
    </w:p>
    <w:p>
      <w:pPr>
        <w:pStyle w:val="Heading3"/>
        <w:spacing w:after="80" w:before="180"/>
      </w:pPr>
      <w:r>
        <w:t xml:space="preserve">Evening (2 hours)</w:t>
      </w:r>
    </w:p>
    <w:p>
      <w:pPr>
        <w:pStyle w:val="ListParagraph"/>
        <w:numPr>
          <w:ilvl w:val="0"/>
          <w:numId w:val="2"/>
        </w:numPr>
        <w:spacing w:after="40" w:before="40"/>
      </w:pPr>
      <w:r>
        <w:t xml:space="preserve">Implement component attribution — the piece that makes this genuinely useful rather than a token counter.</w:t>
      </w:r>
    </w:p>
    <w:p>
      <w:pPr>
        <w:pStyle w:val="ListParagraph"/>
        <w:numPr>
          <w:ilvl w:val="0"/>
          <w:numId w:val="2"/>
        </w:numPr>
        <w:spacing w:after="40" w:before="40"/>
      </w:pPr>
      <w:r>
        <w:t xml:space="preserve">Implement the run-level aggregation including per-step growth and tool execution time.</w:t>
      </w:r>
    </w:p>
    <w:p>
      <w:pPr>
        <w:pStyle w:val="ListParagraph"/>
        <w:numPr>
          <w:ilvl w:val="0"/>
          <w:numId w:val="2"/>
        </w:numPr>
        <w:spacing w:after="40" w:before="40"/>
      </w:pPr>
      <w:r>
        <w:t xml:space="preserve">Handle the streaming case correctly, since time to first token is only meaningful if captured at the first chunk.</w:t>
      </w:r>
    </w:p>
    <w:p>
      <w:pPr>
        <w:pStyle w:val="ListParagraph"/>
        <w:numPr>
          <w:ilvl w:val="0"/>
          <w:numId w:val="2"/>
        </w:numPr>
        <w:spacing w:after="40" w:before="40"/>
      </w:pPr>
      <w:r>
        <w:t xml:space="preserve">Deliverable: working profiler capturing a complete single-agent run.</w:t>
      </w:r>
    </w:p>
    <w:p>
      <w:pPr>
        <w:pStyle w:val="Heading2"/>
        <w:spacing w:after="120" w:before="240"/>
      </w:pPr>
      <w:r>
        <w:t xml:space="preserve">Day 6 (Saturday) — Reporting, Edge Cases &amp; The AutoOps Analysis</w:t>
      </w:r>
    </w:p>
    <w:p>
      <w:pPr>
        <w:spacing w:after="60" w:before="60"/>
      </w:pPr>
      <w:r>
        <w:rPr>
          <w:b/>
          <w:bCs/>
        </w:rPr>
        <w:t xml:space="preserve">Goal: </w:t>
      </w:r>
      <w:r>
        <w:t xml:space="preserve">Finish the tool, then use it to learn something true about your own system.</w:t>
      </w:r>
    </w:p>
    <w:p>
      <w:pPr>
        <w:pStyle w:val="Heading3"/>
        <w:spacing w:after="80" w:before="180"/>
      </w:pPr>
      <w:r>
        <w:t xml:space="preserve">Morning (3 hours)</w:t>
      </w:r>
    </w:p>
    <w:p>
      <w:pPr>
        <w:pStyle w:val="ListParagraph"/>
        <w:numPr>
          <w:ilvl w:val="0"/>
          <w:numId w:val="2"/>
        </w:numPr>
        <w:spacing w:after="40" w:before="40"/>
      </w:pPr>
      <w:r>
        <w:t xml:space="preserve">Implement the report: cost breakdown by component and by step, monthly projection, and run comparison.</w:t>
      </w:r>
    </w:p>
    <w:p>
      <w:pPr>
        <w:pStyle w:val="ListParagraph"/>
        <w:numPr>
          <w:ilvl w:val="0"/>
          <w:numId w:val="2"/>
        </w:numPr>
        <w:spacing w:after="40" w:before="40"/>
      </w:pPr>
      <w:r>
        <w:t xml:space="preserve">Handle the edge cases — retries, parallel tool calls, early termination, missing cache reporting.</w:t>
      </w:r>
    </w:p>
    <w:p>
      <w:pPr>
        <w:pStyle w:val="ListParagraph"/>
        <w:numPr>
          <w:ilvl w:val="0"/>
          <w:numId w:val="2"/>
        </w:numPr>
        <w:spacing w:after="40" w:before="40"/>
      </w:pPr>
      <w:r>
        <w:t xml:space="preserve">Write the tests, particularly for parallel-call wall-clock timing.</w:t>
      </w:r>
    </w:p>
    <w:p>
      <w:pPr>
        <w:pStyle w:val="Heading3"/>
        <w:spacing w:after="80" w:before="180"/>
      </w:pPr>
      <w:r>
        <w:t xml:space="preserve">Afternoon (3 hours)</w:t>
      </w:r>
    </w:p>
    <w:p>
      <w:pPr>
        <w:pStyle w:val="ListParagraph"/>
        <w:numPr>
          <w:ilvl w:val="0"/>
          <w:numId w:val="2"/>
        </w:numPr>
        <w:spacing w:after="40" w:before="40"/>
      </w:pPr>
      <w:r>
        <w:t xml:space="preserve">Point the profiler at AutoOps across at least twenty representative queries.</w:t>
      </w:r>
    </w:p>
    <w:p>
      <w:pPr>
        <w:pStyle w:val="ListParagraph"/>
        <w:numPr>
          <w:ilvl w:val="0"/>
          <w:numId w:val="2"/>
        </w:numPr>
        <w:spacing w:after="40" w:before="40"/>
      </w:pPr>
      <w:r>
        <w:t xml:space="preserve">Report the step-count distribution including the tail, the dominant input contributor, and the input-to-output ratio.</w:t>
      </w:r>
    </w:p>
    <w:p>
      <w:pPr>
        <w:pStyle w:val="ListParagraph"/>
        <w:numPr>
          <w:ilvl w:val="0"/>
          <w:numId w:val="2"/>
        </w:numPr>
        <w:spacing w:after="40" w:before="40"/>
      </w:pPr>
      <w:r>
        <w:t xml:space="preserve">Restructure the prompt for prefix cacheability, re-measure, and record the delta honestly — including if it is smaller than you expected.</w:t>
      </w:r>
    </w:p>
    <w:p>
      <w:pPr>
        <w:pStyle w:val="ListParagraph"/>
        <w:numPr>
          <w:ilvl w:val="0"/>
          <w:numId w:val="2"/>
        </w:numPr>
        <w:spacing w:after="40" w:before="40"/>
      </w:pPr>
      <w:r>
        <w:t xml:space="preserve">Deliverable: the full written analysis with before-and-after numbers.</w:t>
      </w:r>
    </w:p>
    <w:p>
      <w:pPr>
        <w:pStyle w:val="Heading2"/>
        <w:spacing w:after="120" w:before="240"/>
      </w:pPr>
      <w:r>
        <w:t xml:space="preserve">Day 7 (Sunday) — Self-Test + Consolidation</w:t>
      </w:r>
    </w:p>
    <w:p>
      <w:pPr>
        <w:pStyle w:val="Heading3"/>
        <w:spacing w:after="80" w:before="180"/>
      </w:pPr>
      <w:r>
        <w:t xml:space="preserve">Morning (90 min)</w:t>
      </w:r>
    </w:p>
    <w:p>
      <w:pPr>
        <w:pStyle w:val="ListParagraph"/>
        <w:numPr>
          <w:ilvl w:val="0"/>
          <w:numId w:val="2"/>
        </w:numPr>
        <w:spacing w:after="40" w:before="40"/>
      </w:pPr>
      <w:r>
        <w:t xml:space="preserve">Take the self-test below. Forty-five minutes, no notes, spoken aloud and recorded.</w:t>
      </w:r>
    </w:p>
    <w:p>
      <w:pPr>
        <w:pStyle w:val="Heading3"/>
        <w:spacing w:after="80" w:before="180"/>
      </w:pPr>
      <w:r>
        <w:t xml:space="preserve">Afternoon (90 min)</w:t>
      </w:r>
    </w:p>
    <w:p>
      <w:pPr>
        <w:pStyle w:val="ListParagraph"/>
        <w:numPr>
          <w:ilvl w:val="0"/>
          <w:numId w:val="2"/>
        </w:numPr>
        <w:spacing w:after="40" w:before="40"/>
      </w:pPr>
      <w:r>
        <w:t xml:space="preserve">Write a one-page summary of AutoOps' cost and latency profile as if briefing a manager who must approve the budget. This is genuinely useful interview material.</w:t>
      </w:r>
    </w:p>
    <w:p>
      <w:pPr>
        <w:pStyle w:val="ListParagraph"/>
        <w:numPr>
          <w:ilvl w:val="0"/>
          <w:numId w:val="2"/>
        </w:numPr>
        <w:spacing w:after="40" w:before="40"/>
      </w:pPr>
      <w:r>
        <w:t xml:space="preserve">Review where your paper estimates from Day 3 diverged from the measurements on Day 6, and why. That gap is the most instructive artifact of the week.</w:t>
      </w:r>
    </w:p>
    <w:p>
      <w:pPr>
        <w:pStyle w:val="ListParagraph"/>
        <w:numPr>
          <w:ilvl w:val="0"/>
          <w:numId w:val="2"/>
        </w:numPr>
        <w:spacing w:after="40" w:before="40"/>
      </w:pPr>
      <w:r>
        <w:t xml:space="preserve">Preview Week 2 — prompting as engineering, structured outputs, and schema enforcement.</w:t>
      </w:r>
    </w:p>
    <w:p>
      <w:r>
        <w:br w:type="page"/>
      </w:r>
    </w:p>
    <w:p>
      <w:pPr>
        <w:pStyle w:val="Heading1"/>
        <w:spacing w:after="180" w:before="360"/>
      </w:pPr>
      <w:r>
        <w:t xml:space="preserve">Resources</w:t>
      </w:r>
    </w:p>
    <w:p>
      <w:pPr>
        <w:pStyle w:val="Heading2"/>
        <w:spacing w:after="120" w:before="240"/>
      </w:pPr>
      <w:r>
        <w:t xml:space="preserve">Primary Material</w:t>
      </w:r>
    </w:p>
    <w:p>
      <w:pPr>
        <w:pStyle w:val="ListParagraph"/>
        <w:numPr>
          <w:ilvl w:val="0"/>
          <w:numId w:val="2"/>
        </w:numPr>
        <w:spacing w:after="40" w:before="40"/>
      </w:pPr>
      <w:r>
        <w:t xml:space="preserve">Your chosen provider's API documentation, read specifically for token accounting, caching semantics, and pricing structure. These are load-bearing details and they change, so read current docs rather than relying on secondhand summaries.</w:t>
      </w:r>
    </w:p>
    <w:p>
      <w:pPr>
        <w:pStyle w:val="ListParagraph"/>
        <w:numPr>
          <w:ilvl w:val="0"/>
          <w:numId w:val="2"/>
        </w:numPr>
        <w:spacing w:after="40" w:before="40"/>
      </w:pPr>
      <w:r>
        <w:t xml:space="preserve">A tokenizer library you can run locally, so counting is free and instantaneous during development.</w:t>
      </w:r>
    </w:p>
    <w:p>
      <w:pPr>
        <w:pStyle w:val="Heading2"/>
        <w:spacing w:after="120" w:before="240"/>
      </w:pPr>
      <w:r>
        <w:t xml:space="preserve">Conceptual Depth</w:t>
      </w:r>
    </w:p>
    <w:p>
      <w:pPr>
        <w:pStyle w:val="ListParagraph"/>
        <w:numPr>
          <w:ilvl w:val="0"/>
          <w:numId w:val="2"/>
        </w:numPr>
        <w:spacing w:after="40" w:before="40"/>
      </w:pPr>
      <w:r>
        <w:t xml:space="preserve">The original transformer paper for the attention mechanism, read for the shape of the computation rather than the training details.</w:t>
      </w:r>
    </w:p>
    <w:p>
      <w:pPr>
        <w:pStyle w:val="ListParagraph"/>
        <w:numPr>
          <w:ilvl w:val="0"/>
          <w:numId w:val="2"/>
        </w:numPr>
        <w:spacing w:after="40" w:before="40"/>
      </w:pPr>
      <w:r>
        <w:t xml:space="preserve">Any well-regarded technical write-up on inference optimization covering the prefill-decode distinction, continuous batching, and paged attention for KV cache management. The serving-side literature is where these mechanics are treated most concretely.</w:t>
      </w:r>
    </w:p>
    <w:p>
      <w:pPr>
        <w:pStyle w:val="Heading2"/>
        <w:spacing w:after="120" w:before="240"/>
      </w:pPr>
      <w:r>
        <w:t xml:space="preserve">Tooling to Know Exists</w:t>
      </w:r>
    </w:p>
    <w:p>
      <w:pPr>
        <w:pStyle w:val="ListParagraph"/>
        <w:numPr>
          <w:ilvl w:val="0"/>
          <w:numId w:val="2"/>
        </w:numPr>
        <w:spacing w:after="40" w:before="40"/>
      </w:pPr>
      <w:r>
        <w:t xml:space="preserve">An open-source inference server, studied at the level of what problems it solves — continuous batching and KV cache paging — rather than how to operate it. This is Week 9 material but knowing the names now gives the week structure.</w:t>
      </w:r>
    </w:p>
    <w:p>
      <w:pPr>
        <w:pStyle w:val="Heading2"/>
        <w:spacing w:after="120" w:before="240"/>
      </w:pPr>
      <w:r>
        <w:t xml:space="preserve">Avoid</w:t>
      </w:r>
    </w:p>
    <w:p>
      <w:pPr>
        <w:pStyle w:val="ListParagraph"/>
        <w:numPr>
          <w:ilvl w:val="0"/>
          <w:numId w:val="2"/>
        </w:numPr>
        <w:spacing w:after="40" w:before="40"/>
      </w:pPr>
      <w:r>
        <w:t xml:space="preserve">Content that treats the model as an opaque text-in-text-out box. If a resource never mentions tokens, caching, or the two inference phases, it is not teaching you engineering.</w:t>
      </w:r>
    </w:p>
    <w:p>
      <w:pPr>
        <w:pStyle w:val="ListParagraph"/>
        <w:numPr>
          <w:ilvl w:val="0"/>
          <w:numId w:val="2"/>
        </w:numPr>
        <w:spacing w:after="40" w:before="40"/>
      </w:pPr>
      <w:r>
        <w:t xml:space="preserve">Cost comparisons written more than a few months ago. Pricing moves fast enough that stale figures will mislead you.</w:t>
      </w:r>
    </w:p>
    <w:p>
      <w:r>
        <w:br w:type="page"/>
      </w:r>
    </w:p>
    <w:p>
      <w:pPr>
        <w:pStyle w:val="Heading1"/>
        <w:spacing w:after="180" w:before="360"/>
      </w:pPr>
      <w:r>
        <w:t xml:space="preserve">Week 1 Self-Test</w:t>
      </w:r>
    </w:p>
    <w:p>
      <w:pPr>
        <w:spacing w:after="60" w:before="60"/>
      </w:pPr>
      <w:r>
        <w:t xml:space="preserve">Forty-five minutes. No notes. Spoken aloud and recorded.</w:t>
      </w:r>
    </w:p>
    <w:p>
      <w:pPr>
        <w:pStyle w:val="Heading2"/>
        <w:spacing w:after="120" w:before="240"/>
      </w:pPr>
      <w:r>
        <w:t xml:space="preserve">Test Problems</w:t>
      </w:r>
    </w:p>
    <w:p>
      <w:pPr>
        <w:pStyle w:val="ListParagraph"/>
        <w:numPr>
          <w:ilvl w:val="0"/>
          <w:numId w:val="2"/>
        </w:numPr>
        <w:spacing w:after="40" w:before="40"/>
      </w:pPr>
      <w:r>
        <w:t xml:space="preserve">1. Explain tokenization. Roughly how many tokens is a 3,000-word English document? A 300-line code file? Why do these differ?</w:t>
      </w:r>
    </w:p>
    <w:p>
      <w:pPr>
        <w:pStyle w:val="ListParagraph"/>
        <w:numPr>
          <w:ilvl w:val="0"/>
          <w:numId w:val="2"/>
        </w:numPr>
        <w:spacing w:after="40" w:before="40"/>
      </w:pPr>
      <w:r>
        <w:t xml:space="preserve">2. Distinguish prefill from decode. Which is compute-bound, which is memory-bandwidth-bound, and why does that distinction explain output pricing?</w:t>
      </w:r>
    </w:p>
    <w:p>
      <w:pPr>
        <w:pStyle w:val="ListParagraph"/>
        <w:numPr>
          <w:ilvl w:val="0"/>
          <w:numId w:val="2"/>
        </w:numPr>
        <w:spacing w:after="40" w:before="40"/>
      </w:pPr>
      <w:r>
        <w:t xml:space="preserve">3. What does the KV cache store, and what would happen without it? What resource does it consume on a serving cluster?</w:t>
      </w:r>
    </w:p>
    <w:p>
      <w:pPr>
        <w:pStyle w:val="ListParagraph"/>
        <w:numPr>
          <w:ilvl w:val="0"/>
          <w:numId w:val="2"/>
        </w:numPr>
        <w:spacing w:after="40" w:before="40"/>
      </w:pPr>
      <w:r>
        <w:t xml:space="preserve">4. Your agent's first token takes four seconds but the answer is short. Diagnose it, and give three fixes in priority order.</w:t>
      </w:r>
    </w:p>
    <w:p>
      <w:pPr>
        <w:pStyle w:val="ListParagraph"/>
        <w:numPr>
          <w:ilvl w:val="0"/>
          <w:numId w:val="2"/>
        </w:numPr>
        <w:spacing w:after="40" w:before="40"/>
      </w:pPr>
      <w:r>
        <w:t xml:space="preserve">5. Explain why an eight-step agent loop costs far more than eight single calls. Give the shape of the growth and the reason for it.</w:t>
      </w:r>
    </w:p>
    <w:p>
      <w:pPr>
        <w:pStyle w:val="ListParagraph"/>
        <w:numPr>
          <w:ilvl w:val="0"/>
          <w:numId w:val="2"/>
        </w:numPr>
        <w:spacing w:after="40" w:before="40"/>
      </w:pPr>
      <w:r>
        <w:t xml:space="preserve">6. What is prefix caching, what breaks it, and what prompt-ordering rule follows from that?</w:t>
      </w:r>
    </w:p>
    <w:p>
      <w:pPr>
        <w:pStyle w:val="ListParagraph"/>
        <w:numPr>
          <w:ilvl w:val="0"/>
          <w:numId w:val="2"/>
        </w:numPr>
        <w:spacing w:after="40" w:before="40"/>
      </w:pPr>
      <w:r>
        <w:t xml:space="preserve">7. A team wants to cut agent cost and proposes shorter outputs. What do you measure first, and what would you likely recommend instead?</w:t>
      </w:r>
    </w:p>
    <w:p>
      <w:pPr>
        <w:pStyle w:val="ListParagraph"/>
        <w:numPr>
          <w:ilvl w:val="0"/>
          <w:numId w:val="2"/>
        </w:numPr>
        <w:spacing w:after="40" w:before="40"/>
      </w:pPr>
      <w:r>
        <w:t xml:space="preserve">8. Where in an agent should temperature be near zero, and where should it be higher? What goes wrong with a single global setting?</w:t>
      </w:r>
    </w:p>
    <w:p>
      <w:pPr>
        <w:pStyle w:val="ListParagraph"/>
        <w:numPr>
          <w:ilvl w:val="0"/>
          <w:numId w:val="2"/>
        </w:numPr>
        <w:spacing w:after="40" w:before="40"/>
      </w:pPr>
      <w:r>
        <w:t xml:space="preserve">9. Cost an agent on paper: 2,000-token system prompt, 1,500 tokens of tool definitions, 3,000 tokens of retrieved context, 400 tokens of reasoning plus 600 tokens of tool result per step, five steps, 500-token final answer. Identify the dominant term.</w:t>
      </w:r>
    </w:p>
    <w:p>
      <w:pPr>
        <w:pStyle w:val="Heading2"/>
        <w:spacing w:after="120" w:before="240"/>
      </w:pPr>
      <w:r>
        <w:t xml:space="preserve">Pass Criteria</w:t>
      </w:r>
    </w:p>
    <w:p>
      <w:pPr>
        <w:pStyle w:val="ListParagraph"/>
        <w:numPr>
          <w:ilvl w:val="0"/>
          <w:numId w:val="2"/>
        </w:numPr>
        <w:spacing w:after="40" w:before="40"/>
      </w:pPr>
      <w:r>
        <w:t xml:space="preserve">Q1: subword units; roughly 4,000 tokens for the prose and 2,500 to 3,500 for the code; code fragments on punctuation, indentation, and identifiers.</w:t>
      </w:r>
    </w:p>
    <w:p>
      <w:pPr>
        <w:pStyle w:val="ListParagraph"/>
        <w:numPr>
          <w:ilvl w:val="0"/>
          <w:numId w:val="2"/>
        </w:numPr>
        <w:spacing w:after="40" w:before="40"/>
      </w:pPr>
      <w:r>
        <w:t xml:space="preserve">Q2: prefill parallel and compute-bound, decode sequential and memory-bandwidth-bound; output is priced higher because it is serial and cannot be parallelized within a request.</w:t>
      </w:r>
    </w:p>
    <w:p>
      <w:pPr>
        <w:pStyle w:val="ListParagraph"/>
        <w:numPr>
          <w:ilvl w:val="0"/>
          <w:numId w:val="2"/>
        </w:numPr>
        <w:spacing w:after="40" w:before="40"/>
      </w:pPr>
      <w:r>
        <w:t xml:space="preserve">Q3: keys and values for all prior tokens; without it decode recomputes everything each step and becomes quadratic; it consumes GPU memory per sequence and usually binds concurrency.</w:t>
      </w:r>
    </w:p>
    <w:p>
      <w:pPr>
        <w:pStyle w:val="ListParagraph"/>
        <w:numPr>
          <w:ilvl w:val="0"/>
          <w:numId w:val="2"/>
        </w:numPr>
        <w:spacing w:after="40" w:before="40"/>
      </w:pPr>
      <w:r>
        <w:t xml:space="preserve">Q4: prefill-dominated; fixes are prefix caching, retrieval budget reduction, system prompt and tool schema trimming, history pruning.</w:t>
      </w:r>
    </w:p>
    <w:p>
      <w:pPr>
        <w:pStyle w:val="ListParagraph"/>
        <w:numPr>
          <w:ilvl w:val="0"/>
          <w:numId w:val="2"/>
        </w:numPr>
        <w:spacing w:after="40" w:before="40"/>
      </w:pPr>
      <w:r>
        <w:t xml:space="preserve">Q5: context accumulates each step and is re-sent, so total input scales roughly with the square of step count rather than linearly.</w:t>
      </w:r>
    </w:p>
    <w:p>
      <w:pPr>
        <w:pStyle w:val="ListParagraph"/>
        <w:numPr>
          <w:ilvl w:val="0"/>
          <w:numId w:val="2"/>
        </w:numPr>
        <w:spacing w:after="40" w:before="40"/>
      </w:pPr>
      <w:r>
        <w:t xml:space="preserve">Q6: reuse of computed KV entries for an exact matching prefix; any dynamic content early in the prompt breaks it; therefore static first, dynamic last.</w:t>
      </w:r>
    </w:p>
    <w:p>
      <w:pPr>
        <w:pStyle w:val="ListParagraph"/>
        <w:numPr>
          <w:ilvl w:val="0"/>
          <w:numId w:val="2"/>
        </w:numPr>
        <w:spacing w:after="40" w:before="40"/>
      </w:pPr>
      <w:r>
        <w:t xml:space="preserve">Q7: measure the input-to-output ratio first; for most agents input dominates heavily, so recommend prefix caching, retrieval budget, and context pruning.</w:t>
      </w:r>
    </w:p>
    <w:p>
      <w:pPr>
        <w:pStyle w:val="ListParagraph"/>
        <w:numPr>
          <w:ilvl w:val="0"/>
          <w:numId w:val="2"/>
        </w:numPr>
        <w:spacing w:after="40" w:before="40"/>
      </w:pPr>
      <w:r>
        <w:t xml:space="preserve">Q8: near zero for routing, tool selection, and structured extraction; higher for user-facing prose; a global setting yields either flaky control flow or mechanical output.</w:t>
      </w:r>
    </w:p>
    <w:p>
      <w:pPr>
        <w:pStyle w:val="ListParagraph"/>
        <w:numPr>
          <w:ilvl w:val="0"/>
          <w:numId w:val="2"/>
        </w:numPr>
        <w:spacing w:after="40" w:before="40"/>
      </w:pPr>
      <w:r>
        <w:t xml:space="preserve">Q9: candidate should account for accumulation across the five steps rather than multiplying base context by five, and should identify accumulated input as the dominant term rather than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4"/>
              <w:left w:val="single" w:color="C00000" w:sz="24"/>
              <w:bottom w:val="single" w:color="C00000" w:sz="4"/>
              <w:right w:val="single" w:color="C00000" w:sz="4"/>
            </w:tcBorders>
            <w:shd w:fill="FCE4D6" w:val="clear"/>
            <w:tcMar>
              <w:top w:type="dxa" w:w="140"/>
              <w:left w:type="dxa" w:w="200"/>
              <w:bottom w:type="dxa" w:w="140"/>
              <w:right w:type="dxa" w:w="200"/>
            </w:tcMar>
          </w:tcPr>
          <w:p>
            <w:r>
              <w:rPr>
                <w:b/>
                <w:bCs/>
                <w:color w:val="C00000"/>
                <w:sz w:val="22"/>
                <w:szCs w:val="22"/>
              </w:rPr>
              <w:t xml:space="preserve">If you fail 3 or more — recovery day</w:t>
            </w:r>
          </w:p>
          <w:p>
            <w:pPr>
              <w:spacing w:before="60"/>
            </w:pPr>
            <w:r>
              <w:rPr>
                <w:sz w:val="20"/>
                <w:szCs w:val="20"/>
              </w:rPr>
              <w:t xml:space="preserve">This week is the measurement foundation for everything that follows. Week 3's retrieval budget, Week 5's architecture choices, and Week 9's serving decisions are all cost and latency tradeoffs, and without this model they become guesswork. Take an extra day and re-drill the specific area rather than carrying the gap forward.</w:t>
            </w:r>
          </w:p>
        </w:tc>
      </w:tr>
    </w:tbl>
    <w:p>
      <w:pPr>
        <w:spacing w:after="60" w:before="60"/>
      </w:pPr>
      <w:r>
        <w:t xml:space="preserve"/>
      </w:r>
    </w:p>
    <w:p>
      <w:pPr>
        <w:spacing w:after="60" w:before="60"/>
      </w:pPr>
      <w:r>
        <w:rPr>
          <w:b/>
          <w:bCs/>
        </w:rPr>
        <w:t xml:space="preserve">When you pass: </w:t>
      </w:r>
      <w:r>
        <w:t xml:space="preserve">Week 2 — Prompting as Engineering: structured outputs, schema enforcement, determinism, and the failure taxonomy.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8"/>
        <w:szCs w:val="18"/>
      </w:rPr>
      <w:t xml:space="preserve">Agentic AI Systems · Week 1 · Inference Mechanics &amp; Cost Modeling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2E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Week 1 — Inference Mechanics &amp; The Cost/Latency Model</dc:title>
  <dc:creator>Claude (Principal Engineer Persona)</dc:creator>
  <cp:lastModifiedBy>Un-named</cp:lastModifiedBy>
  <cp:revision>1</cp:revision>
  <dcterms:created xsi:type="dcterms:W3CDTF">2026-08-02T19:47:51.838Z</dcterms:created>
  <dcterms:modified xsi:type="dcterms:W3CDTF">2026-08-02T19:47:51.838Z</dcterms:modified>
</cp:coreProperties>
</file>

<file path=docProps/custom.xml><?xml version="1.0" encoding="utf-8"?>
<Properties xmlns="http://schemas.openxmlformats.org/officeDocument/2006/custom-properties" xmlns:vt="http://schemas.openxmlformats.org/officeDocument/2006/docPropsVTypes"/>
</file>