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center"/>
      </w:pPr>
      <w:r>
        <w:rPr>
          <w:b/>
          <w:bCs/>
          <w:color w:val="1F3864"/>
          <w:sz w:val="72"/>
          <w:szCs w:val="72"/>
        </w:rPr>
        <w:t xml:space="preserve">Week 10</w:t>
      </w:r>
    </w:p>
    <w:p>
      <w:pPr>
        <w:spacing w:after="240" w:before="60"/>
        <w:jc w:val="center"/>
      </w:pPr>
      <w:r>
        <w:rPr>
          <w:b/>
          <w:bCs/>
          <w:color w:val="1F3864"/>
          <w:sz w:val="34"/>
          <w:szCs w:val="34"/>
        </w:rPr>
        <w:t xml:space="preserve">Capstone &amp; The AI System Design Interview</w:t>
      </w:r>
    </w:p>
    <w:p>
      <w:pPr>
        <w:spacing w:after="600" w:before="120"/>
        <w:jc w:val="center"/>
      </w:pPr>
      <w:r>
        <w:rPr>
          <w:i/>
          <w:iCs/>
          <w:color w:val="595959"/>
          <w:sz w:val="22"/>
          <w:szCs w:val="22"/>
        </w:rPr>
        <w:t xml:space="preserve">Integrating Ten Weeks, the Six-Phase Answer Template, Depth Anchors, and Company Calibration</w:t>
      </w:r>
    </w:p>
    <w:p>
      <w:pPr>
        <w:spacing w:after="60" w:before="600"/>
        <w:jc w:val="center"/>
      </w:pPr>
      <w:r>
        <w:rPr>
          <w:color w:val="595959"/>
          <w:sz w:val="22"/>
          <w:szCs w:val="22"/>
        </w:rPr>
        <w:t xml:space="preserve">Phase 4 · Production Serving &amp; Capstone</w:t>
      </w:r>
    </w:p>
    <w:p>
      <w:pPr>
        <w:spacing w:after="60" w:before="60"/>
        <w:jc w:val="center"/>
      </w:pPr>
      <w:r>
        <w:rPr>
          <w:color w:val="595959"/>
          <w:sz w:val="22"/>
          <w:szCs w:val="22"/>
        </w:rPr>
        <w:t xml:space="preserve">Days 64–70</w:t>
      </w:r>
    </w:p>
    <w:p>
      <w:r>
        <w:br w:type="page"/>
      </w:r>
    </w:p>
    <w:p>
      <w:pPr>
        <w:pStyle w:val="Heading1"/>
        <w:spacing w:after="180" w:before="360"/>
      </w:pPr>
      <w:r>
        <w:t xml:space="preserve">Why This Week Matters</w:t>
      </w:r>
    </w:p>
    <w:p>
      <w:pPr>
        <w:spacing w:after="60" w:before="60"/>
      </w:pPr>
      <w:r>
        <w:t xml:space="preserve">Nine weeks produced nine systems. This week produces one, and then produces the ability to talk about it under pressure. Both halves matter, and the second is the one candidates neglect.</w:t>
      </w:r>
    </w:p>
    <w:p>
      <w:pPr>
        <w:spacing w:after="60" w:before="60"/>
      </w:pPr>
      <w:r>
        <w:t xml:space="preserve">The capstone exists because integration reveals problems that component work hides. Your evaluation platform and your serving layer were built separately; making the serving optimizations gate on the evaluation suite forces you to confront how they interact. Your security controls and your latency budget were designed independently; the quarantine pattern's extra call has to fit inside the budget. These tensions are where the real engineering judgment lives, and you only meet them when everything is in one system.</w:t>
      </w:r>
    </w:p>
    <w:p>
      <w:pPr>
        <w:spacing w:after="60" w:before="60"/>
      </w:pPr>
      <w:r>
        <w:t xml:space="preserve">The interview template exists because knowing something and being able to construct an answer about it under time pressure are different skills. You have built the knowledge. What remains is the structure that lets you deploy it in forty-five minutes against a problem you have not seen before, without freezing and without rambling. That structure is the same shape as the HLD template you already have, adapted for the specific things these interviews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6000" w:sz="4"/>
              <w:left w:val="single" w:color="806000" w:sz="24"/>
              <w:bottom w:val="single" w:color="806000" w:sz="4"/>
              <w:right w:val="single" w:color="806000" w:sz="4"/>
            </w:tcBorders>
            <w:shd w:fill="FFF2CC" w:val="clear"/>
            <w:tcMar>
              <w:top w:type="dxa" w:w="140"/>
              <w:left w:type="dxa" w:w="200"/>
              <w:bottom w:type="dxa" w:w="140"/>
              <w:right w:type="dxa" w:w="200"/>
            </w:tcMar>
          </w:tcPr>
          <w:p>
            <w:r>
              <w:rPr>
                <w:b/>
                <w:bCs/>
                <w:color w:val="806000"/>
                <w:sz w:val="22"/>
                <w:szCs w:val="22"/>
              </w:rPr>
              <w:t xml:space="preserve">The honest framing for these roles</w:t>
            </w:r>
          </w:p>
          <w:p>
            <w:pPr>
              <w:spacing w:before="60"/>
            </w:pPr>
            <w:r>
              <w:rPr>
                <w:sz w:val="20"/>
                <w:szCs w:val="20"/>
              </w:rPr>
              <w:t xml:space="preserve">At Google, Anthropic, and OpenAI, an SDE-2 backend hire is still won primarily on coding rounds and classic system design. Everything in this curriculum is what makes you the preferred candidate among several who cleared those bars — it is rarely what clears them for you. Keep the DSA and system design work running alongside this. What you have built here is a differentiator, and differentiators only matter once the fundamentals are established.</w:t>
            </w:r>
          </w:p>
        </w:tc>
      </w:tr>
    </w:tbl>
    <w:p>
      <w:pPr>
        <w:pStyle w:val="Heading2"/>
        <w:spacing w:after="120" w:before="240"/>
      </w:pPr>
      <w:r>
        <w:t xml:space="preserve">North-Star Outcome (the bar for Day 70)</w:t>
      </w:r>
    </w:p>
    <w:p>
      <w:pPr>
        <w:pStyle w:val="ListParagraph"/>
        <w:numPr>
          <w:ilvl w:val="0"/>
          <w:numId w:val="2"/>
        </w:numPr>
        <w:spacing w:after="40" w:before="40"/>
      </w:pPr>
      <w:r>
        <w:t xml:space="preserve">One integrated system where every layer from Weeks 1 through 9 is present and working together.</w:t>
      </w:r>
    </w:p>
    <w:p>
      <w:pPr>
        <w:pStyle w:val="ListParagraph"/>
        <w:numPr>
          <w:ilvl w:val="0"/>
          <w:numId w:val="2"/>
        </w:numPr>
        <w:spacing w:after="40" w:before="40"/>
      </w:pPr>
      <w:r>
        <w:t xml:space="preserve">A written architecture document a reviewer could evaluate without you present.</w:t>
      </w:r>
    </w:p>
    <w:p>
      <w:pPr>
        <w:pStyle w:val="ListParagraph"/>
        <w:numPr>
          <w:ilvl w:val="0"/>
          <w:numId w:val="2"/>
        </w:numPr>
        <w:spacing w:after="40" w:before="40"/>
      </w:pPr>
      <w:r>
        <w:t xml:space="preserve">The six-phase answer template internalized well enough to deploy without thinking about it.</w:t>
      </w:r>
    </w:p>
    <w:p>
      <w:pPr>
        <w:pStyle w:val="ListParagraph"/>
        <w:numPr>
          <w:ilvl w:val="0"/>
          <w:numId w:val="2"/>
        </w:numPr>
        <w:spacing w:after="40" w:before="40"/>
      </w:pPr>
      <w:r>
        <w:t xml:space="preserve">Three depth anchors you can go three levels down on, with your own numbers.</w:t>
      </w:r>
    </w:p>
    <w:p>
      <w:pPr>
        <w:pStyle w:val="ListParagraph"/>
        <w:numPr>
          <w:ilvl w:val="0"/>
          <w:numId w:val="2"/>
        </w:numPr>
        <w:spacing w:after="40" w:before="40"/>
      </w:pPr>
      <w:r>
        <w:t xml:space="preserve">Company-calibrated preparation for your specific targets.</w:t>
      </w:r>
    </w:p>
    <w:p>
      <w:pPr>
        <w:pStyle w:val="ListParagraph"/>
        <w:numPr>
          <w:ilvl w:val="0"/>
          <w:numId w:val="2"/>
        </w:numPr>
        <w:spacing w:after="40" w:before="40"/>
      </w:pPr>
      <w:r>
        <w:t xml:space="preserve">A portfolio narrative that leads with measurement rather than with architecture.</w:t>
      </w:r>
    </w:p>
    <w:p>
      <w:r>
        <w:br w:type="page"/>
      </w:r>
    </w:p>
    <w:p>
      <w:pPr>
        <w:pStyle w:val="Heading1"/>
        <w:spacing w:after="180" w:before="360"/>
      </w:pPr>
      <w:r>
        <w:t xml:space="preserve">The Capstone</w:t>
      </w:r>
    </w:p>
    <w:p>
      <w:pPr>
        <w:pStyle w:val="Heading2"/>
        <w:spacing w:after="120" w:before="240"/>
      </w:pPr>
      <w:r>
        <w:t xml:space="preserve">What to Build</w:t>
      </w:r>
    </w:p>
    <w:p>
      <w:pPr>
        <w:spacing w:after="60" w:before="60"/>
      </w:pPr>
      <w:r>
        <w:t xml:space="preserve">An agent for a domain you understand well enough to judge output quality yourself. That constraint matters more than the domain choice — you cannot evaluate what you cannot assess, and the evaluation work is the point.</w:t>
      </w:r>
    </w:p>
    <w:p>
      <w:pPr>
        <w:spacing w:after="60" w:before="60"/>
      </w:pPr>
      <w:r>
        <w:t xml:space="preserve">Given your background, three candidates fit naturally. An operations agent that investigates incidents across logs, metrics, and tickets and produces a written finding. A code review agent that analyses a diff against a codebase and raises specific concerns with evidence. A financial reconciliation agent that queries several sources, identifies discrepancies, and explains them. All three have verifiable outcomes, genuine multi-step structure, real irreversible actions, and untrusted content — which means every layer of the curriculum has something to do.</w:t>
      </w:r>
    </w:p>
    <w:p>
      <w:pPr>
        <w:pStyle w:val="Heading2"/>
        <w:spacing w:after="120" w:before="240"/>
      </w:pPr>
      <w:r>
        <w:t xml:space="preserve">The Integration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980"/>
        <w:gridCol w:w="3980"/>
      </w:tblGrid>
      <w:tr>
        <w:trPr>
          <w:tblHeader/>
        </w:trPr>
        <w:tc>
          <w:tcPr>
            <w:tcW w:type="dxa" w:w="1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Week</w:t>
            </w:r>
          </w:p>
        </w:tc>
        <w:tc>
          <w:tcPr>
            <w:tcW w:type="dxa" w:w="398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Must be present</w:t>
            </w:r>
          </w:p>
        </w:tc>
        <w:tc>
          <w:tcPr>
            <w:tcW w:type="dxa" w:w="398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Evidence it works</w:t>
            </w:r>
          </w:p>
        </w:tc>
      </w:tr>
      <w:tr>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1</w:t>
            </w:r>
          </w:p>
        </w:tc>
        <w:tc>
          <w:tcPr>
            <w:tcW w:type="dxa" w:w="39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Cost and latency profiler with per-component token attribution.</w:t>
            </w:r>
          </w:p>
        </w:tc>
        <w:tc>
          <w:tcPr>
            <w:tcW w:type="dxa" w:w="39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A per-run report showing where tokens and time actually go.</w:t>
            </w:r>
          </w:p>
        </w:tc>
      </w:tr>
      <w:tr>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2</w:t>
            </w:r>
          </w:p>
        </w:tc>
        <w:tc>
          <w:tcPr>
            <w:tcW w:type="dxa" w:w="39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Constrained decoding, validation layer, six-category failure classification, versioned prompts.</w:t>
            </w:r>
          </w:p>
        </w:tc>
        <w:tc>
          <w:tcPr>
            <w:tcW w:type="dxa" w:w="39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Structural failure rate near zero; per-category rates tracked.</w:t>
            </w:r>
          </w:p>
        </w:tc>
      </w:tr>
      <w:tr>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3</w:t>
            </w:r>
          </w:p>
        </w:tc>
        <w:tc>
          <w:tcPr>
            <w:tcW w:type="dxa" w:w="39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Hybrid retrieval with fusion, reranking, query rewriting, contextual chunk enrichment.</w:t>
            </w:r>
          </w:p>
        </w:tc>
        <w:tc>
          <w:tcPr>
            <w:tcW w:type="dxa" w:w="39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Measured recall at k, with the index recall known.</w:t>
            </w:r>
          </w:p>
        </w:tc>
      </w:tr>
      <w:tr>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4</w:t>
            </w:r>
          </w:p>
        </w:tc>
        <w:tc>
          <w:tcPr>
            <w:tcW w:type="dxa" w:w="39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Side-effect classification, runtime idempotency, compensation, actionable errors, result shaping.</w:t>
            </w:r>
          </w:p>
        </w:tc>
        <w:tc>
          <w:tcPr>
            <w:tcW w:type="dxa" w:w="39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The hostile test suite passing, including timeout-after-success.</w:t>
            </w:r>
          </w:p>
        </w:tc>
      </w:tr>
      <w:tr>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5</w:t>
            </w:r>
          </w:p>
        </w:tc>
        <w:tc>
          <w:tcPr>
            <w:tcW w:type="dxa" w:w="39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Graph runtime with typed state, checkpointing, resumption, control-flow limits, loop detection.</w:t>
            </w:r>
          </w:p>
        </w:tc>
        <w:tc>
          <w:tcPr>
            <w:tcW w:type="dxa" w:w="39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Process killed mid-run resumes without repeating side effects.</w:t>
            </w:r>
          </w:p>
        </w:tc>
      </w:tr>
      <w:tr>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6</w:t>
            </w:r>
          </w:p>
        </w:tc>
        <w:tc>
          <w:tcPr>
            <w:tcW w:type="dxa" w:w="39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Context budget with pinning, compaction, externalized state, persistent memory with provenance.</w:t>
            </w:r>
          </w:p>
        </w:tc>
        <w:tc>
          <w:tcPr>
            <w:tcW w:type="dxa" w:w="39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Your own degradation curve; budget enforced per component.</w:t>
            </w:r>
          </w:p>
        </w:tc>
      </w:tr>
      <w:tr>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7</w:t>
            </w:r>
          </w:p>
        </w:tc>
        <w:tc>
          <w:tcPr>
            <w:tcW w:type="dxa" w:w="39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Four-layer evaluation, calibrated judges, trajectory scoring, CI gate.</w:t>
            </w:r>
          </w:p>
        </w:tc>
        <w:tc>
          <w:tcPr>
            <w:tcW w:type="dxa" w:w="39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Calibration agreement rate reported; regression experiment passing.</w:t>
            </w:r>
          </w:p>
        </w:tc>
      </w:tr>
      <w:tr>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8</w:t>
            </w:r>
          </w:p>
        </w:tc>
        <w:tc>
          <w:tcPr>
            <w:tcW w:type="dxa" w:w="39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Quarantine pattern, capability containment, exfiltration controls, degradation ladders.</w:t>
            </w:r>
          </w:p>
        </w:tc>
        <w:tc>
          <w:tcPr>
            <w:tcW w:type="dxa" w:w="39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Red team suite results before and after; residual risk stated.</w:t>
            </w:r>
          </w:p>
        </w:tc>
      </w:tr>
      <w:tr>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9</w:t>
            </w:r>
          </w:p>
        </w:tc>
        <w:tc>
          <w:tcPr>
            <w:tcW w:type="dxa" w:w="39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Cache hierarchy, routing, admission control, multi-tenancy, tracing, cost attribution.</w:t>
            </w:r>
          </w:p>
        </w:tc>
        <w:tc>
          <w:tcPr>
            <w:tcW w:type="dxa" w:w="39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Campaign report with per-change cost, latency, and quality deltas.</w:t>
            </w:r>
          </w:p>
        </w:tc>
      </w:tr>
    </w:tbl>
    <w:p>
      <w:pPr>
        <w:pStyle w:val="Heading2"/>
        <w:spacing w:after="120" w:before="240"/>
      </w:pPr>
      <w:r>
        <w:t xml:space="preserve">The Integration Tensions to Resolve</w:t>
      </w:r>
    </w:p>
    <w:p>
      <w:pPr>
        <w:spacing w:after="60" w:before="60"/>
      </w:pPr>
      <w:r>
        <w:t xml:space="preserve">These are the conflicts that only appear when everything runs together. Resolving them explicitly is the intellectual work of the capstone.</w:t>
      </w:r>
    </w:p>
    <w:p>
      <w:pPr>
        <w:pStyle w:val="ListParagraph"/>
        <w:numPr>
          <w:ilvl w:val="0"/>
          <w:numId w:val="2"/>
        </w:numPr>
        <w:spacing w:after="40" w:before="40"/>
      </w:pPr>
      <w:r>
        <w:t xml:space="preserve">The quarantine call from Week 8 adds latency to every request touching untrusted content. Does it fit inside your Week 9 budget, and if not, what gives?</w:t>
      </w:r>
    </w:p>
    <w:p>
      <w:pPr>
        <w:pStyle w:val="ListParagraph"/>
        <w:numPr>
          <w:ilvl w:val="0"/>
          <w:numId w:val="2"/>
        </w:numPr>
        <w:spacing w:after="40" w:before="40"/>
      </w:pPr>
      <w:r>
        <w:t xml:space="preserve">Week 9's routing to cheaper models may degrade exactly the hard categories Week 7 measures. Where is your acceptable quality delta, and did you set it before measuring?</w:t>
      </w:r>
    </w:p>
    <w:p>
      <w:pPr>
        <w:pStyle w:val="ListParagraph"/>
        <w:numPr>
          <w:ilvl w:val="0"/>
          <w:numId w:val="2"/>
        </w:numPr>
        <w:spacing w:after="40" w:before="40"/>
      </w:pPr>
      <w:r>
        <w:t xml:space="preserve">Week 6's compaction can remove information the Week 7 trajectory evaluation expects to see. Does compaction change your measured success rate, and is that a measurement artifact or a real regression?</w:t>
      </w:r>
    </w:p>
    <w:p>
      <w:pPr>
        <w:pStyle w:val="ListParagraph"/>
        <w:numPr>
          <w:ilvl w:val="0"/>
          <w:numId w:val="2"/>
        </w:numPr>
        <w:spacing w:after="40" w:before="40"/>
      </w:pPr>
      <w:r>
        <w:t xml:space="preserve">Week 4's confirmation gates add human latency that Week 9's budget cannot control. How does the budget account for time the system spends waiting on a person?</w:t>
      </w:r>
    </w:p>
    <w:p>
      <w:pPr>
        <w:pStyle w:val="ListParagraph"/>
        <w:numPr>
          <w:ilvl w:val="0"/>
          <w:numId w:val="2"/>
        </w:numPr>
        <w:spacing w:after="40" w:before="40"/>
      </w:pPr>
      <w:r>
        <w:t xml:space="preserve">Week 8's egress restrictions may block a tool Week 5's architecture depends on. Which wins, and how did you decide?</w:t>
      </w:r>
    </w:p>
    <w:p>
      <w:pPr>
        <w:pStyle w:val="Heading2"/>
        <w:spacing w:after="120" w:before="240"/>
      </w:pPr>
      <w:r>
        <w:t xml:space="preserve">Deliverables</w:t>
      </w:r>
    </w:p>
    <w:p>
      <w:pPr>
        <w:pStyle w:val="ListParagraph"/>
        <w:numPr>
          <w:ilvl w:val="0"/>
          <w:numId w:val="2"/>
        </w:numPr>
        <w:spacing w:after="40" w:before="40"/>
      </w:pPr>
      <w:r>
        <w:t xml:space="preserve">The repository, with every layer integrated and all test suites passing.</w:t>
      </w:r>
    </w:p>
    <w:p>
      <w:pPr>
        <w:pStyle w:val="ListParagraph"/>
        <w:numPr>
          <w:ilvl w:val="0"/>
          <w:numId w:val="2"/>
        </w:numPr>
        <w:spacing w:after="40" w:before="40"/>
      </w:pPr>
      <w:r>
        <w:t xml:space="preserve">An architecture document: the design, the tradeoffs, the tension resolutions above, and the measured numbers throughout.</w:t>
      </w:r>
    </w:p>
    <w:p>
      <w:pPr>
        <w:pStyle w:val="ListParagraph"/>
        <w:numPr>
          <w:ilvl w:val="0"/>
          <w:numId w:val="2"/>
        </w:numPr>
        <w:spacing w:after="40" w:before="40"/>
      </w:pPr>
      <w:r>
        <w:t xml:space="preserve">A results summary: quality, cost per successful task, p50 and p99, security posture, and residual risks.</w:t>
      </w:r>
    </w:p>
    <w:p>
      <w:pPr>
        <w:pStyle w:val="ListParagraph"/>
        <w:numPr>
          <w:ilvl w:val="0"/>
          <w:numId w:val="2"/>
        </w:numPr>
        <w:spacing w:after="40" w:before="40"/>
      </w:pPr>
      <w:r>
        <w:t xml:space="preserve">A demonstration recording of eight to ten minutes showing the system working, including a failure case handled gracefully.</w:t>
      </w:r>
    </w:p>
    <w:p>
      <w:r>
        <w:br w:type="page"/>
      </w:r>
    </w:p>
    <w:p>
      <w:pPr>
        <w:pStyle w:val="Heading1"/>
        <w:spacing w:after="180" w:before="360"/>
      </w:pPr>
      <w:r>
        <w:t xml:space="preserve">The AI System Design Answer Template</w:t>
      </w:r>
    </w:p>
    <w:p>
      <w:pPr>
        <w:spacing w:after="60" w:before="60"/>
      </w:pPr>
      <w:r>
        <w:t xml:space="preserve">Same six-phase spine as your HLD template, adapted for what these interviews actually probe. Forty-five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rPr>
          <w:tblHeader/>
        </w:trPr>
        <w:tc>
          <w:tcPr>
            <w:tcW w:type="dxa" w:w="26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Phase</w:t>
            </w:r>
          </w:p>
        </w:tc>
        <w:tc>
          <w:tcPr>
            <w:tcW w:type="dxa" w:w="1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Time</w:t>
            </w:r>
          </w:p>
        </w:tc>
        <w:tc>
          <w:tcPr>
            <w:tcW w:type="dxa" w:w="53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What you are proving</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1. Scope &amp; success criteria</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5 min</w:t>
            </w:r>
          </w:p>
        </w:tc>
        <w:tc>
          <w:tcPr>
            <w:tcW w:type="dxa" w:w="5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You define what good means before designing, because in AI systems that is genuinely ambiguous.</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2. Cost &amp; latency envelope</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5 min</w:t>
            </w:r>
          </w:p>
        </w:tc>
        <w:tc>
          <w:tcPr>
            <w:tcW w:type="dxa" w:w="5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You are numerate about tokens and money, and those numbers drive your architecture.</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3. Architecture placement</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5 min</w:t>
            </w:r>
          </w:p>
        </w:tc>
        <w:tc>
          <w:tcPr>
            <w:tcW w:type="dxa" w:w="5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You choose the least autonomous thing that works, rather than reaching for an agent.</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4. The pipeline</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10–12 min</w:t>
            </w:r>
          </w:p>
        </w:tc>
        <w:tc>
          <w:tcPr>
            <w:tcW w:type="dxa" w:w="5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You can compose retrieval, tools, state, and controls into a coherent system.</w:t>
            </w:r>
          </w:p>
        </w:tc>
      </w:tr>
      <w:tr>
        <w:tc>
          <w:tcPr>
            <w:tcW w:type="dxa" w:w="2600"/>
            <w:tcBorders>
              <w:top w:val="single" w:color="BFBFBF" w:sz="4"/>
              <w:left w:val="single" w:color="BFBFBF" w:sz="4"/>
              <w:bottom w:val="single" w:color="BFBFBF" w:sz="4"/>
              <w:right w:val="single" w:color="BFBFBF" w:sz="4"/>
            </w:tcBorders>
            <w:shd w:fill="FCE4D6" w:val="clear"/>
            <w:tcMar>
              <w:top w:type="dxa" w:w="100"/>
              <w:left w:type="dxa" w:w="140"/>
              <w:bottom w:type="dxa" w:w="100"/>
              <w:right w:type="dxa" w:w="140"/>
            </w:tcMar>
            <w:vAlign w:val="top"/>
          </w:tcPr>
          <w:p>
            <w:pPr>
              <w:jc w:val="left"/>
            </w:pPr>
            <w:r>
              <w:rPr>
                <w:b/>
                <w:bCs/>
                <w:sz w:val="20"/>
                <w:szCs w:val="20"/>
              </w:rPr>
              <w:t xml:space="preserve">5. Deep dive</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15 min</w:t>
            </w:r>
          </w:p>
        </w:tc>
        <w:tc>
          <w:tcPr>
            <w:tcW w:type="dxa" w:w="5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You have real depth somewhere. THIS DECIDES THE OFFER.</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6. Eval, safety &amp; wrap</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5 min</w:t>
            </w:r>
          </w:p>
        </w:tc>
        <w:tc>
          <w:tcPr>
            <w:tcW w:type="dxa" w:w="5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You know how you would detect regression and bound harm. Rarely volunteered; always noticed.</w:t>
            </w:r>
          </w:p>
        </w:tc>
      </w:tr>
    </w:tbl>
    <w:p>
      <w:pPr>
        <w:pStyle w:val="Heading2"/>
        <w:spacing w:after="120" w:before="240"/>
      </w:pPr>
      <w:r>
        <w:t xml:space="preserve">Phase 1 — Scope &amp; Success Criteria</w:t>
      </w:r>
    </w:p>
    <w:p>
      <w:pPr>
        <w:spacing w:after="60" w:before="60"/>
      </w:pPr>
      <w:r>
        <w:t xml:space="preserve">The distinguishing move here is defining measurable success before designing anything. In a conventional system design, correctness is obvious. In an AI system it is the hardest question in the room, and asking it first signals that you know that.</w:t>
      </w:r>
    </w:p>
    <w:p>
      <w:pPr>
        <w:pStyle w:val="ListParagraph"/>
        <w:numPr>
          <w:ilvl w:val="0"/>
          <w:numId w:val="2"/>
        </w:numPr>
        <w:spacing w:after="40" w:before="40"/>
      </w:pPr>
      <w:r>
        <w:t xml:space="preserve">What does the system do, and what is explicitly out of scope?</w:t>
      </w:r>
    </w:p>
    <w:p>
      <w:pPr>
        <w:pStyle w:val="ListParagraph"/>
        <w:numPr>
          <w:ilvl w:val="0"/>
          <w:numId w:val="2"/>
        </w:numPr>
        <w:spacing w:after="40" w:before="40"/>
      </w:pPr>
      <w:r>
        <w:t xml:space="preserve">What does a good output look like, and how would we know we got one? Push until you have something measurable.</w:t>
      </w:r>
    </w:p>
    <w:p>
      <w:pPr>
        <w:pStyle w:val="ListParagraph"/>
        <w:numPr>
          <w:ilvl w:val="0"/>
          <w:numId w:val="2"/>
        </w:numPr>
        <w:spacing w:after="40" w:before="40"/>
      </w:pPr>
      <w:r>
        <w:t xml:space="preserve">What is the cost of being wrong? A wrong search result and a wrong refund are different systems.</w:t>
      </w:r>
    </w:p>
    <w:p>
      <w:pPr>
        <w:pStyle w:val="ListParagraph"/>
        <w:numPr>
          <w:ilvl w:val="0"/>
          <w:numId w:val="2"/>
        </w:numPr>
        <w:spacing w:after="40" w:before="40"/>
      </w:pPr>
      <w:r>
        <w:t xml:space="preserve">Is there a human in the loop, and at which steps?</w:t>
      </w:r>
    </w:p>
    <w:p>
      <w:pPr>
        <w:pStyle w:val="ListParagraph"/>
        <w:numPr>
          <w:ilvl w:val="0"/>
          <w:numId w:val="2"/>
        </w:numPr>
        <w:spacing w:after="40" w:before="40"/>
      </w:pPr>
      <w:r>
        <w:t xml:space="preserve">Scale, latency expectation, and whether this is interactive or asynchronous.</w:t>
      </w:r>
    </w:p>
    <w:p>
      <w:pPr>
        <w:pBdr>
          <w:left w:val="single" w:color="1F3864" w:sz="18" w:space="8"/>
        </w:pBdr>
        <w:shd w:fill="F2F2F2" w:val="clear"/>
        <w:spacing w:after="80" w:before="80"/>
        <w:ind w:left="240"/>
      </w:pPr>
      <w:r>
        <w:rPr>
          <w:i/>
          <w:iCs/>
          <w:sz w:val="20"/>
          <w:szCs w:val="20"/>
        </w:rPr>
        <w:t xml:space="preserve">"Before I design anything — what does success look like here, and how would we measure it? If this is a support agent, is success resolution rate, deflection rate, or user satisfaction? Those lead to different architectures. And what happens when it is wrong: does the user just re-ask, or does something bad happen?"</w:t>
      </w:r>
    </w:p>
    <w:p>
      <w:pPr>
        <w:pStyle w:val="Heading2"/>
        <w:spacing w:after="120" w:before="240"/>
      </w:pPr>
      <w:r>
        <w:t xml:space="preserve">Phase 2 — Cost &amp; Latency Envelope</w:t>
      </w:r>
    </w:p>
    <w:p>
      <w:pPr>
        <w:spacing w:after="60" w:before="60"/>
      </w:pPr>
      <w:r>
        <w:t xml:space="preserve">The Week 1 estimation reflex, applied out loud. This is where most candidates say nothing at all, which makes doing it a cheap differentiator.</w:t>
      </w:r>
    </w:p>
    <w:p>
      <w:pPr>
        <w:pStyle w:val="ListParagraph"/>
        <w:numPr>
          <w:ilvl w:val="0"/>
          <w:numId w:val="2"/>
        </w:numPr>
        <w:spacing w:after="40" w:before="40"/>
      </w:pPr>
      <w:r>
        <w:t xml:space="preserve">Tokens per request: system prompt plus tools, retrieved context, output, multiplied by expected steps with accumulation.</w:t>
      </w:r>
    </w:p>
    <w:p>
      <w:pPr>
        <w:pStyle w:val="ListParagraph"/>
        <w:numPr>
          <w:ilvl w:val="0"/>
          <w:numId w:val="2"/>
        </w:numPr>
        <w:spacing w:after="40" w:before="40"/>
      </w:pPr>
      <w:r>
        <w:t xml:space="preserve">Cost per request, then per successful task using an assumed success rate, then monthly at the stated volume.</w:t>
      </w:r>
    </w:p>
    <w:p>
      <w:pPr>
        <w:pStyle w:val="ListParagraph"/>
        <w:numPr>
          <w:ilvl w:val="0"/>
          <w:numId w:val="2"/>
        </w:numPr>
        <w:spacing w:after="40" w:before="40"/>
      </w:pPr>
      <w:r>
        <w:t xml:space="preserve">Latency: prefill driven by context size, decode driven by output, tool time, multiplied by steps.</w:t>
      </w:r>
    </w:p>
    <w:p>
      <w:pPr>
        <w:pStyle w:val="ListParagraph"/>
        <w:numPr>
          <w:ilvl w:val="0"/>
          <w:numId w:val="2"/>
        </w:numPr>
        <w:spacing w:after="40" w:before="40"/>
      </w:pPr>
      <w:r>
        <w:t xml:space="preserve">Then convert each number into an architectural consequence immediately.</w:t>
      </w:r>
    </w:p>
    <w:p>
      <w:pPr>
        <w:pBdr>
          <w:left w:val="single" w:color="1F3864" w:sz="18" w:space="8"/>
        </w:pBdr>
        <w:shd w:fill="F2F2F2" w:val="clear"/>
        <w:spacing w:after="80" w:before="80"/>
        <w:ind w:left="240"/>
      </w:pPr>
      <w:r>
        <w:rPr>
          <w:i/>
          <w:iCs/>
          <w:sz w:val="20"/>
          <w:szCs w:val="20"/>
        </w:rPr>
        <w:t xml:space="preserve">"Roughly four thousand tokens of context per step, five steps with accumulation puts us near thirty thousand input tokens per request. At a million requests a month that is a real number, which tells me prefix caching is not optional and that I want the static prefix ordered first. It also means a five-step loop is the budget — if the task needs twelve steps, this design does not work and I would restructure it."</w:t>
      </w:r>
    </w:p>
    <w:p>
      <w:pPr>
        <w:pStyle w:val="Heading2"/>
        <w:spacing w:after="120" w:before="240"/>
      </w:pPr>
      <w:r>
        <w:t xml:space="preserve">Phase 3 — Architecture Placement</w:t>
      </w:r>
    </w:p>
    <w:p>
      <w:pPr>
        <w:spacing w:after="60" w:before="60"/>
      </w:pPr>
      <w:r>
        <w:t xml:space="preserve">Place the problem on the workflow-to-agent spectrum from Week 5, out loud, and justify it. This is the single strongest senior signal available in these interviews.</w:t>
      </w:r>
    </w:p>
    <w:p>
      <w:pPr>
        <w:pBdr>
          <w:left w:val="single" w:color="1F3864" w:sz="18" w:space="8"/>
        </w:pBdr>
        <w:shd w:fill="F2F2F2" w:val="clear"/>
        <w:spacing w:after="80" w:before="80"/>
        <w:ind w:left="240"/>
      </w:pPr>
      <w:r>
        <w:rPr>
          <w:i/>
          <w:iCs/>
          <w:sz w:val="20"/>
          <w:szCs w:val="20"/>
        </w:rPr>
        <w:t xml:space="preserve">"Before I reach for an agent — can I enumerate the steps? For this problem I think I mostly can: retrieve, draft, validate, respond. That is a chain with one uncertain junction, so I would build a workflow with one agentic step rather than an autonomous loop. I get predictable cost and testable components, and I keep autonomy only where the path is genuinely unknown. If measurement showed that junction needed more freedom, I would expand it there specifically."</w:t>
      </w:r>
    </w:p>
    <w:p>
      <w:pPr>
        <w:pStyle w:val="Heading2"/>
        <w:spacing w:after="120" w:before="240"/>
      </w:pPr>
      <w:r>
        <w:t xml:space="preserve">Phase 4 — The Pipeline</w:t>
      </w:r>
    </w:p>
    <w:p>
      <w:pPr>
        <w:pStyle w:val="ListParagraph"/>
        <w:numPr>
          <w:ilvl w:val="0"/>
          <w:numId w:val="2"/>
        </w:numPr>
        <w:spacing w:after="40" w:before="40"/>
      </w:pPr>
      <w:r>
        <w:t xml:space="preserve">Ingestion and indexing: chunking strategy, enrichment, embedding choice, index type. Say what you would measure.</w:t>
      </w:r>
    </w:p>
    <w:p>
      <w:pPr>
        <w:pStyle w:val="ListParagraph"/>
        <w:numPr>
          <w:ilvl w:val="0"/>
          <w:numId w:val="2"/>
        </w:numPr>
        <w:spacing w:after="40" w:before="40"/>
      </w:pPr>
      <w:r>
        <w:t xml:space="preserve">Query path: rewriting, hybrid retrieval, fusion, reranking, and the k you would start with and why.</w:t>
      </w:r>
    </w:p>
    <w:p>
      <w:pPr>
        <w:pStyle w:val="ListParagraph"/>
        <w:numPr>
          <w:ilvl w:val="0"/>
          <w:numId w:val="2"/>
        </w:numPr>
        <w:spacing w:after="40" w:before="40"/>
      </w:pPr>
      <w:r>
        <w:t xml:space="preserve">Generation: structured output where downstream code consumes it, model choice per call site, temperature per plane.</w:t>
      </w:r>
    </w:p>
    <w:p>
      <w:pPr>
        <w:pStyle w:val="ListParagraph"/>
        <w:numPr>
          <w:ilvl w:val="0"/>
          <w:numId w:val="2"/>
        </w:numPr>
        <w:spacing w:after="40" w:before="40"/>
      </w:pPr>
      <w:r>
        <w:t xml:space="preserve">Tools: the surface, side-effect classes, and where confirmation gates sit.</w:t>
      </w:r>
    </w:p>
    <w:p>
      <w:pPr>
        <w:pStyle w:val="ListParagraph"/>
        <w:numPr>
          <w:ilvl w:val="0"/>
          <w:numId w:val="2"/>
        </w:numPr>
        <w:spacing w:after="40" w:before="40"/>
      </w:pPr>
      <w:r>
        <w:t xml:space="preserve">State: what is typed state versus message history, and what is externalized.</w:t>
      </w:r>
    </w:p>
    <w:p>
      <w:pPr>
        <w:pStyle w:val="ListParagraph"/>
        <w:numPr>
          <w:ilvl w:val="0"/>
          <w:numId w:val="2"/>
        </w:numPr>
        <w:spacing w:after="40" w:before="40"/>
      </w:pPr>
      <w:r>
        <w:t xml:space="preserve">Controls: step and budget limits, loop detection, degradation.</w:t>
      </w:r>
    </w:p>
    <w:p>
      <w:pPr>
        <w:spacing w:after="60" w:before="60"/>
      </w:pPr>
      <w:r>
        <w:t xml:space="preserve">Label your arrows, trace one request end to end, then hand the interviewer the choice of depth exactly as in the HLD template.</w:t>
      </w:r>
    </w:p>
    <w:p>
      <w:pPr>
        <w:pBdr>
          <w:left w:val="single" w:color="1F3864" w:sz="18" w:space="8"/>
        </w:pBdr>
        <w:shd w:fill="F2F2F2" w:val="clear"/>
        <w:spacing w:after="80" w:before="80"/>
        <w:ind w:left="240"/>
      </w:pPr>
      <w:r>
        <w:rPr>
          <w:i/>
          <w:iCs/>
          <w:sz w:val="20"/>
          <w:szCs w:val="20"/>
        </w:rPr>
        <w:t xml:space="preserve">"That is the skeleton. I kept it deliberately shallow so we have time to go deep. The two places I think are most interesting are the retrieval quality path and the evaluation strategy. Preference, or shall I pick?"</w:t>
      </w:r>
    </w:p>
    <w:p>
      <w:pPr>
        <w:pStyle w:val="Heading2"/>
        <w:spacing w:after="120" w:before="240"/>
      </w:pPr>
      <w:r>
        <w:t xml:space="preserve">Phase 5 — Deep Dive</w:t>
      </w:r>
    </w:p>
    <w:p>
      <w:pPr>
        <w:spacing w:after="60" w:before="60"/>
      </w:pPr>
      <w:r>
        <w:t xml:space="preserve">Same three-level rule. Component, then internal mechanism, then concrete numbers and failure behavior. Your depth anchors are on the next page.</w:t>
      </w:r>
    </w:p>
    <w:p>
      <w:pPr>
        <w:pStyle w:val="Heading2"/>
        <w:spacing w:after="120" w:before="240"/>
      </w:pPr>
      <w:r>
        <w:t xml:space="preserve">Phase 6 — Evaluation, Safety &amp; Wrap</w:t>
      </w:r>
    </w:p>
    <w:p>
      <w:pPr>
        <w:spacing w:after="60" w:before="60"/>
      </w:pPr>
      <w:r>
        <w:t xml:space="preserve">Reserve these five minutes. Almost nobody volunteers this section, and it is the one that most reliably distinguishes a candidate at an AI-focused company.</w:t>
      </w:r>
    </w:p>
    <w:p>
      <w:pPr>
        <w:pStyle w:val="ListParagraph"/>
        <w:numPr>
          <w:ilvl w:val="0"/>
          <w:numId w:val="2"/>
        </w:numPr>
        <w:spacing w:after="40" w:before="40"/>
      </w:pPr>
      <w:r>
        <w:t xml:space="preserve">How you would know it regressed: the golden set, the category coverage, the deterministic layers, the calibrated judge, the CI gate.</w:t>
      </w:r>
    </w:p>
    <w:p>
      <w:pPr>
        <w:pStyle w:val="ListParagraph"/>
        <w:numPr>
          <w:ilvl w:val="0"/>
          <w:numId w:val="2"/>
        </w:numPr>
        <w:spacing w:after="40" w:before="40"/>
      </w:pPr>
      <w:r>
        <w:t xml:space="preserve">The safety posture: which of the three conditions you broke, and where the containment boundary sits.</w:t>
      </w:r>
    </w:p>
    <w:p>
      <w:pPr>
        <w:pStyle w:val="ListParagraph"/>
        <w:numPr>
          <w:ilvl w:val="0"/>
          <w:numId w:val="2"/>
        </w:numPr>
        <w:spacing w:after="40" w:before="40"/>
      </w:pPr>
      <w:r>
        <w:t xml:space="preserve">Online metrics and the flywheel: what you would watch, and how production failures become test cases.</w:t>
      </w:r>
    </w:p>
    <w:p>
      <w:pPr>
        <w:pStyle w:val="ListParagraph"/>
        <w:numPr>
          <w:ilvl w:val="0"/>
          <w:numId w:val="2"/>
        </w:numPr>
        <w:spacing w:after="40" w:before="40"/>
      </w:pPr>
      <w:r>
        <w:t xml:space="preserve">Close on an honest self-critique of the weakest part of the design.</w:t>
      </w:r>
    </w:p>
    <w:p>
      <w:pPr>
        <w:pBdr>
          <w:left w:val="single" w:color="1F3864" w:sz="18" w:space="8"/>
        </w:pBdr>
        <w:shd w:fill="F2F2F2" w:val="clear"/>
        <w:spacing w:after="80" w:before="80"/>
        <w:ind w:left="240"/>
      </w:pPr>
      <w:r>
        <w:rPr>
          <w:i/>
          <w:iCs/>
          <w:sz w:val="20"/>
          <w:szCs w:val="20"/>
        </w:rPr>
        <w:t xml:space="preserve">"On evaluation — I would build a golden set covering happy path, ambiguous, unanswerable, and adversarial cases, push as much as possible into deterministic assertions, and use a calibrated judge only for the subjective residue. On safety, this system reads untrusted documents and has write tools, so I would break the middle condition: the call that reads untrusted content gets no tools and no user data, and passes forward only a constrained extraction. The part I am least satisfied with is the reranking latency — I would want to measure whether it earns its place in the budget."</w:t>
      </w:r>
    </w:p>
    <w:p>
      <w:r>
        <w:br w:type="page"/>
      </w:r>
    </w:p>
    <w:p>
      <w:pPr>
        <w:pStyle w:val="Heading1"/>
        <w:spacing w:after="180" w:before="360"/>
      </w:pPr>
      <w:r>
        <w:t xml:space="preserve">Your Depth Anchors</w:t>
      </w:r>
    </w:p>
    <w:p>
      <w:pPr>
        <w:spacing w:after="60" w:before="60"/>
      </w:pPr>
      <w:r>
        <w:t xml:space="preserve">Three areas where you can go three levels down with your own numbers. Steer toward them whenever the choice is yours.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Anchor</w:t>
            </w:r>
          </w:p>
        </w:tc>
        <w:tc>
          <w:tcPr>
            <w:tcW w:type="dxa" w:w="71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What you can go three levels down on</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Retrieval quality</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Level 1: hybrid retrieval with reranking. Level 2: why dense fails on identifiers and negation, reciprocal rank fusion over score normalization, bi-encoder versus cross-encoder forcing two stages. Level 3: your measured index recall, your recall at k per query category, and the specific improvement hybrid gave on the identifier subset. Steer here on any RAG or search question.</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Evaluation</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Level 1: golden sets and LLM-as-judge. Level 2: the four-layer hierarchy, the five judge biases, calibration against human labels. Level 3: your agreement rate, your verbosity correlation, and the regression experiment showing what your platform caught and what it missed. This is the strongest anchor because so few candidates have it.</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Agent reliability</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Level 1: tool calling with error handling. Level 2: side-effect classification, runtime-owned idempotency, saga compensation, durable checkpointing and resumption. Level 3: your hostile test suite results, the timeout-after-success case, and the resumption test. This anchor also bridges directly to your distributed systems background.</w:t>
            </w:r>
          </w:p>
        </w:tc>
      </w:tr>
    </w:tbl>
    <w:p>
      <w:pPr>
        <w:pStyle w:val="Heading2"/>
        <w:spacing w:after="120" w:before="240"/>
      </w:pPr>
      <w:r>
        <w:t xml:space="preserve">The Tradeoff Sentence, Applied to AI Systems</w:t>
      </w:r>
    </w:p>
    <w:p>
      <w:pPr>
        <w:pBdr>
          <w:left w:val="single" w:color="1F3864" w:sz="18" w:space="8"/>
        </w:pBdr>
        <w:shd w:fill="F2F2F2" w:val="clear"/>
        <w:spacing w:after="80" w:before="80"/>
        <w:ind w:left="240"/>
      </w:pPr>
      <w:r>
        <w:rPr>
          <w:i/>
          <w:iCs/>
          <w:sz w:val="20"/>
          <w:szCs w:val="20"/>
        </w:rPr>
        <w:t xml:space="preserve">"I am choosing X over Y because [property of this workload]. The cost is [concrete thing given up], acceptable here because [why this workload tolerates it]. If [constraint changed], I would revisit."</w:t>
      </w:r>
    </w:p>
    <w:p>
      <w:pPr>
        <w:pStyle w:val="ListParagraph"/>
        <w:numPr>
          <w:ilvl w:val="0"/>
          <w:numId w:val="2"/>
        </w:numPr>
        <w:spacing w:after="40" w:before="40"/>
      </w:pPr>
      <w:r>
        <w:t xml:space="preserve">Mid-level: "I would use a reranker."</w:t>
      </w:r>
    </w:p>
    <w:p>
      <w:pPr>
        <w:pStyle w:val="ListParagraph"/>
        <w:numPr>
          <w:ilvl w:val="0"/>
          <w:numId w:val="2"/>
        </w:numPr>
        <w:spacing w:after="40" w:before="40"/>
      </w:pPr>
      <w:r>
        <w:t xml:space="preserve">Senior: "I would rerank the top fifty down to five, because recall comes from stage one and precision from stage two, and a cross-encoder cannot be precomputed. The cost is roughly a hundred milliseconds on the critical path. That is acceptable here because this is an asynchronous investigation rather than an interactive chat. If it were interactive I would measure whether the precision gain justified the latency, and I would probably drop it."</w:t>
      </w:r>
    </w:p>
    <w:p>
      <w:r>
        <w:br w:type="page"/>
      </w:r>
    </w:p>
    <w:p>
      <w:pPr>
        <w:pStyle w:val="Heading1"/>
        <w:spacing w:after="180" w:before="360"/>
      </w:pPr>
      <w:r>
        <w:t xml:space="preserve">Common Questions and How to Attack Them</w:t>
      </w:r>
    </w:p>
    <w:p>
      <w:pPr>
        <w:pStyle w:val="Heading2"/>
        <w:spacing w:after="120" w:before="240"/>
      </w:pPr>
      <w:r>
        <w:t xml:space="preserve">Design a RAG system over a company knowledge base</w:t>
      </w:r>
    </w:p>
    <w:p>
      <w:pPr>
        <w:pStyle w:val="ListParagraph"/>
        <w:numPr>
          <w:ilvl w:val="0"/>
          <w:numId w:val="2"/>
        </w:numPr>
        <w:spacing w:after="40" w:before="40"/>
      </w:pPr>
      <w:r>
        <w:t xml:space="preserve">The trap is describing a tutorial pipeline. Differentiate on chunking strategy with parent-child, contextual enrichment, hybrid retrieval, and — most importantly — how you measure retrieval separately from generation.</w:t>
      </w:r>
    </w:p>
    <w:p>
      <w:pPr>
        <w:pStyle w:val="ListParagraph"/>
        <w:numPr>
          <w:ilvl w:val="0"/>
          <w:numId w:val="2"/>
        </w:numPr>
        <w:spacing w:after="40" w:before="40"/>
      </w:pPr>
      <w:r>
        <w:t xml:space="preserve">Volunteer the access control point: retrieval-layer filtering, never a prompt instruction. Knowledge bases are multi-tenant by nature and most candidates miss this entirely.</w:t>
      </w:r>
    </w:p>
    <w:p>
      <w:pPr>
        <w:pStyle w:val="Heading2"/>
        <w:spacing w:after="120" w:before="240"/>
      </w:pPr>
      <w:r>
        <w:t xml:space="preserve">Design a customer support agent</w:t>
      </w:r>
    </w:p>
    <w:p>
      <w:pPr>
        <w:pStyle w:val="ListParagraph"/>
        <w:numPr>
          <w:ilvl w:val="0"/>
          <w:numId w:val="2"/>
        </w:numPr>
        <w:spacing w:after="40" w:before="40"/>
      </w:pPr>
      <w:r>
        <w:t xml:space="preserve">Scope hard on what it may do versus only recommend. The side-effect classification from Week 4 is the spine of the answer.</w:t>
      </w:r>
    </w:p>
    <w:p>
      <w:pPr>
        <w:pStyle w:val="ListParagraph"/>
        <w:numPr>
          <w:ilvl w:val="0"/>
          <w:numId w:val="2"/>
        </w:numPr>
        <w:spacing w:after="40" w:before="40"/>
      </w:pPr>
      <w:r>
        <w:t xml:space="preserve">Escalation path to a human is a first-class design element, not a footnote.</w:t>
      </w:r>
    </w:p>
    <w:p>
      <w:pPr>
        <w:pStyle w:val="ListParagraph"/>
        <w:numPr>
          <w:ilvl w:val="0"/>
          <w:numId w:val="2"/>
        </w:numPr>
        <w:spacing w:after="40" w:before="40"/>
      </w:pPr>
      <w:r>
        <w:t xml:space="preserve">Success criteria question: resolution rate versus deflection rate leads to different systems, and asking which one shows product thinking.</w:t>
      </w:r>
    </w:p>
    <w:p>
      <w:pPr>
        <w:pStyle w:val="Heading2"/>
        <w:spacing w:after="120" w:before="240"/>
      </w:pPr>
      <w:r>
        <w:t xml:space="preserve">Design a code review agent</w:t>
      </w:r>
    </w:p>
    <w:p>
      <w:pPr>
        <w:pStyle w:val="ListParagraph"/>
        <w:numPr>
          <w:ilvl w:val="0"/>
          <w:numId w:val="2"/>
        </w:numPr>
        <w:spacing w:after="40" w:before="40"/>
      </w:pPr>
      <w:r>
        <w:t xml:space="preserve">Retrieval over a codebase is structurally different — chunk on function and class boundaries, and dependency context matters more than textual similarity.</w:t>
      </w:r>
    </w:p>
    <w:p>
      <w:pPr>
        <w:pStyle w:val="ListParagraph"/>
        <w:numPr>
          <w:ilvl w:val="0"/>
          <w:numId w:val="2"/>
        </w:numPr>
        <w:spacing w:after="40" w:before="40"/>
      </w:pPr>
      <w:r>
        <w:t xml:space="preserve">Precision dominates: a reviewer that raises five false concerns per diff is ignored within a week, so the evaluation target is precision rather than recall.</w:t>
      </w:r>
    </w:p>
    <w:p>
      <w:pPr>
        <w:pStyle w:val="ListParagraph"/>
        <w:numPr>
          <w:ilvl w:val="0"/>
          <w:numId w:val="2"/>
        </w:numPr>
        <w:spacing w:after="40" w:before="40"/>
      </w:pPr>
      <w:r>
        <w:t xml:space="preserve">Code from a pull request is untrusted content. Mention it.</w:t>
      </w:r>
    </w:p>
    <w:p>
      <w:pPr>
        <w:pStyle w:val="Heading2"/>
        <w:spacing w:after="120" w:before="240"/>
      </w:pPr>
      <w:r>
        <w:t xml:space="preserve">Design an agent that browses the web to answer questions</w:t>
      </w:r>
    </w:p>
    <w:p>
      <w:pPr>
        <w:pStyle w:val="ListParagraph"/>
        <w:numPr>
          <w:ilvl w:val="0"/>
          <w:numId w:val="2"/>
        </w:numPr>
        <w:spacing w:after="40" w:before="40"/>
      </w:pPr>
      <w:r>
        <w:t xml:space="preserve">This is the Week 8 question in disguise. Web content is untrusted by definition and the three-conditions analysis is the expected answer.</w:t>
      </w:r>
    </w:p>
    <w:p>
      <w:pPr>
        <w:pStyle w:val="ListParagraph"/>
        <w:numPr>
          <w:ilvl w:val="0"/>
          <w:numId w:val="2"/>
        </w:numPr>
        <w:spacing w:after="40" w:before="40"/>
      </w:pPr>
      <w:r>
        <w:t xml:space="preserve">The quarantine pattern applies directly: the call that reads a page has no tools and no user data.</w:t>
      </w:r>
    </w:p>
    <w:p>
      <w:pPr>
        <w:pStyle w:val="ListParagraph"/>
        <w:numPr>
          <w:ilvl w:val="0"/>
          <w:numId w:val="2"/>
        </w:numPr>
        <w:spacing w:after="40" w:before="40"/>
      </w:pPr>
      <w:r>
        <w:t xml:space="preserve">Exfiltration channels, especially rendered images and constructed URLs, should be named unprompted.</w:t>
      </w:r>
    </w:p>
    <w:p>
      <w:pPr>
        <w:pStyle w:val="Heading2"/>
        <w:spacing w:after="120" w:before="240"/>
      </w:pPr>
      <w:r>
        <w:t xml:space="preserve">How would you evaluate this system?</w:t>
      </w:r>
    </w:p>
    <w:p>
      <w:pPr>
        <w:pStyle w:val="ListParagraph"/>
        <w:numPr>
          <w:ilvl w:val="0"/>
          <w:numId w:val="2"/>
        </w:numPr>
        <w:spacing w:after="40" w:before="40"/>
      </w:pPr>
      <w:r>
        <w:t xml:space="preserve">Frequently asked as a follow-up rather than a main question, and frequently answered badly. This is your strongest anchor — take it seriously and use the full four-layer structure.</w:t>
      </w:r>
    </w:p>
    <w:p>
      <w:pPr>
        <w:pStyle w:val="Heading2"/>
        <w:spacing w:after="120" w:before="240"/>
      </w:pPr>
      <w:r>
        <w:t xml:space="preserve">Costs are too high — what do you do?</w:t>
      </w:r>
    </w:p>
    <w:p>
      <w:pPr>
        <w:pStyle w:val="ListParagraph"/>
        <w:numPr>
          <w:ilvl w:val="0"/>
          <w:numId w:val="2"/>
        </w:numPr>
        <w:spacing w:after="40" w:before="40"/>
      </w:pPr>
      <w:r>
        <w:t xml:space="preserve">Measure attribution first, then work the Week 9 ranked levers in order. Do not lead with a cheaper model; lead with prefix caching and tool result shaping.</w:t>
      </w:r>
    </w:p>
    <w:p>
      <w:pPr>
        <w:pStyle w:val="ListParagraph"/>
        <w:numPr>
          <w:ilvl w:val="0"/>
          <w:numId w:val="2"/>
        </w:numPr>
        <w:spacing w:after="40" w:before="40"/>
      </w:pPr>
      <w:r>
        <w:t xml:space="preserve">Naming that input typically outnumbers output by a large factor, so shortening answers is the wrong place to start, immediately signals you have done this.</w:t>
      </w:r>
    </w:p>
    <w:p>
      <w:pPr>
        <w:pStyle w:val="Heading2"/>
        <w:spacing w:after="120" w:before="240"/>
      </w:pPr>
      <w:r>
        <w:t xml:space="preserve">Our agent works in testing but fails in production</w:t>
      </w:r>
    </w:p>
    <w:p>
      <w:pPr>
        <w:pStyle w:val="ListParagraph"/>
        <w:numPr>
          <w:ilvl w:val="0"/>
          <w:numId w:val="2"/>
        </w:numPr>
        <w:spacing w:after="40" w:before="40"/>
      </w:pPr>
      <w:r>
        <w:t xml:space="preserve">Structure the diagnosis: is it retrieval, generation, tool execution, or context degradation? Walk the decomposition rather than guessing.</w:t>
      </w:r>
    </w:p>
    <w:p>
      <w:pPr>
        <w:pStyle w:val="ListParagraph"/>
        <w:numPr>
          <w:ilvl w:val="0"/>
          <w:numId w:val="2"/>
        </w:numPr>
        <w:spacing w:after="40" w:before="40"/>
      </w:pPr>
      <w:r>
        <w:t xml:space="preserve">Distribution mismatch between the evaluation set and production traffic is the most common real answer, and it connects to the Week 7 overfitting discussion.</w:t>
      </w:r>
    </w:p>
    <w:p>
      <w:r>
        <w:br w:type="page"/>
      </w:r>
    </w:p>
    <w:p>
      <w:pPr>
        <w:pStyle w:val="Heading1"/>
        <w:spacing w:after="180" w:before="360"/>
      </w:pPr>
      <w:r>
        <w:t xml:space="preserve">Company Calibration</w:t>
      </w:r>
    </w:p>
    <w:p>
      <w:pPr>
        <w:pStyle w:val="Heading2"/>
        <w:spacing w:after="120" w:before="240"/>
      </w:pPr>
      <w:r>
        <w:t xml:space="preserve">Anthropic, OpenAI and similar labs</w:t>
      </w:r>
    </w:p>
    <w:p>
      <w:pPr>
        <w:pStyle w:val="ListParagraph"/>
        <w:numPr>
          <w:ilvl w:val="0"/>
          <w:numId w:val="2"/>
        </w:numPr>
        <w:spacing w:after="40" w:before="40"/>
      </w:pPr>
      <w:r>
        <w:t xml:space="preserve">The classic system design and coding bars still dominate the loop. This material differentiates among candidates who clear those; it does not substitute for them.</w:t>
      </w:r>
    </w:p>
    <w:p>
      <w:pPr>
        <w:pStyle w:val="ListParagraph"/>
        <w:numPr>
          <w:ilvl w:val="0"/>
          <w:numId w:val="2"/>
        </w:numPr>
        <w:spacing w:after="40" w:before="40"/>
      </w:pPr>
      <w:r>
        <w:t xml:space="preserve">Serving infrastructure, evaluation rigor, and cost-per-request thinking are more relevant than social-scale distributed systems problems.</w:t>
      </w:r>
    </w:p>
    <w:p>
      <w:pPr>
        <w:pStyle w:val="ListParagraph"/>
        <w:numPr>
          <w:ilvl w:val="0"/>
          <w:numId w:val="2"/>
        </w:numPr>
        <w:spacing w:after="40" w:before="40"/>
      </w:pPr>
      <w:r>
        <w:t xml:space="preserve">Safety questions are technical, not ceremonial. Expect the containment-versus-detection argument and engage with it substantively rather than reciting policy language.</w:t>
      </w:r>
    </w:p>
    <w:p>
      <w:pPr>
        <w:pStyle w:val="ListParagraph"/>
        <w:numPr>
          <w:ilvl w:val="0"/>
          <w:numId w:val="2"/>
        </w:numPr>
        <w:spacing w:after="40" w:before="40"/>
      </w:pPr>
      <w:r>
        <w:t xml:space="preserve">Intellectual honesty about limitations is valued. Saying that prompt injection is unsolved and that you designed containment accordingly is a better answer than claiming a defense works.</w:t>
      </w:r>
    </w:p>
    <w:p>
      <w:pPr>
        <w:pStyle w:val="Heading2"/>
        <w:spacing w:after="120" w:before="240"/>
      </w:pPr>
      <w:r>
        <w:t xml:space="preserve">Google</w:t>
      </w:r>
    </w:p>
    <w:p>
      <w:pPr>
        <w:pStyle w:val="ListParagraph"/>
        <w:numPr>
          <w:ilvl w:val="0"/>
          <w:numId w:val="2"/>
        </w:numPr>
        <w:spacing w:after="40" w:before="40"/>
      </w:pPr>
      <w:r>
        <w:t xml:space="preserve">Expect deep drilling on retrieval and serving internals. The index structure, the recall tradeoff, and the batching mechanics are all fair game and they will follow you down.</w:t>
      </w:r>
    </w:p>
    <w:p>
      <w:pPr>
        <w:pStyle w:val="ListParagraph"/>
        <w:numPr>
          <w:ilvl w:val="0"/>
          <w:numId w:val="2"/>
        </w:numPr>
        <w:spacing w:after="40" w:before="40"/>
      </w:pPr>
      <w:r>
        <w:t xml:space="preserve">Scale numbers are expected to be handled without flinching. Be ready for the volume to be multiplied by ten mid-question.</w:t>
      </w:r>
    </w:p>
    <w:p>
      <w:pPr>
        <w:pStyle w:val="ListParagraph"/>
        <w:numPr>
          <w:ilvl w:val="0"/>
          <w:numId w:val="2"/>
        </w:numPr>
        <w:spacing w:after="40" w:before="40"/>
      </w:pPr>
      <w:r>
        <w:t xml:space="preserve">Your retrieval anchor is the strongest fit here.</w:t>
      </w:r>
    </w:p>
    <w:p>
      <w:pPr>
        <w:pStyle w:val="Heading2"/>
        <w:spacing w:after="120" w:before="240"/>
      </w:pPr>
      <w:r>
        <w:t xml:space="preserve">Product companies adding AI features</w:t>
      </w:r>
    </w:p>
    <w:p>
      <w:pPr>
        <w:pStyle w:val="ListParagraph"/>
        <w:numPr>
          <w:ilvl w:val="0"/>
          <w:numId w:val="2"/>
        </w:numPr>
        <w:spacing w:after="40" w:before="40"/>
      </w:pPr>
      <w:r>
        <w:t xml:space="preserve">Cost and latency dominate, because the feature must be affordable against existing unit economics.</w:t>
      </w:r>
    </w:p>
    <w:p>
      <w:pPr>
        <w:pStyle w:val="ListParagraph"/>
        <w:numPr>
          <w:ilvl w:val="0"/>
          <w:numId w:val="2"/>
        </w:numPr>
        <w:spacing w:after="40" w:before="40"/>
      </w:pPr>
      <w:r>
        <w:t xml:space="preserve">The Week 9 unit economics model and the ranked levers are directly on target.</w:t>
      </w:r>
    </w:p>
    <w:p>
      <w:pPr>
        <w:pStyle w:val="ListParagraph"/>
        <w:numPr>
          <w:ilvl w:val="0"/>
          <w:numId w:val="2"/>
        </w:numPr>
        <w:spacing w:after="40" w:before="40"/>
      </w:pPr>
      <w:r>
        <w:t xml:space="preserve">Expect questions about incremental adoption — how you would ship this safely to five percent of users first.</w:t>
      </w:r>
    </w:p>
    <w:p>
      <w:pPr>
        <w:pStyle w:val="Heading2"/>
        <w:spacing w:after="120" w:before="240"/>
      </w:pPr>
      <w:r>
        <w:t xml:space="preserve">Indian product companies and unicorns</w:t>
      </w:r>
    </w:p>
    <w:p>
      <w:pPr>
        <w:pStyle w:val="ListParagraph"/>
        <w:numPr>
          <w:ilvl w:val="0"/>
          <w:numId w:val="2"/>
        </w:numPr>
        <w:spacing w:after="40" w:before="40"/>
      </w:pPr>
      <w:r>
        <w:t xml:space="preserve">Multilingual retrieval is a genuine concern rather than a hypothetical. The tokenization penalty and cross-lingual retrieval quality from Weeks 1 and 3 apply directly.</w:t>
      </w:r>
    </w:p>
    <w:p>
      <w:pPr>
        <w:pStyle w:val="ListParagraph"/>
        <w:numPr>
          <w:ilvl w:val="0"/>
          <w:numId w:val="2"/>
        </w:numPr>
        <w:spacing w:after="40" w:before="40"/>
      </w:pPr>
      <w:r>
        <w:t xml:space="preserve">Cost sensitivity is typically higher, making the routing and caching material more central.</w:t>
      </w:r>
    </w:p>
    <w:p>
      <w:pPr>
        <w:pStyle w:val="ListParagraph"/>
        <w:numPr>
          <w:ilvl w:val="0"/>
          <w:numId w:val="2"/>
        </w:numPr>
        <w:spacing w:after="40" w:before="40"/>
      </w:pPr>
      <w:r>
        <w:t xml:space="preserve">Your Java and Spring background is an asset rather than a mismatch here, since most of these systems are built on JVM stacks.</w:t>
      </w:r>
    </w:p>
    <w:p>
      <w:r>
        <w:br w:type="page"/>
      </w:r>
    </w:p>
    <w:p>
      <w:pPr>
        <w:pStyle w:val="Heading1"/>
        <w:spacing w:after="180" w:before="360"/>
      </w:pPr>
      <w:r>
        <w:t xml:space="preserve">Presenting the Work</w:t>
      </w:r>
    </w:p>
    <w:p>
      <w:pPr>
        <w:pStyle w:val="Heading2"/>
        <w:spacing w:after="120" w:before="240"/>
      </w:pPr>
      <w:r>
        <w:t xml:space="preserve">Lead With Measurement, Not Architecture</w:t>
      </w:r>
    </w:p>
    <w:p>
      <w:pPr>
        <w:spacing w:after="60" w:before="60"/>
      </w:pPr>
      <w:r>
        <w:t xml:space="preserve">Most candidates describe what they built. The stronger move is describing what they measured and what it changed, because measurement is the scarce signal.</w:t>
      </w:r>
    </w:p>
    <w:p>
      <w:pPr>
        <w:pStyle w:val="ListParagraph"/>
        <w:numPr>
          <w:ilvl w:val="0"/>
          <w:numId w:val="2"/>
        </w:numPr>
        <w:spacing w:after="40" w:before="40"/>
      </w:pPr>
      <w:r>
        <w:t xml:space="preserve">Weak: "I built a RAG agent with LangGraph and pgvector."</w:t>
      </w:r>
    </w:p>
    <w:p>
      <w:pPr>
        <w:pStyle w:val="ListParagraph"/>
        <w:numPr>
          <w:ilvl w:val="0"/>
          <w:numId w:val="2"/>
        </w:numPr>
        <w:spacing w:after="40" w:before="40"/>
      </w:pPr>
      <w:r>
        <w:t xml:space="preserve">Strong: "I built an agent and then built the evaluation platform for it. Measuring retrieval separately from generation showed that most of my failures were retrieval, not the model — hybrid search moved the identifier-query subset substantially while barely touching conceptual queries. That reordered my whole roadmap."</w:t>
      </w:r>
    </w:p>
    <w:p>
      <w:pPr>
        <w:pStyle w:val="Heading2"/>
        <w:spacing w:after="120" w:before="240"/>
      </w:pPr>
      <w:r>
        <w:t xml:space="preserve">The Numbers to Have Ready</w:t>
      </w:r>
    </w:p>
    <w:p>
      <w:pPr>
        <w:pStyle w:val="ListParagraph"/>
        <w:numPr>
          <w:ilvl w:val="0"/>
          <w:numId w:val="2"/>
        </w:numPr>
        <w:spacing w:after="40" w:before="40"/>
      </w:pPr>
      <w:r>
        <w:t xml:space="preserve">Your index recall and the query-time parameter you chose, with the latency justification.</w:t>
      </w:r>
    </w:p>
    <w:p>
      <w:pPr>
        <w:pStyle w:val="ListParagraph"/>
        <w:numPr>
          <w:ilvl w:val="0"/>
          <w:numId w:val="2"/>
        </w:numPr>
        <w:spacing w:after="40" w:before="40"/>
      </w:pPr>
      <w:r>
        <w:t xml:space="preserve">Recall at k per query category, before and after hybrid retrieval.</w:t>
      </w:r>
    </w:p>
    <w:p>
      <w:pPr>
        <w:pStyle w:val="ListParagraph"/>
        <w:numPr>
          <w:ilvl w:val="0"/>
          <w:numId w:val="2"/>
        </w:numPr>
        <w:spacing w:after="40" w:before="40"/>
      </w:pPr>
      <w:r>
        <w:t xml:space="preserve">Your judge calibration agreement rate and the verbosity correlation.</w:t>
      </w:r>
    </w:p>
    <w:p>
      <w:pPr>
        <w:pStyle w:val="ListParagraph"/>
        <w:numPr>
          <w:ilvl w:val="0"/>
          <w:numId w:val="2"/>
        </w:numPr>
        <w:spacing w:after="40" w:before="40"/>
      </w:pPr>
      <w:r>
        <w:t xml:space="preserve">Cost per successful task, and which component dominates.</w:t>
      </w:r>
    </w:p>
    <w:p>
      <w:pPr>
        <w:pStyle w:val="ListParagraph"/>
        <w:numPr>
          <w:ilvl w:val="0"/>
          <w:numId w:val="2"/>
        </w:numPr>
        <w:spacing w:after="40" w:before="40"/>
      </w:pPr>
      <w:r>
        <w:t xml:space="preserve">Your context degradation curve and the operating range you chose.</w:t>
      </w:r>
    </w:p>
    <w:p>
      <w:pPr>
        <w:pStyle w:val="ListParagraph"/>
        <w:numPr>
          <w:ilvl w:val="0"/>
          <w:numId w:val="2"/>
        </w:numPr>
        <w:spacing w:after="40" w:before="40"/>
      </w:pPr>
      <w:r>
        <w:t xml:space="preserve">Red team attack success rate before and after containment.</w:t>
      </w:r>
    </w:p>
    <w:p>
      <w:pPr>
        <w:pStyle w:val="ListParagraph"/>
        <w:numPr>
          <w:ilvl w:val="0"/>
          <w:numId w:val="2"/>
        </w:numPr>
        <w:spacing w:after="40" w:before="40"/>
      </w:pPr>
      <w:r>
        <w:t xml:space="preserve">The step-count distribution including the tail.</w:t>
      </w:r>
    </w:p>
    <w:p>
      <w:pPr>
        <w:pStyle w:val="Heading2"/>
        <w:spacing w:after="120" w:before="240"/>
      </w:pPr>
      <w:r>
        <w:t xml:space="preserve">The Three Stories</w:t>
      </w:r>
    </w:p>
    <w:p>
      <w:pPr>
        <w:pStyle w:val="ListParagraph"/>
        <w:numPr>
          <w:ilvl w:val="0"/>
          <w:numId w:val="2"/>
        </w:numPr>
        <w:spacing w:after="40" w:before="40"/>
      </w:pPr>
      <w:r>
        <w:t xml:space="preserve">A measurement that surprised you and changed a decision. This is the best story you have and it demonstrates that measurement was real rather than decorative.</w:t>
      </w:r>
    </w:p>
    <w:p>
      <w:pPr>
        <w:pStyle w:val="ListParagraph"/>
        <w:numPr>
          <w:ilvl w:val="0"/>
          <w:numId w:val="2"/>
        </w:numPr>
        <w:spacing w:after="40" w:before="40"/>
      </w:pPr>
      <w:r>
        <w:t xml:space="preserve">A failure you diagnosed by decomposition — the wrong-answer chain from retrieval to ranking to generation is ideal.</w:t>
      </w:r>
    </w:p>
    <w:p>
      <w:pPr>
        <w:pStyle w:val="ListParagraph"/>
        <w:numPr>
          <w:ilvl w:val="0"/>
          <w:numId w:val="2"/>
        </w:numPr>
        <w:spacing w:after="40" w:before="40"/>
      </w:pPr>
      <w:r>
        <w:t xml:space="preserve">A tradeoff you made deliberately and could defend from either side. The routing quality-versus-cost decision works well.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24"/>
              <w:bottom w:val="single" w:color="385723" w:sz="4"/>
              <w:right w:val="single" w:color="385723" w:sz="4"/>
            </w:tcBorders>
            <w:shd w:fill="E2EFDA" w:val="clear"/>
            <w:tcMar>
              <w:top w:type="dxa" w:w="140"/>
              <w:left w:type="dxa" w:w="200"/>
              <w:bottom w:type="dxa" w:w="140"/>
              <w:right w:type="dxa" w:w="200"/>
            </w:tcMar>
          </w:tcPr>
          <w:p>
            <w:r>
              <w:rPr>
                <w:b/>
                <w:bCs/>
                <w:color w:val="385723"/>
                <w:sz w:val="22"/>
                <w:szCs w:val="22"/>
              </w:rPr>
              <w:t xml:space="preserve">The thing to say that most candidates cannot</w:t>
            </w:r>
          </w:p>
          <w:p>
            <w:pPr>
              <w:spacing w:before="60"/>
            </w:pPr>
            <w:r>
              <w:rPr>
                <w:sz w:val="20"/>
                <w:szCs w:val="20"/>
              </w:rPr>
              <w:t xml:space="preserve">"Here is my system's honest baseline across every layer, and here is what I would fix next and why." Being able to state your own system's weaknesses with numbers attached is more convincing than any description of its strengths, and it is the closest thing to demonstrating production experience without having had a production system.</w:t>
            </w:r>
          </w:p>
        </w:tc>
      </w:tr>
    </w:tbl>
    <w:p>
      <w:r>
        <w:br w:type="page"/>
      </w:r>
    </w:p>
    <w:p>
      <w:pPr>
        <w:pStyle w:val="Heading1"/>
        <w:spacing w:after="180" w:before="360"/>
      </w:pPr>
      <w:r>
        <w:t xml:space="preserve">Day-by-Day Execution Plan</w:t>
      </w:r>
    </w:p>
    <w:p>
      <w:pPr>
        <w:pStyle w:val="Heading2"/>
        <w:spacing w:after="120" w:before="240"/>
      </w:pPr>
      <w:r>
        <w:t xml:space="preserve">Day 64 (Monday) — Scope and Integrate</w:t>
      </w:r>
    </w:p>
    <w:p>
      <w:pPr>
        <w:pStyle w:val="ListParagraph"/>
        <w:numPr>
          <w:ilvl w:val="0"/>
          <w:numId w:val="2"/>
        </w:numPr>
        <w:spacing w:after="40" w:before="40"/>
      </w:pPr>
      <w:r>
        <w:t xml:space="preserve">Choose the capstone domain and write the success criteria before writing any code.</w:t>
      </w:r>
    </w:p>
    <w:p>
      <w:pPr>
        <w:pStyle w:val="ListParagraph"/>
        <w:numPr>
          <w:ilvl w:val="0"/>
          <w:numId w:val="2"/>
        </w:numPr>
        <w:spacing w:after="40" w:before="40"/>
      </w:pPr>
      <w:r>
        <w:t xml:space="preserve">Stand up the skeleton with the Week 5 graph runtime and the Week 4 tool layer.</w:t>
      </w:r>
    </w:p>
    <w:p>
      <w:pPr>
        <w:pStyle w:val="ListParagraph"/>
        <w:numPr>
          <w:ilvl w:val="0"/>
          <w:numId w:val="2"/>
        </w:numPr>
        <w:spacing w:after="40" w:before="40"/>
      </w:pPr>
      <w:r>
        <w:t xml:space="preserve">Deliverable: running skeleton with the success criteria documented.</w:t>
      </w:r>
    </w:p>
    <w:p>
      <w:pPr>
        <w:pStyle w:val="Heading2"/>
        <w:spacing w:after="120" w:before="240"/>
      </w:pPr>
      <w:r>
        <w:t xml:space="preserve">Day 65 (Tuesday) — Retrieval and Generation Layers</w:t>
      </w:r>
    </w:p>
    <w:p>
      <w:pPr>
        <w:pStyle w:val="ListParagraph"/>
        <w:numPr>
          <w:ilvl w:val="0"/>
          <w:numId w:val="2"/>
        </w:numPr>
        <w:spacing w:after="40" w:before="40"/>
      </w:pPr>
      <w:r>
        <w:t xml:space="preserve">Integrate Week 3 retrieval fully: chunking with enrichment, hybrid with fusion, reranking, query rewriting.</w:t>
      </w:r>
    </w:p>
    <w:p>
      <w:pPr>
        <w:pStyle w:val="ListParagraph"/>
        <w:numPr>
          <w:ilvl w:val="0"/>
          <w:numId w:val="2"/>
        </w:numPr>
        <w:spacing w:after="40" w:before="40"/>
      </w:pPr>
      <w:r>
        <w:t xml:space="preserve">Integrate Week 2 structured outputs, validation, and the failure taxonomy.</w:t>
      </w:r>
    </w:p>
    <w:p>
      <w:pPr>
        <w:pStyle w:val="ListParagraph"/>
        <w:numPr>
          <w:ilvl w:val="0"/>
          <w:numId w:val="2"/>
        </w:numPr>
        <w:spacing w:after="40" w:before="40"/>
      </w:pPr>
      <w:r>
        <w:t xml:space="preserve">Deliverable: query path working end to end with retrieval metrics live.</w:t>
      </w:r>
    </w:p>
    <w:p>
      <w:pPr>
        <w:pStyle w:val="Heading2"/>
        <w:spacing w:after="120" w:before="240"/>
      </w:pPr>
      <w:r>
        <w:t xml:space="preserve">Day 66 (Wednesday) — Context, Memory, and Durability</w:t>
      </w:r>
    </w:p>
    <w:p>
      <w:pPr>
        <w:pStyle w:val="ListParagraph"/>
        <w:numPr>
          <w:ilvl w:val="0"/>
          <w:numId w:val="2"/>
        </w:numPr>
        <w:spacing w:after="40" w:before="40"/>
      </w:pPr>
      <w:r>
        <w:t xml:space="preserve">Integrate Week 6 context budget with pinning, compaction, externalization, and memory with provenance.</w:t>
      </w:r>
    </w:p>
    <w:p>
      <w:pPr>
        <w:pStyle w:val="ListParagraph"/>
        <w:numPr>
          <w:ilvl w:val="0"/>
          <w:numId w:val="2"/>
        </w:numPr>
        <w:spacing w:after="40" w:before="40"/>
      </w:pPr>
      <w:r>
        <w:t xml:space="preserve">Verify checkpointing and resumption under a mid-run process kill.</w:t>
      </w:r>
    </w:p>
    <w:p>
      <w:pPr>
        <w:pStyle w:val="ListParagraph"/>
        <w:numPr>
          <w:ilvl w:val="0"/>
          <w:numId w:val="2"/>
        </w:numPr>
        <w:spacing w:after="40" w:before="40"/>
      </w:pPr>
      <w:r>
        <w:t xml:space="preserve">Deliverable: durable, context-managed runs.</w:t>
      </w:r>
    </w:p>
    <w:p>
      <w:pPr>
        <w:pStyle w:val="Heading2"/>
        <w:spacing w:after="120" w:before="240"/>
      </w:pPr>
      <w:r>
        <w:t xml:space="preserve">Day 67 (Thursday) — Evaluation and Security</w:t>
      </w:r>
    </w:p>
    <w:p>
      <w:pPr>
        <w:pStyle w:val="ListParagraph"/>
        <w:numPr>
          <w:ilvl w:val="0"/>
          <w:numId w:val="2"/>
        </w:numPr>
        <w:spacing w:after="40" w:before="40"/>
      </w:pPr>
      <w:r>
        <w:t xml:space="preserve">Port the Week 7 platform onto the capstone: golden set, four layers, calibrated judge, CI gate.</w:t>
      </w:r>
    </w:p>
    <w:p>
      <w:pPr>
        <w:pStyle w:val="ListParagraph"/>
        <w:numPr>
          <w:ilvl w:val="0"/>
          <w:numId w:val="2"/>
        </w:numPr>
        <w:spacing w:after="40" w:before="40"/>
      </w:pPr>
      <w:r>
        <w:t xml:space="preserve">Port the Week 8 controls and red team suite; record the security baseline.</w:t>
      </w:r>
    </w:p>
    <w:p>
      <w:pPr>
        <w:pStyle w:val="ListParagraph"/>
        <w:numPr>
          <w:ilvl w:val="0"/>
          <w:numId w:val="2"/>
        </w:numPr>
        <w:spacing w:after="40" w:before="40"/>
      </w:pPr>
      <w:r>
        <w:t xml:space="preserve">Deliverable: evaluation gating changes, security baseline recorded.</w:t>
      </w:r>
    </w:p>
    <w:p>
      <w:pPr>
        <w:pStyle w:val="Heading2"/>
        <w:spacing w:after="120" w:before="240"/>
      </w:pPr>
      <w:r>
        <w:t xml:space="preserve">Day 68 (Friday) — Serving and Tension Resolution</w:t>
      </w:r>
    </w:p>
    <w:p>
      <w:pPr>
        <w:pStyle w:val="ListParagraph"/>
        <w:numPr>
          <w:ilvl w:val="0"/>
          <w:numId w:val="2"/>
        </w:numPr>
        <w:spacing w:after="40" w:before="40"/>
      </w:pPr>
      <w:r>
        <w:t xml:space="preserve">Integrate the Week 9 serving layer: caches, routing, admission control, tracing, cost attribution.</w:t>
      </w:r>
    </w:p>
    <w:p>
      <w:pPr>
        <w:pStyle w:val="ListParagraph"/>
        <w:numPr>
          <w:ilvl w:val="0"/>
          <w:numId w:val="2"/>
        </w:numPr>
        <w:spacing w:after="40" w:before="40"/>
      </w:pPr>
      <w:r>
        <w:t xml:space="preserve">Work through the five integration tensions explicitly and document each resolution.</w:t>
      </w:r>
    </w:p>
    <w:p>
      <w:pPr>
        <w:pStyle w:val="ListParagraph"/>
        <w:numPr>
          <w:ilvl w:val="0"/>
          <w:numId w:val="2"/>
        </w:numPr>
        <w:spacing w:after="40" w:before="40"/>
      </w:pPr>
      <w:r>
        <w:t xml:space="preserve">Deliverable: full system running with the tension resolutions written up.</w:t>
      </w:r>
    </w:p>
    <w:p>
      <w:pPr>
        <w:pStyle w:val="Heading2"/>
        <w:spacing w:after="120" w:before="240"/>
      </w:pPr>
      <w:r>
        <w:t xml:space="preserve">Day 69 (Saturday) — Documentation and Demonstration</w:t>
      </w:r>
    </w:p>
    <w:p>
      <w:pPr>
        <w:pStyle w:val="ListParagraph"/>
        <w:numPr>
          <w:ilvl w:val="0"/>
          <w:numId w:val="2"/>
        </w:numPr>
        <w:spacing w:after="40" w:before="40"/>
      </w:pPr>
      <w:r>
        <w:t xml:space="preserve">Write the architecture document and the results summary with every measured number.</w:t>
      </w:r>
    </w:p>
    <w:p>
      <w:pPr>
        <w:pStyle w:val="ListParagraph"/>
        <w:numPr>
          <w:ilvl w:val="0"/>
          <w:numId w:val="2"/>
        </w:numPr>
        <w:spacing w:after="40" w:before="40"/>
      </w:pPr>
      <w:r>
        <w:t xml:space="preserve">Record the eight-to-ten minute demonstration including a gracefully handled failure.</w:t>
      </w:r>
    </w:p>
    <w:p>
      <w:pPr>
        <w:pStyle w:val="ListParagraph"/>
        <w:numPr>
          <w:ilvl w:val="0"/>
          <w:numId w:val="2"/>
        </w:numPr>
        <w:spacing w:after="40" w:before="40"/>
      </w:pPr>
      <w:r>
        <w:t xml:space="preserve">Assemble the numbers list and draft the three stories.</w:t>
      </w:r>
    </w:p>
    <w:p>
      <w:pPr>
        <w:pStyle w:val="ListParagraph"/>
        <w:numPr>
          <w:ilvl w:val="0"/>
          <w:numId w:val="2"/>
        </w:numPr>
        <w:spacing w:after="40" w:before="40"/>
      </w:pPr>
      <w:r>
        <w:t xml:space="preserve">Deliverable: complete portfolio artifact.</w:t>
      </w:r>
    </w:p>
    <w:p>
      <w:pPr>
        <w:pStyle w:val="Heading2"/>
        <w:spacing w:after="120" w:before="240"/>
      </w:pPr>
      <w:r>
        <w:t xml:space="preserve">Day 70 (Sunday) — Mock and Close</w:t>
      </w:r>
    </w:p>
    <w:p>
      <w:pPr>
        <w:pStyle w:val="ListParagraph"/>
        <w:numPr>
          <w:ilvl w:val="0"/>
          <w:numId w:val="2"/>
        </w:numPr>
        <w:spacing w:after="40" w:before="40"/>
      </w:pPr>
      <w:r>
        <w:t xml:space="preserve">Run two full mock AI system design interviews, spoken and recorded, using the six-phase template. Suggested: a web-browsing research agent and a support agent.</w:t>
      </w:r>
    </w:p>
    <w:p>
      <w:pPr>
        <w:pStyle w:val="ListParagraph"/>
        <w:numPr>
          <w:ilvl w:val="0"/>
          <w:numId w:val="2"/>
        </w:numPr>
        <w:spacing w:after="40" w:before="40"/>
      </w:pPr>
      <w:r>
        <w:t xml:space="preserve">Play back and mark every place you hand-waved or skipped a phase. Note whether you reserved the final five minutes for evaluation and safety.</w:t>
      </w:r>
    </w:p>
    <w:p>
      <w:pPr>
        <w:pStyle w:val="ListParagraph"/>
        <w:numPr>
          <w:ilvl w:val="0"/>
          <w:numId w:val="2"/>
        </w:numPr>
        <w:spacing w:after="40" w:before="40"/>
      </w:pPr>
      <w:r>
        <w:t xml:space="preserve">Take the self-test below.</w:t>
      </w:r>
    </w:p>
    <w:p>
      <w:r>
        <w:br w:type="page"/>
      </w:r>
    </w:p>
    <w:p>
      <w:pPr>
        <w:pStyle w:val="Heading1"/>
        <w:spacing w:after="180" w:before="360"/>
      </w:pPr>
      <w:r>
        <w:t xml:space="preserve">Final Self-Test</w:t>
      </w:r>
    </w:p>
    <w:p>
      <w:pPr>
        <w:spacing w:after="60" w:before="60"/>
      </w:pPr>
      <w:r>
        <w:t xml:space="preserve">Forty-five minutes. No notes. Spoken aloud and recorded.</w:t>
      </w:r>
    </w:p>
    <w:p>
      <w:pPr>
        <w:pStyle w:val="Heading2"/>
        <w:spacing w:after="120" w:before="240"/>
      </w:pPr>
      <w:r>
        <w:t xml:space="preserve">Test Problems</w:t>
      </w:r>
    </w:p>
    <w:p>
      <w:pPr>
        <w:pStyle w:val="ListParagraph"/>
        <w:numPr>
          <w:ilvl w:val="0"/>
          <w:numId w:val="2"/>
        </w:numPr>
        <w:spacing w:after="40" w:before="40"/>
      </w:pPr>
      <w:r>
        <w:t xml:space="preserve">1. Walk the six-phase template. Why does phase 1 ask about success criteria before anything else?</w:t>
      </w:r>
    </w:p>
    <w:p>
      <w:pPr>
        <w:pStyle w:val="ListParagraph"/>
        <w:numPr>
          <w:ilvl w:val="0"/>
          <w:numId w:val="2"/>
        </w:numPr>
        <w:spacing w:after="40" w:before="40"/>
      </w:pPr>
      <w:r>
        <w:t xml:space="preserve">2. Design a web-browsing research agent. Use the full template, aloud, in fifteen minutes.</w:t>
      </w:r>
    </w:p>
    <w:p>
      <w:pPr>
        <w:pStyle w:val="ListParagraph"/>
        <w:numPr>
          <w:ilvl w:val="0"/>
          <w:numId w:val="2"/>
        </w:numPr>
        <w:spacing w:after="40" w:before="40"/>
      </w:pPr>
      <w:r>
        <w:t xml:space="preserve">3. An interviewer asks how you would evaluate it. Give the four-layer answer with calibration.</w:t>
      </w:r>
    </w:p>
    <w:p>
      <w:pPr>
        <w:pStyle w:val="ListParagraph"/>
        <w:numPr>
          <w:ilvl w:val="0"/>
          <w:numId w:val="2"/>
        </w:numPr>
        <w:spacing w:after="40" w:before="40"/>
      </w:pPr>
      <w:r>
        <w:t xml:space="preserve">4. The same system is too expensive. Rank your levers and justify the ordering.</w:t>
      </w:r>
    </w:p>
    <w:p>
      <w:pPr>
        <w:pStyle w:val="ListParagraph"/>
        <w:numPr>
          <w:ilvl w:val="0"/>
          <w:numId w:val="2"/>
        </w:numPr>
        <w:spacing w:after="40" w:before="40"/>
      </w:pPr>
      <w:r>
        <w:t xml:space="preserve">5. It reads untrusted web pages and has write tools. Give the containment design.</w:t>
      </w:r>
    </w:p>
    <w:p>
      <w:pPr>
        <w:pStyle w:val="ListParagraph"/>
        <w:numPr>
          <w:ilvl w:val="0"/>
          <w:numId w:val="2"/>
        </w:numPr>
        <w:spacing w:after="40" w:before="40"/>
      </w:pPr>
      <w:r>
        <w:t xml:space="preserve">6. Which of your three depth anchors would you steer to for a search-quality question, and what are your three levels?</w:t>
      </w:r>
    </w:p>
    <w:p>
      <w:pPr>
        <w:pStyle w:val="ListParagraph"/>
        <w:numPr>
          <w:ilvl w:val="0"/>
          <w:numId w:val="2"/>
        </w:numPr>
        <w:spacing w:after="40" w:before="40"/>
      </w:pPr>
      <w:r>
        <w:t xml:space="preserve">7. State your system's honest baseline: quality, cost per successful task, p99, and security posture.</w:t>
      </w:r>
    </w:p>
    <w:p>
      <w:pPr>
        <w:pStyle w:val="ListParagraph"/>
        <w:numPr>
          <w:ilvl w:val="0"/>
          <w:numId w:val="2"/>
        </w:numPr>
        <w:spacing w:after="40" w:before="40"/>
      </w:pPr>
      <w:r>
        <w:t xml:space="preserve">8. What is the weakest part of your capstone and what would you fix first?</w:t>
      </w:r>
    </w:p>
    <w:p>
      <w:pPr>
        <w:pStyle w:val="Heading2"/>
        <w:spacing w:after="120" w:before="240"/>
      </w:pPr>
      <w:r>
        <w:t xml:space="preserve">Pass Criteria</w:t>
      </w:r>
    </w:p>
    <w:p>
      <w:pPr>
        <w:pStyle w:val="ListParagraph"/>
        <w:numPr>
          <w:ilvl w:val="0"/>
          <w:numId w:val="2"/>
        </w:numPr>
        <w:spacing w:after="40" w:before="40"/>
      </w:pPr>
      <w:r>
        <w:t xml:space="preserve">Q1: scope and success, envelope, placement, pipeline, deep dive, eval and safety; success criteria first because in AI systems correctness is genuinely ambiguous and the definition drives the architecture.</w:t>
      </w:r>
    </w:p>
    <w:p>
      <w:pPr>
        <w:pStyle w:val="ListParagraph"/>
        <w:numPr>
          <w:ilvl w:val="0"/>
          <w:numId w:val="2"/>
        </w:numPr>
        <w:spacing w:after="40" w:before="40"/>
      </w:pPr>
      <w:r>
        <w:t xml:space="preserve">Q2: all six phases hit, placement justified on the spectrum, numbers converted into architectural consequences, one component taken three levels down.</w:t>
      </w:r>
    </w:p>
    <w:p>
      <w:pPr>
        <w:pStyle w:val="ListParagraph"/>
        <w:numPr>
          <w:ilvl w:val="0"/>
          <w:numId w:val="2"/>
        </w:numPr>
        <w:spacing w:after="40" w:before="40"/>
      </w:pPr>
      <w:r>
        <w:t xml:space="preserve">Q3: assertion, component, end-to-end, online; deterministic first; single-dimension calibrated judge for the residue with agreement rate reported.</w:t>
      </w:r>
    </w:p>
    <w:p>
      <w:pPr>
        <w:pStyle w:val="ListParagraph"/>
        <w:numPr>
          <w:ilvl w:val="0"/>
          <w:numId w:val="2"/>
        </w:numPr>
        <w:spacing w:after="40" w:before="40"/>
      </w:pPr>
      <w:r>
        <w:t xml:space="preserve">Q4: attribution first, then prefix caching, tool result shaping, step reduction, compaction, routing, retrieval budget, output length last.</w:t>
      </w:r>
    </w:p>
    <w:p>
      <w:pPr>
        <w:pStyle w:val="ListParagraph"/>
        <w:numPr>
          <w:ilvl w:val="0"/>
          <w:numId w:val="2"/>
        </w:numPr>
        <w:spacing w:after="40" w:before="40"/>
      </w:pPr>
      <w:r>
        <w:t xml:space="preserve">Q5: three conditions named; break the untrusted-content condition via quarantine; least privilege on tools; egress and rendering controls; confirmation out of band.</w:t>
      </w:r>
    </w:p>
    <w:p>
      <w:pPr>
        <w:pStyle w:val="ListParagraph"/>
        <w:numPr>
          <w:ilvl w:val="0"/>
          <w:numId w:val="2"/>
        </w:numPr>
        <w:spacing w:after="40" w:before="40"/>
      </w:pPr>
      <w:r>
        <w:t xml:space="preserve">Q6: retrieval quality, with hybrid and reranking at level one, the mechanisms at level two, and your own measured recall numbers at level three.</w:t>
      </w:r>
    </w:p>
    <w:p>
      <w:pPr>
        <w:pStyle w:val="ListParagraph"/>
        <w:numPr>
          <w:ilvl w:val="0"/>
          <w:numId w:val="2"/>
        </w:numPr>
        <w:spacing w:after="40" w:before="40"/>
      </w:pPr>
      <w:r>
        <w:t xml:space="preserve">Q7: actual numbers stated without hedging.</w:t>
      </w:r>
    </w:p>
    <w:p>
      <w:pPr>
        <w:pStyle w:val="ListParagraph"/>
        <w:numPr>
          <w:ilvl w:val="0"/>
          <w:numId w:val="2"/>
        </w:numPr>
        <w:spacing w:after="40" w:before="40"/>
      </w:pPr>
      <w:r>
        <w:t xml:space="preserve">Q8: a specific weakness named with the evidence for it and a concrete next step.</w:t>
      </w:r>
    </w:p>
    <w:p>
      <w:r>
        <w:br w:type="page"/>
      </w:r>
    </w:p>
    <w:p>
      <w:pPr>
        <w:pStyle w:val="Heading1"/>
        <w:spacing w:after="180" w:before="360"/>
      </w:pPr>
      <w:r>
        <w:t xml:space="preserve">Curriculum Complete</w:t>
      </w:r>
    </w:p>
    <w:p>
      <w:pPr>
        <w:spacing w:after="60" w:before="60"/>
      </w:pPr>
      <w:r>
        <w:t xml:space="preserve">Ten weeks: inference mechanics and cost modeling, prompting as engineering, retrieval in production, the action layer, agent architectures, context and memory, evaluation, security and reliability, serving and cost engineering, and integration.</w:t>
      </w:r>
    </w:p>
    <w:p>
      <w:pPr>
        <w:pStyle w:val="Heading2"/>
        <w:spacing w:after="120" w:before="240"/>
      </w:pPr>
      <w:r>
        <w:t xml:space="preserve">What You Actually Have</w:t>
      </w:r>
    </w:p>
    <w:p>
      <w:pPr>
        <w:pStyle w:val="ListParagraph"/>
        <w:numPr>
          <w:ilvl w:val="0"/>
          <w:numId w:val="2"/>
        </w:numPr>
        <w:spacing w:after="40" w:before="40"/>
      </w:pPr>
      <w:r>
        <w:t xml:space="preserve">A working integrated system with measured baselines at every layer.</w:t>
      </w:r>
    </w:p>
    <w:p>
      <w:pPr>
        <w:pStyle w:val="ListParagraph"/>
        <w:numPr>
          <w:ilvl w:val="0"/>
          <w:numId w:val="2"/>
        </w:numPr>
        <w:spacing w:after="40" w:before="40"/>
      </w:pPr>
      <w:r>
        <w:t xml:space="preserve">Five labeled evaluation assets built incrementally across the weeks — extraction, retrieval, tool sequences, agent tasks, and adversarial cases.</w:t>
      </w:r>
    </w:p>
    <w:p>
      <w:pPr>
        <w:pStyle w:val="ListParagraph"/>
        <w:numPr>
          <w:ilvl w:val="0"/>
          <w:numId w:val="2"/>
        </w:numPr>
        <w:spacing w:after="40" w:before="40"/>
      </w:pPr>
      <w:r>
        <w:t xml:space="preserve">Your own numbers: index recall, degradation curve, judge calibration, cost per successful task, attack success rates.</w:t>
      </w:r>
    </w:p>
    <w:p>
      <w:pPr>
        <w:pStyle w:val="ListParagraph"/>
        <w:numPr>
          <w:ilvl w:val="0"/>
          <w:numId w:val="2"/>
        </w:numPr>
        <w:spacing w:after="40" w:before="40"/>
      </w:pPr>
      <w:r>
        <w:t xml:space="preserve">Three depth anchors with three levels each.</w:t>
      </w:r>
    </w:p>
    <w:p>
      <w:pPr>
        <w:pStyle w:val="ListParagraph"/>
        <w:numPr>
          <w:ilvl w:val="0"/>
          <w:numId w:val="2"/>
        </w:numPr>
        <w:spacing w:after="40" w:before="40"/>
      </w:pPr>
      <w:r>
        <w:t xml:space="preserve">A repeatable answer structure for problems you have not seen.</w:t>
      </w:r>
    </w:p>
    <w:p>
      <w:pPr>
        <w:pStyle w:val="Heading2"/>
        <w:spacing w:after="120" w:before="240"/>
      </w:pPr>
      <w:r>
        <w:t xml:space="preserve">The Three Questions That Now Apply to Every AI System</w:t>
      </w:r>
    </w:p>
    <w:p>
      <w:pPr>
        <w:pStyle w:val="ListParagraph"/>
        <w:numPr>
          <w:ilvl w:val="0"/>
          <w:numId w:val="2"/>
        </w:numPr>
        <w:spacing w:after="40" w:before="40"/>
      </w:pPr>
      <w:r>
        <w:t xml:space="preserve">How would I know if this got worse? — the evaluation question.</w:t>
      </w:r>
    </w:p>
    <w:p>
      <w:pPr>
        <w:pStyle w:val="ListParagraph"/>
        <w:numPr>
          <w:ilvl w:val="0"/>
          <w:numId w:val="2"/>
        </w:numPr>
        <w:spacing w:after="40" w:before="40"/>
      </w:pPr>
      <w:r>
        <w:t xml:space="preserve">What happens when the model follows instructions it found in the data? — the containment question.</w:t>
      </w:r>
    </w:p>
    <w:p>
      <w:pPr>
        <w:pStyle w:val="ListParagraph"/>
        <w:numPr>
          <w:ilvl w:val="0"/>
          <w:numId w:val="2"/>
        </w:numPr>
        <w:spacing w:after="40" w:before="40"/>
      </w:pPr>
      <w:r>
        <w:t xml:space="preserve">What does one user cost per month and which component dominates? — the economics question.</w:t>
      </w:r>
    </w:p>
    <w:p>
      <w:pPr>
        <w:spacing w:after="60" w:before="60"/>
      </w:pPr>
      <w:r>
        <w:t xml:space="preserve">Ask these of every design you present. Very few candidates do, and the ones who do are visibly operating differently.</w:t>
      </w:r>
    </w:p>
    <w:p>
      <w:pPr>
        <w:pStyle w:val="Heading2"/>
        <w:spacing w:after="120" w:before="240"/>
      </w:pPr>
      <w:r>
        <w:t xml:space="preserve">The Honest Closing Note</w:t>
      </w:r>
    </w:p>
    <w:p>
      <w:pPr>
        <w:spacing w:after="60" w:before="60"/>
      </w:pPr>
      <w:r>
        <w:t xml:space="preserve">The concept surface is now complete for these roles, and the remaining work is repetition rather than acquisition. Keep the DSA and classic system design preparation running, because those still carry the most weight in the loop. Run the mocks until the six-phase structure is automatic. And keep the evaluation platform alive on your capstone — a system with a living golden set and a measured baseline stays interview-ready in a way a finished repository does not.</w:t>
      </w:r>
    </w:p>
    <w:p>
      <w:pPr>
        <w:spacing w:after="60" w:before="60"/>
      </w:pPr>
      <w:r>
        <w:t xml:space="preserve"/>
      </w:r>
    </w:p>
    <w:p>
      <w:pPr>
        <w:spacing w:after="60" w:before="60"/>
      </w:pPr>
      <w:r>
        <w:rPr>
          <w:b/>
          <w:bCs/>
        </w:rPr>
        <w:t xml:space="preserve">The measurement is the differentiator. </w:t>
      </w:r>
      <w:r>
        <w:t xml:space="preserve">Anyone can describe an architecture. Very few can tell you what theirs actually costs, where it fails, how they know, and what they would fix next. You can.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8"/>
        <w:szCs w:val="18"/>
      </w:rPr>
      <w:t xml:space="preserve">Agentic AI Systems · Week 10 · Capstone &amp; Interview Template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1F3864"/>
      <w:sz w:val="28"/>
      <w:szCs w:val="28"/>
    </w:rPr>
  </w:style>
  <w:style w:type="paragraph" w:styleId="Heading3">
    <w:name w:val="Heading 3"/>
    <w:basedOn w:val="Normal"/>
    <w:next w:val="Normal"/>
    <w:qFormat/>
    <w:pPr>
      <w:spacing w:after="80" w:before="180"/>
      <w:outlineLvl w:val="2"/>
    </w:pPr>
    <w:rPr>
      <w:rFonts w:ascii="Calibri" w:cs="Calibri" w:eastAsia="Calibri" w:hAnsi="Calibri"/>
      <w:b/>
      <w:bCs/>
      <w:color w:val="2E559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Agentic AI Week 10 — Capstone &amp; The AI System Design Interview</dc:title>
  <dc:creator>Claude (Principal Engineer Persona)</dc:creator>
  <cp:lastModifiedBy>Un-named</cp:lastModifiedBy>
  <cp:revision>1</cp:revision>
  <dcterms:created xsi:type="dcterms:W3CDTF">2026-08-03T08:26:07.150Z</dcterms:created>
  <dcterms:modified xsi:type="dcterms:W3CDTF">2026-08-03T08:26:07.151Z</dcterms:modified>
</cp:coreProperties>
</file>

<file path=docProps/custom.xml><?xml version="1.0" encoding="utf-8"?>
<Properties xmlns="http://schemas.openxmlformats.org/officeDocument/2006/custom-properties" xmlns:vt="http://schemas.openxmlformats.org/officeDocument/2006/docPropsVTypes"/>
</file>