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3aa177baf7e400f" /><Relationship Type="http://schemas.openxmlformats.org/package/2006/relationships/metadata/core-properties" Target="/docProps/core.xml" Id="Ra20b1fb6c7aa4175" /><Relationship Type="http://schemas.openxmlformats.org/officeDocument/2006/relationships/extended-properties" Target="/docProps/app.xml" Id="R22260d6ae91e4af2" /><Relationship Type="http://schemas.openxmlformats.org/officeDocument/2006/relationships/custom-properties" Target="/docProps/custom.xml" Id="R2ad71a7d36c741d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3">
      <w:pPr>
        <w:ind w:firstLine="1134"/>
      </w:pPr>
      <w:r>
        <w:rPr/>
        <w:t xml:space="preserve">人工智能（AI）是模拟人类智能行为的计算机系统，涵盖机器学习、自然语言处理、计算机视觉等领域。它能自主学习、推理、决策并执行复杂任务，广泛应用于医疗、金融、交通和教育等行业。当前大模型技术推动AI进入通用智能新阶段，但其安全性、伦理与可解释性仍是关键挑战。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fd92f6f84ff491d" /><Relationship Type="http://schemas.openxmlformats.org/officeDocument/2006/relationships/styles" Target="/word/styles.xml" Id="R70438e83bacf40b8" /><Relationship Type="http://schemas.openxmlformats.org/officeDocument/2006/relationships/theme" Target="/word/theme/theme1.xml" Id="Rf8b559b79cdc493a" /><Relationship Type="http://schemas.openxmlformats.org/officeDocument/2006/relationships/numbering" Target="/word/numbering.xml" Id="R85861ffd939944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2026-09-19T13:42:14Z</dcterms:created>
  <cp:lastModifiedBy>OfficeCLI</cp:lastModifiedBy>
  <dcterms:modified xsi:type="dcterms:W3CDTF">2026-09-19T13:42:14Z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2026-09-19T13:42:23Z</vt:lpwstr>
  </op:property>
</op:Properties>
</file>