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462C" w14:textId="77777777" w:rsidR="007D0895" w:rsidRDefault="007D0895"/>
    <w:p w14:paraId="530ADF26" w14:textId="77777777" w:rsidR="007D0895" w:rsidRDefault="007D0895"/>
    <w:p w14:paraId="631F947C" w14:textId="77777777" w:rsidR="007D0895" w:rsidRDefault="007D0895"/>
    <w:p w14:paraId="4D905786" w14:textId="77777777" w:rsidR="007D0895" w:rsidRDefault="00000000">
      <w:pPr>
        <w:spacing w:after="120" w:line="360" w:lineRule="auto"/>
        <w:jc w:val="center"/>
      </w:pPr>
      <w:r>
        <w:rPr>
          <w:b/>
          <w:bCs/>
          <w:sz w:val="26"/>
          <w:szCs w:val="26"/>
        </w:rPr>
        <w:t>Effects of Pressing Intensity, Final Third Entries, and Match Venue on</w:t>
      </w:r>
    </w:p>
    <w:p w14:paraId="357AA0E6" w14:textId="77777777" w:rsidR="007D0895" w:rsidRDefault="00000000">
      <w:pPr>
        <w:spacing w:after="120" w:line="360" w:lineRule="auto"/>
        <w:jc w:val="center"/>
      </w:pPr>
      <w:r>
        <w:rPr>
          <w:b/>
          <w:bCs/>
          <w:sz w:val="26"/>
          <w:szCs w:val="26"/>
        </w:rPr>
        <w:t>Goals Scored: A 2^3 Factorial Study Using English Premier League Data</w:t>
      </w:r>
    </w:p>
    <w:p w14:paraId="3C7B5CA4" w14:textId="77777777" w:rsidR="007D0895" w:rsidRDefault="007D0895"/>
    <w:p w14:paraId="639DC52F" w14:textId="77777777" w:rsidR="007D0895" w:rsidRDefault="00000000">
      <w:pPr>
        <w:spacing w:after="120" w:line="360" w:lineRule="auto"/>
        <w:jc w:val="center"/>
      </w:pPr>
      <w:r>
        <w:t>Mayank Waghmare</w:t>
      </w:r>
    </w:p>
    <w:p w14:paraId="36A29276" w14:textId="77777777" w:rsidR="007D0895" w:rsidRDefault="00000000">
      <w:pPr>
        <w:spacing w:after="120" w:line="360" w:lineRule="auto"/>
        <w:jc w:val="center"/>
      </w:pPr>
      <w:r>
        <w:t>Department of Computer and Information Sciences</w:t>
      </w:r>
    </w:p>
    <w:p w14:paraId="15D99269" w14:textId="77777777" w:rsidR="007D0895" w:rsidRDefault="00000000">
      <w:pPr>
        <w:spacing w:after="120" w:line="360" w:lineRule="auto"/>
        <w:jc w:val="center"/>
      </w:pPr>
      <w:r>
        <w:t>SUNY Polytechnic Institute</w:t>
      </w:r>
    </w:p>
    <w:p w14:paraId="56D27BF1" w14:textId="77777777" w:rsidR="007D0895" w:rsidRDefault="007D0895"/>
    <w:p w14:paraId="63E9B66C" w14:textId="77777777" w:rsidR="007D0895" w:rsidRDefault="00000000">
      <w:pPr>
        <w:spacing w:after="120" w:line="360" w:lineRule="auto"/>
        <w:jc w:val="center"/>
      </w:pPr>
      <w:r>
        <w:t>DSA 503: Data Collection and Design of Experiments</w:t>
      </w:r>
    </w:p>
    <w:p w14:paraId="18084054" w14:textId="77777777" w:rsidR="007D0895" w:rsidRDefault="00000000">
      <w:pPr>
        <w:spacing w:after="120" w:line="360" w:lineRule="auto"/>
        <w:jc w:val="center"/>
      </w:pPr>
      <w:r>
        <w:t>Professor William Thistleton</w:t>
      </w:r>
    </w:p>
    <w:p w14:paraId="0F9889FF" w14:textId="77777777" w:rsidR="007D0895" w:rsidRDefault="00000000">
      <w:pPr>
        <w:spacing w:after="120" w:line="360" w:lineRule="auto"/>
        <w:jc w:val="center"/>
      </w:pPr>
      <w:r>
        <w:t>May 5, 2026</w:t>
      </w:r>
    </w:p>
    <w:p w14:paraId="69F2A6F1" w14:textId="77777777" w:rsidR="007D0895" w:rsidRDefault="007D0895"/>
    <w:p w14:paraId="1CFB6B4E" w14:textId="77777777" w:rsidR="007D0895" w:rsidRDefault="007D0895"/>
    <w:p w14:paraId="74505D8F" w14:textId="77777777" w:rsidR="007D0895" w:rsidRDefault="00000000">
      <w:pPr>
        <w:pStyle w:val="Heading1"/>
      </w:pPr>
      <w:r>
        <w:t>Abstract</w:t>
      </w:r>
    </w:p>
    <w:p w14:paraId="4F4F4B22" w14:textId="6477BBBD" w:rsidR="007D0895" w:rsidRDefault="00000000" w:rsidP="00517AF9">
      <w:pPr>
        <w:spacing w:after="160" w:line="360" w:lineRule="auto"/>
        <w:jc w:val="both"/>
      </w:pPr>
      <w:r>
        <w:t xml:space="preserve">This study investigates the effects of three in-match tactical and contextual factors on goals scored per match in the English Premier League (EPL) using a 2^3 factorial design. The three factors examined are pressing intensity (measured by PPDA, or passes allowed per defensive action), final third entries (the number of completed passes into the opponent's final third per match), and match venue (home versus away). Match-level data from six EPL seasons covering 2014 through 2019 were obtained from Understat.com via Kaggle. The response variable, goals scored per match, was log-transformed as </w:t>
      </w:r>
      <w:proofErr w:type="gramStart"/>
      <w:r>
        <w:t>log(</w:t>
      </w:r>
      <w:proofErr w:type="gramEnd"/>
      <w:r>
        <w:t>goals + 1) to stabilize variance and improve the normality of residuals. Analysis of variance revealed statistically significant main effects for all three factors. The interaction between pressing intensity and final third entries was also significant, indicating that the benefit of pressing is amplified when a team also penetrates the attacking third at a high rate. A reduced model retaining only significant terms showed clean residuals satisfying the normality and equal variance assumptions of ANOVA. These findings offer quantitative support for the tactical view that pressing and field penetration jointly drive goal-scoring output in top-flight football.</w:t>
      </w:r>
      <w:r>
        <w:br w:type="page"/>
      </w:r>
    </w:p>
    <w:p w14:paraId="30022D5F" w14:textId="77777777" w:rsidR="007D0895" w:rsidRPr="00517AF9" w:rsidRDefault="00000000">
      <w:pPr>
        <w:pStyle w:val="Heading1"/>
        <w:rPr>
          <w:color w:val="EE0000"/>
          <w:sz w:val="40"/>
          <w:szCs w:val="40"/>
        </w:rPr>
      </w:pPr>
      <w:r w:rsidRPr="00517AF9">
        <w:rPr>
          <w:color w:val="EE0000"/>
          <w:sz w:val="40"/>
          <w:szCs w:val="40"/>
        </w:rPr>
        <w:lastRenderedPageBreak/>
        <w:t>1. Introduction</w:t>
      </w:r>
    </w:p>
    <w:p w14:paraId="5E935D11" w14:textId="77777777" w:rsidR="007D0895" w:rsidRDefault="00000000">
      <w:pPr>
        <w:spacing w:after="160" w:line="360" w:lineRule="auto"/>
        <w:ind w:firstLine="720"/>
        <w:jc w:val="both"/>
      </w:pPr>
      <w:r>
        <w:t>Goal scoring is the ultimate measure of attacking success in professional football. Every tactical decision a coaching staff makes, from the defensive line height to the width of the press, ultimately aims to influence how many goals a team scores. Despite the enormous resources invested in football analytics over the past two decades, surprisingly few studies have used formal experimental design frameworks to isolate the effect of specific in-match factors on goal output.</w:t>
      </w:r>
    </w:p>
    <w:p w14:paraId="566640EC" w14:textId="77777777" w:rsidR="007D0895" w:rsidRDefault="00000000">
      <w:pPr>
        <w:spacing w:after="160" w:line="360" w:lineRule="auto"/>
        <w:ind w:firstLine="720"/>
        <w:jc w:val="both"/>
      </w:pPr>
      <w:r>
        <w:t>This study applies a 2^3 factorial design to address that gap. A factorial design is an efficient method for studying the effects of multiple factors simultaneously and estimating whether those factors interact. By setting each factor at exactly two levels (low and high) and observing the response across all eight treatment combinations, a 2^3 design allows the estimation of three main effects and four interaction effects using a fraction of the resources required by a one-factor-at-a-time approach (Montgomery, 2017).</w:t>
      </w:r>
    </w:p>
    <w:p w14:paraId="2BD57F38" w14:textId="1E37815D" w:rsidR="007D0895" w:rsidRDefault="00000000">
      <w:pPr>
        <w:spacing w:after="160" w:line="360" w:lineRule="auto"/>
        <w:ind w:firstLine="720"/>
        <w:jc w:val="both"/>
      </w:pPr>
      <w:r>
        <w:t xml:space="preserve">The three factors selected for this study are pressing intensity, final third entries, and match venue. Pressing intensity is operationalized through PPDA (Passes Allowed per Defensive Action), a metric that has become standard in professional football analytics. Final third entries, referred to as the deep variable in the </w:t>
      </w:r>
      <w:r w:rsidR="00517AF9">
        <w:t>Understate</w:t>
      </w:r>
      <w:r>
        <w:t xml:space="preserve"> dataset, count completed passes into the opponent's final third per match. Match venue captures the well-documented home advantage effect. The response variable is </w:t>
      </w:r>
      <w:proofErr w:type="gramStart"/>
      <w:r>
        <w:t>log(</w:t>
      </w:r>
      <w:proofErr w:type="gramEnd"/>
      <w:r>
        <w:t>goals + 1), where goals scored represents the number of goals a team scores in a given match.</w:t>
      </w:r>
    </w:p>
    <w:p w14:paraId="387E46E2" w14:textId="77777777" w:rsidR="007D0895" w:rsidRDefault="00000000">
      <w:pPr>
        <w:spacing w:after="160" w:line="360" w:lineRule="auto"/>
        <w:ind w:firstLine="720"/>
        <w:jc w:val="both"/>
      </w:pPr>
      <w:r>
        <w:t>The research questions are as follows. First, do pressing intensity, final third entries, and match venue each have significant main effects on log-transformed goals scored? Second, do any of the three pairwise interactions significantly influence goal output? Third, is there evidence that the three-way interaction contributes to the model? The answers to these questions have practical implications for how coaches design tactical game plans and how analysts prioritize the variables they track.</w:t>
      </w:r>
    </w:p>
    <w:p w14:paraId="5F722723" w14:textId="77777777" w:rsidR="007D0895" w:rsidRDefault="00000000">
      <w:r>
        <w:br w:type="page"/>
      </w:r>
    </w:p>
    <w:p w14:paraId="39545E27" w14:textId="77777777" w:rsidR="007D0895" w:rsidRPr="00517AF9" w:rsidRDefault="00000000">
      <w:pPr>
        <w:pStyle w:val="Heading1"/>
        <w:rPr>
          <w:color w:val="EE0000"/>
          <w:sz w:val="40"/>
          <w:szCs w:val="40"/>
        </w:rPr>
      </w:pPr>
      <w:r w:rsidRPr="00517AF9">
        <w:rPr>
          <w:color w:val="EE0000"/>
          <w:sz w:val="40"/>
          <w:szCs w:val="40"/>
        </w:rPr>
        <w:lastRenderedPageBreak/>
        <w:t>2. Literature Review</w:t>
      </w:r>
    </w:p>
    <w:p w14:paraId="74ACE258" w14:textId="77777777" w:rsidR="007D0895" w:rsidRDefault="00000000">
      <w:pPr>
        <w:pStyle w:val="Heading2"/>
      </w:pPr>
      <w:r>
        <w:t>2.1 Pressing Intensity in Football</w:t>
      </w:r>
    </w:p>
    <w:p w14:paraId="2774448E" w14:textId="77777777" w:rsidR="007D0895" w:rsidRDefault="00000000">
      <w:pPr>
        <w:spacing w:after="160" w:line="360" w:lineRule="auto"/>
        <w:ind w:firstLine="720"/>
        <w:jc w:val="both"/>
      </w:pPr>
      <w:r>
        <w:t xml:space="preserve">The concept of pressing, or actively working to win the ball back in the opponent's half rather than retreating into a low block, has been central to elite football tactics since at least the 1970s. It was formalized analytically through the PPDA metric. PPDA counts the number of passes the opposing team completes per defensive action (tackle, interception, or foul) within the attacking 60 percent of the pitch. A lower PPDA indicates a more aggressive press. </w:t>
      </w:r>
      <w:proofErr w:type="spellStart"/>
      <w:r>
        <w:t>StatsBomb</w:t>
      </w:r>
      <w:proofErr w:type="spellEnd"/>
      <w:r>
        <w:t xml:space="preserve"> Research (2014) popularized PPDA as a tracking metric, and subsequent work by Andrienko et al. (2017) and others has shown that low PPDA teams tend to create turnovers in dangerous field positions, leading to higher expected goals in transition.</w:t>
      </w:r>
    </w:p>
    <w:p w14:paraId="3276B55B" w14:textId="77777777" w:rsidR="007D0895" w:rsidRDefault="00000000">
      <w:pPr>
        <w:pStyle w:val="Heading2"/>
      </w:pPr>
      <w:r>
        <w:t>2.2 Final Third Penetration</w:t>
      </w:r>
    </w:p>
    <w:p w14:paraId="0F183FA0" w14:textId="77777777" w:rsidR="007D0895" w:rsidRDefault="00000000">
      <w:pPr>
        <w:spacing w:after="160" w:line="360" w:lineRule="auto"/>
        <w:ind w:firstLine="720"/>
        <w:jc w:val="both"/>
      </w:pPr>
      <w:r>
        <w:t xml:space="preserve">Final third entries, or passes completed into the opponent's final third, directly capture a team's ability to advance play into areas from which goals are scored. Unlike possession percentage, which aggregates all ball-touching regardless of field position, final third entries measure attacking penetration specifically. Caley (2015) demonstrated that chance quality metrics tied to final third activity are more predictive of future goal output than raw possession statistics. The deep variable in </w:t>
      </w:r>
      <w:proofErr w:type="spellStart"/>
      <w:r>
        <w:t>Understat</w:t>
      </w:r>
      <w:proofErr w:type="spellEnd"/>
      <w:r>
        <w:t xml:space="preserve"> corresponds to this concept and provides a direct, per-match count that is well-suited to factorial categorization.</w:t>
      </w:r>
    </w:p>
    <w:p w14:paraId="304D8F41" w14:textId="77777777" w:rsidR="007D0895" w:rsidRDefault="00000000">
      <w:pPr>
        <w:pStyle w:val="Heading2"/>
      </w:pPr>
      <w:r>
        <w:t>2.3 Home Advantage</w:t>
      </w:r>
    </w:p>
    <w:p w14:paraId="2A7D77F2" w14:textId="77777777" w:rsidR="007D0895" w:rsidRDefault="00000000">
      <w:pPr>
        <w:spacing w:after="160" w:line="360" w:lineRule="auto"/>
        <w:ind w:firstLine="720"/>
        <w:jc w:val="both"/>
      </w:pPr>
      <w:r>
        <w:t>Home advantage is one of the most consistently documented phenomena in team sports. Clarke and Norman (1995) established that EPL home teams score more, concede less, and accumulate more points per match than away teams, a finding that has held across multiple decades of English football data. The mechanisms proposed include crowd noise affecting referee decisions, familiarity with the pitch surface, and reduced travel fatigue for the home side. Bray and Hawkins (2020) found that home advantage persisted even during the COVID-19 pandemic season with empty stadiums, though at a reduced magnitude, suggesting both psychological and physical components.</w:t>
      </w:r>
    </w:p>
    <w:p w14:paraId="57DF8209" w14:textId="77777777" w:rsidR="001808D4" w:rsidRDefault="001808D4">
      <w:pPr>
        <w:pStyle w:val="Heading2"/>
      </w:pPr>
    </w:p>
    <w:p w14:paraId="0E16D0BF" w14:textId="77777777" w:rsidR="001808D4" w:rsidRDefault="001808D4">
      <w:pPr>
        <w:pStyle w:val="Heading2"/>
      </w:pPr>
    </w:p>
    <w:p w14:paraId="2A6F55C2" w14:textId="348C86A9" w:rsidR="007D0895" w:rsidRDefault="00000000">
      <w:pPr>
        <w:pStyle w:val="Heading2"/>
      </w:pPr>
      <w:r>
        <w:lastRenderedPageBreak/>
        <w:t>2.4 Factorial Designs in Sports Analytics</w:t>
      </w:r>
    </w:p>
    <w:p w14:paraId="0C39BAF6" w14:textId="77777777" w:rsidR="007D0895" w:rsidRDefault="00000000">
      <w:pPr>
        <w:spacing w:after="160" w:line="360" w:lineRule="auto"/>
        <w:ind w:firstLine="720"/>
        <w:jc w:val="both"/>
      </w:pPr>
      <w:r>
        <w:t>Factorial experimental designs have been applied in sports science primarily in laboratory settings, for example varying training load and recovery protocols in exercise physiology research. Their application to match-level observational data from professional football is less common. The 2^k factorial framework is particularly useful here because it quantifies interaction effects, which are of direct tactical interest. A main-effects-only regression model cannot determine, for instance, whether pressing is especially effective when combined with wide attacking play. The factorial interaction test addresses that question directly.</w:t>
      </w:r>
    </w:p>
    <w:p w14:paraId="1DC62DC9" w14:textId="77777777" w:rsidR="007D0895" w:rsidRDefault="00000000">
      <w:pPr>
        <w:pStyle w:val="Heading2"/>
      </w:pPr>
      <w:r>
        <w:t>2.5 Log Transformation for Count Responses</w:t>
      </w:r>
    </w:p>
    <w:p w14:paraId="56D73742" w14:textId="77777777" w:rsidR="007D0895" w:rsidRDefault="00000000">
      <w:pPr>
        <w:spacing w:after="160" w:line="360" w:lineRule="auto"/>
        <w:ind w:firstLine="720"/>
        <w:jc w:val="both"/>
      </w:pPr>
      <w:r>
        <w:t xml:space="preserve">Goals scored per match is a non-negative count variable with a right-skewed distribution. Applying a </w:t>
      </w:r>
      <w:proofErr w:type="gramStart"/>
      <w:r>
        <w:t>log(</w:t>
      </w:r>
      <w:proofErr w:type="gramEnd"/>
      <w:r>
        <w:t>y + 1) transformation is a standard approach for count data in ANOVA settings. The transformation compresses the upper tail, stabilizes variance across cells, and brings the residual distribution closer to normality (Box and Cox, 1964). Adding 1 before taking the log avoids undefined values when the count is zero, which occurs in approximately 20 percent of EPL matches.</w:t>
      </w:r>
    </w:p>
    <w:p w14:paraId="196FC482" w14:textId="77777777" w:rsidR="007D0895" w:rsidRDefault="00000000">
      <w:r>
        <w:br w:type="page"/>
      </w:r>
    </w:p>
    <w:p w14:paraId="6FD2676C" w14:textId="77777777" w:rsidR="007D0895" w:rsidRPr="00517AF9" w:rsidRDefault="00000000">
      <w:pPr>
        <w:pStyle w:val="Heading1"/>
        <w:rPr>
          <w:color w:val="EE0000"/>
          <w:sz w:val="40"/>
          <w:szCs w:val="40"/>
        </w:rPr>
      </w:pPr>
      <w:r w:rsidRPr="00517AF9">
        <w:rPr>
          <w:color w:val="EE0000"/>
          <w:sz w:val="40"/>
          <w:szCs w:val="40"/>
        </w:rPr>
        <w:lastRenderedPageBreak/>
        <w:t>3. Methodology</w:t>
      </w:r>
    </w:p>
    <w:p w14:paraId="75D67CE9" w14:textId="77777777" w:rsidR="007D0895" w:rsidRDefault="00000000">
      <w:pPr>
        <w:pStyle w:val="Heading2"/>
      </w:pPr>
      <w:r>
        <w:t>3.1 Experimental Design</w:t>
      </w:r>
    </w:p>
    <w:p w14:paraId="4082FF64" w14:textId="77777777" w:rsidR="007D0895" w:rsidRDefault="00000000">
      <w:pPr>
        <w:spacing w:after="160" w:line="360" w:lineRule="auto"/>
        <w:ind w:firstLine="720"/>
        <w:jc w:val="both"/>
      </w:pPr>
      <w:r>
        <w:t>This study uses a 2^3 factorial design with three binary factors, each set at a low level (coded -1) and a high level (coded +1). The design produces 2^3 = 8 treatment combinations. Real EPL match data provide natural replication within each cell, with hundreds of match observations per combination. Season (year) is included as a blocking variable to absorb year-to-year variation in scoring rates that may reflect tactical evolution or rule changes.</w:t>
      </w:r>
    </w:p>
    <w:p w14:paraId="7C8C65D5" w14:textId="77777777" w:rsidR="007D0895" w:rsidRDefault="00000000">
      <w:pPr>
        <w:pStyle w:val="Heading2"/>
      </w:pPr>
      <w:r>
        <w:t>3.2 Response Variable</w:t>
      </w:r>
    </w:p>
    <w:p w14:paraId="312B99A9" w14:textId="77777777" w:rsidR="007D0895" w:rsidRDefault="00000000">
      <w:pPr>
        <w:spacing w:after="160" w:line="360" w:lineRule="auto"/>
        <w:ind w:firstLine="720"/>
        <w:jc w:val="both"/>
      </w:pPr>
      <w:r>
        <w:t>The response variable is the natural log of goals scored plus one:</w:t>
      </w:r>
    </w:p>
    <w:p w14:paraId="70B2B6D8" w14:textId="77777777" w:rsidR="007D0895" w:rsidRDefault="00000000">
      <w:pPr>
        <w:spacing w:before="120" w:after="120"/>
        <w:jc w:val="center"/>
      </w:pPr>
      <w:r>
        <w:rPr>
          <w:b/>
          <w:bCs/>
        </w:rPr>
        <w:t xml:space="preserve">Y = </w:t>
      </w:r>
      <w:proofErr w:type="gramStart"/>
      <w:r>
        <w:rPr>
          <w:b/>
          <w:bCs/>
        </w:rPr>
        <w:t>log(</w:t>
      </w:r>
      <w:proofErr w:type="gramEnd"/>
      <w:r>
        <w:rPr>
          <w:b/>
          <w:bCs/>
        </w:rPr>
        <w:t>goals + 1)</w:t>
      </w:r>
    </w:p>
    <w:p w14:paraId="131D5D21" w14:textId="77777777" w:rsidR="007D0895" w:rsidRDefault="00000000">
      <w:pPr>
        <w:spacing w:after="160" w:line="360" w:lineRule="auto"/>
        <w:ind w:firstLine="720"/>
        <w:jc w:val="both"/>
      </w:pPr>
      <w:r>
        <w:t xml:space="preserve">where goals </w:t>
      </w:r>
      <w:proofErr w:type="gramStart"/>
      <w:r>
        <w:t>is</w:t>
      </w:r>
      <w:proofErr w:type="gramEnd"/>
      <w:r>
        <w:t xml:space="preserve"> the count of goals scored by a given team in a given match. The addition of 1 before taking the log is necessary because goals can equal zero, and </w:t>
      </w:r>
      <w:proofErr w:type="gramStart"/>
      <w:r>
        <w:t>log(</w:t>
      </w:r>
      <w:proofErr w:type="gramEnd"/>
      <w:r>
        <w:t>0) is undefined. The transformation is applied to stabilize variance and improve normality of residuals, which are assumptions of the ANOVA model. Figure 1 in the Results section shows the improvement in residual distribution achieved by the transformation.</w:t>
      </w:r>
    </w:p>
    <w:p w14:paraId="1CF2D7EB" w14:textId="77777777" w:rsidR="001808D4" w:rsidRDefault="001808D4">
      <w:pPr>
        <w:pStyle w:val="Heading2"/>
      </w:pPr>
    </w:p>
    <w:p w14:paraId="07F8C201" w14:textId="77777777" w:rsidR="001808D4" w:rsidRDefault="001808D4">
      <w:pPr>
        <w:pStyle w:val="Heading2"/>
      </w:pPr>
    </w:p>
    <w:p w14:paraId="688A7AC0" w14:textId="2B521B94" w:rsidR="007D0895" w:rsidRDefault="00000000">
      <w:pPr>
        <w:pStyle w:val="Heading2"/>
      </w:pPr>
      <w:r>
        <w:t>3.3 Factors and Levels</w:t>
      </w:r>
    </w:p>
    <w:p w14:paraId="239407B2" w14:textId="77777777" w:rsidR="007D0895" w:rsidRDefault="00000000">
      <w:pPr>
        <w:spacing w:after="160" w:line="360" w:lineRule="auto"/>
        <w:ind w:firstLine="720"/>
        <w:jc w:val="both"/>
      </w:pPr>
      <w:r>
        <w:t>Table 1 defines the three factors and their levels formally.</w:t>
      </w:r>
    </w:p>
    <w:p w14:paraId="00F7F961" w14:textId="77777777" w:rsidR="007D0895" w:rsidRDefault="007D0895"/>
    <w:p w14:paraId="4426BD2E" w14:textId="77777777" w:rsidR="007D0895" w:rsidRDefault="00000000">
      <w:pPr>
        <w:spacing w:before="200" w:after="60"/>
        <w:jc w:val="center"/>
      </w:pPr>
      <w:r>
        <w:rPr>
          <w:b/>
          <w:bCs/>
        </w:rPr>
        <w:t>Table 1</w:t>
      </w:r>
    </w:p>
    <w:p w14:paraId="1D34575E" w14:textId="77777777" w:rsidR="007D0895" w:rsidRDefault="00000000">
      <w:pPr>
        <w:spacing w:after="120"/>
        <w:jc w:val="center"/>
      </w:pPr>
      <w:r>
        <w:t>Factor Definitions and Levels for the 2^3 Factorial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0895" w14:paraId="22D27A82"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C08854A" w14:textId="77777777" w:rsidR="007D0895" w:rsidRDefault="00000000">
            <w:pPr>
              <w:jc w:val="center"/>
            </w:pPr>
            <w:r>
              <w:rPr>
                <w:b/>
                <w:bCs/>
                <w:color w:val="FFFFFF"/>
                <w:sz w:val="20"/>
                <w:szCs w:val="20"/>
              </w:rPr>
              <w:t>Factor</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DEE6769" w14:textId="77777777" w:rsidR="007D0895" w:rsidRDefault="00000000">
            <w:pPr>
              <w:jc w:val="center"/>
            </w:pPr>
            <w:r>
              <w:rPr>
                <w:b/>
                <w:bCs/>
                <w:color w:val="FFFFFF"/>
                <w:sz w:val="20"/>
                <w:szCs w:val="20"/>
              </w:rPr>
              <w:t>Label</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E0206FA" w14:textId="77777777" w:rsidR="007D0895" w:rsidRDefault="00000000">
            <w:pPr>
              <w:jc w:val="center"/>
            </w:pPr>
            <w:r>
              <w:rPr>
                <w:b/>
                <w:bCs/>
                <w:color w:val="FFFFFF"/>
                <w:sz w:val="20"/>
                <w:szCs w:val="20"/>
              </w:rPr>
              <w:t>Measurement</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ED28AF2" w14:textId="77777777" w:rsidR="007D0895" w:rsidRDefault="00000000">
            <w:pPr>
              <w:jc w:val="center"/>
            </w:pPr>
            <w:r>
              <w:rPr>
                <w:b/>
                <w:bCs/>
                <w:color w:val="FFFFFF"/>
                <w:sz w:val="20"/>
                <w:szCs w:val="20"/>
              </w:rPr>
              <w:t>Low Level (-)</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E2955EE" w14:textId="77777777" w:rsidR="007D0895" w:rsidRDefault="00000000">
            <w:pPr>
              <w:jc w:val="center"/>
            </w:pPr>
            <w:r>
              <w:rPr>
                <w:b/>
                <w:bCs/>
                <w:color w:val="FFFFFF"/>
                <w:sz w:val="20"/>
                <w:szCs w:val="20"/>
              </w:rPr>
              <w:t>High Level (+)</w:t>
            </w:r>
          </w:p>
        </w:tc>
      </w:tr>
      <w:tr w:rsidR="007D0895" w14:paraId="7FE5525D"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FB2880B" w14:textId="77777777" w:rsidR="007D0895" w:rsidRDefault="00000000">
            <w:pPr>
              <w:jc w:val="center"/>
            </w:pPr>
            <w:r>
              <w:rPr>
                <w:color w:val="000000"/>
                <w:sz w:val="20"/>
                <w:szCs w:val="20"/>
              </w:rPr>
              <w:t>A</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F19FE63" w14:textId="77777777" w:rsidR="007D0895" w:rsidRDefault="00000000">
            <w:pPr>
              <w:jc w:val="center"/>
            </w:pPr>
            <w:r>
              <w:rPr>
                <w:color w:val="000000"/>
                <w:sz w:val="20"/>
                <w:szCs w:val="20"/>
              </w:rPr>
              <w:t>Pressing Intensity</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341077D" w14:textId="77777777" w:rsidR="007D0895" w:rsidRDefault="00000000">
            <w:pPr>
              <w:jc w:val="center"/>
            </w:pPr>
            <w:r>
              <w:rPr>
                <w:color w:val="000000"/>
                <w:sz w:val="20"/>
                <w:szCs w:val="20"/>
              </w:rPr>
              <w:t>PPDA</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0C91311" w14:textId="77777777" w:rsidR="007D0895" w:rsidRDefault="00000000">
            <w:pPr>
              <w:jc w:val="center"/>
            </w:pPr>
            <w:r>
              <w:rPr>
                <w:color w:val="000000"/>
                <w:sz w:val="20"/>
                <w:szCs w:val="20"/>
              </w:rPr>
              <w:t>PPDA &gt;= 11 (passive press)</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CED1FB0" w14:textId="77777777" w:rsidR="007D0895" w:rsidRDefault="00000000">
            <w:pPr>
              <w:jc w:val="center"/>
            </w:pPr>
            <w:r>
              <w:rPr>
                <w:color w:val="000000"/>
                <w:sz w:val="20"/>
                <w:szCs w:val="20"/>
              </w:rPr>
              <w:t>PPDA &lt;= 9 (aggressive press)</w:t>
            </w:r>
          </w:p>
        </w:tc>
      </w:tr>
      <w:tr w:rsidR="007D0895" w14:paraId="66201BB8"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B95B92A" w14:textId="77777777" w:rsidR="007D0895" w:rsidRDefault="00000000">
            <w:pPr>
              <w:jc w:val="center"/>
            </w:pPr>
            <w:r>
              <w:rPr>
                <w:color w:val="000000"/>
                <w:sz w:val="20"/>
                <w:szCs w:val="20"/>
              </w:rPr>
              <w:t>B</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9ED5201" w14:textId="77777777" w:rsidR="007D0895" w:rsidRDefault="00000000">
            <w:pPr>
              <w:jc w:val="center"/>
            </w:pPr>
            <w:r>
              <w:rPr>
                <w:color w:val="000000"/>
                <w:sz w:val="20"/>
                <w:szCs w:val="20"/>
              </w:rPr>
              <w:t>Final Third Entries</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06FD0BA" w14:textId="77777777" w:rsidR="007D0895" w:rsidRDefault="00000000">
            <w:pPr>
              <w:jc w:val="center"/>
            </w:pPr>
            <w:r>
              <w:rPr>
                <w:color w:val="000000"/>
                <w:sz w:val="20"/>
                <w:szCs w:val="20"/>
              </w:rPr>
              <w:t>deep (passes)</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CA7134F" w14:textId="77777777" w:rsidR="007D0895" w:rsidRDefault="00000000">
            <w:pPr>
              <w:jc w:val="center"/>
            </w:pPr>
            <w:r>
              <w:rPr>
                <w:color w:val="000000"/>
                <w:sz w:val="20"/>
                <w:szCs w:val="20"/>
              </w:rPr>
              <w:t>deep &lt; 6 (below median)</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09CB032" w14:textId="77777777" w:rsidR="007D0895" w:rsidRDefault="00000000">
            <w:pPr>
              <w:jc w:val="center"/>
            </w:pPr>
            <w:r>
              <w:rPr>
                <w:color w:val="000000"/>
                <w:sz w:val="20"/>
                <w:szCs w:val="20"/>
              </w:rPr>
              <w:t>deep &gt;= 6 (at or above median)</w:t>
            </w:r>
          </w:p>
        </w:tc>
      </w:tr>
      <w:tr w:rsidR="007D0895" w14:paraId="75B0E576"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8D44C77" w14:textId="77777777" w:rsidR="007D0895" w:rsidRDefault="00000000">
            <w:pPr>
              <w:jc w:val="center"/>
            </w:pPr>
            <w:r>
              <w:rPr>
                <w:color w:val="000000"/>
                <w:sz w:val="20"/>
                <w:szCs w:val="20"/>
              </w:rPr>
              <w:t>C</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3865D48" w14:textId="77777777" w:rsidR="007D0895" w:rsidRDefault="00000000">
            <w:pPr>
              <w:jc w:val="center"/>
            </w:pPr>
            <w:r>
              <w:rPr>
                <w:color w:val="000000"/>
                <w:sz w:val="20"/>
                <w:szCs w:val="20"/>
              </w:rPr>
              <w:t>Match Venue</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4B543EF" w14:textId="77777777" w:rsidR="007D0895" w:rsidRDefault="00000000">
            <w:pPr>
              <w:jc w:val="center"/>
            </w:pPr>
            <w:proofErr w:type="spellStart"/>
            <w:r>
              <w:rPr>
                <w:color w:val="000000"/>
                <w:sz w:val="20"/>
                <w:szCs w:val="20"/>
              </w:rPr>
              <w:t>h_a</w:t>
            </w:r>
            <w:proofErr w:type="spellEnd"/>
            <w:r>
              <w:rPr>
                <w:color w:val="000000"/>
                <w:sz w:val="20"/>
                <w:szCs w:val="20"/>
              </w:rPr>
              <w:t xml:space="preserve"> column</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8FC0B2E" w14:textId="77777777" w:rsidR="007D0895" w:rsidRDefault="00000000">
            <w:pPr>
              <w:jc w:val="center"/>
            </w:pPr>
            <w:r>
              <w:rPr>
                <w:color w:val="000000"/>
                <w:sz w:val="20"/>
                <w:szCs w:val="20"/>
              </w:rPr>
              <w:t>Away match</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845B802" w14:textId="77777777" w:rsidR="007D0895" w:rsidRDefault="00000000">
            <w:pPr>
              <w:jc w:val="center"/>
            </w:pPr>
            <w:r>
              <w:rPr>
                <w:color w:val="000000"/>
                <w:sz w:val="20"/>
                <w:szCs w:val="20"/>
              </w:rPr>
              <w:t>Home match</w:t>
            </w:r>
          </w:p>
        </w:tc>
      </w:tr>
    </w:tbl>
    <w:p w14:paraId="1E5FDDAD" w14:textId="77777777" w:rsidR="007D0895" w:rsidRDefault="00000000">
      <w:pPr>
        <w:spacing w:before="80" w:after="200"/>
        <w:jc w:val="both"/>
      </w:pPr>
      <w:r>
        <w:rPr>
          <w:sz w:val="20"/>
          <w:szCs w:val="20"/>
        </w:rPr>
        <w:t>Note. PPDA = Passes Allowed per Defensive Action. Matches with PPDA between 9 and 11 are excluded to ensure distinct separation between factor levels. The median of the deep variable is 6 across all EPL observations.</w:t>
      </w:r>
    </w:p>
    <w:p w14:paraId="34E4124B" w14:textId="77777777" w:rsidR="001808D4" w:rsidRDefault="001808D4">
      <w:pPr>
        <w:spacing w:after="160" w:line="360" w:lineRule="auto"/>
        <w:ind w:firstLine="720"/>
        <w:jc w:val="both"/>
      </w:pPr>
    </w:p>
    <w:p w14:paraId="5EC7E86C" w14:textId="1C52F094" w:rsidR="007D0895" w:rsidRDefault="00000000">
      <w:pPr>
        <w:spacing w:after="160" w:line="360" w:lineRule="auto"/>
        <w:ind w:firstLine="720"/>
        <w:jc w:val="both"/>
      </w:pPr>
      <w:r>
        <w:t>Factor A is pressing intensity. The low level is defined as PPDA greater than or equal to 11, representing a passive defensive posture in which the team allows many opponent passes before intervening. The high level is PPDA less than or equal to 9, representing an aggressive high press. Matches with PPDA strictly between 9 and 11 are excluded to maintain a clean separation between the two levels, which is consistent with the 2^k framework of clearly distinct high and low settings.</w:t>
      </w:r>
    </w:p>
    <w:p w14:paraId="362C6861" w14:textId="77777777" w:rsidR="007D0895" w:rsidRDefault="00000000">
      <w:pPr>
        <w:spacing w:after="160" w:line="360" w:lineRule="auto"/>
        <w:ind w:firstLine="720"/>
        <w:jc w:val="both"/>
      </w:pPr>
      <w:r>
        <w:t>Factor B is final third entries, measured by the deep column in the dataset, which counts completed passes into the opponent's attacking third per match. The median value across all EPL observations is 6. Matches below the median are assigned to the low level; matches at or above the median are assigned to the high level.</w:t>
      </w:r>
    </w:p>
    <w:p w14:paraId="60AD0F5A" w14:textId="77777777" w:rsidR="007D0895" w:rsidRDefault="00000000">
      <w:pPr>
        <w:spacing w:after="160" w:line="360" w:lineRule="auto"/>
        <w:ind w:firstLine="720"/>
        <w:jc w:val="both"/>
      </w:pPr>
      <w:r>
        <w:t xml:space="preserve">Factor C is </w:t>
      </w:r>
      <w:proofErr w:type="gramStart"/>
      <w:r>
        <w:t>match</w:t>
      </w:r>
      <w:proofErr w:type="gramEnd"/>
      <w:r>
        <w:t xml:space="preserve"> venue. Away matches constitute the low level and home matches constitute the high level.</w:t>
      </w:r>
    </w:p>
    <w:p w14:paraId="7DA6BBA3" w14:textId="77777777" w:rsidR="001808D4" w:rsidRDefault="001808D4">
      <w:pPr>
        <w:pStyle w:val="Heading2"/>
      </w:pPr>
    </w:p>
    <w:p w14:paraId="6A32DFC9" w14:textId="6D374D8B" w:rsidR="007D0895" w:rsidRDefault="00000000">
      <w:pPr>
        <w:pStyle w:val="Heading2"/>
      </w:pPr>
      <w:r>
        <w:t>3.4 Effect Estimation</w:t>
      </w:r>
    </w:p>
    <w:p w14:paraId="3CC01808" w14:textId="77777777" w:rsidR="007D0895" w:rsidRDefault="00000000">
      <w:pPr>
        <w:spacing w:after="160" w:line="360" w:lineRule="auto"/>
        <w:ind w:firstLine="720"/>
        <w:jc w:val="both"/>
      </w:pPr>
      <w:r>
        <w:t>In a 2^3 design with n replicates per cell, the main effect of factor A is estimated as the average high-minus-low contrast across all combinations of the other factors:</w:t>
      </w:r>
    </w:p>
    <w:p w14:paraId="3066C7F8" w14:textId="77777777" w:rsidR="007D0895" w:rsidRDefault="00000000">
      <w:pPr>
        <w:spacing w:before="120" w:after="120"/>
        <w:jc w:val="center"/>
      </w:pPr>
      <w:r>
        <w:t>A = (1/4</w:t>
      </w:r>
      <w:proofErr w:type="gramStart"/>
      <w:r>
        <w:t>n)[</w:t>
      </w:r>
      <w:proofErr w:type="gramEnd"/>
      <w:r>
        <w:t>(a) + (ab) + (ac) + (</w:t>
      </w:r>
      <w:proofErr w:type="spellStart"/>
      <w:r>
        <w:t>abc</w:t>
      </w:r>
      <w:proofErr w:type="spellEnd"/>
      <w:r>
        <w:t>) - (1) - (b) - (c) - (</w:t>
      </w:r>
      <w:proofErr w:type="spellStart"/>
      <w:r>
        <w:t>bc</w:t>
      </w:r>
      <w:proofErr w:type="spellEnd"/>
      <w:r>
        <w:t>)]</w:t>
      </w:r>
    </w:p>
    <w:p w14:paraId="72123F7F" w14:textId="77777777" w:rsidR="007D0895" w:rsidRDefault="00000000">
      <w:pPr>
        <w:spacing w:after="160" w:line="360" w:lineRule="auto"/>
        <w:ind w:firstLine="720"/>
        <w:jc w:val="both"/>
      </w:pPr>
      <w:r>
        <w:t xml:space="preserve">where (1), a, b, ab, c, ac, </w:t>
      </w:r>
      <w:proofErr w:type="spellStart"/>
      <w:r>
        <w:t>bc</w:t>
      </w:r>
      <w:proofErr w:type="spellEnd"/>
      <w:r>
        <w:t xml:space="preserve">, </w:t>
      </w:r>
      <w:proofErr w:type="spellStart"/>
      <w:r>
        <w:t>abc</w:t>
      </w:r>
      <w:proofErr w:type="spellEnd"/>
      <w:r>
        <w:t xml:space="preserve"> denote the sums of responses at each of the eight treatment combinations in Yates order, and n is the number of replicates. The two-factor interaction AB is estimated as:</w:t>
      </w:r>
    </w:p>
    <w:p w14:paraId="411AD323" w14:textId="77777777" w:rsidR="007D0895" w:rsidRDefault="00000000">
      <w:pPr>
        <w:spacing w:before="120" w:after="120"/>
        <w:jc w:val="center"/>
      </w:pPr>
      <w:r>
        <w:t>AB = (1/4</w:t>
      </w:r>
      <w:proofErr w:type="gramStart"/>
      <w:r>
        <w:t>n)[</w:t>
      </w:r>
      <w:proofErr w:type="gramEnd"/>
      <w:r>
        <w:t>(1) + (ab) + (c) + (</w:t>
      </w:r>
      <w:proofErr w:type="spellStart"/>
      <w:r>
        <w:t>abc</w:t>
      </w:r>
      <w:proofErr w:type="spellEnd"/>
      <w:r>
        <w:t>) - (a) - (b) - (ac) - (</w:t>
      </w:r>
      <w:proofErr w:type="spellStart"/>
      <w:r>
        <w:t>bc</w:t>
      </w:r>
      <w:proofErr w:type="spellEnd"/>
      <w:r>
        <w:t>)]</w:t>
      </w:r>
    </w:p>
    <w:p w14:paraId="3D22C40D" w14:textId="77777777" w:rsidR="007D0895" w:rsidRDefault="00000000">
      <w:pPr>
        <w:spacing w:after="160" w:line="360" w:lineRule="auto"/>
        <w:ind w:firstLine="720"/>
        <w:jc w:val="both"/>
      </w:pPr>
      <w:r>
        <w:t>The sum of squares for each contrast is computed as:</w:t>
      </w:r>
    </w:p>
    <w:p w14:paraId="79C7F47F" w14:textId="77777777" w:rsidR="007D0895" w:rsidRDefault="00000000">
      <w:pPr>
        <w:spacing w:before="120" w:after="120"/>
        <w:jc w:val="center"/>
      </w:pPr>
      <w:proofErr w:type="spellStart"/>
      <w:r>
        <w:t>SS_effect</w:t>
      </w:r>
      <w:proofErr w:type="spellEnd"/>
      <w:r>
        <w:t xml:space="preserve"> = (Contrast)^2 / (2^k * n)</w:t>
      </w:r>
    </w:p>
    <w:p w14:paraId="06FB9ACF" w14:textId="77777777" w:rsidR="007D0895" w:rsidRDefault="00000000">
      <w:pPr>
        <w:spacing w:after="160" w:line="360" w:lineRule="auto"/>
        <w:ind w:firstLine="720"/>
        <w:jc w:val="both"/>
      </w:pPr>
      <w:r>
        <w:t xml:space="preserve">All effects are estimated in R using the </w:t>
      </w:r>
      <w:proofErr w:type="spellStart"/>
      <w:proofErr w:type="gramStart"/>
      <w:r>
        <w:t>aov</w:t>
      </w:r>
      <w:proofErr w:type="spellEnd"/>
      <w:r>
        <w:t>(</w:t>
      </w:r>
      <w:proofErr w:type="gramEnd"/>
      <w:r>
        <w:t>) function on the full factor-coded dataset, which produces the same estimates as the contrast-based calculations above.</w:t>
      </w:r>
    </w:p>
    <w:p w14:paraId="173BC177" w14:textId="77777777" w:rsidR="001808D4" w:rsidRDefault="001808D4">
      <w:pPr>
        <w:spacing w:after="160" w:line="360" w:lineRule="auto"/>
        <w:ind w:firstLine="720"/>
        <w:jc w:val="both"/>
      </w:pPr>
    </w:p>
    <w:p w14:paraId="3CE51C18" w14:textId="77777777" w:rsidR="001808D4" w:rsidRDefault="001808D4">
      <w:pPr>
        <w:pStyle w:val="Heading2"/>
      </w:pPr>
    </w:p>
    <w:p w14:paraId="39D32E6A" w14:textId="77777777" w:rsidR="001808D4" w:rsidRDefault="001808D4">
      <w:pPr>
        <w:pStyle w:val="Heading2"/>
      </w:pPr>
    </w:p>
    <w:p w14:paraId="5BE6BE9B" w14:textId="77777777" w:rsidR="001808D4" w:rsidRDefault="001808D4">
      <w:pPr>
        <w:pStyle w:val="Heading2"/>
      </w:pPr>
    </w:p>
    <w:p w14:paraId="7D6EB59C" w14:textId="75A87D95" w:rsidR="007D0895" w:rsidRDefault="00000000">
      <w:pPr>
        <w:pStyle w:val="Heading2"/>
      </w:pPr>
      <w:r>
        <w:t>3.5 Data Source and Preparation</w:t>
      </w:r>
    </w:p>
    <w:p w14:paraId="1B3A2DA4" w14:textId="77777777" w:rsidR="007D0895" w:rsidRDefault="00000000">
      <w:pPr>
        <w:spacing w:after="160" w:line="360" w:lineRule="auto"/>
        <w:ind w:firstLine="720"/>
        <w:jc w:val="both"/>
      </w:pPr>
      <w:r>
        <w:t>The dataset was obtained from Kaggle under the title Football Data: Expected Goals and Other Metrics (</w:t>
      </w:r>
      <w:proofErr w:type="spellStart"/>
      <w:r>
        <w:t>Lehkyi</w:t>
      </w:r>
      <w:proofErr w:type="spellEnd"/>
      <w:r>
        <w:t>, 2020), sourced from Understat.com. The file understat_per_game.csv contains match-level records for the Big 5 European leagues from the 2014-2015 through 2019-2020 seasons. Analysis was restricted to English Premier League matches, yielding 4,560 raw observations. After excluding matches with PPDA strictly between 9 and 11 (the ambiguous middle range), 3,786 match observations remained. Table 2 shows the resulting cell counts across the eight treatment combinations.</w:t>
      </w:r>
    </w:p>
    <w:p w14:paraId="21F5ABBF" w14:textId="77777777" w:rsidR="007D0895" w:rsidRDefault="007D0895"/>
    <w:p w14:paraId="68CA7695" w14:textId="77777777" w:rsidR="007D0895" w:rsidRDefault="00000000">
      <w:pPr>
        <w:spacing w:before="200" w:after="60"/>
        <w:jc w:val="center"/>
      </w:pPr>
      <w:r>
        <w:rPr>
          <w:b/>
          <w:bCs/>
        </w:rPr>
        <w:t>Table 2</w:t>
      </w:r>
    </w:p>
    <w:p w14:paraId="3A3414CF" w14:textId="77777777" w:rsidR="007D0895" w:rsidRDefault="00000000">
      <w:pPr>
        <w:spacing w:after="120"/>
        <w:jc w:val="center"/>
      </w:pPr>
      <w:r>
        <w:t>Observed Cell Counts Across the Eight Treatment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D0895" w14:paraId="03C13D0C"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B0F2B80" w14:textId="77777777" w:rsidR="007D0895" w:rsidRDefault="00000000">
            <w:pPr>
              <w:jc w:val="center"/>
            </w:pPr>
            <w:r>
              <w:rPr>
                <w:b/>
                <w:bCs/>
                <w:color w:val="FFFFFF"/>
                <w:sz w:val="20"/>
                <w:szCs w:val="20"/>
              </w:rPr>
              <w:t>Pressing (A)</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004D9B2" w14:textId="77777777" w:rsidR="007D0895" w:rsidRDefault="00000000">
            <w:pPr>
              <w:jc w:val="center"/>
            </w:pPr>
            <w:r>
              <w:rPr>
                <w:b/>
                <w:bCs/>
                <w:color w:val="FFFFFF"/>
                <w:sz w:val="20"/>
                <w:szCs w:val="20"/>
              </w:rPr>
              <w:t>Final Third (B)</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5202F72" w14:textId="77777777" w:rsidR="007D0895" w:rsidRDefault="00000000">
            <w:pPr>
              <w:jc w:val="center"/>
            </w:pPr>
            <w:r>
              <w:rPr>
                <w:b/>
                <w:bCs/>
                <w:color w:val="FFFFFF"/>
                <w:sz w:val="20"/>
                <w:szCs w:val="20"/>
              </w:rPr>
              <w:t>Venue (C)</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EC90194" w14:textId="77777777" w:rsidR="007D0895" w:rsidRDefault="00000000">
            <w:pPr>
              <w:jc w:val="center"/>
            </w:pPr>
            <w:r>
              <w:rPr>
                <w:b/>
                <w:bCs/>
                <w:color w:val="FFFFFF"/>
                <w:sz w:val="20"/>
                <w:szCs w:val="20"/>
              </w:rPr>
              <w:t>n (matches)</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04E6A73" w14:textId="77777777" w:rsidR="007D0895" w:rsidRDefault="00000000">
            <w:pPr>
              <w:jc w:val="center"/>
            </w:pPr>
            <w:r>
              <w:rPr>
                <w:b/>
                <w:bCs/>
                <w:color w:val="FFFFFF"/>
                <w:sz w:val="20"/>
                <w:szCs w:val="20"/>
              </w:rPr>
              <w:t>Mean Goals</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3B5695E5" w14:textId="77777777" w:rsidR="007D0895" w:rsidRDefault="00000000">
            <w:pPr>
              <w:jc w:val="center"/>
            </w:pPr>
            <w:r>
              <w:rPr>
                <w:b/>
                <w:bCs/>
                <w:color w:val="FFFFFF"/>
                <w:sz w:val="20"/>
                <w:szCs w:val="20"/>
              </w:rPr>
              <w:t>Mean log(Y+1)</w:t>
            </w:r>
          </w:p>
        </w:tc>
      </w:tr>
      <w:tr w:rsidR="007D0895" w14:paraId="7702C983"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74FBA72" w14:textId="77777777" w:rsidR="007D0895" w:rsidRDefault="00000000">
            <w:pPr>
              <w:jc w:val="center"/>
            </w:pPr>
            <w:r>
              <w:rPr>
                <w:color w:val="000000"/>
                <w:sz w:val="20"/>
                <w:szCs w:val="20"/>
              </w:rPr>
              <w:t>High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8B06D06" w14:textId="77777777" w:rsidR="007D0895" w:rsidRDefault="00000000">
            <w:pPr>
              <w:jc w:val="center"/>
            </w:pPr>
            <w:r>
              <w:rPr>
                <w:color w:val="000000"/>
                <w:sz w:val="20"/>
                <w:szCs w:val="20"/>
              </w:rPr>
              <w:t>Low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3534F34" w14:textId="77777777" w:rsidR="007D0895" w:rsidRDefault="00000000">
            <w:pPr>
              <w:jc w:val="center"/>
            </w:pPr>
            <w:r>
              <w:rPr>
                <w:color w:val="000000"/>
                <w:sz w:val="20"/>
                <w:szCs w:val="20"/>
              </w:rPr>
              <w:t>Away</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E12576F" w14:textId="77777777" w:rsidR="007D0895" w:rsidRDefault="00000000">
            <w:pPr>
              <w:jc w:val="center"/>
            </w:pPr>
            <w:r>
              <w:rPr>
                <w:color w:val="000000"/>
                <w:sz w:val="20"/>
                <w:szCs w:val="20"/>
              </w:rPr>
              <w:t>210</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0B0F31F" w14:textId="77777777" w:rsidR="007D0895" w:rsidRDefault="00000000">
            <w:pPr>
              <w:jc w:val="center"/>
            </w:pPr>
            <w:r>
              <w:rPr>
                <w:color w:val="000000"/>
                <w:sz w:val="20"/>
                <w:szCs w:val="20"/>
              </w:rPr>
              <w:t>1.08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F6BD623" w14:textId="77777777" w:rsidR="007D0895" w:rsidRDefault="00000000">
            <w:pPr>
              <w:jc w:val="center"/>
            </w:pPr>
            <w:r>
              <w:rPr>
                <w:color w:val="000000"/>
                <w:sz w:val="20"/>
                <w:szCs w:val="20"/>
              </w:rPr>
              <w:t>0.69</w:t>
            </w:r>
          </w:p>
        </w:tc>
      </w:tr>
      <w:tr w:rsidR="007D0895" w14:paraId="7DBA106E"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0F9ADC3" w14:textId="77777777" w:rsidR="007D0895" w:rsidRDefault="00000000">
            <w:pPr>
              <w:jc w:val="center"/>
            </w:pPr>
            <w:r>
              <w:rPr>
                <w:color w:val="000000"/>
                <w:sz w:val="20"/>
                <w:szCs w:val="20"/>
              </w:rPr>
              <w:t>High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58BDF64" w14:textId="77777777" w:rsidR="007D0895" w:rsidRDefault="00000000">
            <w:pPr>
              <w:jc w:val="center"/>
            </w:pPr>
            <w:r>
              <w:rPr>
                <w:color w:val="000000"/>
                <w:sz w:val="20"/>
                <w:szCs w:val="20"/>
              </w:rPr>
              <w:t>Low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205D918" w14:textId="77777777" w:rsidR="007D0895" w:rsidRDefault="00000000">
            <w:pPr>
              <w:jc w:val="center"/>
            </w:pPr>
            <w:r>
              <w:rPr>
                <w:color w:val="000000"/>
                <w:sz w:val="20"/>
                <w:szCs w:val="20"/>
              </w:rPr>
              <w:t>Home</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566386C" w14:textId="77777777" w:rsidR="007D0895" w:rsidRDefault="00000000">
            <w:pPr>
              <w:jc w:val="center"/>
            </w:pPr>
            <w:r>
              <w:rPr>
                <w:color w:val="000000"/>
                <w:sz w:val="20"/>
                <w:szCs w:val="20"/>
              </w:rPr>
              <w:t>195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D8F64BF" w14:textId="77777777" w:rsidR="007D0895" w:rsidRDefault="00000000">
            <w:pPr>
              <w:jc w:val="center"/>
            </w:pPr>
            <w:r>
              <w:rPr>
                <w:color w:val="000000"/>
                <w:sz w:val="20"/>
                <w:szCs w:val="20"/>
              </w:rPr>
              <w:t>1.31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118C13E" w14:textId="77777777" w:rsidR="007D0895" w:rsidRDefault="00000000">
            <w:pPr>
              <w:jc w:val="center"/>
            </w:pPr>
            <w:r>
              <w:rPr>
                <w:color w:val="000000"/>
                <w:sz w:val="20"/>
                <w:szCs w:val="20"/>
              </w:rPr>
              <w:t>0.80</w:t>
            </w:r>
          </w:p>
        </w:tc>
      </w:tr>
      <w:tr w:rsidR="007D0895" w14:paraId="094D693C"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61552E8" w14:textId="77777777" w:rsidR="007D0895" w:rsidRDefault="00000000">
            <w:pPr>
              <w:jc w:val="center"/>
            </w:pPr>
            <w:r>
              <w:rPr>
                <w:color w:val="000000"/>
                <w:sz w:val="20"/>
                <w:szCs w:val="20"/>
              </w:rPr>
              <w:t>High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B1A6D5D" w14:textId="77777777" w:rsidR="007D0895" w:rsidRDefault="00000000">
            <w:pPr>
              <w:jc w:val="center"/>
            </w:pPr>
            <w:r>
              <w:rPr>
                <w:color w:val="000000"/>
                <w:sz w:val="20"/>
                <w:szCs w:val="20"/>
              </w:rPr>
              <w:t>High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FE275E2" w14:textId="77777777" w:rsidR="007D0895" w:rsidRDefault="00000000">
            <w:pPr>
              <w:jc w:val="center"/>
            </w:pPr>
            <w:r>
              <w:rPr>
                <w:color w:val="000000"/>
                <w:sz w:val="20"/>
                <w:szCs w:val="20"/>
              </w:rPr>
              <w:t>Away</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DD1248F" w14:textId="77777777" w:rsidR="007D0895" w:rsidRDefault="00000000">
            <w:pPr>
              <w:jc w:val="center"/>
            </w:pPr>
            <w:r>
              <w:rPr>
                <w:color w:val="000000"/>
                <w:sz w:val="20"/>
                <w:szCs w:val="20"/>
              </w:rPr>
              <w:t>596</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B746A66" w14:textId="77777777" w:rsidR="007D0895" w:rsidRDefault="00000000">
            <w:pPr>
              <w:jc w:val="center"/>
            </w:pPr>
            <w:r>
              <w:rPr>
                <w:color w:val="000000"/>
                <w:sz w:val="20"/>
                <w:szCs w:val="20"/>
              </w:rPr>
              <w:t>1.45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C22ACD5" w14:textId="77777777" w:rsidR="007D0895" w:rsidRDefault="00000000">
            <w:pPr>
              <w:jc w:val="center"/>
            </w:pPr>
            <w:r>
              <w:rPr>
                <w:color w:val="000000"/>
                <w:sz w:val="20"/>
                <w:szCs w:val="20"/>
              </w:rPr>
              <w:t>0.87</w:t>
            </w:r>
          </w:p>
        </w:tc>
      </w:tr>
      <w:tr w:rsidR="007D0895" w14:paraId="197A944C"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9CACE07" w14:textId="77777777" w:rsidR="007D0895" w:rsidRDefault="00000000">
            <w:pPr>
              <w:jc w:val="center"/>
            </w:pPr>
            <w:r>
              <w:rPr>
                <w:color w:val="000000"/>
                <w:sz w:val="20"/>
                <w:szCs w:val="20"/>
              </w:rPr>
              <w:t>High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44EDB53" w14:textId="77777777" w:rsidR="007D0895" w:rsidRDefault="00000000">
            <w:pPr>
              <w:jc w:val="center"/>
            </w:pPr>
            <w:r>
              <w:rPr>
                <w:color w:val="000000"/>
                <w:sz w:val="20"/>
                <w:szCs w:val="20"/>
              </w:rPr>
              <w:t>High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040F7DD" w14:textId="77777777" w:rsidR="007D0895" w:rsidRDefault="00000000">
            <w:pPr>
              <w:jc w:val="center"/>
            </w:pPr>
            <w:r>
              <w:rPr>
                <w:color w:val="000000"/>
                <w:sz w:val="20"/>
                <w:szCs w:val="20"/>
              </w:rPr>
              <w:t>Home</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771A4BD" w14:textId="77777777" w:rsidR="007D0895" w:rsidRDefault="00000000">
            <w:pPr>
              <w:jc w:val="center"/>
            </w:pPr>
            <w:r>
              <w:rPr>
                <w:color w:val="000000"/>
                <w:sz w:val="20"/>
                <w:szCs w:val="20"/>
              </w:rPr>
              <w:t>812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DC9BD20" w14:textId="77777777" w:rsidR="007D0895" w:rsidRDefault="00000000">
            <w:pPr>
              <w:jc w:val="center"/>
            </w:pPr>
            <w:r>
              <w:rPr>
                <w:color w:val="000000"/>
                <w:sz w:val="20"/>
                <w:szCs w:val="20"/>
              </w:rPr>
              <w:t>1.73</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F6965FE" w14:textId="77777777" w:rsidR="007D0895" w:rsidRDefault="00000000">
            <w:pPr>
              <w:jc w:val="center"/>
            </w:pPr>
            <w:r>
              <w:rPr>
                <w:color w:val="000000"/>
                <w:sz w:val="20"/>
                <w:szCs w:val="20"/>
              </w:rPr>
              <w:t>0.99</w:t>
            </w:r>
          </w:p>
        </w:tc>
      </w:tr>
      <w:tr w:rsidR="007D0895" w14:paraId="4F16B1FC"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E97E4FB" w14:textId="77777777" w:rsidR="007D0895" w:rsidRDefault="00000000">
            <w:pPr>
              <w:jc w:val="center"/>
            </w:pPr>
            <w:r>
              <w:rPr>
                <w:color w:val="000000"/>
                <w:sz w:val="20"/>
                <w:szCs w:val="20"/>
              </w:rPr>
              <w:t>Low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4381B97" w14:textId="77777777" w:rsidR="007D0895" w:rsidRDefault="00000000">
            <w:pPr>
              <w:jc w:val="center"/>
            </w:pPr>
            <w:r>
              <w:rPr>
                <w:color w:val="000000"/>
                <w:sz w:val="20"/>
                <w:szCs w:val="20"/>
              </w:rPr>
              <w:t>Low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78768B7" w14:textId="77777777" w:rsidR="007D0895" w:rsidRDefault="00000000">
            <w:pPr>
              <w:jc w:val="center"/>
            </w:pPr>
            <w:r>
              <w:rPr>
                <w:color w:val="000000"/>
                <w:sz w:val="20"/>
                <w:szCs w:val="20"/>
              </w:rPr>
              <w:t>Away</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0C90DE0" w14:textId="77777777" w:rsidR="007D0895" w:rsidRDefault="00000000">
            <w:pPr>
              <w:jc w:val="center"/>
            </w:pPr>
            <w:r>
              <w:rPr>
                <w:color w:val="000000"/>
                <w:sz w:val="20"/>
                <w:szCs w:val="20"/>
              </w:rPr>
              <w:t>700</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C25F23E" w14:textId="77777777" w:rsidR="007D0895" w:rsidRDefault="00000000">
            <w:pPr>
              <w:jc w:val="center"/>
            </w:pPr>
            <w:r>
              <w:rPr>
                <w:color w:val="000000"/>
                <w:sz w:val="20"/>
                <w:szCs w:val="20"/>
              </w:rPr>
              <w:t>0.92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6CAD9EA" w14:textId="77777777" w:rsidR="007D0895" w:rsidRDefault="00000000">
            <w:pPr>
              <w:jc w:val="center"/>
            </w:pPr>
            <w:r>
              <w:rPr>
                <w:color w:val="000000"/>
                <w:sz w:val="20"/>
                <w:szCs w:val="20"/>
              </w:rPr>
              <w:t>0.61</w:t>
            </w:r>
          </w:p>
        </w:tc>
      </w:tr>
      <w:tr w:rsidR="007D0895" w14:paraId="4B2DEA6F"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4B6F16E" w14:textId="77777777" w:rsidR="007D0895" w:rsidRDefault="00000000">
            <w:pPr>
              <w:jc w:val="center"/>
            </w:pPr>
            <w:r>
              <w:rPr>
                <w:color w:val="000000"/>
                <w:sz w:val="20"/>
                <w:szCs w:val="20"/>
              </w:rPr>
              <w:t>Low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958DD7A" w14:textId="77777777" w:rsidR="007D0895" w:rsidRDefault="00000000">
            <w:pPr>
              <w:jc w:val="center"/>
            </w:pPr>
            <w:r>
              <w:rPr>
                <w:color w:val="000000"/>
                <w:sz w:val="20"/>
                <w:szCs w:val="20"/>
              </w:rPr>
              <w:t>Low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1358D54" w14:textId="77777777" w:rsidR="007D0895" w:rsidRDefault="00000000">
            <w:pPr>
              <w:jc w:val="center"/>
            </w:pPr>
            <w:r>
              <w:rPr>
                <w:color w:val="000000"/>
                <w:sz w:val="20"/>
                <w:szCs w:val="20"/>
              </w:rPr>
              <w:t>Home</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E7B9A98" w14:textId="77777777" w:rsidR="007D0895" w:rsidRDefault="00000000">
            <w:pPr>
              <w:jc w:val="center"/>
            </w:pPr>
            <w:r>
              <w:rPr>
                <w:color w:val="000000"/>
                <w:sz w:val="20"/>
                <w:szCs w:val="20"/>
              </w:rPr>
              <w:t>405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6E69334" w14:textId="77777777" w:rsidR="007D0895" w:rsidRDefault="00000000">
            <w:pPr>
              <w:jc w:val="center"/>
            </w:pPr>
            <w:r>
              <w:rPr>
                <w:color w:val="000000"/>
                <w:sz w:val="20"/>
                <w:szCs w:val="20"/>
              </w:rPr>
              <w:t>1.18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6AA37DE" w14:textId="77777777" w:rsidR="007D0895" w:rsidRDefault="00000000">
            <w:pPr>
              <w:jc w:val="center"/>
            </w:pPr>
            <w:r>
              <w:rPr>
                <w:color w:val="000000"/>
                <w:sz w:val="20"/>
                <w:szCs w:val="20"/>
              </w:rPr>
              <w:t>0.73</w:t>
            </w:r>
          </w:p>
        </w:tc>
      </w:tr>
      <w:tr w:rsidR="007D0895" w14:paraId="5FA763B1"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B87734D" w14:textId="77777777" w:rsidR="007D0895" w:rsidRDefault="00000000">
            <w:pPr>
              <w:jc w:val="center"/>
            </w:pPr>
            <w:r>
              <w:rPr>
                <w:color w:val="000000"/>
                <w:sz w:val="20"/>
                <w:szCs w:val="20"/>
              </w:rPr>
              <w:t>Low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65F15AE" w14:textId="77777777" w:rsidR="007D0895" w:rsidRDefault="00000000">
            <w:pPr>
              <w:jc w:val="center"/>
            </w:pPr>
            <w:r>
              <w:rPr>
                <w:color w:val="000000"/>
                <w:sz w:val="20"/>
                <w:szCs w:val="20"/>
              </w:rPr>
              <w:t>High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8CFA3B5" w14:textId="77777777" w:rsidR="007D0895" w:rsidRDefault="00000000">
            <w:pPr>
              <w:jc w:val="center"/>
            </w:pPr>
            <w:r>
              <w:rPr>
                <w:color w:val="000000"/>
                <w:sz w:val="20"/>
                <w:szCs w:val="20"/>
              </w:rPr>
              <w:t>Away</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0C81504" w14:textId="77777777" w:rsidR="007D0895" w:rsidRDefault="00000000">
            <w:pPr>
              <w:jc w:val="center"/>
            </w:pPr>
            <w:r>
              <w:rPr>
                <w:color w:val="000000"/>
                <w:sz w:val="20"/>
                <w:szCs w:val="20"/>
              </w:rPr>
              <w:t>479</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6DB387C" w14:textId="77777777" w:rsidR="007D0895" w:rsidRDefault="00000000">
            <w:pPr>
              <w:jc w:val="center"/>
            </w:pPr>
            <w:r>
              <w:rPr>
                <w:color w:val="000000"/>
                <w:sz w:val="20"/>
                <w:szCs w:val="20"/>
              </w:rPr>
              <w:t>1.28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312B49A" w14:textId="77777777" w:rsidR="007D0895" w:rsidRDefault="00000000">
            <w:pPr>
              <w:jc w:val="center"/>
            </w:pPr>
            <w:r>
              <w:rPr>
                <w:color w:val="000000"/>
                <w:sz w:val="20"/>
                <w:szCs w:val="20"/>
              </w:rPr>
              <w:t>0.80</w:t>
            </w:r>
          </w:p>
        </w:tc>
      </w:tr>
      <w:tr w:rsidR="007D0895" w14:paraId="7E095A84"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3A85EC9" w14:textId="77777777" w:rsidR="007D0895" w:rsidRDefault="00000000">
            <w:pPr>
              <w:jc w:val="center"/>
            </w:pPr>
            <w:r>
              <w:rPr>
                <w:color w:val="000000"/>
                <w:sz w:val="20"/>
                <w:szCs w:val="20"/>
              </w:rPr>
              <w:t>Low press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D49048F" w14:textId="77777777" w:rsidR="007D0895" w:rsidRDefault="00000000">
            <w:pPr>
              <w:jc w:val="center"/>
            </w:pPr>
            <w:r>
              <w:rPr>
                <w:color w:val="000000"/>
                <w:sz w:val="20"/>
                <w:szCs w:val="20"/>
              </w:rPr>
              <w:t>High deep</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540BCFC" w14:textId="77777777" w:rsidR="007D0895" w:rsidRDefault="00000000">
            <w:pPr>
              <w:jc w:val="center"/>
            </w:pPr>
            <w:r>
              <w:rPr>
                <w:color w:val="000000"/>
                <w:sz w:val="20"/>
                <w:szCs w:val="20"/>
              </w:rPr>
              <w:t>Home</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F9F03FD" w14:textId="77777777" w:rsidR="007D0895" w:rsidRDefault="00000000">
            <w:pPr>
              <w:jc w:val="center"/>
            </w:pPr>
            <w:r>
              <w:rPr>
                <w:color w:val="000000"/>
                <w:sz w:val="20"/>
                <w:szCs w:val="20"/>
              </w:rPr>
              <w:t>389</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268BEBB" w14:textId="77777777" w:rsidR="007D0895" w:rsidRDefault="00000000">
            <w:pPr>
              <w:jc w:val="center"/>
            </w:pPr>
            <w:r>
              <w:rPr>
                <w:color w:val="000000"/>
                <w:sz w:val="20"/>
                <w:szCs w:val="20"/>
              </w:rPr>
              <w:t>1.54</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769B9CB" w14:textId="77777777" w:rsidR="007D0895" w:rsidRDefault="00000000">
            <w:pPr>
              <w:jc w:val="center"/>
            </w:pPr>
            <w:r>
              <w:rPr>
                <w:color w:val="000000"/>
                <w:sz w:val="20"/>
                <w:szCs w:val="20"/>
              </w:rPr>
              <w:t>0.92</w:t>
            </w:r>
          </w:p>
        </w:tc>
      </w:tr>
    </w:tbl>
    <w:p w14:paraId="47E26C82" w14:textId="77777777" w:rsidR="007D0895" w:rsidRDefault="00000000">
      <w:pPr>
        <w:spacing w:before="80" w:after="200"/>
        <w:jc w:val="both"/>
      </w:pPr>
      <w:r>
        <w:rPr>
          <w:sz w:val="20"/>
          <w:szCs w:val="20"/>
        </w:rPr>
        <w:t>Note. Cell means are approximate. High press = PPDA &lt;= 9; Low press = PPDA &gt;= 11. High deep = deep &gt;= 6 per match; Low deep = deep &lt; 6 per match.</w:t>
      </w:r>
    </w:p>
    <w:p w14:paraId="0CEF71E0" w14:textId="77777777" w:rsidR="001808D4" w:rsidRDefault="001808D4">
      <w:pPr>
        <w:pStyle w:val="Heading2"/>
      </w:pPr>
    </w:p>
    <w:p w14:paraId="15DEFDC2" w14:textId="77777777" w:rsidR="001808D4" w:rsidRDefault="001808D4">
      <w:pPr>
        <w:pStyle w:val="Heading2"/>
      </w:pPr>
    </w:p>
    <w:p w14:paraId="3BB0615E" w14:textId="77777777" w:rsidR="001808D4" w:rsidRDefault="001808D4">
      <w:pPr>
        <w:pStyle w:val="Heading2"/>
      </w:pPr>
    </w:p>
    <w:p w14:paraId="64BA582C" w14:textId="77777777" w:rsidR="001808D4" w:rsidRDefault="001808D4">
      <w:pPr>
        <w:pStyle w:val="Heading2"/>
      </w:pPr>
    </w:p>
    <w:p w14:paraId="25A59130" w14:textId="77777777" w:rsidR="001808D4" w:rsidRDefault="001808D4">
      <w:pPr>
        <w:pStyle w:val="Heading2"/>
      </w:pPr>
    </w:p>
    <w:p w14:paraId="62782B35" w14:textId="77777777" w:rsidR="001808D4" w:rsidRDefault="001808D4">
      <w:pPr>
        <w:pStyle w:val="Heading2"/>
      </w:pPr>
    </w:p>
    <w:p w14:paraId="28D83E5A" w14:textId="77777777" w:rsidR="001808D4" w:rsidRDefault="001808D4">
      <w:pPr>
        <w:pStyle w:val="Heading2"/>
      </w:pPr>
    </w:p>
    <w:p w14:paraId="548F9641" w14:textId="77777777" w:rsidR="001808D4" w:rsidRDefault="001808D4">
      <w:pPr>
        <w:pStyle w:val="Heading2"/>
      </w:pPr>
    </w:p>
    <w:p w14:paraId="54699DCD" w14:textId="38A42A16" w:rsidR="007D0895" w:rsidRDefault="00000000">
      <w:pPr>
        <w:pStyle w:val="Heading2"/>
      </w:pPr>
      <w:r>
        <w:t>3.6 Statistical Analysis</w:t>
      </w:r>
    </w:p>
    <w:p w14:paraId="72D7B4DC" w14:textId="77777777" w:rsidR="007D0895" w:rsidRDefault="00000000">
      <w:pPr>
        <w:spacing w:after="160" w:line="360" w:lineRule="auto"/>
        <w:ind w:firstLine="720"/>
        <w:jc w:val="both"/>
      </w:pPr>
      <w:r>
        <w:t>All analysis was performed using base R. The full factorial ANOVA was fitted using:</w:t>
      </w:r>
    </w:p>
    <w:p w14:paraId="584251A2" w14:textId="77777777" w:rsidR="007D0895" w:rsidRDefault="00000000">
      <w:pPr>
        <w:spacing w:before="80" w:after="80"/>
        <w:ind w:left="720"/>
      </w:pPr>
      <w:proofErr w:type="spellStart"/>
      <w:proofErr w:type="gramStart"/>
      <w:r>
        <w:rPr>
          <w:rFonts w:ascii="Courier New" w:eastAsia="Courier New" w:hAnsi="Courier New" w:cs="Courier New"/>
          <w:sz w:val="22"/>
          <w:szCs w:val="22"/>
        </w:rPr>
        <w:t>aov</w:t>
      </w:r>
      <w:proofErr w:type="spellEnd"/>
      <w:r>
        <w:rPr>
          <w:rFonts w:ascii="Courier New" w:eastAsia="Courier New" w:hAnsi="Courier New" w:cs="Courier New"/>
          <w:sz w:val="22"/>
          <w:szCs w:val="22"/>
        </w:rPr>
        <w:t>(log(</w:t>
      </w:r>
      <w:proofErr w:type="gramEnd"/>
      <w:r>
        <w:rPr>
          <w:rFonts w:ascii="Courier New" w:eastAsia="Courier New" w:hAnsi="Courier New" w:cs="Courier New"/>
          <w:sz w:val="22"/>
          <w:szCs w:val="22"/>
        </w:rPr>
        <w:t xml:space="preserve">goals + 1) ~ </w:t>
      </w:r>
      <w:proofErr w:type="spellStart"/>
      <w:proofErr w:type="gramStart"/>
      <w:r>
        <w:rPr>
          <w:rFonts w:ascii="Courier New" w:eastAsia="Courier New" w:hAnsi="Courier New" w:cs="Courier New"/>
          <w:sz w:val="22"/>
          <w:szCs w:val="22"/>
        </w:rPr>
        <w:t>pressing.f</w:t>
      </w:r>
      <w:proofErr w:type="spellEnd"/>
      <w:proofErr w:type="gram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deep.f</w:t>
      </w:r>
      <w:proofErr w:type="spellEnd"/>
      <w:proofErr w:type="gram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venue.f</w:t>
      </w:r>
      <w:proofErr w:type="spellEnd"/>
      <w:proofErr w:type="gramEnd"/>
      <w:r>
        <w:rPr>
          <w:rFonts w:ascii="Courier New" w:eastAsia="Courier New" w:hAnsi="Courier New" w:cs="Courier New"/>
          <w:sz w:val="22"/>
          <w:szCs w:val="22"/>
        </w:rPr>
        <w:t>)</w:t>
      </w:r>
    </w:p>
    <w:p w14:paraId="03429B7B" w14:textId="77777777" w:rsidR="007D0895" w:rsidRDefault="00000000">
      <w:pPr>
        <w:spacing w:after="160" w:line="360" w:lineRule="auto"/>
        <w:ind w:firstLine="720"/>
        <w:jc w:val="both"/>
      </w:pPr>
      <w:r>
        <w:t xml:space="preserve">Model reduction was performed by dropping the three-way interaction term and non-significant two-way interactions, guided by the hierarchy of effects principle: a two-factor interaction was retained only if at least one of its contributing main effects was significant (weak heredity). A normal probability plot of effect estimates was produced using </w:t>
      </w:r>
      <w:proofErr w:type="spellStart"/>
      <w:proofErr w:type="gramStart"/>
      <w:r>
        <w:t>qqnorm</w:t>
      </w:r>
      <w:proofErr w:type="spellEnd"/>
      <w:r>
        <w:t>(</w:t>
      </w:r>
      <w:proofErr w:type="gramEnd"/>
      <w:r>
        <w:t>) applied to the model coefficients to visually identify active versus negligible effects. Residual normality was assessed using the Shapiro-Wilk test, and homogeneity of variance was assessed by visual inspection of the residuals-versus-fitted plot.</w:t>
      </w:r>
    </w:p>
    <w:p w14:paraId="213EBDEA" w14:textId="77777777" w:rsidR="001808D4" w:rsidRDefault="001808D4">
      <w:pPr>
        <w:pStyle w:val="Heading2"/>
      </w:pPr>
    </w:p>
    <w:p w14:paraId="01C47B11" w14:textId="77777777" w:rsidR="001808D4" w:rsidRDefault="001808D4">
      <w:pPr>
        <w:pStyle w:val="Heading2"/>
      </w:pPr>
    </w:p>
    <w:p w14:paraId="6AD54610" w14:textId="77777777" w:rsidR="001808D4" w:rsidRDefault="001808D4">
      <w:pPr>
        <w:pStyle w:val="Heading2"/>
      </w:pPr>
    </w:p>
    <w:p w14:paraId="4744E223" w14:textId="77777777" w:rsidR="001808D4" w:rsidRDefault="001808D4">
      <w:pPr>
        <w:pStyle w:val="Heading2"/>
      </w:pPr>
    </w:p>
    <w:p w14:paraId="2D53792E" w14:textId="12EDC901" w:rsidR="007D0895" w:rsidRDefault="00000000">
      <w:pPr>
        <w:pStyle w:val="Heading2"/>
      </w:pPr>
      <w:r>
        <w:t>3.7 Sample Size Considerations</w:t>
      </w:r>
    </w:p>
    <w:p w14:paraId="765C95BA" w14:textId="77777777" w:rsidR="007D0895" w:rsidRDefault="00000000">
      <w:pPr>
        <w:spacing w:after="160" w:line="360" w:lineRule="auto"/>
        <w:ind w:firstLine="720"/>
        <w:jc w:val="both"/>
      </w:pPr>
      <w:r>
        <w:t>With several hundred observations per treatment cell, the statistical power of this study substantially exceeds the 80 percent threshold recommended for detecting medium-sized effects. For context, a standard power calculation for a two-sample t-test detecting a difference of 0.3 log-units (approximately 0.35 goals) with a standard deviation of 0.8 log-units at alpha = 0.05 requires approximately 113 observations per group. All eight cells in this design exceed that threshold by a factor of two or more, confirming that the study is not power-limited.</w:t>
      </w:r>
    </w:p>
    <w:p w14:paraId="58E9045E" w14:textId="77777777" w:rsidR="007D0895" w:rsidRDefault="00000000">
      <w:r>
        <w:br w:type="page"/>
      </w:r>
    </w:p>
    <w:p w14:paraId="7E597777" w14:textId="77777777" w:rsidR="007D0895" w:rsidRPr="00517AF9" w:rsidRDefault="00000000">
      <w:pPr>
        <w:pStyle w:val="Heading1"/>
        <w:rPr>
          <w:color w:val="EE0000"/>
          <w:sz w:val="40"/>
          <w:szCs w:val="40"/>
        </w:rPr>
      </w:pPr>
      <w:r w:rsidRPr="00517AF9">
        <w:rPr>
          <w:color w:val="EE0000"/>
          <w:sz w:val="40"/>
          <w:szCs w:val="40"/>
        </w:rPr>
        <w:lastRenderedPageBreak/>
        <w:t>4. Results / Findings</w:t>
      </w:r>
    </w:p>
    <w:p w14:paraId="494910F5" w14:textId="77777777" w:rsidR="007D0895" w:rsidRDefault="00000000">
      <w:pPr>
        <w:pStyle w:val="Heading2"/>
      </w:pPr>
      <w:r>
        <w:t>4.1 Descriptive Statistics</w:t>
      </w:r>
    </w:p>
    <w:p w14:paraId="131C633E" w14:textId="77777777" w:rsidR="007D0895" w:rsidRDefault="00000000">
      <w:pPr>
        <w:spacing w:after="160" w:line="360" w:lineRule="auto"/>
        <w:ind w:firstLine="720"/>
        <w:jc w:val="both"/>
      </w:pPr>
      <w:r>
        <w:t xml:space="preserve">Table 3 summarizes the log-transformed response variable by each factor level individually. The directional patterns are consistent across all three factors: high pressing, more final third entries, and home venue are each associated with higher mean </w:t>
      </w:r>
      <w:proofErr w:type="gramStart"/>
      <w:r>
        <w:t>log(</w:t>
      </w:r>
      <w:proofErr w:type="gramEnd"/>
      <w:r>
        <w:t>goals + 1).</w:t>
      </w:r>
    </w:p>
    <w:p w14:paraId="43180C01" w14:textId="77777777" w:rsidR="007D0895" w:rsidRDefault="007D0895"/>
    <w:p w14:paraId="0C914AF9" w14:textId="77777777" w:rsidR="007D0895" w:rsidRDefault="00000000">
      <w:pPr>
        <w:spacing w:before="200" w:after="60"/>
        <w:jc w:val="center"/>
      </w:pPr>
      <w:r>
        <w:rPr>
          <w:b/>
          <w:bCs/>
        </w:rPr>
        <w:t>Table 3</w:t>
      </w:r>
    </w:p>
    <w:p w14:paraId="3CF5E64F" w14:textId="77777777" w:rsidR="007D0895" w:rsidRDefault="00000000">
      <w:pPr>
        <w:spacing w:after="120"/>
        <w:jc w:val="center"/>
      </w:pPr>
      <w:r>
        <w:t xml:space="preserve">Mean </w:t>
      </w:r>
      <w:proofErr w:type="gramStart"/>
      <w:r>
        <w:t>log(</w:t>
      </w:r>
      <w:proofErr w:type="gramEnd"/>
      <w:r>
        <w:t>Goals + 1) by Individual Factor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0895" w14:paraId="3B3B6D5C"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09132DA" w14:textId="77777777" w:rsidR="007D0895" w:rsidRDefault="00000000">
            <w:pPr>
              <w:jc w:val="center"/>
            </w:pPr>
            <w:r>
              <w:rPr>
                <w:b/>
                <w:bCs/>
                <w:color w:val="FFFFFF"/>
                <w:sz w:val="20"/>
                <w:szCs w:val="20"/>
              </w:rPr>
              <w:t>Factor</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D5899FB" w14:textId="77777777" w:rsidR="007D0895" w:rsidRDefault="00000000">
            <w:pPr>
              <w:jc w:val="center"/>
            </w:pPr>
            <w:r>
              <w:rPr>
                <w:b/>
                <w:bCs/>
                <w:color w:val="FFFFFF"/>
                <w:sz w:val="20"/>
                <w:szCs w:val="20"/>
              </w:rPr>
              <w:t>Level</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B180248" w14:textId="77777777" w:rsidR="007D0895" w:rsidRDefault="00000000">
            <w:pPr>
              <w:jc w:val="center"/>
            </w:pPr>
            <w:r>
              <w:rPr>
                <w:b/>
                <w:bCs/>
                <w:color w:val="FFFFFF"/>
                <w:sz w:val="20"/>
                <w:szCs w:val="20"/>
              </w:rPr>
              <w:t>n</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31C64AB" w14:textId="77777777" w:rsidR="007D0895" w:rsidRDefault="00000000">
            <w:pPr>
              <w:jc w:val="center"/>
            </w:pPr>
            <w:r>
              <w:rPr>
                <w:b/>
                <w:bCs/>
                <w:color w:val="FFFFFF"/>
                <w:sz w:val="20"/>
                <w:szCs w:val="20"/>
              </w:rPr>
              <w:t>Mean log(Y+1)</w:t>
            </w:r>
          </w:p>
        </w:tc>
        <w:tc>
          <w:tcPr>
            <w:tcW w:w="1872"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34EA5CC" w14:textId="77777777" w:rsidR="007D0895" w:rsidRDefault="00000000">
            <w:pPr>
              <w:jc w:val="center"/>
            </w:pPr>
            <w:r>
              <w:rPr>
                <w:b/>
                <w:bCs/>
                <w:color w:val="FFFFFF"/>
                <w:sz w:val="20"/>
                <w:szCs w:val="20"/>
              </w:rPr>
              <w:t>SD</w:t>
            </w:r>
          </w:p>
        </w:tc>
      </w:tr>
      <w:tr w:rsidR="007D0895" w14:paraId="6923EDCD"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1DF2BA0" w14:textId="77777777" w:rsidR="007D0895" w:rsidRDefault="00000000">
            <w:pPr>
              <w:jc w:val="center"/>
            </w:pPr>
            <w:r>
              <w:rPr>
                <w:color w:val="000000"/>
                <w:sz w:val="20"/>
                <w:szCs w:val="20"/>
              </w:rPr>
              <w:t>Pressing (A)</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99984BA" w14:textId="77777777" w:rsidR="007D0895" w:rsidRDefault="00000000">
            <w:pPr>
              <w:jc w:val="center"/>
            </w:pPr>
            <w:r>
              <w:rPr>
                <w:color w:val="000000"/>
                <w:sz w:val="20"/>
                <w:szCs w:val="20"/>
              </w:rPr>
              <w:t>Low (PPDA &gt;= 11)</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18580C1" w14:textId="77777777" w:rsidR="007D0895" w:rsidRDefault="00000000">
            <w:pPr>
              <w:jc w:val="center"/>
            </w:pPr>
            <w:r>
              <w:rPr>
                <w:color w:val="000000"/>
                <w:sz w:val="20"/>
                <w:szCs w:val="20"/>
              </w:rPr>
              <w:t>1973</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9A933E4" w14:textId="77777777" w:rsidR="007D0895" w:rsidRDefault="00000000">
            <w:pPr>
              <w:jc w:val="center"/>
            </w:pPr>
            <w:r>
              <w:rPr>
                <w:color w:val="000000"/>
                <w:sz w:val="20"/>
                <w:szCs w:val="20"/>
              </w:rPr>
              <w:t>0.74</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B38B27C" w14:textId="77777777" w:rsidR="007D0895" w:rsidRDefault="00000000">
            <w:pPr>
              <w:jc w:val="center"/>
            </w:pPr>
            <w:r>
              <w:rPr>
                <w:color w:val="000000"/>
                <w:sz w:val="20"/>
                <w:szCs w:val="20"/>
              </w:rPr>
              <w:t>0.62</w:t>
            </w:r>
          </w:p>
        </w:tc>
      </w:tr>
      <w:tr w:rsidR="007D0895" w14:paraId="22E54DAD"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266B880" w14:textId="77777777" w:rsidR="007D0895" w:rsidRDefault="00000000">
            <w:pPr>
              <w:jc w:val="center"/>
            </w:pPr>
            <w:r>
              <w:rPr>
                <w:color w:val="000000"/>
                <w:sz w:val="20"/>
                <w:szCs w:val="20"/>
              </w:rPr>
              <w:t>Pressing (A)</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9C0D6F9" w14:textId="77777777" w:rsidR="007D0895" w:rsidRDefault="00000000">
            <w:pPr>
              <w:jc w:val="center"/>
            </w:pPr>
            <w:r>
              <w:rPr>
                <w:color w:val="000000"/>
                <w:sz w:val="20"/>
                <w:szCs w:val="20"/>
              </w:rPr>
              <w:t>High (PPDA &lt;= 9)</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603EB71" w14:textId="77777777" w:rsidR="007D0895" w:rsidRDefault="00000000">
            <w:pPr>
              <w:jc w:val="center"/>
            </w:pPr>
            <w:r>
              <w:rPr>
                <w:color w:val="000000"/>
                <w:sz w:val="20"/>
                <w:szCs w:val="20"/>
              </w:rPr>
              <w:t>1813</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F6C37D9" w14:textId="77777777" w:rsidR="007D0895" w:rsidRDefault="00000000">
            <w:pPr>
              <w:jc w:val="center"/>
            </w:pPr>
            <w:r>
              <w:rPr>
                <w:color w:val="000000"/>
                <w:sz w:val="20"/>
                <w:szCs w:val="20"/>
              </w:rPr>
              <w:t>0.87</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5A76BF5" w14:textId="77777777" w:rsidR="007D0895" w:rsidRDefault="00000000">
            <w:pPr>
              <w:jc w:val="center"/>
            </w:pPr>
            <w:r>
              <w:rPr>
                <w:color w:val="000000"/>
                <w:sz w:val="20"/>
                <w:szCs w:val="20"/>
              </w:rPr>
              <w:t>0.61</w:t>
            </w:r>
          </w:p>
        </w:tc>
      </w:tr>
      <w:tr w:rsidR="007D0895" w14:paraId="7D5C2DE7"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1E1BE1D" w14:textId="77777777" w:rsidR="007D0895" w:rsidRDefault="00000000">
            <w:pPr>
              <w:jc w:val="center"/>
            </w:pPr>
            <w:r>
              <w:rPr>
                <w:color w:val="000000"/>
                <w:sz w:val="20"/>
                <w:szCs w:val="20"/>
              </w:rPr>
              <w:t>Final Third (B)</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C473753" w14:textId="77777777" w:rsidR="007D0895" w:rsidRDefault="00000000">
            <w:pPr>
              <w:jc w:val="center"/>
            </w:pPr>
            <w:r>
              <w:rPr>
                <w:color w:val="000000"/>
                <w:sz w:val="20"/>
                <w:szCs w:val="20"/>
              </w:rPr>
              <w:t>Low (deep &lt; 6)</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3224E5C" w14:textId="77777777" w:rsidR="007D0895" w:rsidRDefault="00000000">
            <w:pPr>
              <w:jc w:val="center"/>
            </w:pPr>
            <w:r>
              <w:rPr>
                <w:color w:val="000000"/>
                <w:sz w:val="20"/>
                <w:szCs w:val="20"/>
              </w:rPr>
              <w:t>1510</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624E5C8" w14:textId="77777777" w:rsidR="007D0895" w:rsidRDefault="00000000">
            <w:pPr>
              <w:jc w:val="center"/>
            </w:pPr>
            <w:r>
              <w:rPr>
                <w:color w:val="000000"/>
                <w:sz w:val="20"/>
                <w:szCs w:val="20"/>
              </w:rPr>
              <w:t>0.70</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08FF2A4" w14:textId="77777777" w:rsidR="007D0895" w:rsidRDefault="00000000">
            <w:pPr>
              <w:jc w:val="center"/>
            </w:pPr>
            <w:r>
              <w:rPr>
                <w:color w:val="000000"/>
                <w:sz w:val="20"/>
                <w:szCs w:val="20"/>
              </w:rPr>
              <w:t>0.62</w:t>
            </w:r>
          </w:p>
        </w:tc>
      </w:tr>
      <w:tr w:rsidR="007D0895" w14:paraId="448DAC20"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459FD30" w14:textId="77777777" w:rsidR="007D0895" w:rsidRDefault="00000000">
            <w:pPr>
              <w:jc w:val="center"/>
            </w:pPr>
            <w:r>
              <w:rPr>
                <w:color w:val="000000"/>
                <w:sz w:val="20"/>
                <w:szCs w:val="20"/>
              </w:rPr>
              <w:t>Final Third (B)</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B530776" w14:textId="77777777" w:rsidR="007D0895" w:rsidRDefault="00000000">
            <w:pPr>
              <w:jc w:val="center"/>
            </w:pPr>
            <w:r>
              <w:rPr>
                <w:color w:val="000000"/>
                <w:sz w:val="20"/>
                <w:szCs w:val="20"/>
              </w:rPr>
              <w:t>High (deep &gt;= 6)</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B51F85B" w14:textId="77777777" w:rsidR="007D0895" w:rsidRDefault="00000000">
            <w:pPr>
              <w:jc w:val="center"/>
            </w:pPr>
            <w:r>
              <w:rPr>
                <w:color w:val="000000"/>
                <w:sz w:val="20"/>
                <w:szCs w:val="20"/>
              </w:rPr>
              <w:t>2276</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2B1A7A0" w14:textId="77777777" w:rsidR="007D0895" w:rsidRDefault="00000000">
            <w:pPr>
              <w:jc w:val="center"/>
            </w:pPr>
            <w:r>
              <w:rPr>
                <w:color w:val="000000"/>
                <w:sz w:val="20"/>
                <w:szCs w:val="20"/>
              </w:rPr>
              <w:t>0.89</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478ACE6" w14:textId="77777777" w:rsidR="007D0895" w:rsidRDefault="00000000">
            <w:pPr>
              <w:jc w:val="center"/>
            </w:pPr>
            <w:r>
              <w:rPr>
                <w:color w:val="000000"/>
                <w:sz w:val="20"/>
                <w:szCs w:val="20"/>
              </w:rPr>
              <w:t>0.61</w:t>
            </w:r>
          </w:p>
        </w:tc>
      </w:tr>
      <w:tr w:rsidR="007D0895" w14:paraId="4E09E2AE"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A1126CA" w14:textId="77777777" w:rsidR="007D0895" w:rsidRDefault="00000000">
            <w:pPr>
              <w:jc w:val="center"/>
            </w:pPr>
            <w:r>
              <w:rPr>
                <w:color w:val="000000"/>
                <w:sz w:val="20"/>
                <w:szCs w:val="20"/>
              </w:rPr>
              <w:t>Venue (C)</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F09BAB8" w14:textId="77777777" w:rsidR="007D0895" w:rsidRDefault="00000000">
            <w:pPr>
              <w:jc w:val="center"/>
            </w:pPr>
            <w:r>
              <w:rPr>
                <w:color w:val="000000"/>
                <w:sz w:val="20"/>
                <w:szCs w:val="20"/>
              </w:rPr>
              <w:t>Away</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34D0C8B" w14:textId="77777777" w:rsidR="007D0895" w:rsidRDefault="00000000">
            <w:pPr>
              <w:jc w:val="center"/>
            </w:pPr>
            <w:r>
              <w:rPr>
                <w:color w:val="000000"/>
                <w:sz w:val="20"/>
                <w:szCs w:val="20"/>
              </w:rPr>
              <w:t>1985</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DE71951" w14:textId="77777777" w:rsidR="007D0895" w:rsidRDefault="00000000">
            <w:pPr>
              <w:jc w:val="center"/>
            </w:pPr>
            <w:r>
              <w:rPr>
                <w:color w:val="000000"/>
                <w:sz w:val="20"/>
                <w:szCs w:val="20"/>
              </w:rPr>
              <w:t>0.74</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5C33D0D" w14:textId="77777777" w:rsidR="007D0895" w:rsidRDefault="00000000">
            <w:pPr>
              <w:jc w:val="center"/>
            </w:pPr>
            <w:r>
              <w:rPr>
                <w:color w:val="000000"/>
                <w:sz w:val="20"/>
                <w:szCs w:val="20"/>
              </w:rPr>
              <w:t>0.62</w:t>
            </w:r>
          </w:p>
        </w:tc>
      </w:tr>
      <w:tr w:rsidR="007D0895" w14:paraId="7F46967A" w14:textId="77777777">
        <w:tblPrEx>
          <w:tblCellMar>
            <w:top w:w="0" w:type="dxa"/>
            <w:bottom w:w="0" w:type="dxa"/>
          </w:tblCellMar>
        </w:tblPrEx>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C4A0792" w14:textId="77777777" w:rsidR="007D0895" w:rsidRDefault="00000000">
            <w:pPr>
              <w:jc w:val="center"/>
            </w:pPr>
            <w:r>
              <w:rPr>
                <w:color w:val="000000"/>
                <w:sz w:val="20"/>
                <w:szCs w:val="20"/>
              </w:rPr>
              <w:t>Venue (C)</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F116E7D" w14:textId="77777777" w:rsidR="007D0895" w:rsidRDefault="00000000">
            <w:pPr>
              <w:jc w:val="center"/>
            </w:pPr>
            <w:r>
              <w:rPr>
                <w:color w:val="000000"/>
                <w:sz w:val="20"/>
                <w:szCs w:val="20"/>
              </w:rPr>
              <w:t>Home</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AC89465" w14:textId="77777777" w:rsidR="007D0895" w:rsidRDefault="00000000">
            <w:pPr>
              <w:jc w:val="center"/>
            </w:pPr>
            <w:r>
              <w:rPr>
                <w:color w:val="000000"/>
                <w:sz w:val="20"/>
                <w:szCs w:val="20"/>
              </w:rPr>
              <w:t>1801</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BF19838" w14:textId="77777777" w:rsidR="007D0895" w:rsidRDefault="00000000">
            <w:pPr>
              <w:jc w:val="center"/>
            </w:pPr>
            <w:r>
              <w:rPr>
                <w:color w:val="000000"/>
                <w:sz w:val="20"/>
                <w:szCs w:val="20"/>
              </w:rPr>
              <w:t>0.88</w:t>
            </w:r>
          </w:p>
        </w:tc>
        <w:tc>
          <w:tcPr>
            <w:tcW w:w="1872"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E6978A9" w14:textId="77777777" w:rsidR="007D0895" w:rsidRDefault="00000000">
            <w:pPr>
              <w:jc w:val="center"/>
            </w:pPr>
            <w:r>
              <w:rPr>
                <w:color w:val="000000"/>
                <w:sz w:val="20"/>
                <w:szCs w:val="20"/>
              </w:rPr>
              <w:t>0.61</w:t>
            </w:r>
          </w:p>
        </w:tc>
      </w:tr>
    </w:tbl>
    <w:p w14:paraId="5207B12B" w14:textId="77777777" w:rsidR="007D0895" w:rsidRDefault="00000000">
      <w:pPr>
        <w:spacing w:before="80" w:after="200"/>
        <w:jc w:val="both"/>
      </w:pPr>
      <w:r>
        <w:rPr>
          <w:sz w:val="20"/>
          <w:szCs w:val="20"/>
        </w:rPr>
        <w:t xml:space="preserve">Note. SD = standard deviation of </w:t>
      </w:r>
      <w:proofErr w:type="gramStart"/>
      <w:r>
        <w:rPr>
          <w:sz w:val="20"/>
          <w:szCs w:val="20"/>
        </w:rPr>
        <w:t>log(</w:t>
      </w:r>
      <w:proofErr w:type="gramEnd"/>
      <w:r>
        <w:rPr>
          <w:sz w:val="20"/>
          <w:szCs w:val="20"/>
        </w:rPr>
        <w:t>goals + 1). All factor levels show meaningful differences in means, with high levels consistently associated with higher goal output.</w:t>
      </w:r>
    </w:p>
    <w:p w14:paraId="0C24995D" w14:textId="77777777" w:rsidR="007D0895" w:rsidRDefault="00000000">
      <w:pPr>
        <w:spacing w:after="160" w:line="360" w:lineRule="auto"/>
        <w:ind w:firstLine="720"/>
        <w:jc w:val="both"/>
      </w:pPr>
      <w:r>
        <w:t xml:space="preserve">Box plots produced across all three factor levels confirm these directional differences and show that the interquartile ranges overlap substantially, which is expected given the high variability of individual match outcomes. The distribution of </w:t>
      </w:r>
      <w:proofErr w:type="gramStart"/>
      <w:r>
        <w:t>log(</w:t>
      </w:r>
      <w:proofErr w:type="gramEnd"/>
      <w:r>
        <w:t>goals + 1) is approximately symmetric within each cell, with the exception of minor right skew in cells with very low pressing and low final third activity, where scoreless matches are more common.</w:t>
      </w:r>
    </w:p>
    <w:p w14:paraId="731C36FC" w14:textId="77777777" w:rsidR="007D0895" w:rsidRDefault="00000000">
      <w:pPr>
        <w:pStyle w:val="Heading2"/>
      </w:pPr>
      <w:r>
        <w:t>4.2 Normal Probability Plot of Effect Estimates</w:t>
      </w:r>
    </w:p>
    <w:p w14:paraId="1C765636" w14:textId="77777777" w:rsidR="007D0895" w:rsidRDefault="00000000">
      <w:pPr>
        <w:spacing w:after="160" w:line="360" w:lineRule="auto"/>
        <w:ind w:firstLine="720"/>
        <w:jc w:val="both"/>
      </w:pPr>
      <w:r>
        <w:t>Figure 2 shows a normal probability plot of all seven effect estimates from the 2^3 design (A, B, C, AB, AC, BC, ABC). Under the null hypothesis that no effects are active, all estimates should fall along a straight line. Effects that deviate from the line are considered active. In this plot, Factor B (final third entries), Factor C (match venue), Factor A (pressing intensity), and the AB interaction deviate most clearly from the reference line. The remaining interactions (AC, BC, ABC) cluster near the line, suggesting they contribute little to the model.</w:t>
      </w:r>
    </w:p>
    <w:p w14:paraId="4AF24595" w14:textId="77777777" w:rsidR="001808D4" w:rsidRDefault="001808D4">
      <w:pPr>
        <w:pStyle w:val="Heading2"/>
      </w:pPr>
    </w:p>
    <w:p w14:paraId="02D6286B" w14:textId="00795D05" w:rsidR="007D0895" w:rsidRDefault="00000000">
      <w:pPr>
        <w:pStyle w:val="Heading2"/>
      </w:pPr>
      <w:r>
        <w:lastRenderedPageBreak/>
        <w:t>4.3 ANOVA Results</w:t>
      </w:r>
    </w:p>
    <w:p w14:paraId="6CD93954" w14:textId="77777777" w:rsidR="007D0895" w:rsidRDefault="00000000">
      <w:pPr>
        <w:spacing w:after="160" w:line="360" w:lineRule="auto"/>
        <w:ind w:firstLine="720"/>
        <w:jc w:val="both"/>
      </w:pPr>
      <w:r>
        <w:t>Table 4 presents the full 2^3 factorial ANOVA table. All three main effects are statistically significant at the 0.05 level. The AB interaction (Pressing x Final Third) is significant. The remaining interaction terms (AC, BC, ABC) are not significant and are candidates for removal from the final model.</w:t>
      </w:r>
    </w:p>
    <w:p w14:paraId="64794F04" w14:textId="77777777" w:rsidR="007D0895" w:rsidRDefault="007D0895"/>
    <w:p w14:paraId="1CD934D5" w14:textId="77777777" w:rsidR="007D0895" w:rsidRDefault="00000000">
      <w:pPr>
        <w:spacing w:before="200" w:after="60"/>
        <w:jc w:val="center"/>
      </w:pPr>
      <w:r>
        <w:rPr>
          <w:b/>
          <w:bCs/>
        </w:rPr>
        <w:t>Table 4</w:t>
      </w:r>
    </w:p>
    <w:p w14:paraId="53CC83D4" w14:textId="77777777" w:rsidR="007D0895" w:rsidRDefault="00000000">
      <w:pPr>
        <w:spacing w:after="120"/>
        <w:jc w:val="center"/>
      </w:pPr>
      <w:r>
        <w:t xml:space="preserve">Full 2^3 Factorial ANOVA Table for </w:t>
      </w:r>
      <w:proofErr w:type="gramStart"/>
      <w:r>
        <w:t>log(</w:t>
      </w:r>
      <w:proofErr w:type="gramEnd"/>
      <w:r>
        <w:t>Goals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D0895" w14:paraId="2667263E"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7EA3B8C" w14:textId="77777777" w:rsidR="007D0895" w:rsidRDefault="00000000">
            <w:pPr>
              <w:jc w:val="center"/>
            </w:pPr>
            <w:r>
              <w:rPr>
                <w:b/>
                <w:bCs/>
                <w:color w:val="FFFFFF"/>
                <w:sz w:val="20"/>
                <w:szCs w:val="20"/>
              </w:rPr>
              <w:t>Source</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FFB5A67" w14:textId="77777777" w:rsidR="007D0895" w:rsidRDefault="00000000">
            <w:pPr>
              <w:jc w:val="center"/>
            </w:pPr>
            <w:proofErr w:type="spellStart"/>
            <w:r>
              <w:rPr>
                <w:b/>
                <w:bCs/>
                <w:color w:val="FFFFFF"/>
                <w:sz w:val="20"/>
                <w:szCs w:val="20"/>
              </w:rPr>
              <w:t>Df</w:t>
            </w:r>
            <w:proofErr w:type="spellEnd"/>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08C7F484" w14:textId="77777777" w:rsidR="007D0895" w:rsidRDefault="00000000">
            <w:pPr>
              <w:jc w:val="center"/>
            </w:pPr>
            <w:r>
              <w:rPr>
                <w:b/>
                <w:bCs/>
                <w:color w:val="FFFFFF"/>
                <w:sz w:val="20"/>
                <w:szCs w:val="20"/>
              </w:rPr>
              <w:t xml:space="preserve">Sum </w:t>
            </w:r>
            <w:proofErr w:type="spellStart"/>
            <w:r>
              <w:rPr>
                <w:b/>
                <w:bCs/>
                <w:color w:val="FFFFFF"/>
                <w:sz w:val="20"/>
                <w:szCs w:val="20"/>
              </w:rPr>
              <w:t>Sq</w:t>
            </w:r>
            <w:proofErr w:type="spellEnd"/>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9FC3049" w14:textId="77777777" w:rsidR="007D0895" w:rsidRDefault="00000000">
            <w:pPr>
              <w:jc w:val="center"/>
            </w:pPr>
            <w:r>
              <w:rPr>
                <w:b/>
                <w:bCs/>
                <w:color w:val="FFFFFF"/>
                <w:sz w:val="20"/>
                <w:szCs w:val="20"/>
              </w:rPr>
              <w:t xml:space="preserve">Mean </w:t>
            </w:r>
            <w:proofErr w:type="spellStart"/>
            <w:r>
              <w:rPr>
                <w:b/>
                <w:bCs/>
                <w:color w:val="FFFFFF"/>
                <w:sz w:val="20"/>
                <w:szCs w:val="20"/>
              </w:rPr>
              <w:t>Sq</w:t>
            </w:r>
            <w:proofErr w:type="spellEnd"/>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AD55388" w14:textId="77777777" w:rsidR="007D0895" w:rsidRDefault="00000000">
            <w:pPr>
              <w:jc w:val="center"/>
            </w:pPr>
            <w:r>
              <w:rPr>
                <w:b/>
                <w:bCs/>
                <w:color w:val="FFFFFF"/>
                <w:sz w:val="20"/>
                <w:szCs w:val="20"/>
              </w:rPr>
              <w:t>F value</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4F281B7" w14:textId="77777777" w:rsidR="007D0895" w:rsidRDefault="00000000">
            <w:pPr>
              <w:jc w:val="center"/>
            </w:pPr>
            <w:proofErr w:type="spellStart"/>
            <w:r>
              <w:rPr>
                <w:b/>
                <w:bCs/>
                <w:color w:val="FFFFFF"/>
                <w:sz w:val="20"/>
                <w:szCs w:val="20"/>
              </w:rPr>
              <w:t>Pr</w:t>
            </w:r>
            <w:proofErr w:type="spellEnd"/>
            <w:r>
              <w:rPr>
                <w:b/>
                <w:bCs/>
                <w:color w:val="FFFFFF"/>
                <w:sz w:val="20"/>
                <w:szCs w:val="20"/>
              </w:rPr>
              <w:t>(&gt;F)</w:t>
            </w:r>
          </w:p>
        </w:tc>
      </w:tr>
      <w:tr w:rsidR="007D0895" w14:paraId="0EAFB923"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E32ED6A" w14:textId="77777777" w:rsidR="007D0895" w:rsidRDefault="00000000">
            <w:pPr>
              <w:jc w:val="center"/>
            </w:pPr>
            <w:r>
              <w:rPr>
                <w:color w:val="000000"/>
                <w:sz w:val="20"/>
                <w:szCs w:val="20"/>
              </w:rPr>
              <w:t>Pressing (A)</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2CAF3FE"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EFF341D" w14:textId="77777777" w:rsidR="007D0895" w:rsidRDefault="00000000">
            <w:pPr>
              <w:jc w:val="center"/>
            </w:pPr>
            <w:r>
              <w:rPr>
                <w:color w:val="000000"/>
                <w:sz w:val="20"/>
                <w:szCs w:val="20"/>
              </w:rPr>
              <w:t>12.47</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F7EF209" w14:textId="77777777" w:rsidR="007D0895" w:rsidRDefault="00000000">
            <w:pPr>
              <w:jc w:val="center"/>
            </w:pPr>
            <w:r>
              <w:rPr>
                <w:color w:val="000000"/>
                <w:sz w:val="20"/>
                <w:szCs w:val="20"/>
              </w:rPr>
              <w:t>12.47</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4181146" w14:textId="77777777" w:rsidR="007D0895" w:rsidRDefault="00000000">
            <w:pPr>
              <w:jc w:val="center"/>
            </w:pPr>
            <w:r>
              <w:rPr>
                <w:color w:val="000000"/>
                <w:sz w:val="20"/>
                <w:szCs w:val="20"/>
              </w:rPr>
              <w:t>33.21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A5B6147" w14:textId="77777777" w:rsidR="007D0895" w:rsidRDefault="00000000">
            <w:pPr>
              <w:jc w:val="center"/>
            </w:pPr>
            <w:r>
              <w:rPr>
                <w:color w:val="000000"/>
                <w:sz w:val="20"/>
                <w:szCs w:val="20"/>
              </w:rPr>
              <w:t>&lt; 0.001 ***</w:t>
            </w:r>
          </w:p>
        </w:tc>
      </w:tr>
      <w:tr w:rsidR="007D0895" w14:paraId="2EB8F83C"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65E2D1D" w14:textId="77777777" w:rsidR="007D0895" w:rsidRDefault="00000000">
            <w:pPr>
              <w:jc w:val="center"/>
            </w:pPr>
            <w:r>
              <w:rPr>
                <w:color w:val="000000"/>
                <w:sz w:val="20"/>
                <w:szCs w:val="20"/>
              </w:rPr>
              <w:t>Final Third (B)</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5F56A41"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2FA2CB6" w14:textId="77777777" w:rsidR="007D0895" w:rsidRDefault="00000000">
            <w:pPr>
              <w:jc w:val="center"/>
            </w:pPr>
            <w:r>
              <w:rPr>
                <w:color w:val="000000"/>
                <w:sz w:val="20"/>
                <w:szCs w:val="20"/>
              </w:rPr>
              <w:t>28.93</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2920794" w14:textId="77777777" w:rsidR="007D0895" w:rsidRDefault="00000000">
            <w:pPr>
              <w:jc w:val="center"/>
            </w:pPr>
            <w:r>
              <w:rPr>
                <w:color w:val="000000"/>
                <w:sz w:val="20"/>
                <w:szCs w:val="20"/>
              </w:rPr>
              <w:t>28.93</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7397ADA" w14:textId="77777777" w:rsidR="007D0895" w:rsidRDefault="00000000">
            <w:pPr>
              <w:jc w:val="center"/>
            </w:pPr>
            <w:r>
              <w:rPr>
                <w:color w:val="000000"/>
                <w:sz w:val="20"/>
                <w:szCs w:val="20"/>
              </w:rPr>
              <w:t>77.06</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32ADEFA" w14:textId="77777777" w:rsidR="007D0895" w:rsidRDefault="00000000">
            <w:pPr>
              <w:jc w:val="center"/>
            </w:pPr>
            <w:r>
              <w:rPr>
                <w:color w:val="000000"/>
                <w:sz w:val="20"/>
                <w:szCs w:val="20"/>
              </w:rPr>
              <w:t>&lt; 0.001 ***</w:t>
            </w:r>
          </w:p>
        </w:tc>
      </w:tr>
      <w:tr w:rsidR="007D0895" w14:paraId="54500FEE"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917E05B" w14:textId="77777777" w:rsidR="007D0895" w:rsidRDefault="00000000">
            <w:pPr>
              <w:jc w:val="center"/>
            </w:pPr>
            <w:r>
              <w:rPr>
                <w:color w:val="000000"/>
                <w:sz w:val="20"/>
                <w:szCs w:val="20"/>
              </w:rPr>
              <w:t>Venue (C)</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406AC44"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F0BA929" w14:textId="77777777" w:rsidR="007D0895" w:rsidRDefault="00000000">
            <w:pPr>
              <w:jc w:val="center"/>
            </w:pPr>
            <w:r>
              <w:rPr>
                <w:color w:val="000000"/>
                <w:sz w:val="20"/>
                <w:szCs w:val="20"/>
              </w:rPr>
              <w:t>14.02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D65587F" w14:textId="77777777" w:rsidR="007D0895" w:rsidRDefault="00000000">
            <w:pPr>
              <w:jc w:val="center"/>
            </w:pPr>
            <w:r>
              <w:rPr>
                <w:color w:val="000000"/>
                <w:sz w:val="20"/>
                <w:szCs w:val="20"/>
              </w:rPr>
              <w:t>14.02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400C85D" w14:textId="77777777" w:rsidR="007D0895" w:rsidRDefault="00000000">
            <w:pPr>
              <w:jc w:val="center"/>
            </w:pPr>
            <w:r>
              <w:rPr>
                <w:color w:val="000000"/>
                <w:sz w:val="20"/>
                <w:szCs w:val="20"/>
              </w:rPr>
              <w:t>37.34</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D139BE2" w14:textId="77777777" w:rsidR="007D0895" w:rsidRDefault="00000000">
            <w:pPr>
              <w:jc w:val="center"/>
            </w:pPr>
            <w:r>
              <w:rPr>
                <w:color w:val="000000"/>
                <w:sz w:val="20"/>
                <w:szCs w:val="20"/>
              </w:rPr>
              <w:t>&lt; 0.001 ***</w:t>
            </w:r>
          </w:p>
        </w:tc>
      </w:tr>
      <w:tr w:rsidR="007D0895" w14:paraId="377E2CF3"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E800DB5" w14:textId="77777777" w:rsidR="007D0895" w:rsidRDefault="00000000">
            <w:pPr>
              <w:jc w:val="center"/>
            </w:pPr>
            <w:r>
              <w:rPr>
                <w:color w:val="000000"/>
                <w:sz w:val="20"/>
                <w:szCs w:val="20"/>
              </w:rPr>
              <w:t>A x B</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19A8FFA"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1923EA4" w14:textId="77777777" w:rsidR="007D0895" w:rsidRDefault="00000000">
            <w:pPr>
              <w:jc w:val="center"/>
            </w:pPr>
            <w:r>
              <w:rPr>
                <w:color w:val="000000"/>
                <w:sz w:val="20"/>
                <w:szCs w:val="20"/>
              </w:rPr>
              <w:t>3.88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279E4BB" w14:textId="77777777" w:rsidR="007D0895" w:rsidRDefault="00000000">
            <w:pPr>
              <w:jc w:val="center"/>
            </w:pPr>
            <w:r>
              <w:rPr>
                <w:color w:val="000000"/>
                <w:sz w:val="20"/>
                <w:szCs w:val="20"/>
              </w:rPr>
              <w:t>3.88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948BAE5" w14:textId="77777777" w:rsidR="007D0895" w:rsidRDefault="00000000">
            <w:pPr>
              <w:jc w:val="center"/>
            </w:pPr>
            <w:r>
              <w:rPr>
                <w:color w:val="000000"/>
                <w:sz w:val="20"/>
                <w:szCs w:val="20"/>
              </w:rPr>
              <w:t>10.34</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6369851" w14:textId="77777777" w:rsidR="007D0895" w:rsidRDefault="00000000">
            <w:pPr>
              <w:jc w:val="center"/>
            </w:pPr>
            <w:r>
              <w:rPr>
                <w:color w:val="000000"/>
                <w:sz w:val="20"/>
                <w:szCs w:val="20"/>
              </w:rPr>
              <w:t>0.001 **</w:t>
            </w:r>
          </w:p>
        </w:tc>
      </w:tr>
      <w:tr w:rsidR="007D0895" w14:paraId="613047B8"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E8F31BA" w14:textId="77777777" w:rsidR="007D0895" w:rsidRDefault="00000000">
            <w:pPr>
              <w:jc w:val="center"/>
            </w:pPr>
            <w:r>
              <w:rPr>
                <w:color w:val="000000"/>
                <w:sz w:val="20"/>
                <w:szCs w:val="20"/>
              </w:rPr>
              <w:t>A x C</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673A966"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E369F93" w14:textId="77777777" w:rsidR="007D0895" w:rsidRDefault="00000000">
            <w:pPr>
              <w:jc w:val="center"/>
            </w:pPr>
            <w:r>
              <w:rPr>
                <w:color w:val="000000"/>
                <w:sz w:val="20"/>
                <w:szCs w:val="20"/>
              </w:rPr>
              <w:t>0.21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0948500" w14:textId="77777777" w:rsidR="007D0895" w:rsidRDefault="00000000">
            <w:pPr>
              <w:jc w:val="center"/>
            </w:pPr>
            <w:r>
              <w:rPr>
                <w:color w:val="000000"/>
                <w:sz w:val="20"/>
                <w:szCs w:val="20"/>
              </w:rPr>
              <w:t>0.21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CBF061F" w14:textId="77777777" w:rsidR="007D0895" w:rsidRDefault="00000000">
            <w:pPr>
              <w:jc w:val="center"/>
            </w:pPr>
            <w:r>
              <w:rPr>
                <w:color w:val="000000"/>
                <w:sz w:val="20"/>
                <w:szCs w:val="20"/>
              </w:rPr>
              <w:t>0.57</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75ACB26" w14:textId="77777777" w:rsidR="007D0895" w:rsidRDefault="00000000">
            <w:pPr>
              <w:jc w:val="center"/>
            </w:pPr>
            <w:r>
              <w:rPr>
                <w:color w:val="000000"/>
                <w:sz w:val="20"/>
                <w:szCs w:val="20"/>
              </w:rPr>
              <w:t>0.452</w:t>
            </w:r>
          </w:p>
        </w:tc>
      </w:tr>
      <w:tr w:rsidR="007D0895" w14:paraId="0A0BDFF2"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43C52A9" w14:textId="77777777" w:rsidR="007D0895" w:rsidRDefault="00000000">
            <w:pPr>
              <w:jc w:val="center"/>
            </w:pPr>
            <w:r>
              <w:rPr>
                <w:color w:val="000000"/>
                <w:sz w:val="20"/>
                <w:szCs w:val="20"/>
              </w:rPr>
              <w:t>B x C</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93BD7B0"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7CE60EA" w14:textId="77777777" w:rsidR="007D0895" w:rsidRDefault="00000000">
            <w:pPr>
              <w:jc w:val="center"/>
            </w:pPr>
            <w:r>
              <w:rPr>
                <w:color w:val="000000"/>
                <w:sz w:val="20"/>
                <w:szCs w:val="20"/>
              </w:rPr>
              <w:t>0.09</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368D305" w14:textId="77777777" w:rsidR="007D0895" w:rsidRDefault="00000000">
            <w:pPr>
              <w:jc w:val="center"/>
            </w:pPr>
            <w:r>
              <w:rPr>
                <w:color w:val="000000"/>
                <w:sz w:val="20"/>
                <w:szCs w:val="20"/>
              </w:rPr>
              <w:t>0.09</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7740A68" w14:textId="77777777" w:rsidR="007D0895" w:rsidRDefault="00000000">
            <w:pPr>
              <w:jc w:val="center"/>
            </w:pPr>
            <w:r>
              <w:rPr>
                <w:color w:val="000000"/>
                <w:sz w:val="20"/>
                <w:szCs w:val="20"/>
              </w:rPr>
              <w:t>0.25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9C01C55" w14:textId="77777777" w:rsidR="007D0895" w:rsidRDefault="00000000">
            <w:pPr>
              <w:jc w:val="center"/>
            </w:pPr>
            <w:r>
              <w:rPr>
                <w:color w:val="000000"/>
                <w:sz w:val="20"/>
                <w:szCs w:val="20"/>
              </w:rPr>
              <w:t>0.617</w:t>
            </w:r>
          </w:p>
        </w:tc>
      </w:tr>
      <w:tr w:rsidR="007D0895" w14:paraId="7BDF5E82"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49AEC15" w14:textId="77777777" w:rsidR="007D0895" w:rsidRDefault="00000000">
            <w:pPr>
              <w:jc w:val="center"/>
            </w:pPr>
            <w:r>
              <w:rPr>
                <w:color w:val="000000"/>
                <w:sz w:val="20"/>
                <w:szCs w:val="20"/>
              </w:rPr>
              <w:t>A x B x C</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65F98B3"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C71F845" w14:textId="77777777" w:rsidR="007D0895" w:rsidRDefault="00000000">
            <w:pPr>
              <w:jc w:val="center"/>
            </w:pPr>
            <w:r>
              <w:rPr>
                <w:color w:val="000000"/>
                <w:sz w:val="20"/>
                <w:szCs w:val="20"/>
              </w:rPr>
              <w:t>0.14</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B4E68D4" w14:textId="77777777" w:rsidR="007D0895" w:rsidRDefault="00000000">
            <w:pPr>
              <w:jc w:val="center"/>
            </w:pPr>
            <w:r>
              <w:rPr>
                <w:color w:val="000000"/>
                <w:sz w:val="20"/>
                <w:szCs w:val="20"/>
              </w:rPr>
              <w:t>0.14</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A1846DD" w14:textId="77777777" w:rsidR="007D0895" w:rsidRDefault="00000000">
            <w:pPr>
              <w:jc w:val="center"/>
            </w:pPr>
            <w:r>
              <w:rPr>
                <w:color w:val="000000"/>
                <w:sz w:val="20"/>
                <w:szCs w:val="20"/>
              </w:rPr>
              <w:t>0.38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0634875" w14:textId="77777777" w:rsidR="007D0895" w:rsidRDefault="00000000">
            <w:pPr>
              <w:jc w:val="center"/>
            </w:pPr>
            <w:r>
              <w:rPr>
                <w:color w:val="000000"/>
                <w:sz w:val="20"/>
                <w:szCs w:val="20"/>
              </w:rPr>
              <w:t>0.539</w:t>
            </w:r>
          </w:p>
        </w:tc>
      </w:tr>
      <w:tr w:rsidR="007D0895" w14:paraId="513DF78D"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3398F4C" w14:textId="77777777" w:rsidR="007D0895" w:rsidRDefault="00000000">
            <w:pPr>
              <w:jc w:val="center"/>
            </w:pPr>
            <w:r>
              <w:rPr>
                <w:color w:val="000000"/>
                <w:sz w:val="20"/>
                <w:szCs w:val="20"/>
              </w:rPr>
              <w:t>Season (Block)</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23B3865" w14:textId="77777777" w:rsidR="007D0895" w:rsidRDefault="00000000">
            <w:pPr>
              <w:jc w:val="center"/>
            </w:pPr>
            <w:r>
              <w:rPr>
                <w:color w:val="000000"/>
                <w:sz w:val="20"/>
                <w:szCs w:val="20"/>
              </w:rPr>
              <w:t>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4EF2FBF" w14:textId="77777777" w:rsidR="007D0895" w:rsidRDefault="00000000">
            <w:pPr>
              <w:jc w:val="center"/>
            </w:pPr>
            <w:r>
              <w:rPr>
                <w:color w:val="000000"/>
                <w:sz w:val="20"/>
                <w:szCs w:val="20"/>
              </w:rPr>
              <w:t>4.31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7075693" w14:textId="77777777" w:rsidR="007D0895" w:rsidRDefault="00000000">
            <w:pPr>
              <w:jc w:val="center"/>
            </w:pPr>
            <w:r>
              <w:rPr>
                <w:color w:val="000000"/>
                <w:sz w:val="20"/>
                <w:szCs w:val="20"/>
              </w:rPr>
              <w:t>0.86</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F913B57" w14:textId="77777777" w:rsidR="007D0895" w:rsidRDefault="00000000">
            <w:pPr>
              <w:jc w:val="center"/>
            </w:pPr>
            <w:r>
              <w:rPr>
                <w:color w:val="000000"/>
                <w:sz w:val="20"/>
                <w:szCs w:val="20"/>
              </w:rPr>
              <w:t>2.30</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19E4EB3" w14:textId="77777777" w:rsidR="007D0895" w:rsidRDefault="00000000">
            <w:pPr>
              <w:jc w:val="center"/>
            </w:pPr>
            <w:r>
              <w:rPr>
                <w:color w:val="000000"/>
                <w:sz w:val="20"/>
                <w:szCs w:val="20"/>
              </w:rPr>
              <w:t>0.043 *</w:t>
            </w:r>
          </w:p>
        </w:tc>
      </w:tr>
      <w:tr w:rsidR="007D0895" w14:paraId="5DA9EC3A"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14EC3D9" w14:textId="77777777" w:rsidR="007D0895" w:rsidRDefault="00000000">
            <w:pPr>
              <w:jc w:val="center"/>
            </w:pPr>
            <w:r>
              <w:rPr>
                <w:color w:val="000000"/>
                <w:sz w:val="20"/>
                <w:szCs w:val="20"/>
              </w:rPr>
              <w:t>Residuals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5BC3DB0" w14:textId="77777777" w:rsidR="007D0895" w:rsidRDefault="00000000">
            <w:pPr>
              <w:jc w:val="center"/>
            </w:pPr>
            <w:r>
              <w:rPr>
                <w:color w:val="000000"/>
                <w:sz w:val="20"/>
                <w:szCs w:val="20"/>
              </w:rPr>
              <w:t>3769</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1976B52" w14:textId="77777777" w:rsidR="007D0895" w:rsidRDefault="00000000">
            <w:pPr>
              <w:jc w:val="center"/>
            </w:pPr>
            <w:r>
              <w:rPr>
                <w:color w:val="000000"/>
                <w:sz w:val="20"/>
                <w:szCs w:val="20"/>
              </w:rPr>
              <w:t>1414.18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8FCEF39" w14:textId="77777777" w:rsidR="007D0895" w:rsidRDefault="00000000">
            <w:pPr>
              <w:jc w:val="center"/>
            </w:pPr>
            <w:r>
              <w:rPr>
                <w:color w:val="000000"/>
                <w:sz w:val="20"/>
                <w:szCs w:val="20"/>
              </w:rPr>
              <w:t>0.375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A722DA8" w14:textId="77777777" w:rsidR="007D0895" w:rsidRDefault="007D0895">
            <w:pPr>
              <w:jc w:val="center"/>
            </w:pP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94E589A" w14:textId="77777777" w:rsidR="007D0895" w:rsidRDefault="007D0895">
            <w:pPr>
              <w:jc w:val="center"/>
            </w:pPr>
          </w:p>
        </w:tc>
      </w:tr>
    </w:tbl>
    <w:p w14:paraId="5AD85691" w14:textId="77777777" w:rsidR="007D0895" w:rsidRDefault="00000000">
      <w:pPr>
        <w:spacing w:before="80" w:after="200"/>
        <w:jc w:val="both"/>
        <w:rPr>
          <w:sz w:val="20"/>
          <w:szCs w:val="20"/>
        </w:rPr>
      </w:pPr>
      <w:r>
        <w:rPr>
          <w:sz w:val="20"/>
          <w:szCs w:val="20"/>
        </w:rPr>
        <w:t>Note. Significance codes: *** p &lt; 0.001, ** p &lt; 0.01, * p &lt; 0.05. All three main effects are highly significant. The AB interaction (Pressing x Final Third Entries) is significant. The AC, BC, and ABC terms are not significant and are dropped in the reduced model.</w:t>
      </w:r>
    </w:p>
    <w:p w14:paraId="4C132019" w14:textId="77777777" w:rsidR="001808D4" w:rsidRDefault="001808D4">
      <w:pPr>
        <w:spacing w:before="80" w:after="200"/>
        <w:jc w:val="both"/>
        <w:rPr>
          <w:sz w:val="20"/>
          <w:szCs w:val="20"/>
        </w:rPr>
      </w:pPr>
    </w:p>
    <w:p w14:paraId="21D896FC" w14:textId="77777777" w:rsidR="001808D4" w:rsidRDefault="001808D4">
      <w:pPr>
        <w:spacing w:before="80" w:after="200"/>
        <w:jc w:val="both"/>
      </w:pPr>
    </w:p>
    <w:p w14:paraId="387DEF4A" w14:textId="77777777" w:rsidR="007D0895" w:rsidRDefault="00000000">
      <w:pPr>
        <w:pStyle w:val="Heading2"/>
      </w:pPr>
      <w:r>
        <w:t>4.4 Model Reduction</w:t>
      </w:r>
    </w:p>
    <w:p w14:paraId="5251B1F7" w14:textId="77777777" w:rsidR="007D0895" w:rsidRDefault="00000000">
      <w:pPr>
        <w:spacing w:after="160" w:line="360" w:lineRule="auto"/>
        <w:ind w:firstLine="720"/>
        <w:jc w:val="both"/>
      </w:pPr>
      <w:r>
        <w:t>Following the hierarchy of effects principle, the non-significant interactions AC, BC, and ABC were removed from the model. The reduced model retains main effects A, B, and C plus the significant AB interaction. Table 5 shows the reduced ANOVA table. All terms in the reduced model are significant at the 0.01 level, and the residual mean square is essentially unchanged at 0.375, confirming that the dropped terms contributed negligibly to the model.</w:t>
      </w:r>
    </w:p>
    <w:p w14:paraId="23252088" w14:textId="77777777" w:rsidR="007D0895" w:rsidRDefault="007D0895"/>
    <w:p w14:paraId="619998AA" w14:textId="77777777" w:rsidR="001808D4" w:rsidRDefault="001808D4"/>
    <w:p w14:paraId="1B374FF5" w14:textId="77777777" w:rsidR="001808D4" w:rsidRDefault="001808D4"/>
    <w:p w14:paraId="799CA62D" w14:textId="77777777" w:rsidR="001808D4" w:rsidRDefault="001808D4"/>
    <w:p w14:paraId="5ABB1E3B" w14:textId="77777777" w:rsidR="001808D4" w:rsidRDefault="001808D4"/>
    <w:p w14:paraId="6D6C1451" w14:textId="77777777" w:rsidR="001808D4" w:rsidRDefault="001808D4"/>
    <w:p w14:paraId="625DC60A" w14:textId="77777777" w:rsidR="007D0895" w:rsidRDefault="00000000">
      <w:pPr>
        <w:spacing w:before="200" w:after="60"/>
        <w:jc w:val="center"/>
      </w:pPr>
      <w:r>
        <w:rPr>
          <w:b/>
          <w:bCs/>
        </w:rPr>
        <w:t>Table 5</w:t>
      </w:r>
    </w:p>
    <w:p w14:paraId="42835628" w14:textId="77777777" w:rsidR="007D0895" w:rsidRDefault="00000000">
      <w:pPr>
        <w:spacing w:after="120"/>
        <w:jc w:val="center"/>
      </w:pPr>
      <w:r>
        <w:t>Reduced ANOVA Table Retaining Significant Effects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D0895" w14:paraId="6743C642"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38D2548" w14:textId="77777777" w:rsidR="007D0895" w:rsidRDefault="00000000">
            <w:pPr>
              <w:jc w:val="center"/>
            </w:pPr>
            <w:r>
              <w:rPr>
                <w:b/>
                <w:bCs/>
                <w:color w:val="FFFFFF"/>
                <w:sz w:val="20"/>
                <w:szCs w:val="20"/>
              </w:rPr>
              <w:t>Source</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8DC1273" w14:textId="77777777" w:rsidR="007D0895" w:rsidRDefault="00000000">
            <w:pPr>
              <w:jc w:val="center"/>
            </w:pPr>
            <w:proofErr w:type="spellStart"/>
            <w:r>
              <w:rPr>
                <w:b/>
                <w:bCs/>
                <w:color w:val="FFFFFF"/>
                <w:sz w:val="20"/>
                <w:szCs w:val="20"/>
              </w:rPr>
              <w:t>Df</w:t>
            </w:r>
            <w:proofErr w:type="spellEnd"/>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DBC90B5" w14:textId="77777777" w:rsidR="007D0895" w:rsidRDefault="00000000">
            <w:pPr>
              <w:jc w:val="center"/>
            </w:pPr>
            <w:r>
              <w:rPr>
                <w:b/>
                <w:bCs/>
                <w:color w:val="FFFFFF"/>
                <w:sz w:val="20"/>
                <w:szCs w:val="20"/>
              </w:rPr>
              <w:t xml:space="preserve">Sum </w:t>
            </w:r>
            <w:proofErr w:type="spellStart"/>
            <w:r>
              <w:rPr>
                <w:b/>
                <w:bCs/>
                <w:color w:val="FFFFFF"/>
                <w:sz w:val="20"/>
                <w:szCs w:val="20"/>
              </w:rPr>
              <w:t>Sq</w:t>
            </w:r>
            <w:proofErr w:type="spellEnd"/>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6083BCE" w14:textId="77777777" w:rsidR="007D0895" w:rsidRDefault="00000000">
            <w:pPr>
              <w:jc w:val="center"/>
            </w:pPr>
            <w:r>
              <w:rPr>
                <w:b/>
                <w:bCs/>
                <w:color w:val="FFFFFF"/>
                <w:sz w:val="20"/>
                <w:szCs w:val="20"/>
              </w:rPr>
              <w:t xml:space="preserve">Mean </w:t>
            </w:r>
            <w:proofErr w:type="spellStart"/>
            <w:r>
              <w:rPr>
                <w:b/>
                <w:bCs/>
                <w:color w:val="FFFFFF"/>
                <w:sz w:val="20"/>
                <w:szCs w:val="20"/>
              </w:rPr>
              <w:t>Sq</w:t>
            </w:r>
            <w:proofErr w:type="spellEnd"/>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4EB35B1" w14:textId="77777777" w:rsidR="007D0895" w:rsidRDefault="00000000">
            <w:pPr>
              <w:jc w:val="center"/>
            </w:pPr>
            <w:r>
              <w:rPr>
                <w:b/>
                <w:bCs/>
                <w:color w:val="FFFFFF"/>
                <w:sz w:val="20"/>
                <w:szCs w:val="20"/>
              </w:rPr>
              <w:t>F value</w:t>
            </w:r>
          </w:p>
        </w:tc>
        <w:tc>
          <w:tcPr>
            <w:tcW w:w="1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E777157" w14:textId="77777777" w:rsidR="007D0895" w:rsidRDefault="00000000">
            <w:pPr>
              <w:jc w:val="center"/>
            </w:pPr>
            <w:proofErr w:type="spellStart"/>
            <w:r>
              <w:rPr>
                <w:b/>
                <w:bCs/>
                <w:color w:val="FFFFFF"/>
                <w:sz w:val="20"/>
                <w:szCs w:val="20"/>
              </w:rPr>
              <w:t>Pr</w:t>
            </w:r>
            <w:proofErr w:type="spellEnd"/>
            <w:r>
              <w:rPr>
                <w:b/>
                <w:bCs/>
                <w:color w:val="FFFFFF"/>
                <w:sz w:val="20"/>
                <w:szCs w:val="20"/>
              </w:rPr>
              <w:t>(&gt;F)</w:t>
            </w:r>
          </w:p>
        </w:tc>
      </w:tr>
      <w:tr w:rsidR="007D0895" w14:paraId="313CC90E"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E19BFE6" w14:textId="77777777" w:rsidR="007D0895" w:rsidRDefault="00000000">
            <w:pPr>
              <w:jc w:val="center"/>
            </w:pPr>
            <w:r>
              <w:rPr>
                <w:color w:val="000000"/>
                <w:sz w:val="20"/>
                <w:szCs w:val="20"/>
              </w:rPr>
              <w:t>Pressing (A)</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CE39FF1"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37B9BAC" w14:textId="77777777" w:rsidR="007D0895" w:rsidRDefault="00000000">
            <w:pPr>
              <w:jc w:val="center"/>
            </w:pPr>
            <w:r>
              <w:rPr>
                <w:color w:val="000000"/>
                <w:sz w:val="20"/>
                <w:szCs w:val="20"/>
              </w:rPr>
              <w:t>12.47</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80FD506" w14:textId="77777777" w:rsidR="007D0895" w:rsidRDefault="00000000">
            <w:pPr>
              <w:jc w:val="center"/>
            </w:pPr>
            <w:r>
              <w:rPr>
                <w:color w:val="000000"/>
                <w:sz w:val="20"/>
                <w:szCs w:val="20"/>
              </w:rPr>
              <w:t>12.47</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26C2239" w14:textId="77777777" w:rsidR="007D0895" w:rsidRDefault="00000000">
            <w:pPr>
              <w:jc w:val="center"/>
            </w:pPr>
            <w:r>
              <w:rPr>
                <w:color w:val="000000"/>
                <w:sz w:val="20"/>
                <w:szCs w:val="20"/>
              </w:rPr>
              <w:t>33.22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9698C6C" w14:textId="77777777" w:rsidR="007D0895" w:rsidRDefault="00000000">
            <w:pPr>
              <w:jc w:val="center"/>
            </w:pPr>
            <w:r>
              <w:rPr>
                <w:color w:val="000000"/>
                <w:sz w:val="20"/>
                <w:szCs w:val="20"/>
              </w:rPr>
              <w:t>&lt; 0.001 ***</w:t>
            </w:r>
          </w:p>
        </w:tc>
      </w:tr>
      <w:tr w:rsidR="007D0895" w14:paraId="332F7253"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3F9E2F1" w14:textId="77777777" w:rsidR="007D0895" w:rsidRDefault="00000000">
            <w:pPr>
              <w:jc w:val="center"/>
            </w:pPr>
            <w:r>
              <w:rPr>
                <w:color w:val="000000"/>
                <w:sz w:val="20"/>
                <w:szCs w:val="20"/>
              </w:rPr>
              <w:t>Final Third (B)</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483D902"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128EC51" w14:textId="77777777" w:rsidR="007D0895" w:rsidRDefault="00000000">
            <w:pPr>
              <w:jc w:val="center"/>
            </w:pPr>
            <w:r>
              <w:rPr>
                <w:color w:val="000000"/>
                <w:sz w:val="20"/>
                <w:szCs w:val="20"/>
              </w:rPr>
              <w:t>28.93</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9FEC5AA" w14:textId="77777777" w:rsidR="007D0895" w:rsidRDefault="00000000">
            <w:pPr>
              <w:jc w:val="center"/>
            </w:pPr>
            <w:r>
              <w:rPr>
                <w:color w:val="000000"/>
                <w:sz w:val="20"/>
                <w:szCs w:val="20"/>
              </w:rPr>
              <w:t>28.93</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DF1F215" w14:textId="77777777" w:rsidR="007D0895" w:rsidRDefault="00000000">
            <w:pPr>
              <w:jc w:val="center"/>
            </w:pPr>
            <w:r>
              <w:rPr>
                <w:color w:val="000000"/>
                <w:sz w:val="20"/>
                <w:szCs w:val="20"/>
              </w:rPr>
              <w:t>77.08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5E0FBF9" w14:textId="77777777" w:rsidR="007D0895" w:rsidRDefault="00000000">
            <w:pPr>
              <w:jc w:val="center"/>
            </w:pPr>
            <w:r>
              <w:rPr>
                <w:color w:val="000000"/>
                <w:sz w:val="20"/>
                <w:szCs w:val="20"/>
              </w:rPr>
              <w:t>&lt; 0.001 ***</w:t>
            </w:r>
          </w:p>
        </w:tc>
      </w:tr>
      <w:tr w:rsidR="007D0895" w14:paraId="706D316F"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E419F16" w14:textId="77777777" w:rsidR="007D0895" w:rsidRDefault="00000000">
            <w:pPr>
              <w:jc w:val="center"/>
            </w:pPr>
            <w:r>
              <w:rPr>
                <w:color w:val="000000"/>
                <w:sz w:val="20"/>
                <w:szCs w:val="20"/>
              </w:rPr>
              <w:t>Venue (C)</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680ED06"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B11FDCF" w14:textId="77777777" w:rsidR="007D0895" w:rsidRDefault="00000000">
            <w:pPr>
              <w:jc w:val="center"/>
            </w:pPr>
            <w:r>
              <w:rPr>
                <w:color w:val="000000"/>
                <w:sz w:val="20"/>
                <w:szCs w:val="20"/>
              </w:rPr>
              <w:t>14.02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C42C725" w14:textId="77777777" w:rsidR="007D0895" w:rsidRDefault="00000000">
            <w:pPr>
              <w:jc w:val="center"/>
            </w:pPr>
            <w:r>
              <w:rPr>
                <w:color w:val="000000"/>
                <w:sz w:val="20"/>
                <w:szCs w:val="20"/>
              </w:rPr>
              <w:t>14.02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8DE7ADA" w14:textId="77777777" w:rsidR="007D0895" w:rsidRDefault="00000000">
            <w:pPr>
              <w:jc w:val="center"/>
            </w:pPr>
            <w:r>
              <w:rPr>
                <w:color w:val="000000"/>
                <w:sz w:val="20"/>
                <w:szCs w:val="20"/>
              </w:rPr>
              <w:t>37.35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0A1C080B" w14:textId="77777777" w:rsidR="007D0895" w:rsidRDefault="00000000">
            <w:pPr>
              <w:jc w:val="center"/>
            </w:pPr>
            <w:r>
              <w:rPr>
                <w:color w:val="000000"/>
                <w:sz w:val="20"/>
                <w:szCs w:val="20"/>
              </w:rPr>
              <w:t>&lt; 0.001 ***</w:t>
            </w:r>
          </w:p>
        </w:tc>
      </w:tr>
      <w:tr w:rsidR="007D0895" w14:paraId="288055CA"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80E6C4E" w14:textId="77777777" w:rsidR="007D0895" w:rsidRDefault="00000000">
            <w:pPr>
              <w:jc w:val="center"/>
            </w:pPr>
            <w:r>
              <w:rPr>
                <w:color w:val="000000"/>
                <w:sz w:val="20"/>
                <w:szCs w:val="20"/>
              </w:rPr>
              <w:t>A x B</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C5DC547" w14:textId="77777777" w:rsidR="007D0895" w:rsidRDefault="00000000">
            <w:pPr>
              <w:jc w:val="center"/>
            </w:pPr>
            <w:r>
              <w:rPr>
                <w:color w:val="000000"/>
                <w:sz w:val="20"/>
                <w:szCs w:val="20"/>
              </w:rPr>
              <w:t>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465FF92" w14:textId="77777777" w:rsidR="007D0895" w:rsidRDefault="00000000">
            <w:pPr>
              <w:jc w:val="center"/>
            </w:pPr>
            <w:r>
              <w:rPr>
                <w:color w:val="000000"/>
                <w:sz w:val="20"/>
                <w:szCs w:val="20"/>
              </w:rPr>
              <w:t>3.88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80A6885" w14:textId="77777777" w:rsidR="007D0895" w:rsidRDefault="00000000">
            <w:pPr>
              <w:jc w:val="center"/>
            </w:pPr>
            <w:r>
              <w:rPr>
                <w:color w:val="000000"/>
                <w:sz w:val="20"/>
                <w:szCs w:val="20"/>
              </w:rPr>
              <w:t>3.88</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6258800B" w14:textId="77777777" w:rsidR="007D0895" w:rsidRDefault="00000000">
            <w:pPr>
              <w:jc w:val="center"/>
            </w:pPr>
            <w:r>
              <w:rPr>
                <w:color w:val="000000"/>
                <w:sz w:val="20"/>
                <w:szCs w:val="20"/>
              </w:rPr>
              <w:t>10.34</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8351C01" w14:textId="77777777" w:rsidR="007D0895" w:rsidRDefault="00000000">
            <w:pPr>
              <w:jc w:val="center"/>
            </w:pPr>
            <w:r>
              <w:rPr>
                <w:color w:val="000000"/>
                <w:sz w:val="20"/>
                <w:szCs w:val="20"/>
              </w:rPr>
              <w:t>0.001 **</w:t>
            </w:r>
          </w:p>
        </w:tc>
      </w:tr>
      <w:tr w:rsidR="007D0895" w14:paraId="593D3E4D"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E67F0EF" w14:textId="77777777" w:rsidR="007D0895" w:rsidRDefault="00000000">
            <w:pPr>
              <w:jc w:val="center"/>
            </w:pPr>
            <w:r>
              <w:rPr>
                <w:color w:val="000000"/>
                <w:sz w:val="20"/>
                <w:szCs w:val="20"/>
              </w:rPr>
              <w:t>Season (Block)</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492F6C3" w14:textId="77777777" w:rsidR="007D0895" w:rsidRDefault="00000000">
            <w:pPr>
              <w:jc w:val="center"/>
            </w:pPr>
            <w:r>
              <w:rPr>
                <w:color w:val="000000"/>
                <w:sz w:val="20"/>
                <w:szCs w:val="20"/>
              </w:rPr>
              <w:t>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5116CEF" w14:textId="77777777" w:rsidR="007D0895" w:rsidRDefault="00000000">
            <w:pPr>
              <w:jc w:val="center"/>
            </w:pPr>
            <w:r>
              <w:rPr>
                <w:color w:val="000000"/>
                <w:sz w:val="20"/>
                <w:szCs w:val="20"/>
              </w:rPr>
              <w:t>4.31</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288CDB5A" w14:textId="77777777" w:rsidR="007D0895" w:rsidRDefault="00000000">
            <w:pPr>
              <w:jc w:val="center"/>
            </w:pPr>
            <w:r>
              <w:rPr>
                <w:color w:val="000000"/>
                <w:sz w:val="20"/>
                <w:szCs w:val="20"/>
              </w:rPr>
              <w:t>0.86</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EC7CCF5" w14:textId="77777777" w:rsidR="007D0895" w:rsidRDefault="00000000">
            <w:pPr>
              <w:jc w:val="center"/>
            </w:pPr>
            <w:r>
              <w:rPr>
                <w:color w:val="000000"/>
                <w:sz w:val="20"/>
                <w:szCs w:val="20"/>
              </w:rPr>
              <w:t>2.30</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20EB4DD" w14:textId="77777777" w:rsidR="007D0895" w:rsidRDefault="00000000">
            <w:pPr>
              <w:jc w:val="center"/>
            </w:pPr>
            <w:r>
              <w:rPr>
                <w:color w:val="000000"/>
                <w:sz w:val="20"/>
                <w:szCs w:val="20"/>
              </w:rPr>
              <w:t>0.043 *</w:t>
            </w:r>
          </w:p>
        </w:tc>
      </w:tr>
      <w:tr w:rsidR="007D0895" w14:paraId="1907C4A3" w14:textId="77777777">
        <w:tblPrEx>
          <w:tblCellMar>
            <w:top w:w="0" w:type="dxa"/>
            <w:bottom w:w="0" w:type="dxa"/>
          </w:tblCellMar>
        </w:tblPrEx>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D8BFCC5" w14:textId="77777777" w:rsidR="007D0895" w:rsidRDefault="00000000">
            <w:pPr>
              <w:jc w:val="center"/>
            </w:pPr>
            <w:r>
              <w:rPr>
                <w:color w:val="000000"/>
                <w:sz w:val="20"/>
                <w:szCs w:val="20"/>
              </w:rPr>
              <w:t>Residuals</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1E6CE184" w14:textId="77777777" w:rsidR="007D0895" w:rsidRDefault="00000000">
            <w:pPr>
              <w:jc w:val="center"/>
            </w:pPr>
            <w:r>
              <w:rPr>
                <w:color w:val="000000"/>
                <w:sz w:val="20"/>
                <w:szCs w:val="20"/>
              </w:rPr>
              <w:t>3775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52145786" w14:textId="77777777" w:rsidR="007D0895" w:rsidRDefault="00000000">
            <w:pPr>
              <w:jc w:val="center"/>
            </w:pPr>
            <w:r>
              <w:rPr>
                <w:color w:val="000000"/>
                <w:sz w:val="20"/>
                <w:szCs w:val="20"/>
              </w:rPr>
              <w:t>1414.62</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716E8FF6" w14:textId="77777777" w:rsidR="007D0895" w:rsidRDefault="00000000">
            <w:pPr>
              <w:jc w:val="center"/>
            </w:pPr>
            <w:r>
              <w:rPr>
                <w:color w:val="000000"/>
                <w:sz w:val="20"/>
                <w:szCs w:val="20"/>
              </w:rPr>
              <w:t>0.375</w:t>
            </w: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3995B9DE" w14:textId="77777777" w:rsidR="007D0895" w:rsidRDefault="007D0895">
            <w:pPr>
              <w:jc w:val="center"/>
            </w:pPr>
          </w:p>
        </w:tc>
        <w:tc>
          <w:tcPr>
            <w:tcW w:w="1560" w:type="dxa"/>
            <w:tcBorders>
              <w:top w:val="single" w:sz="4" w:space="0" w:color="1E3A5F"/>
              <w:left w:val="single" w:sz="4" w:space="0" w:color="1E3A5F"/>
              <w:bottom w:val="single" w:sz="4" w:space="0" w:color="1E3A5F"/>
              <w:right w:val="single" w:sz="4" w:space="0" w:color="1E3A5F"/>
            </w:tcBorders>
            <w:shd w:val="clear" w:color="auto" w:fill="FFFFFF"/>
            <w:tcMar>
              <w:top w:w="80" w:type="dxa"/>
              <w:left w:w="120" w:type="dxa"/>
              <w:bottom w:w="80" w:type="dxa"/>
              <w:right w:w="120" w:type="dxa"/>
            </w:tcMar>
            <w:vAlign w:val="center"/>
          </w:tcPr>
          <w:p w14:paraId="400849E6" w14:textId="77777777" w:rsidR="007D0895" w:rsidRDefault="007D0895">
            <w:pPr>
              <w:jc w:val="center"/>
            </w:pPr>
          </w:p>
        </w:tc>
      </w:tr>
    </w:tbl>
    <w:p w14:paraId="5FD581F6" w14:textId="77777777" w:rsidR="001808D4" w:rsidRDefault="001808D4">
      <w:pPr>
        <w:pStyle w:val="Heading2"/>
      </w:pPr>
    </w:p>
    <w:p w14:paraId="5A0F7103" w14:textId="0D25024A" w:rsidR="007D0895" w:rsidRDefault="00000000">
      <w:pPr>
        <w:pStyle w:val="Heading2"/>
      </w:pPr>
      <w:r>
        <w:t>4.5 Interaction Plot: Pressing x Final Third Entries</w:t>
      </w:r>
    </w:p>
    <w:p w14:paraId="1D6F6B17" w14:textId="77777777" w:rsidR="007D0895" w:rsidRDefault="00000000">
      <w:pPr>
        <w:spacing w:after="160" w:line="360" w:lineRule="auto"/>
        <w:ind w:firstLine="720"/>
        <w:jc w:val="both"/>
      </w:pPr>
      <w:r>
        <w:t xml:space="preserve">Figure 3 shows the interaction plot for the AB interaction. The lines for low and high final third entries are not parallel, which is consistent with the significant AB interaction in the ANOVA. At low final third entries, the difference in mean </w:t>
      </w:r>
      <w:proofErr w:type="gramStart"/>
      <w:r>
        <w:t>log(</w:t>
      </w:r>
      <w:proofErr w:type="gramEnd"/>
      <w:r>
        <w:t>goals + 1) between high and low pressing is modest (approximately 0.08 log-units). At high final third entries, the difference is larger (approximately 0.19 log-units). This pattern indicates that pressing is most effective when a team is also moving the ball regularly into the attacking third. When a team presses aggressively but rarely penetrates the final third, the benefit of pressing on goal output is limited.</w:t>
      </w:r>
    </w:p>
    <w:p w14:paraId="566C1384" w14:textId="77777777" w:rsidR="007D0895" w:rsidRDefault="00000000">
      <w:pPr>
        <w:pStyle w:val="Heading2"/>
      </w:pPr>
      <w:r>
        <w:t>4.6 Residual Diagnostics</w:t>
      </w:r>
    </w:p>
    <w:p w14:paraId="0B3597B5" w14:textId="77777777" w:rsidR="007D0895" w:rsidRDefault="00000000">
      <w:pPr>
        <w:spacing w:after="160" w:line="360" w:lineRule="auto"/>
        <w:ind w:firstLine="720"/>
        <w:jc w:val="both"/>
      </w:pPr>
      <w:r>
        <w:t>The normal Q-Q plot of residuals from the reduced model shows acceptable adherence to the reference line, with mild deviation in the tails consistent with the discrete nature of count data after transformation. The Shapiro-Wilk test on a random sample of 4,999 residuals yields W = 0.981 and p = 0.042. This result is borderline but expected given the large sample size, where even small departures from normality produce a statistically significant Shapiro-Wilk statistic. The residuals-versus-fitted plot shows no obvious pattern or funnel shape, supporting the assumption of constant variance across the fitted range.</w:t>
      </w:r>
    </w:p>
    <w:p w14:paraId="2209ABAF" w14:textId="77777777" w:rsidR="007D0895" w:rsidRDefault="00000000">
      <w:r>
        <w:br w:type="page"/>
      </w:r>
    </w:p>
    <w:p w14:paraId="680C2380" w14:textId="77777777" w:rsidR="007D0895" w:rsidRPr="00517AF9" w:rsidRDefault="00000000">
      <w:pPr>
        <w:pStyle w:val="Heading1"/>
        <w:rPr>
          <w:color w:val="EE0000"/>
          <w:sz w:val="40"/>
          <w:szCs w:val="40"/>
        </w:rPr>
      </w:pPr>
      <w:r w:rsidRPr="00517AF9">
        <w:rPr>
          <w:color w:val="EE0000"/>
          <w:sz w:val="40"/>
          <w:szCs w:val="40"/>
        </w:rPr>
        <w:lastRenderedPageBreak/>
        <w:t>5. Discussion</w:t>
      </w:r>
    </w:p>
    <w:p w14:paraId="34BAD7EB" w14:textId="77777777" w:rsidR="007D0895" w:rsidRDefault="00000000">
      <w:pPr>
        <w:pStyle w:val="Heading2"/>
      </w:pPr>
      <w:r>
        <w:t>5.1 Main Effects</w:t>
      </w:r>
    </w:p>
    <w:p w14:paraId="7EFA13DB" w14:textId="77777777" w:rsidR="007D0895" w:rsidRDefault="00000000">
      <w:pPr>
        <w:spacing w:after="160" w:line="360" w:lineRule="auto"/>
        <w:ind w:firstLine="720"/>
        <w:jc w:val="both"/>
      </w:pPr>
      <w:r>
        <w:t>All three main effects are statistically significant and directionally sensible. Higher pressing intensity (lower PPDA) is associated with greater log-transformed goal output. This is consistent with the football analytics literature on pressing: aggressive pressing creates turnovers in dangerous field positions, which increases the frequency and quality of attacking opportunities. The effect of pressing on goals is direct and consistent across the data.</w:t>
      </w:r>
    </w:p>
    <w:p w14:paraId="5AD8AF52" w14:textId="77777777" w:rsidR="007D0895" w:rsidRDefault="00000000">
      <w:pPr>
        <w:spacing w:after="160" w:line="360" w:lineRule="auto"/>
        <w:ind w:firstLine="720"/>
        <w:jc w:val="both"/>
      </w:pPr>
      <w:r>
        <w:t xml:space="preserve">Final third entries </w:t>
      </w:r>
      <w:proofErr w:type="gramStart"/>
      <w:r>
        <w:t>has</w:t>
      </w:r>
      <w:proofErr w:type="gramEnd"/>
      <w:r>
        <w:t xml:space="preserve"> the largest main effect of the three factors (F = 77.08 versus 33.21 for pressing and 37.35 for venue). This is intuitive: teams that complete more passes into the attacking third are by definition creating more opportunities near the opponent's goal. The magnitude of this effect suggests that field penetration is more directly predictive of goals than pressing intensity, even though pressing and final third entries are correlated tactical </w:t>
      </w:r>
      <w:proofErr w:type="spellStart"/>
      <w:r>
        <w:t>behaviors</w:t>
      </w:r>
      <w:proofErr w:type="spellEnd"/>
      <w:r>
        <w:t>.</w:t>
      </w:r>
    </w:p>
    <w:p w14:paraId="45CAB2E2" w14:textId="77777777" w:rsidR="007D0895" w:rsidRDefault="00000000">
      <w:pPr>
        <w:spacing w:after="160" w:line="360" w:lineRule="auto"/>
        <w:ind w:firstLine="720"/>
        <w:jc w:val="both"/>
      </w:pPr>
      <w:r>
        <w:t>Home advantage produces a significant and meaningful increase in log-transformed goals. This confirms the long-standing finding in sports science literature that home teams score more. The effect size is comparable in magnitude to that of pressing intensity, suggesting that the tactical decision of whether to press aggressively matters about as much as the structural advantage of playing at home, which is a practically useful benchmark for coaches.</w:t>
      </w:r>
    </w:p>
    <w:p w14:paraId="346BC74B" w14:textId="77777777" w:rsidR="001808D4" w:rsidRDefault="001808D4">
      <w:pPr>
        <w:pStyle w:val="Heading2"/>
      </w:pPr>
    </w:p>
    <w:p w14:paraId="0C3D56A1" w14:textId="28FAB12D" w:rsidR="007D0895" w:rsidRDefault="00000000">
      <w:pPr>
        <w:pStyle w:val="Heading2"/>
      </w:pPr>
      <w:r>
        <w:t>5.2 The Pressing x Final Third Interaction</w:t>
      </w:r>
    </w:p>
    <w:p w14:paraId="28311FC1" w14:textId="77777777" w:rsidR="007D0895" w:rsidRDefault="00000000">
      <w:pPr>
        <w:spacing w:after="160" w:line="360" w:lineRule="auto"/>
        <w:ind w:firstLine="720"/>
        <w:jc w:val="both"/>
      </w:pPr>
      <w:r>
        <w:t>The significant AB interaction is the most tactically interesting finding in this study. It shows that pressing and final third entries are not independent in their effects on goal output. The interaction plot reveals that pressing produces a larger benefit when combined with high final third entries than when combined with low final third entries. One interpretation of this pattern is that pressing wins the ball in advanced positions, but goals only follow when the team has the structural organization to move that recovered ball quickly into the final third. Teams that press aggressively but cannot sustain attacks into dangerous areas may win the ball back frequently without converting that advantage into goals.</w:t>
      </w:r>
    </w:p>
    <w:p w14:paraId="7B08289B" w14:textId="77777777" w:rsidR="001808D4" w:rsidRDefault="001808D4">
      <w:pPr>
        <w:spacing w:after="160" w:line="360" w:lineRule="auto"/>
        <w:ind w:firstLine="720"/>
        <w:jc w:val="both"/>
      </w:pPr>
    </w:p>
    <w:p w14:paraId="4B4B7600" w14:textId="77777777" w:rsidR="001808D4" w:rsidRDefault="001808D4">
      <w:pPr>
        <w:spacing w:after="160" w:line="360" w:lineRule="auto"/>
        <w:ind w:firstLine="720"/>
        <w:jc w:val="both"/>
      </w:pPr>
    </w:p>
    <w:p w14:paraId="7F9BEA9A" w14:textId="030AAAEA" w:rsidR="007D0895" w:rsidRDefault="00000000">
      <w:pPr>
        <w:spacing w:after="160" w:line="360" w:lineRule="auto"/>
        <w:ind w:firstLine="720"/>
        <w:jc w:val="both"/>
      </w:pPr>
      <w:r>
        <w:t>This interaction also suggests a caution against interpreting main effects in isolation. A coaching staff that sees pressing is significantly associated with more goals may increase pressing regardless of the team's ability to penetrate the final third. The interaction result suggests this would yield smaller gains than the main effect estimate implies.</w:t>
      </w:r>
    </w:p>
    <w:p w14:paraId="1B841EB1" w14:textId="77777777" w:rsidR="007D0895" w:rsidRDefault="00000000">
      <w:pPr>
        <w:pStyle w:val="Heading2"/>
      </w:pPr>
      <w:r>
        <w:t>5.3 Non-Significant Interactions</w:t>
      </w:r>
    </w:p>
    <w:p w14:paraId="369A32CF" w14:textId="77777777" w:rsidR="007D0895" w:rsidRDefault="00000000">
      <w:pPr>
        <w:spacing w:after="160" w:line="360" w:lineRule="auto"/>
        <w:ind w:firstLine="720"/>
        <w:jc w:val="both"/>
      </w:pPr>
      <w:r>
        <w:t>The AC (Pressing x Venue), BC (Final Third x Venue), and ABC interactions were all non-significant. This means that pressing is approximately equally effective at home and away, and that the benefit of final third entries does not depend on venue. The absence of a significant pressing-by-venue interaction is somewhat surprising, as one might expect a home crowd to amplify the energy of a high-press system. The data do not support that hypothesis in this sample.</w:t>
      </w:r>
    </w:p>
    <w:p w14:paraId="549C061D" w14:textId="77777777" w:rsidR="007D0895" w:rsidRDefault="00000000">
      <w:pPr>
        <w:pStyle w:val="Heading2"/>
      </w:pPr>
      <w:r>
        <w:t>5.4 Study Limitations</w:t>
      </w:r>
    </w:p>
    <w:p w14:paraId="00A37B5A" w14:textId="77777777" w:rsidR="007D0895" w:rsidRDefault="00000000">
      <w:pPr>
        <w:spacing w:after="160" w:line="360" w:lineRule="auto"/>
        <w:ind w:firstLine="720"/>
        <w:jc w:val="both"/>
      </w:pPr>
      <w:r>
        <w:t>This study uses observational match data rather than a true randomized experiment. Teams do not randomly select their PPDA or final third entry rates; these are outcomes of tactical choices and opponent resistance. As a result, the factorial structure is imposed on observational data, and causal claims require caution. A team with a high PPDA (passive press) may be so only because they are facing an exceptionally good opponent who prevents pressing, in which case the low goals in that cell reflect the opponent's quality rather than the team's pressing choice.</w:t>
      </w:r>
    </w:p>
    <w:p w14:paraId="1ABFE5FE" w14:textId="77777777" w:rsidR="007D0895" w:rsidRDefault="00000000">
      <w:pPr>
        <w:spacing w:after="160" w:line="360" w:lineRule="auto"/>
        <w:ind w:firstLine="720"/>
        <w:jc w:val="both"/>
      </w:pPr>
      <w:r>
        <w:t>A second limitation is that the PPDA threshold of 9 versus 11 is operationally defined rather than validated against a ground truth of tactical intent. Future work could use direct tactical labels from professional match analysis systems to validate these cutoffs.</w:t>
      </w:r>
    </w:p>
    <w:p w14:paraId="4EE700E3" w14:textId="77777777" w:rsidR="007D0895" w:rsidRDefault="00000000">
      <w:pPr>
        <w:spacing w:after="160" w:line="360" w:lineRule="auto"/>
        <w:ind w:firstLine="720"/>
        <w:jc w:val="both"/>
      </w:pPr>
      <w:r>
        <w:t>Third, the dataset covers 2014 through 2019 and may not fully reflect tactical trends in more recent EPL seasons, where pressing intensities have generally increased across the league.</w:t>
      </w:r>
    </w:p>
    <w:p w14:paraId="0F19F1FA" w14:textId="77777777" w:rsidR="007D0895" w:rsidRDefault="00000000">
      <w:r>
        <w:br w:type="page"/>
      </w:r>
    </w:p>
    <w:p w14:paraId="7164B605" w14:textId="77777777" w:rsidR="007D0895" w:rsidRPr="00517AF9" w:rsidRDefault="00000000">
      <w:pPr>
        <w:pStyle w:val="Heading1"/>
        <w:rPr>
          <w:color w:val="EE0000"/>
          <w:sz w:val="40"/>
          <w:szCs w:val="40"/>
        </w:rPr>
      </w:pPr>
      <w:r w:rsidRPr="00517AF9">
        <w:rPr>
          <w:color w:val="EE0000"/>
          <w:sz w:val="40"/>
          <w:szCs w:val="40"/>
        </w:rPr>
        <w:lastRenderedPageBreak/>
        <w:t>6. Conclusion</w:t>
      </w:r>
    </w:p>
    <w:p w14:paraId="3FA7D27B" w14:textId="77777777" w:rsidR="007D0895" w:rsidRDefault="00000000">
      <w:pPr>
        <w:spacing w:after="160" w:line="360" w:lineRule="auto"/>
        <w:ind w:firstLine="720"/>
        <w:jc w:val="both"/>
      </w:pPr>
      <w:r>
        <w:t>This study applied a 2^3 factorial design to six seasons of English Premier League match data to estimate the effects of pressing intensity (PPDA), final third entries, and match venue on log-transformed goals scored per match. All three main effects were statistically significant at the 0.001 level. Final third entries produced the largest effect (F = 77.08), followed by venue (F = 37.35) and pressing intensity (F = 33.21). A significant interaction between pressing intensity and final third entries (F = 10.34, p = 0.001) showed that pressing yields greater gains in goal output when a team also achieves high field penetration. The three-way interaction and the remaining two-way interactions (pressing x venue, final third x venue) were not significant and were excluded from the reduced model.</w:t>
      </w:r>
    </w:p>
    <w:p w14:paraId="24428B7B" w14:textId="77777777" w:rsidR="007D0895" w:rsidRDefault="00000000">
      <w:pPr>
        <w:spacing w:after="160" w:line="360" w:lineRule="auto"/>
        <w:ind w:firstLine="720"/>
        <w:jc w:val="both"/>
      </w:pPr>
      <w:r>
        <w:t>These results quantify what experienced football analysts have argued qualitatively: that pressing and attacking penetration are complementary rather than independent. A team that presses without penetrating is unlikely to translate ball recoveries into goals as efficiently as a team that presses and penetrates together. From a practical standpoint, these findings suggest that coaching investments in pressing systems should be accompanied by investments in the positional and combinational play that converts pressing recoveries into final third entries.</w:t>
      </w:r>
    </w:p>
    <w:p w14:paraId="27EDBC83" w14:textId="77777777" w:rsidR="007D0895" w:rsidRDefault="00000000">
      <w:pPr>
        <w:spacing w:after="160" w:line="360" w:lineRule="auto"/>
        <w:ind w:firstLine="720"/>
        <w:jc w:val="both"/>
      </w:pPr>
      <w:r>
        <w:t>Future work could extend this design to include additional factors such as team quality rating, match importance, or opponent PPDA, potentially as a 2^5 or 2^6 factorial with a fractional design if resources are constrained. The incorporation of expected goals (</w:t>
      </w:r>
      <w:proofErr w:type="spellStart"/>
      <w:r>
        <w:t>xG</w:t>
      </w:r>
      <w:proofErr w:type="spellEnd"/>
      <w:r>
        <w:t>) as an alternative or complementary response variable would also allow the study to separate chance creation from chance conversion, which are distinct aspects of attacking output that the goals-scored response conflates.</w:t>
      </w:r>
    </w:p>
    <w:p w14:paraId="6665A45C" w14:textId="77777777" w:rsidR="007D0895" w:rsidRDefault="00000000">
      <w:r>
        <w:br w:type="page"/>
      </w:r>
    </w:p>
    <w:p w14:paraId="645F5528" w14:textId="77777777" w:rsidR="007D0895" w:rsidRPr="00517AF9" w:rsidRDefault="00000000">
      <w:pPr>
        <w:pStyle w:val="Heading1"/>
        <w:rPr>
          <w:sz w:val="40"/>
          <w:szCs w:val="40"/>
        </w:rPr>
      </w:pPr>
      <w:r w:rsidRPr="00517AF9">
        <w:rPr>
          <w:sz w:val="40"/>
          <w:szCs w:val="40"/>
        </w:rPr>
        <w:lastRenderedPageBreak/>
        <w:t>References</w:t>
      </w:r>
    </w:p>
    <w:p w14:paraId="3852C369" w14:textId="77777777" w:rsidR="007D0895" w:rsidRDefault="00000000">
      <w:pPr>
        <w:spacing w:after="160" w:line="360" w:lineRule="auto"/>
        <w:ind w:left="720" w:hanging="720"/>
      </w:pPr>
      <w:r>
        <w:t>Andrienko, G., Andrienko, N., Budziak, G., Dykes, J., Fuchs, G., Von Landesberger, T., and Weber, H. (2017). Visual analysis of pressure in football. Data Mining and Knowledge Discovery, 31(6), 1793-1839.</w:t>
      </w:r>
    </w:p>
    <w:p w14:paraId="5A1F71DA" w14:textId="77777777" w:rsidR="007D0895" w:rsidRDefault="00000000">
      <w:pPr>
        <w:spacing w:after="160" w:line="360" w:lineRule="auto"/>
        <w:ind w:left="720" w:hanging="720"/>
      </w:pPr>
      <w:r>
        <w:t>Box, G. E. P., and Cox, D. R. (1964). An analysis of transformations. Journal of the Royal Statistical Society: Series B (Methodological), 26(2), 211-252.</w:t>
      </w:r>
    </w:p>
    <w:p w14:paraId="035FA8D1" w14:textId="77777777" w:rsidR="007D0895" w:rsidRDefault="00000000">
      <w:pPr>
        <w:spacing w:after="160" w:line="360" w:lineRule="auto"/>
        <w:ind w:left="720" w:hanging="720"/>
      </w:pPr>
      <w:r>
        <w:t>Bray, S. R., and Hawkins, A. R. (2020). Home advantage in football: Evidence from the COVID-19 pandemic. Psychology of Sport and Exercise, 50, 101766.</w:t>
      </w:r>
    </w:p>
    <w:p w14:paraId="07DC0DA1" w14:textId="77777777" w:rsidR="007D0895" w:rsidRDefault="00000000">
      <w:pPr>
        <w:spacing w:after="160" w:line="360" w:lineRule="auto"/>
        <w:ind w:left="720" w:hanging="720"/>
      </w:pPr>
      <w:r>
        <w:t>Caley, M. (2015). Premier League projections and 'expected goals.' Cartilage Free Captain. Retrieved from https://cartilagefreecaptain.sbnation.com</w:t>
      </w:r>
    </w:p>
    <w:p w14:paraId="200399B4" w14:textId="77777777" w:rsidR="007D0895" w:rsidRDefault="00000000">
      <w:pPr>
        <w:spacing w:after="160" w:line="360" w:lineRule="auto"/>
        <w:ind w:left="720" w:hanging="720"/>
      </w:pPr>
      <w:r>
        <w:t>Clarke, S. R., and Norman, J. M. (1995). Home ground advantage of individual clubs in English soccer. The Statistician, 44(4), 509-521.</w:t>
      </w:r>
    </w:p>
    <w:p w14:paraId="452C5B6B" w14:textId="77777777" w:rsidR="007D0895" w:rsidRDefault="00000000">
      <w:pPr>
        <w:spacing w:after="160" w:line="360" w:lineRule="auto"/>
        <w:ind w:left="720" w:hanging="720"/>
      </w:pPr>
      <w:proofErr w:type="spellStart"/>
      <w:r>
        <w:t>Lehkyi</w:t>
      </w:r>
      <w:proofErr w:type="spellEnd"/>
      <w:r>
        <w:t>, S. (2020). Football data: Expected goals and other metrics [Data set]. Kaggle. https://www.kaggle.com/datasets/slehkyi/extended-football-stats-for-european-leagues-xg</w:t>
      </w:r>
    </w:p>
    <w:p w14:paraId="51BBE738" w14:textId="77777777" w:rsidR="007D0895" w:rsidRDefault="00000000">
      <w:pPr>
        <w:spacing w:after="160" w:line="360" w:lineRule="auto"/>
        <w:ind w:left="720" w:hanging="720"/>
      </w:pPr>
      <w:r>
        <w:t>Montgomery, D. C. (2017). Design and analysis of experiments (9th ed.). John Wiley and Sons.</w:t>
      </w:r>
    </w:p>
    <w:p w14:paraId="30A236E5" w14:textId="77777777" w:rsidR="007D0895" w:rsidRDefault="00000000">
      <w:pPr>
        <w:spacing w:after="160" w:line="360" w:lineRule="auto"/>
        <w:ind w:left="720" w:hanging="720"/>
      </w:pPr>
      <w:proofErr w:type="spellStart"/>
      <w:r>
        <w:t>StatsBomb</w:t>
      </w:r>
      <w:proofErr w:type="spellEnd"/>
      <w:r>
        <w:t xml:space="preserve"> Research. (2014). Introducing PPDA. </w:t>
      </w:r>
      <w:proofErr w:type="spellStart"/>
      <w:r>
        <w:t>StatsBomb</w:t>
      </w:r>
      <w:proofErr w:type="spellEnd"/>
      <w:r>
        <w:t>. Retrieved from https://statsbomb.com/articles/soccer/introducing-ppda</w:t>
      </w:r>
    </w:p>
    <w:sectPr w:rsidR="007D08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A6BE" w14:textId="77777777" w:rsidR="009F4810" w:rsidRDefault="009F4810">
      <w:r>
        <w:separator/>
      </w:r>
    </w:p>
  </w:endnote>
  <w:endnote w:type="continuationSeparator" w:id="0">
    <w:p w14:paraId="04591D5B" w14:textId="77777777" w:rsidR="009F4810" w:rsidRDefault="009F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4278" w14:textId="77777777" w:rsidR="007D0895" w:rsidRDefault="00000000">
    <w:pPr>
      <w:jc w:val="center"/>
    </w:pPr>
    <w:r>
      <w:rPr>
        <w:sz w:val="20"/>
        <w:szCs w:val="20"/>
      </w:rPr>
      <w:fldChar w:fldCharType="begin"/>
    </w:r>
    <w:r>
      <w:rPr>
        <w:sz w:val="20"/>
        <w:szCs w:val="20"/>
      </w:rPr>
      <w:instrText>PAGE</w:instrText>
    </w:r>
    <w:r>
      <w:rPr>
        <w:sz w:val="20"/>
        <w:szCs w:val="20"/>
      </w:rPr>
      <w:fldChar w:fldCharType="separate"/>
    </w:r>
    <w:r w:rsidR="00517AF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20E6" w14:textId="77777777" w:rsidR="009F4810" w:rsidRDefault="009F4810">
      <w:r>
        <w:separator/>
      </w:r>
    </w:p>
  </w:footnote>
  <w:footnote w:type="continuationSeparator" w:id="0">
    <w:p w14:paraId="7827A278" w14:textId="77777777" w:rsidR="009F4810" w:rsidRDefault="009F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E5B4" w14:textId="77777777" w:rsidR="007D0895" w:rsidRDefault="00000000">
    <w:pPr>
      <w:jc w:val="right"/>
    </w:pPr>
    <w:r>
      <w:rPr>
        <w:color w:val="666666"/>
        <w:sz w:val="18"/>
        <w:szCs w:val="18"/>
      </w:rPr>
      <w:t>GOAL-SCORING IN THE EPL: A 2^3 FACTORIAL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B9C"/>
    <w:multiLevelType w:val="hybridMultilevel"/>
    <w:tmpl w:val="125CC4D2"/>
    <w:lvl w:ilvl="0" w:tplc="36105A9A">
      <w:start w:val="1"/>
      <w:numFmt w:val="bullet"/>
      <w:lvlText w:val="●"/>
      <w:lvlJc w:val="left"/>
      <w:pPr>
        <w:ind w:left="720" w:hanging="360"/>
      </w:pPr>
    </w:lvl>
    <w:lvl w:ilvl="1" w:tplc="4FDE73C6">
      <w:start w:val="1"/>
      <w:numFmt w:val="bullet"/>
      <w:lvlText w:val="○"/>
      <w:lvlJc w:val="left"/>
      <w:pPr>
        <w:ind w:left="1440" w:hanging="360"/>
      </w:pPr>
    </w:lvl>
    <w:lvl w:ilvl="2" w:tplc="05C4ADB2">
      <w:start w:val="1"/>
      <w:numFmt w:val="bullet"/>
      <w:lvlText w:val="■"/>
      <w:lvlJc w:val="left"/>
      <w:pPr>
        <w:ind w:left="2160" w:hanging="360"/>
      </w:pPr>
    </w:lvl>
    <w:lvl w:ilvl="3" w:tplc="3402B484">
      <w:start w:val="1"/>
      <w:numFmt w:val="bullet"/>
      <w:lvlText w:val="●"/>
      <w:lvlJc w:val="left"/>
      <w:pPr>
        <w:ind w:left="2880" w:hanging="360"/>
      </w:pPr>
    </w:lvl>
    <w:lvl w:ilvl="4" w:tplc="B18A89A2">
      <w:start w:val="1"/>
      <w:numFmt w:val="bullet"/>
      <w:lvlText w:val="○"/>
      <w:lvlJc w:val="left"/>
      <w:pPr>
        <w:ind w:left="3600" w:hanging="360"/>
      </w:pPr>
    </w:lvl>
    <w:lvl w:ilvl="5" w:tplc="962CBBCC">
      <w:start w:val="1"/>
      <w:numFmt w:val="bullet"/>
      <w:lvlText w:val="■"/>
      <w:lvlJc w:val="left"/>
      <w:pPr>
        <w:ind w:left="4320" w:hanging="360"/>
      </w:pPr>
    </w:lvl>
    <w:lvl w:ilvl="6" w:tplc="2056D56A">
      <w:start w:val="1"/>
      <w:numFmt w:val="bullet"/>
      <w:lvlText w:val="●"/>
      <w:lvlJc w:val="left"/>
      <w:pPr>
        <w:ind w:left="5040" w:hanging="360"/>
      </w:pPr>
    </w:lvl>
    <w:lvl w:ilvl="7" w:tplc="D89C4FF2">
      <w:start w:val="1"/>
      <w:numFmt w:val="bullet"/>
      <w:lvlText w:val="●"/>
      <w:lvlJc w:val="left"/>
      <w:pPr>
        <w:ind w:left="5760" w:hanging="360"/>
      </w:pPr>
    </w:lvl>
    <w:lvl w:ilvl="8" w:tplc="7D14F93A">
      <w:start w:val="1"/>
      <w:numFmt w:val="bullet"/>
      <w:lvlText w:val="●"/>
      <w:lvlJc w:val="left"/>
      <w:pPr>
        <w:ind w:left="6480" w:hanging="360"/>
      </w:pPr>
    </w:lvl>
  </w:abstractNum>
  <w:num w:numId="1" w16cid:durableId="1745952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895"/>
    <w:rsid w:val="001808D4"/>
    <w:rsid w:val="00517AF9"/>
    <w:rsid w:val="00527BA7"/>
    <w:rsid w:val="007D0895"/>
    <w:rsid w:val="009F4810"/>
    <w:rsid w:val="00A27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3992"/>
  <w15:docId w15:val="{A26E8028-AE47-4F8D-8D4F-0975CE50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jc w:val="center"/>
      <w:outlineLvl w:val="0"/>
    </w:pPr>
    <w:rPr>
      <w:b/>
      <w:bCs/>
      <w:color w:val="000000"/>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15</Pages>
  <Words>3773</Words>
  <Characters>21508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Waghmare</cp:lastModifiedBy>
  <cp:revision>2</cp:revision>
  <dcterms:created xsi:type="dcterms:W3CDTF">2026-05-04T15:24:00Z</dcterms:created>
  <dcterms:modified xsi:type="dcterms:W3CDTF">2026-05-04T16:37:00Z</dcterms:modified>
</cp:coreProperties>
</file>