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DOC-02-TS-08: Staff Portal React Hydration &amp; State Synchronization Diagnostic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DOC-02-TS-08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staff_portal_react_hydration_state_sync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[frontend_developer, ui_architect, support_engineer]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DOC-02-TS-08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DOC-02-TS-08: Staff Portal React Hydration &amp; State Synchronization Diagnostic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Vite 7 bundled React 19 application structure with dynamic chunk loading.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Staff Portal Navigation Hierarchy &amp; Core Subsystem Hub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Vite 7 bundled React 19 application structure with dynamic chunk loading.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Staff Portal React Hydration &amp; State Synchronization Diagnostics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Frontend Engineering Diagnostic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React 19 / Vite 7 Enterprise Guidelines → </w:t>
            </w:r>
            <w:r>
              <w:rPr>
                <w:rFonts w:ascii="Consolas" w:hAnsi="Consolas"/>
                <w:color w:val="801515"/>
                <w:sz w:val="16"/>
              </w:rPr>
              <w:t>Front_end/</w:t>
            </w:r>
            <w:r>
              <w:rPr>
                <w:rFonts w:ascii="Segoe UI" w:hAnsi="Segoe UI"/>
                <w:color w:val="2D3748"/>
                <w:sz w:val="17"/>
              </w:rPr>
              <w:t xml:space="preserve"> UX Contract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Problem Statement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Staff users on older branch banking hardware running Chromium or Edge report: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White screen of death (WSOD) upon navigating to </w:t>
      </w:r>
      <w:r>
        <w:rPr>
          <w:rFonts w:ascii="Consolas" w:hAnsi="Consolas"/>
          <w:color w:val="801515"/>
          <w:sz w:val="18"/>
        </w:rPr>
        <w:t>/loans/{id}/360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Stale loan application statuses remaining in "SUBMITTED" despite manager approval.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High-density data grid (MUI DataGrid) freezing with large portfolios (&gt; 5,000 loans).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Root Cause Analysis &amp; Rapid Solutions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Stale Cache Chunk Hash Error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Automated self-test detecting component boundary exceptions and state synchronization faults.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In-Browser Route Diagnostic &amp; Component Error Harness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self-test detecting component boundary exceptions and state synchronization faults.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Following a blue-green frontend deployment, users report </w:t>
      </w:r>
      <w:r>
        <w:rPr>
          <w:rFonts w:ascii="Consolas" w:hAnsi="Consolas"/>
          <w:color w:val="801515"/>
          <w:sz w:val="18"/>
        </w:rPr>
        <w:t>ChunkLoadError: Loading chunk failed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Cause:</w:t>
      </w:r>
      <w:r>
        <w:rPr>
          <w:rFonts w:ascii="Segoe UI" w:hAnsi="Segoe UI"/>
          <w:color w:val="2D3748"/>
          <w:sz w:val="19"/>
        </w:rPr>
        <w:t xml:space="preserve"> Browser cache holds outdated </w:t>
      </w:r>
      <w:r>
        <w:rPr>
          <w:rFonts w:ascii="Consolas" w:hAnsi="Consolas"/>
          <w:color w:val="801515"/>
          <w:sz w:val="18"/>
        </w:rPr>
        <w:t>index.html</w:t>
      </w:r>
      <w:r>
        <w:rPr>
          <w:rFonts w:ascii="Segoe UI" w:hAnsi="Segoe UI"/>
          <w:color w:val="2D3748"/>
          <w:sz w:val="19"/>
        </w:rPr>
        <w:t xml:space="preserve"> referencing deleted Vite asset bundles.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Fix:</w:t>
      </w:r>
      <w:r>
        <w:rPr>
          <w:rFonts w:ascii="Segoe UI" w:hAnsi="Segoe UI"/>
          <w:color w:val="2D3748"/>
          <w:sz w:val="19"/>
        </w:rPr>
        <w:t xml:space="preserve"> Nginx configuration for </w:t>
      </w:r>
      <w:r>
        <w:rPr>
          <w:rFonts w:ascii="Consolas" w:hAnsi="Consolas"/>
          <w:color w:val="801515"/>
          <w:sz w:val="18"/>
        </w:rPr>
        <w:t>/index.html</w:t>
      </w:r>
      <w:r>
        <w:rPr>
          <w:rFonts w:ascii="Segoe UI" w:hAnsi="Segoe UI"/>
          <w:color w:val="2D3748"/>
          <w:sz w:val="19"/>
        </w:rPr>
        <w:t xml:space="preserve"> must enforce </w:t>
      </w:r>
      <w:r>
        <w:rPr>
          <w:rFonts w:ascii="Consolas" w:hAnsi="Consolas"/>
          <w:color w:val="801515"/>
          <w:sz w:val="18"/>
        </w:rPr>
        <w:t>Cache-Control: no-cache, no-store, must-revalidate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RTK Query Cache Invalidation Failure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After clicking "Approve Loan", the status badge does not flip to "APPROVED".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Fix:</w:t>
      </w:r>
      <w:r>
        <w:rPr>
          <w:rFonts w:ascii="Segoe UI" w:hAnsi="Segoe UI"/>
          <w:color w:val="2D3748"/>
          <w:sz w:val="19"/>
        </w:rPr>
        <w:t xml:space="preserve"> Ensure the mutation hook properly invalidates the tag: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typescript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approveLoan: builder.mutation&lt;void, string&gt;({</w:t>
              <w:br/>
              <w:t xml:space="preserve">    query: (id) =&gt; ({ url: `/approval/tasks/${taskId}/approve`, method: 'POST' }),</w:t>
              <w:br/>
              <w:t xml:space="preserve">    invalidatesTags: (result, error, id) =&gt; [{ type: 'Loan', id }, { type: 'Pipeline' }],</w:t>
              <w:br/>
              <w:t xml:space="preserve">  }),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2.3 Virtualized DataGrid Performance Tuning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Virtualized MUI DataGrid displaying massive loan schedules with sub-second rendering.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High-Density Loan Account 360 Workspace &amp; Grid Performance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Virtualized MUI DataGrid displaying massive loan schedules with sub-second rendering.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For branch PCs with limited RAM: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Set DataGrid pagination to server-side (</w:t>
      </w:r>
      <w:r>
        <w:rPr>
          <w:rFonts w:ascii="Consolas" w:hAnsi="Consolas"/>
          <w:color w:val="801515"/>
          <w:sz w:val="18"/>
        </w:rPr>
        <w:t>paginationMode="server"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Page size capped at 50 records per page.</w:t>
      </w:r>
    </w:p>
    <w:p>
      <w:r>
        <w:rPr>
          <w:b/>
        </w:rPr>
        <w:t>Addendum — v3.1.0 corrections (Independent Forensic Re-audit, 8 October 2026)</w:t>
      </w:r>
    </w:p>
    <w:p>
      <w:r>
        <w:t>Scope note (v3.1.0): the staff portal is a client-rendered Vite SPA — classic SSR hydration does not apply; this guide covers SPA cache invalidation, chunk-loading and state synchronization. Mutation routes aligned to the /approval/tasks/{taskId}/approve contract.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DOC-02-TS-08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