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04 DEPLOYMENT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DOC-04-DEP-07: CI/CD Pipeline Automation, Security Scanning &amp; GitOps Deployment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DOC-04-DEP-07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ci_cd_pipeline_security_scanning_gitops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[devops_engineer, qa_lead, release_manager]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DOC-04-DEP-07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DOC-04-DEP-07: CI/CD Pipeline Automation, Security Scanning &amp; GitOps Deployment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Automated Maven compilation, SonarQube SAST, and Trivy CVE inspection in CI.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5281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_test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528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Automated CI Pipeline Execution &amp; Security Quality Gates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Automated Maven compilation, SonarQube SAST, and Trivy CVE inspection in CI.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CI/CD Pipeline Automation &amp; GitOps Deployment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DevOps &amp; Automation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NIST SP 800-218 (SSDF) → ISO/IEC 5055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Automated Pipeline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LR</w:t>
              <w:br/>
              <w:t xml:space="preserve">    DEV["Git Commit &amp; Push"] --&gt; BUILD["Maven Build &amp; Unit Tests&lt;br/&gt;(JDK 21)"]</w:t>
              <w:br/>
              <w:t xml:space="preserve">    BUILD --&gt; SCAN["Static Analysis&lt;br/&gt;(SonarQube &amp; Trivy)"]</w:t>
              <w:br/>
              <w:t xml:space="preserve">    SCAN --&gt; DOCKER["Container Build &amp; Sign&lt;br/&gt;(Cosign)"]</w:t>
              <w:br/>
              <w:t xml:space="preserve">    DOCKER --&gt; GITOPS["ArgoCD Sync to k3s&lt;br/&gt;(Declarative GitOps)"]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Automated Quality Gates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Every build must pass 4 mandatory quality gates before artifact release: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Compilation &amp; Unit Tests:</w:t>
      </w:r>
      <w:r>
        <w:rPr>
          <w:rFonts w:ascii="Segoe UI" w:hAnsi="Segoe UI"/>
          <w:color w:val="2D3748"/>
          <w:sz w:val="19"/>
        </w:rPr>
        <w:t xml:space="preserve"> Zero test failures across Spring Modulith tests.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SAST Security Gate:</w:t>
      </w:r>
      <w:r>
        <w:rPr>
          <w:rFonts w:ascii="Segoe UI" w:hAnsi="Segoe UI"/>
          <w:color w:val="2D3748"/>
          <w:sz w:val="19"/>
        </w:rPr>
        <w:t xml:space="preserve"> Zero critical or high vulnerabilities detected by SonarQube.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Container CVE Scan:</w:t>
      </w:r>
      <w:r>
        <w:rPr>
          <w:rFonts w:ascii="Segoe UI" w:hAnsi="Segoe UI"/>
          <w:color w:val="2D3748"/>
          <w:sz w:val="19"/>
        </w:rPr>
        <w:t xml:space="preserve"> Zero unpatched CVEs in base images via Trivy.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b/>
          <w:color w:val="2D3748"/>
          <w:sz w:val="19"/>
        </w:rPr>
        <w:t>GitOps Canary Validation:</w:t>
      </w:r>
      <w:r>
        <w:rPr>
          <w:rFonts w:ascii="Segoe UI" w:hAnsi="Segoe UI"/>
          <w:color w:val="2D3748"/>
          <w:sz w:val="19"/>
        </w:rPr>
        <w:t xml:space="preserve"> Automatic rollback if HTTP 5xx errors $&gt; 0.1\%$ within 5 minutes.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GitOps Automated Smoke Test &amp; Deployment Verification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Post-deployment automated healthcheck suite ensuring zero-regression release gating.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Declarative Kubernetes Deployment Synchronization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ArgoCD declarative state engine continuously reconciling k3s cluster manifests.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DOC-04-DEP-07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