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003366"/>
            <w:tcMar>
              <w:top w:w="260" w:type="dxa"/>
              <w:bottom w:w="260" w:type="dxa"/>
              <w:left w:w="300" w:type="dxa"/>
              <w:right w:w="300" w:type="dxa"/>
            </w:tcMar>
            <w:tcBorders>
              <w:top w:val="single" w:sz="6" w:space="0" w:color="003366"/>
              <w:left w:val="single" w:sz="24" w:space="0" w:color="D4AF37"/>
              <w:bottom w:val="single" w:sz="18" w:space="0" w:color="D4AF37"/>
              <w:right w:val="single" w:sz="6" w:space="0" w:color="003366"/>
            </w:tcBorders>
          </w:tcPr>
          <w:p>
            <w:pPr>
              <w:spacing w:before="0" w:after="80"/>
            </w:pPr>
            <w:r>
              <w:rPr>
                <w:rFonts w:ascii="Segoe UI" w:hAnsi="Segoe UI"/>
                <w:b/>
                <w:color w:val="D4AF37"/>
                <w:sz w:val="19"/>
              </w:rPr>
              <w:t>UNISOFT LOAN MANAGEMENT SYSTEM (ULMS v2.0) · EXECUTIVE DOCUMENTATION CATALOG</w:t>
              <w:br/>
            </w:r>
            <w:r>
              <w:rPr>
                <w:rFonts w:ascii="Segoe UI" w:hAnsi="Segoe UI"/>
                <w:b/>
                <w:color w:val="FFFFFF"/>
                <w:sz w:val="34"/>
              </w:rPr>
              <w:t>ULMS v2.0 — Master Technical Documentation Catalog &amp; Operational Specification</w:t>
              <w:br/>
            </w:r>
            <w:r>
              <w:rPr>
                <w:rFonts w:ascii="Segoe UI" w:hAnsi="Segoe UI"/>
                <w:i/>
                <w:color w:val="CBD5E0"/>
                <w:sz w:val="17"/>
              </w:rPr>
              <w:t>Document ID: DOC-CAT-001  ·  Standard: Diátaxis / C4 Model  ·  Bangladesh Bank Compliant</w:t>
            </w:r>
          </w:p>
        </w:tc>
      </w:tr>
    </w:tbl>
    <w:p>
      <w:pPr>
        <w:spacing w:before="80" w:after="80"/>
      </w:pPr>
    </w:p>
    <w:p>
      <w:pPr>
        <w:keepNext/>
        <w:spacing w:before="280" w:after="80"/>
      </w:pPr>
      <w:r>
        <w:rPr>
          <w:rFonts w:ascii="Segoe UI" w:hAnsi="Segoe UI"/>
          <w:b/>
          <w:color w:val="003366"/>
          <w:sz w:val="29"/>
        </w:rPr>
        <w:t>ULMS v2.0 — Master Technical Documentation Catalog &amp; Operational Specification</w:t>
      </w:r>
    </w:p>
    <w:p>
      <w:pPr>
        <w:spacing w:before="0" w:after="80" w:line="276" w:lineRule="auto"/>
      </w:pPr>
      <w:r>
        <w:rPr>
          <w:rFonts w:ascii="Segoe UI" w:hAnsi="Segoe UI"/>
          <w:b/>
          <w:color w:val="2D3748"/>
          <w:sz w:val="19"/>
        </w:rPr>
        <w:t>Document Identifier:</w:t>
      </w:r>
      <w:r>
        <w:rPr>
          <w:rFonts w:ascii="Segoe UI" w:hAnsi="Segoe UI"/>
          <w:color w:val="2D3748"/>
          <w:sz w:val="19"/>
        </w:rPr>
        <w:t xml:space="preserve"> DOC-CAT-001</w:t>
      </w:r>
    </w:p>
    <w:p>
      <w:pPr>
        <w:spacing w:before="0" w:after="80" w:line="276" w:lineRule="auto"/>
      </w:pPr>
      <w:r>
        <w:rPr>
          <w:rFonts w:ascii="Segoe UI" w:hAnsi="Segoe UI"/>
          <w:b/>
          <w:color w:val="2D3748"/>
          <w:sz w:val="19"/>
        </w:rPr>
        <w:t>Project:</w:t>
      </w:r>
      <w:r>
        <w:rPr>
          <w:rFonts w:ascii="Segoe UI" w:hAnsi="Segoe UI"/>
          <w:color w:val="2D3748"/>
          <w:sz w:val="19"/>
        </w:rPr>
        <w:t xml:space="preserve"> Unisoft Loan Management System (ULMS v2.0) — Bangladesh Scheduled Commercial Banks</w:t>
      </w:r>
    </w:p>
    <w:p>
      <w:pPr>
        <w:spacing w:before="0" w:after="80" w:line="276" w:lineRule="auto"/>
      </w:pPr>
      <w:r>
        <w:rPr>
          <w:rFonts w:ascii="Segoe UI" w:hAnsi="Segoe UI"/>
          <w:b/>
          <w:color w:val="2D3748"/>
          <w:sz w:val="19"/>
        </w:rPr>
        <w:t>Authoritative Standard:</w:t>
      </w:r>
      <w:r>
        <w:rPr>
          <w:rFonts w:ascii="Segoe UI" w:hAnsi="Segoe UI"/>
          <w:color w:val="2D3748"/>
          <w:sz w:val="19"/>
        </w:rPr>
        <w:t xml:space="preserve"> Diátaxis Framework · C4 Architecture Model · ISO/IEC/IEEE 26514:2022 · NIST SP 800-218 (SSDF) · ISO/IEC 5055:2021</w:t>
      </w:r>
    </w:p>
    <w:p>
      <w:pPr>
        <w:spacing w:before="0" w:after="80" w:line="276" w:lineRule="auto"/>
      </w:pPr>
      <w:r>
        <w:rPr>
          <w:rFonts w:ascii="Segoe UI" w:hAnsi="Segoe UI"/>
          <w:b/>
          <w:color w:val="2D3748"/>
          <w:sz w:val="19"/>
        </w:rPr>
        <w:t>Classification:</w:t>
      </w:r>
      <w:r>
        <w:rPr>
          <w:rFonts w:ascii="Segoe UI" w:hAnsi="Segoe UI"/>
          <w:color w:val="2D3748"/>
          <w:sz w:val="19"/>
        </w:rPr>
        <w:t xml:space="preserve"> Enterprise Engineering &amp; Institutional Operational Documentation</w:t>
      </w:r>
    </w:p>
    <w:p>
      <w:pPr>
        <w:spacing w:before="0" w:after="80" w:line="276" w:lineRule="auto"/>
      </w:pPr>
      <w:r>
        <w:rPr>
          <w:rFonts w:ascii="Segoe UI" w:hAnsi="Segoe UI"/>
          <w:b/>
          <w:color w:val="2D3748"/>
          <w:sz w:val="19"/>
        </w:rPr>
        <w:t>Version:</w:t>
      </w:r>
      <w:r>
        <w:rPr>
          <w:rFonts w:ascii="Segoe UI" w:hAnsi="Segoe UI"/>
          <w:color w:val="2D3748"/>
          <w:sz w:val="19"/>
        </w:rPr>
        <w:t xml:space="preserve"> 3.0.0 (Grounded in September/October 2026 Production Baseline)</w:t>
      </w:r>
    </w:p>
    <w:p>
      <w:pPr>
        <w:spacing w:before="0" w:after="80" w:line="276" w:lineRule="auto"/>
      </w:pPr>
      <w:r>
        <w:rPr>
          <w:rFonts w:ascii="Segoe UI" w:hAnsi="Segoe UI"/>
          <w:b/>
          <w:color w:val="2D3748"/>
          <w:sz w:val="19"/>
        </w:rPr>
        <w:t>Date of Release:</w:t>
      </w:r>
      <w:r>
        <w:rPr>
          <w:rFonts w:ascii="Segoe UI" w:hAnsi="Segoe UI"/>
          <w:color w:val="2D3748"/>
          <w:sz w:val="19"/>
        </w:rPr>
        <w:t xml:space="preserve"> October 7, 2026</w:t>
      </w:r>
    </w:p>
    <w:p>
      <w:pPr>
        <w:spacing w:before="0" w:after="80" w:line="276" w:lineRule="auto"/>
      </w:pPr>
      <w:r>
        <w:rPr>
          <w:rFonts w:ascii="Segoe UI" w:hAnsi="Segoe UI"/>
          <w:b/>
          <w:color w:val="2D3748"/>
          <w:sz w:val="19"/>
        </w:rPr>
        <w:t>Target Repository:</w:t>
      </w:r>
      <w:r>
        <w:rPr>
          <w:rFonts w:ascii="Segoe UI" w:hAnsi="Segoe UI"/>
          <w:color w:val="2D3748"/>
          <w:sz w:val="19"/>
        </w:rPr>
        <w:t xml:space="preserve"> </w:t>
      </w:r>
      <w:r>
        <w:rPr>
          <w:rFonts w:ascii="Consolas" w:hAnsi="Consolas"/>
          <w:color w:val="801515"/>
          <w:sz w:val="18"/>
        </w:rPr>
        <w:t>C:\software_project\mim_project\LMS\technical_document\</w:t>
      </w:r>
    </w:p>
    <w:p>
      <w:pPr>
        <w:keepNext/>
        <w:spacing w:before="200" w:after="60"/>
      </w:pPr>
      <w:r>
        <w:rPr>
          <w:rFonts w:ascii="Segoe UI" w:hAnsi="Segoe UI"/>
          <w:b/>
          <w:color w:val="1A365D"/>
          <w:sz w:val="24"/>
        </w:rPr>
        <w:t>Document Control</w:t>
      </w:r>
    </w:p>
    <w:tbl>
      <w:tblPr>
        <w:tblW w:type="auto" w:w="0"/>
        <w:jc w:val="center"/>
        <w:tblLayout w:type="fixed"/>
        <w:tblLook w:firstColumn="1" w:firstRow="1" w:lastColumn="0" w:lastRow="0" w:noHBand="0" w:noVBand="1" w:val="04A0"/>
      </w:tblPr>
      <w:tblGrid>
        <w:gridCol w:w="4680"/>
        <w:gridCol w:w="4680"/>
      </w:tblGrid>
      <w:tr>
        <w:trPr>
          <w:tblHeader/>
        </w:trPr>
        <w:tc>
          <w:tcPr>
            <w:tcW w:type="dxa" w:w="4680"/>
            <w:tcW w:w="4680" w:type="dxa"/>
            <w:shd w:fill="003366"/>
            <w:tcMar>
              <w:top w:w="140" w:type="dxa"/>
              <w:bottom w:w="140" w:type="dxa"/>
              <w:left w:w="160" w:type="dxa"/>
              <w:right w:w="160" w:type="dxa"/>
            </w:tcMar>
            <w:tcBorders>
              <w:top w:val="single" w:sz="4" w:space="0" w:color="CBD5E0"/>
              <w:left w:val="single" w:sz="4" w:space="0" w:color="CBD5E0"/>
              <w:bottom w:val="single" w:sz="12" w:space="0" w:color="D4AF37"/>
              <w:right w:val="single" w:sz="4" w:space="0" w:color="CBD5E0"/>
            </w:tcBorders>
          </w:tcPr>
          <w:p>
            <w:pPr>
              <w:spacing w:before="0" w:after="0"/>
            </w:pPr>
            <w:r>
              <w:rPr>
                <w:rFonts w:ascii="Segoe UI" w:hAnsi="Segoe UI"/>
                <w:b/>
                <w:color w:val="FFFFFF"/>
                <w:sz w:val="18"/>
              </w:rPr>
              <w:t>Attribute</w:t>
            </w:r>
          </w:p>
        </w:tc>
        <w:tc>
          <w:tcPr>
            <w:tcW w:type="dxa" w:w="4680"/>
            <w:tcW w:w="4680" w:type="dxa"/>
            <w:shd w:fill="003366"/>
            <w:tcMar>
              <w:top w:w="140" w:type="dxa"/>
              <w:bottom w:w="140" w:type="dxa"/>
              <w:left w:w="160" w:type="dxa"/>
              <w:right w:w="160" w:type="dxa"/>
            </w:tcMar>
            <w:tcBorders>
              <w:top w:val="single" w:sz="4" w:space="0" w:color="CBD5E0"/>
              <w:left w:val="single" w:sz="4" w:space="0" w:color="CBD5E0"/>
              <w:bottom w:val="single" w:sz="12" w:space="0" w:color="D4AF37"/>
              <w:right w:val="single" w:sz="4" w:space="0" w:color="CBD5E0"/>
            </w:tcBorders>
          </w:tcPr>
          <w:p>
            <w:pPr>
              <w:spacing w:before="0" w:after="0"/>
            </w:pPr>
            <w:r>
              <w:rPr>
                <w:rFonts w:ascii="Segoe UI" w:hAnsi="Segoe UI"/>
                <w:b/>
                <w:color w:val="FFFFFF"/>
                <w:sz w:val="18"/>
              </w:rPr>
              <w:t>Specification</w:t>
            </w:r>
          </w:p>
        </w:tc>
      </w:tr>
      <w:tr>
        <w:trPr>
          <w:cantSplit/>
        </w:trPr>
        <w:tc>
          <w:tcPr>
            <w:tcW w:type="dxa" w:w="4680"/>
            <w:tcW w:w="468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Document Title</w:t>
            </w:r>
          </w:p>
        </w:tc>
        <w:tc>
          <w:tcPr>
            <w:tcW w:type="dxa" w:w="4680"/>
            <w:tcW w:w="468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Master Technical Documentation Catalog &amp; Operational Blueprint</w:t>
            </w:r>
          </w:p>
        </w:tc>
      </w:tr>
      <w:tr>
        <w:trPr>
          <w:cantSplit/>
        </w:trPr>
        <w:tc>
          <w:tcPr>
            <w:tcW w:type="dxa" w:w="4680"/>
            <w:tcW w:w="468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System Name</w:t>
            </w:r>
          </w:p>
        </w:tc>
        <w:tc>
          <w:tcPr>
            <w:tcW w:type="dxa" w:w="4680"/>
            <w:tcW w:w="468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Unisoft Loan Management System (ULMS v2.0)</w:t>
            </w:r>
          </w:p>
        </w:tc>
      </w:tr>
      <w:tr>
        <w:trPr>
          <w:cantSplit/>
        </w:trPr>
        <w:tc>
          <w:tcPr>
            <w:tcW w:type="dxa" w:w="4680"/>
            <w:tcW w:w="468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Document ID</w:t>
            </w:r>
          </w:p>
        </w:tc>
        <w:tc>
          <w:tcPr>
            <w:tcW w:type="dxa" w:w="4680"/>
            <w:tcW w:w="468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DOC-CAT-001</w:t>
            </w:r>
          </w:p>
        </w:tc>
      </w:tr>
      <w:tr>
        <w:trPr>
          <w:cantSplit/>
        </w:trPr>
        <w:tc>
          <w:tcPr>
            <w:tcW w:type="dxa" w:w="4680"/>
            <w:tcW w:w="468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Release Version</w:t>
            </w:r>
          </w:p>
        </w:tc>
        <w:tc>
          <w:tcPr>
            <w:tcW w:type="dxa" w:w="4680"/>
            <w:tcW w:w="468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3.0.0 (Production Build &amp; Operationalization Phase)</w:t>
            </w:r>
          </w:p>
        </w:tc>
      </w:tr>
      <w:tr>
        <w:trPr>
          <w:cantSplit/>
        </w:trPr>
        <w:tc>
          <w:tcPr>
            <w:tcW w:type="dxa" w:w="4680"/>
            <w:tcW w:w="468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Document Classification</w:t>
            </w:r>
          </w:p>
        </w:tc>
        <w:tc>
          <w:tcPr>
            <w:tcW w:type="dxa" w:w="4680"/>
            <w:tcW w:w="468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Internal / Commercial Banking Enterprise Asset</w:t>
            </w:r>
          </w:p>
        </w:tc>
      </w:tr>
      <w:tr>
        <w:trPr>
          <w:cantSplit/>
        </w:trPr>
        <w:tc>
          <w:tcPr>
            <w:tcW w:type="dxa" w:w="4680"/>
            <w:tcW w:w="468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Document Status</w:t>
            </w:r>
          </w:p>
        </w:tc>
        <w:tc>
          <w:tcPr>
            <w:tcW w:type="dxa" w:w="4680"/>
            <w:tcW w:w="468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Approved Master Specification</w:t>
            </w:r>
          </w:p>
        </w:tc>
      </w:tr>
      <w:tr>
        <w:trPr>
          <w:cantSplit/>
        </w:trPr>
        <w:tc>
          <w:tcPr>
            <w:tcW w:type="dxa" w:w="4680"/>
            <w:tcW w:w="468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Author / Lead</w:t>
            </w:r>
          </w:p>
        </w:tc>
        <w:tc>
          <w:tcPr>
            <w:tcW w:type="dxa" w:w="4680"/>
            <w:tcW w:w="468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Principal Codebase Auditor, Chief Systems Architect &amp; Lead Technical Writer</w:t>
            </w:r>
          </w:p>
        </w:tc>
      </w:tr>
      <w:tr>
        <w:trPr>
          <w:cantSplit/>
        </w:trPr>
        <w:tc>
          <w:tcPr>
            <w:tcW w:type="dxa" w:w="4680"/>
            <w:tcW w:w="468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Authority Order</w:t>
            </w:r>
          </w:p>
        </w:tc>
        <w:tc>
          <w:tcPr>
            <w:tcW w:type="dxa" w:w="4680"/>
            <w:tcW w:w="468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Compliance_Validation_Matrix.md</w:t>
            </w:r>
            <w:r>
              <w:rPr>
                <w:rFonts w:ascii="Segoe UI" w:hAnsi="Segoe UI"/>
                <w:color w:val="2D3748"/>
                <w:sz w:val="17"/>
              </w:rPr>
              <w:t xml:space="preserve"> → </w:t>
            </w:r>
            <w:r>
              <w:rPr>
                <w:rFonts w:ascii="Consolas" w:hAnsi="Consolas"/>
                <w:color w:val="801515"/>
                <w:sz w:val="16"/>
              </w:rPr>
              <w:t>Software_Requirements_Specification.md</w:t>
            </w:r>
            <w:r>
              <w:rPr>
                <w:rFonts w:ascii="Segoe UI" w:hAnsi="Segoe UI"/>
                <w:color w:val="2D3748"/>
                <w:sz w:val="17"/>
              </w:rPr>
              <w:t xml:space="preserve"> → </w:t>
            </w:r>
            <w:r>
              <w:rPr>
                <w:rFonts w:ascii="Consolas" w:hAnsi="Consolas"/>
                <w:color w:val="801515"/>
                <w:sz w:val="16"/>
              </w:rPr>
              <w:t>LMS_CODEBASE/PLANNING/</w:t>
            </w:r>
            <w:r>
              <w:rPr>
                <w:rFonts w:ascii="Segoe UI" w:hAnsi="Segoe UI"/>
                <w:color w:val="2D3748"/>
                <w:sz w:val="17"/>
              </w:rPr>
              <w:t xml:space="preserve"> → </w:t>
            </w:r>
            <w:r>
              <w:rPr>
                <w:rFonts w:ascii="Consolas" w:hAnsi="Consolas"/>
                <w:color w:val="801515"/>
                <w:sz w:val="16"/>
              </w:rPr>
              <w:t>Front_end/</w:t>
            </w:r>
            <w:r>
              <w:rPr>
                <w:rFonts w:ascii="Segoe UI" w:hAnsi="Segoe UI"/>
                <w:color w:val="2D3748"/>
                <w:sz w:val="17"/>
              </w:rPr>
              <w:t xml:space="preserve"> UX Contract → </w:t>
            </w:r>
            <w:r>
              <w:rPr>
                <w:rFonts w:ascii="Consolas" w:hAnsi="Consolas"/>
                <w:color w:val="801515"/>
                <w:sz w:val="16"/>
              </w:rPr>
              <w:t>Technology_Stack_Recommendation_v3.md</w:t>
            </w:r>
          </w:p>
        </w:tc>
      </w:tr>
      <w:tr>
        <w:trPr>
          <w:cantSplit/>
        </w:trPr>
        <w:tc>
          <w:tcPr>
            <w:tcW w:type="dxa" w:w="4680"/>
            <w:tcW w:w="468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Primary Codebase Target</w:t>
            </w:r>
          </w:p>
        </w:tc>
        <w:tc>
          <w:tcPr>
            <w:tcW w:type="dxa" w:w="4680"/>
            <w:tcW w:w="468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c:\software_project\mim_project\LMS\LMS_CODEBASE</w:t>
            </w:r>
          </w:p>
        </w:tc>
      </w:tr>
    </w:tbl>
    <w:p>
      <w:pPr>
        <w:spacing w:before="80" w:after="80"/>
      </w:pPr>
    </w:p>
    <w:p>
      <w:pPr>
        <w:keepNext/>
        <w:spacing w:before="200" w:after="60"/>
      </w:pPr>
      <w:r>
        <w:rPr>
          <w:rFonts w:ascii="Segoe UI" w:hAnsi="Segoe UI"/>
          <w:b/>
          <w:color w:val="1A365D"/>
          <w:sz w:val="24"/>
        </w:rPr>
        <w:t>Executive Summary &amp; Architectural Mandate</w:t>
      </w:r>
    </w:p>
    <w:p>
      <w:pPr>
        <w:spacing w:before="0" w:after="80" w:line="276" w:lineRule="auto"/>
      </w:pPr>
      <w:r>
        <w:rPr>
          <w:rFonts w:ascii="Segoe UI" w:hAnsi="Segoe UI"/>
          <w:color w:val="2D3748"/>
          <w:sz w:val="19"/>
        </w:rPr>
        <w:t>As illustrated in Figure 1 below, Authoritative C4 architecture covering banking channels, core services, and regulatory rails.</w:t>
      </w:r>
    </w:p>
    <w:tbl>
      <w:tblPr>
        <w:tblW w:type="auto" w:w="0"/>
        <w:jc w:val="center"/>
        <w:tblLayout w:type="fixed"/>
        <w:tblLook w:firstColumn="1" w:firstRow="1" w:lastColumn="0" w:lastRow="0" w:noHBand="0" w:noVBand="1" w:val="04A0"/>
      </w:tblPr>
      <w:tblGrid>
        <w:gridCol w:w="9360"/>
      </w:tblGrid>
      <w:tr>
        <w:tc>
          <w:tcPr>
            <w:tcW w:type="dxa" w:w="9360"/>
            <w:shd w:fill="FAFAFA"/>
            <w:tcMar>
              <w:top w:w="120" w:type="dxa"/>
              <w:bottom w:w="120" w:type="dxa"/>
              <w:left w:w="120" w:type="dxa"/>
              <w:right w:w="120" w:type="dxa"/>
            </w:tcMar>
            <w:tcBorders>
              <w:top w:val="single" w:sz="8" w:space="0" w:color="CBD5E0"/>
              <w:left w:val="single" w:sz="8" w:space="0" w:color="CBD5E0"/>
              <w:bottom w:val="single" w:sz="8" w:space="0" w:color="CBD5E0"/>
              <w:right w:val="single" w:sz="8" w:space="0" w:color="CBD5E0"/>
            </w:tcBorders>
          </w:tcPr>
          <w:p>
            <w:pPr>
              <w:spacing w:before="80" w:after="80"/>
              <w:jc w:val="center"/>
            </w:pPr>
            <w:r>
              <w:drawing>
                <wp:inline xmlns:a="http://schemas.openxmlformats.org/drawingml/2006/main" xmlns:pic="http://schemas.openxmlformats.org/drawingml/2006/picture">
                  <wp:extent cx="5669280" cy="3075886"/>
                  <wp:docPr id="1" name="Picture 1"/>
                  <wp:cNvGraphicFramePr>
                    <a:graphicFrameLocks noChangeAspect="1"/>
                  </wp:cNvGraphicFramePr>
                  <a:graphic>
                    <a:graphicData uri="http://schemas.openxmlformats.org/drawingml/2006/picture">
                      <pic:pic>
                        <pic:nvPicPr>
                          <pic:cNvPr id="0" name="E1_architecture.png"/>
                          <pic:cNvPicPr/>
                        </pic:nvPicPr>
                        <pic:blipFill>
                          <a:blip r:embed="rId11"/>
                          <a:stretch>
                            <a:fillRect/>
                          </a:stretch>
                        </pic:blipFill>
                        <pic:spPr>
                          <a:xfrm>
                            <a:off x="0" y="0"/>
                            <a:ext cx="5669280" cy="3075886"/>
                          </a:xfrm>
                          <a:prstGeom prst="rect"/>
                        </pic:spPr>
                      </pic:pic>
                    </a:graphicData>
                  </a:graphic>
                </wp:inline>
              </w:drawing>
            </w:r>
          </w:p>
        </w:tc>
      </w:tr>
    </w:tbl>
    <w:p>
      <w:pPr>
        <w:keepNext/>
        <w:spacing w:before="60" w:after="20"/>
        <w:jc w:val="center"/>
      </w:pPr>
      <w:r>
        <w:rPr>
          <w:rFonts w:ascii="Segoe UI" w:hAnsi="Segoe UI"/>
          <w:b/>
          <w:color w:val="003366"/>
          <w:sz w:val="18"/>
        </w:rPr>
        <w:t>Figure 1: ULMS v2.0 Enterprise Solution Architecture Blueprint</w:t>
      </w:r>
    </w:p>
    <w:p>
      <w:pPr>
        <w:spacing w:before="0" w:after="160"/>
        <w:jc w:val="center"/>
      </w:pPr>
      <w:r>
        <w:rPr>
          <w:rFonts w:ascii="Segoe UI" w:hAnsi="Segoe UI"/>
          <w:i/>
          <w:color w:val="718096"/>
          <w:sz w:val="16"/>
        </w:rPr>
        <w:t>Authoritative C4 architecture covering banking channels, core services, and regulatory rails.</w:t>
      </w:r>
    </w:p>
    <w:p>
      <w:pPr>
        <w:spacing w:before="0" w:after="80" w:line="276" w:lineRule="auto"/>
      </w:pPr>
      <w:r>
        <w:rPr>
          <w:rFonts w:ascii="Segoe UI" w:hAnsi="Segoe UI"/>
          <w:color w:val="2D3748"/>
          <w:sz w:val="19"/>
        </w:rPr>
        <w:t xml:space="preserve">The </w:t>
      </w:r>
      <w:r>
        <w:rPr>
          <w:rFonts w:ascii="Segoe UI" w:hAnsi="Segoe UI"/>
          <w:b/>
          <w:color w:val="2D3748"/>
          <w:sz w:val="19"/>
        </w:rPr>
        <w:t>Unisoft Loan Management System (ULMS v2.0)</w:t>
      </w:r>
      <w:r>
        <w:rPr>
          <w:rFonts w:ascii="Segoe UI" w:hAnsi="Segoe UI"/>
          <w:color w:val="2D3748"/>
          <w:sz w:val="19"/>
        </w:rPr>
        <w:t xml:space="preserve"> is an enterprise-grade core lending and loan lifecycle platform tailored specifically for scheduled commercial banks, non-bank financial institutions (NBFIs), and microfinance institutions (MFIs) operating under the strict regulatory oversight of </w:t>
      </w:r>
      <w:r>
        <w:rPr>
          <w:rFonts w:ascii="Segoe UI" w:hAnsi="Segoe UI"/>
          <w:b/>
          <w:color w:val="2D3748"/>
          <w:sz w:val="19"/>
        </w:rPr>
        <w:t>Bangladesh Bank</w:t>
      </w:r>
      <w:r>
        <w:rPr>
          <w:rFonts w:ascii="Segoe UI" w:hAnsi="Segoe UI"/>
          <w:color w:val="2D3748"/>
          <w:sz w:val="19"/>
        </w:rPr>
        <w:t>.</w:t>
      </w:r>
    </w:p>
    <w:p>
      <w:pPr>
        <w:spacing w:before="0" w:after="80" w:line="276" w:lineRule="auto"/>
      </w:pPr>
      <w:r>
        <w:rPr>
          <w:rFonts w:ascii="Segoe UI" w:hAnsi="Segoe UI"/>
          <w:color w:val="2D3748"/>
          <w:sz w:val="19"/>
        </w:rPr>
        <w:t xml:space="preserve">Following extensive forensic codebase auditing and alignment with 2026 banking documentation engineering standards, this catalog defines the </w:t>
      </w:r>
      <w:r>
        <w:rPr>
          <w:rFonts w:ascii="Segoe UI" w:hAnsi="Segoe UI"/>
          <w:b/>
          <w:color w:val="2D3748"/>
          <w:sz w:val="19"/>
        </w:rPr>
        <w:t>essential technical documentation suite</w:t>
      </w:r>
      <w:r>
        <w:rPr>
          <w:rFonts w:ascii="Segoe UI" w:hAnsi="Segoe UI"/>
          <w:color w:val="2D3748"/>
          <w:sz w:val="19"/>
        </w:rPr>
        <w:t>. It establishes a deterministic, evidence-grounded blueprint enabling five core operational capabilities:</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6" w:space="0" w:color="CBD5E0"/>
              <w:left w:val="single" w:sz="6" w:space="0" w:color="CBD5E0"/>
              <w:bottom w:val="single" w:sz="6" w:space="0" w:color="CBD5E0"/>
              <w:right w:val="single" w:sz="6" w:space="0" w:color="CBD5E0"/>
            </w:tcBorders>
          </w:tcPr>
          <w:p>
            <w:pPr>
              <w:spacing w:before="0" w:after="0" w:line="252" w:lineRule="auto"/>
            </w:pPr>
            <w:r>
              <w:rPr>
                <w:rFonts w:ascii="Consolas" w:hAnsi="Consolas"/>
                <w:b/>
                <w:color w:val="718096"/>
                <w:sz w:val="16"/>
              </w:rPr>
              <w:t>// Language: mermaid</w:t>
              <w:br/>
            </w:r>
            <w:r>
              <w:rPr>
                <w:rFonts w:ascii="Consolas" w:hAnsi="Consolas"/>
                <w:color w:val="1A202C"/>
                <w:sz w:val="17"/>
              </w:rPr>
              <w:t>[MERMAID ARCHITECTURE SPECIFICATION]</w:t>
              <w:br/>
              <w:t>flowchart LR</w:t>
              <w:br/>
              <w:t xml:space="preserve">    subgraph Operational_Objectives ["Core Operational Capabilities"]</w:t>
              <w:br/>
              <w:t xml:space="preserve">        U["1. Deep Understanding&lt;br/&gt;- C4 Architecture&lt;br/&gt;- Fineract Integration&lt;br/&gt;- Data &amp; Math Models&lt;br/&gt;- Keycloak 26 IAM"]</w:t>
              <w:br/>
              <w:t xml:space="preserve">        T["2. Rapid Troubleshooting&lt;br/&gt;- SRE Incident Runbooks&lt;br/&gt;- Diagnostic Trees&lt;br/&gt;- RFC 9457 Errors&lt;br/&gt;- Rail Webhook Storms"]</w:t>
              <w:br/>
              <w:t xml:space="preserve">        M["3. Seamless Maintenance&lt;br/&gt;- Zero-Downtime Rollouts&lt;br/&gt;- Flyway V1-V18 Migrations&lt;br/&gt;- Fineract 1.12.x Patching&lt;br/&gt;- Nightly EOD Reruns"]</w:t>
              <w:br/>
              <w:t xml:space="preserve">        D["4. Resilient Deployment&lt;br/&gt;- On-Prem k3s / Kubernetes&lt;br/&gt;- Production Helm Charts&lt;br/&gt;- Air-Gapped Registries&lt;br/&gt;- mTLS Network Hardening"]</w:t>
              <w:br/>
              <w:t xml:space="preserve">        E["5. Effortless Extension&lt;br/&gt;- New Loan Products&lt;br/&gt;- 7-Level Approval Ladders&lt;br/&gt;- Custom CBS Connectors&lt;br/&gt;- Regcon Returns &amp; UI"]</w:t>
              <w:br/>
              <w:t xml:space="preserve">    end</w:t>
              <w:br/>
              <w:t xml:space="preserve">    U --&gt; T --&gt; M --&gt; D --&gt; E</w:t>
            </w:r>
          </w:p>
        </w:tc>
      </w:tr>
    </w:tbl>
    <w:p>
      <w:pPr>
        <w:spacing w:before="40" w:after="80"/>
      </w:pPr>
    </w:p>
    <w:p>
      <w:pPr>
        <w:keepNext/>
        <w:spacing w:before="160" w:after="40"/>
      </w:pPr>
      <w:r>
        <w:rPr>
          <w:rFonts w:ascii="Segoe UI" w:hAnsi="Segoe UI"/>
          <w:b/>
          <w:color w:val="2B6CB0"/>
          <w:sz w:val="21"/>
        </w:rPr>
        <w:t>Institutional Design Standard: Diátaxis &amp; C4 Alignment</w:t>
      </w:r>
    </w:p>
    <w:p>
      <w:pPr>
        <w:spacing w:before="0" w:after="80" w:line="276" w:lineRule="auto"/>
      </w:pPr>
      <w:r>
        <w:rPr>
          <w:rFonts w:ascii="Segoe UI" w:hAnsi="Segoe UI"/>
          <w:color w:val="2D3748"/>
          <w:sz w:val="19"/>
        </w:rPr>
        <w:t xml:space="preserve">Every technical document specified in this catalog is strictly categorized according to the </w:t>
      </w:r>
      <w:r>
        <w:rPr>
          <w:rFonts w:ascii="Segoe UI" w:hAnsi="Segoe UI"/>
          <w:b/>
          <w:color w:val="2D3748"/>
          <w:sz w:val="19"/>
        </w:rPr>
        <w:t>Diátaxis Documentation Framework</w:t>
      </w:r>
      <w:r>
        <w:rPr>
          <w:rFonts w:ascii="Segoe UI" w:hAnsi="Segoe UI"/>
          <w:color w:val="2D3748"/>
          <w:sz w:val="19"/>
        </w:rPr>
        <w:t xml:space="preserve"> (adopted across top-tier enterprise engineering platforms in 2026) to prevent content pollution and maintain razor-sharp user focus:</w:t>
      </w:r>
    </w:p>
    <w:p>
      <w:pPr>
        <w:spacing w:before="0" w:after="40" w:line="276" w:lineRule="auto"/>
        <w:ind w:left="360"/>
      </w:pPr>
      <w:r>
        <w:rPr>
          <w:rFonts w:ascii="Segoe UI" w:hAnsi="Segoe UI"/>
          <w:b/>
          <w:color w:val="003366"/>
          <w:sz w:val="19"/>
        </w:rPr>
        <w:t xml:space="preserve">1. </w:t>
      </w:r>
      <w:r>
        <w:rPr>
          <w:rFonts w:ascii="Segoe UI" w:hAnsi="Segoe UI"/>
          <w:b/>
          <w:color w:val="2D3748"/>
          <w:sz w:val="19"/>
        </w:rPr>
        <w:t>Tutorials (Learning-Oriented):</w:t>
      </w:r>
      <w:r>
        <w:rPr>
          <w:rFonts w:ascii="Segoe UI" w:hAnsi="Segoe UI"/>
          <w:color w:val="2D3748"/>
          <w:sz w:val="19"/>
        </w:rPr>
        <w:t xml:space="preserve"> Step-by-step hands-on lessons guiding newcomers through successful completion of an end-to-end task (e.g., local environment bringup).</w:t>
      </w:r>
    </w:p>
    <w:p>
      <w:pPr>
        <w:spacing w:before="0" w:after="40" w:line="276" w:lineRule="auto"/>
        <w:ind w:left="360"/>
      </w:pPr>
      <w:r>
        <w:rPr>
          <w:rFonts w:ascii="Segoe UI" w:hAnsi="Segoe UI"/>
          <w:b/>
          <w:color w:val="003366"/>
          <w:sz w:val="19"/>
        </w:rPr>
        <w:t xml:space="preserve">2. </w:t>
      </w:r>
      <w:r>
        <w:rPr>
          <w:rFonts w:ascii="Segoe UI" w:hAnsi="Segoe UI"/>
          <w:b/>
          <w:color w:val="2D3748"/>
          <w:sz w:val="19"/>
        </w:rPr>
        <w:t>How-To Guides (Goal-Oriented):</w:t>
      </w:r>
      <w:r>
        <w:rPr>
          <w:rFonts w:ascii="Segoe UI" w:hAnsi="Segoe UI"/>
          <w:color w:val="2D3748"/>
          <w:sz w:val="19"/>
        </w:rPr>
        <w:t xml:space="preserve"> Recipes that solve specific, real-world operational problems (e.g., recovering from a stalled EOD classification batch).</w:t>
      </w:r>
    </w:p>
    <w:p>
      <w:pPr>
        <w:spacing w:before="0" w:after="40" w:line="276" w:lineRule="auto"/>
        <w:ind w:left="360"/>
      </w:pPr>
      <w:r>
        <w:rPr>
          <w:rFonts w:ascii="Segoe UI" w:hAnsi="Segoe UI"/>
          <w:b/>
          <w:color w:val="003366"/>
          <w:sz w:val="19"/>
        </w:rPr>
        <w:t xml:space="preserve">3. </w:t>
      </w:r>
      <w:r>
        <w:rPr>
          <w:rFonts w:ascii="Segoe UI" w:hAnsi="Segoe UI"/>
          <w:b/>
          <w:color w:val="2D3748"/>
          <w:sz w:val="19"/>
        </w:rPr>
        <w:t>Reference (Information-Oriented):</w:t>
      </w:r>
      <w:r>
        <w:rPr>
          <w:rFonts w:ascii="Segoe UI" w:hAnsi="Segoe UI"/>
          <w:color w:val="2D3748"/>
          <w:sz w:val="19"/>
        </w:rPr>
        <w:t xml:space="preserve"> Dry, precise, mathematically authoritative descriptions of the machinery (e.g., API schemas, SQL tables, financial formulas).</w:t>
      </w:r>
    </w:p>
    <w:p>
      <w:pPr>
        <w:spacing w:before="0" w:after="40" w:line="276" w:lineRule="auto"/>
        <w:ind w:left="360"/>
      </w:pPr>
      <w:r>
        <w:rPr>
          <w:rFonts w:ascii="Segoe UI" w:hAnsi="Segoe UI"/>
          <w:b/>
          <w:color w:val="003366"/>
          <w:sz w:val="19"/>
        </w:rPr>
        <w:t xml:space="preserve">4. </w:t>
      </w:r>
      <w:r>
        <w:rPr>
          <w:rFonts w:ascii="Segoe UI" w:hAnsi="Segoe UI"/>
          <w:b/>
          <w:color w:val="2D3748"/>
          <w:sz w:val="19"/>
        </w:rPr>
        <w:t>Explanation (Understanding-Oriented):</w:t>
      </w:r>
      <w:r>
        <w:rPr>
          <w:rFonts w:ascii="Segoe UI" w:hAnsi="Segoe UI"/>
          <w:color w:val="2D3748"/>
          <w:sz w:val="19"/>
        </w:rPr>
        <w:t xml:space="preserve"> Architectural discussions, design rationale, and background context (e.g., why a modular monolith supersedes distributed microservices).</w:t>
      </w:r>
    </w:p>
    <w:p>
      <w:pPr>
        <w:spacing w:before="0" w:after="80" w:line="276" w:lineRule="auto"/>
      </w:pPr>
      <w:r>
        <w:rPr>
          <w:rFonts w:ascii="Segoe UI" w:hAnsi="Segoe UI"/>
          <w:color w:val="2D3748"/>
          <w:sz w:val="19"/>
        </w:rPr>
        <w:t xml:space="preserve">All architectural documents leverage the </w:t>
      </w:r>
      <w:r>
        <w:rPr>
          <w:rFonts w:ascii="Segoe UI" w:hAnsi="Segoe UI"/>
          <w:b/>
          <w:color w:val="2D3748"/>
          <w:sz w:val="19"/>
        </w:rPr>
        <w:t>C4 Model</w:t>
      </w:r>
      <w:r>
        <w:rPr>
          <w:rFonts w:ascii="Segoe UI" w:hAnsi="Segoe UI"/>
          <w:color w:val="2D3748"/>
          <w:sz w:val="19"/>
        </w:rPr>
        <w:t xml:space="preserve"> (Context, Containers, Components, Code) to ensure seamless communication between executive bank sponsors, core banking architects, and software engineers.</w:t>
      </w:r>
    </w:p>
    <w:p>
      <w:pPr>
        <w:keepNext/>
        <w:spacing w:before="200" w:after="60"/>
      </w:pPr>
      <w:r>
        <w:rPr>
          <w:rFonts w:ascii="Segoe UI" w:hAnsi="Segoe UI"/>
          <w:b/>
          <w:color w:val="1A365D"/>
          <w:sz w:val="24"/>
        </w:rPr>
        <w:t>Master Documentation Taxonomy &amp; Categorical Index</w:t>
      </w:r>
    </w:p>
    <w:p>
      <w:pPr>
        <w:spacing w:before="0" w:after="80" w:line="276" w:lineRule="auto"/>
      </w:pPr>
      <w:r>
        <w:rPr>
          <w:rFonts w:ascii="Segoe UI" w:hAnsi="Segoe UI"/>
          <w:color w:val="2D3748"/>
          <w:sz w:val="19"/>
        </w:rPr>
        <w:t>As illustrated in Figure 2 below, Central banking portal providing full visibility into lending operations.</w:t>
      </w:r>
    </w:p>
    <w:tbl>
      <w:tblPr>
        <w:tblW w:type="auto" w:w="0"/>
        <w:jc w:val="center"/>
        <w:tblLayout w:type="fixed"/>
        <w:tblLook w:firstColumn="1" w:firstRow="1" w:lastColumn="0" w:lastRow="0" w:noHBand="0" w:noVBand="1" w:val="04A0"/>
      </w:tblPr>
      <w:tblGrid>
        <w:gridCol w:w="9360"/>
      </w:tblGrid>
      <w:tr>
        <w:tc>
          <w:tcPr>
            <w:tcW w:type="dxa" w:w="9360"/>
            <w:shd w:fill="FAFAFA"/>
            <w:tcMar>
              <w:top w:w="120" w:type="dxa"/>
              <w:bottom w:w="120" w:type="dxa"/>
              <w:left w:w="120" w:type="dxa"/>
              <w:right w:w="120" w:type="dxa"/>
            </w:tcMar>
            <w:tcBorders>
              <w:top w:val="single" w:sz="8" w:space="0" w:color="CBD5E0"/>
              <w:left w:val="single" w:sz="8" w:space="0" w:color="CBD5E0"/>
              <w:bottom w:val="single" w:sz="8" w:space="0" w:color="CBD5E0"/>
              <w:right w:val="single" w:sz="8" w:space="0" w:color="CBD5E0"/>
            </w:tcBorders>
          </w:tcPr>
          <w:p>
            <w:pPr>
              <w:spacing w:before="80" w:after="80"/>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s01_home.png"/>
                          <pic:cNvPicPr/>
                        </pic:nvPicPr>
                        <pic:blipFill>
                          <a:blip r:embed="rId12"/>
                          <a:stretch>
                            <a:fillRect/>
                          </a:stretch>
                        </pic:blipFill>
                        <pic:spPr>
                          <a:xfrm>
                            <a:off x="0" y="0"/>
                            <a:ext cx="5669280" cy="3188970"/>
                          </a:xfrm>
                          <a:prstGeom prst="rect"/>
                        </pic:spPr>
                      </pic:pic>
                    </a:graphicData>
                  </a:graphic>
                </wp:inline>
              </w:drawing>
            </w:r>
          </w:p>
        </w:tc>
      </w:tr>
    </w:tbl>
    <w:p>
      <w:pPr>
        <w:keepNext/>
        <w:spacing w:before="60" w:after="20"/>
        <w:jc w:val="center"/>
      </w:pPr>
      <w:r>
        <w:rPr>
          <w:rFonts w:ascii="Segoe UI" w:hAnsi="Segoe UI"/>
          <w:b/>
          <w:color w:val="003366"/>
          <w:sz w:val="18"/>
        </w:rPr>
        <w:t>Figure 2: Production Staff Command Center &amp; Executive Operations Dashboard</w:t>
      </w:r>
    </w:p>
    <w:p>
      <w:pPr>
        <w:spacing w:before="0" w:after="160"/>
        <w:jc w:val="center"/>
      </w:pPr>
      <w:r>
        <w:rPr>
          <w:rFonts w:ascii="Segoe UI" w:hAnsi="Segoe UI"/>
          <w:i/>
          <w:color w:val="718096"/>
          <w:sz w:val="16"/>
        </w:rPr>
        <w:t>Central banking portal providing full visibility into lending operations.</w:t>
      </w:r>
    </w:p>
    <w:p>
      <w:pPr>
        <w:spacing w:before="0" w:after="80" w:line="276" w:lineRule="auto"/>
      </w:pPr>
      <w:r>
        <w:rPr>
          <w:rFonts w:ascii="Segoe UI" w:hAnsi="Segoe UI"/>
          <w:color w:val="2D3748"/>
          <w:sz w:val="19"/>
        </w:rPr>
        <w:t>The 42 essential technical documents are structured across six operational categories: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trPr>
        <w:tc>
          <w:tcPr>
            <w:tcW w:type="dxa" w:w="1872"/>
            <w:tcW w:w="1872" w:type="dxa"/>
            <w:shd w:fill="003366"/>
            <w:tcMar>
              <w:top w:w="140" w:type="dxa"/>
              <w:bottom w:w="140" w:type="dxa"/>
              <w:left w:w="160" w:type="dxa"/>
              <w:right w:w="160" w:type="dxa"/>
            </w:tcMar>
            <w:tcBorders>
              <w:top w:val="single" w:sz="4" w:space="0" w:color="CBD5E0"/>
              <w:left w:val="single" w:sz="4" w:space="0" w:color="CBD5E0"/>
              <w:bottom w:val="single" w:sz="12" w:space="0" w:color="D4AF37"/>
              <w:right w:val="single" w:sz="4" w:space="0" w:color="CBD5E0"/>
            </w:tcBorders>
          </w:tcPr>
          <w:p>
            <w:pPr>
              <w:spacing w:before="0" w:after="0"/>
            </w:pPr>
            <w:r>
              <w:rPr>
                <w:rFonts w:ascii="Segoe UI" w:hAnsi="Segoe UI"/>
                <w:b/>
                <w:color w:val="FFFFFF"/>
                <w:sz w:val="18"/>
              </w:rPr>
              <w:t>Category ID</w:t>
            </w:r>
          </w:p>
        </w:tc>
        <w:tc>
          <w:tcPr>
            <w:tcW w:type="dxa" w:w="1872"/>
            <w:tcW w:w="1872" w:type="dxa"/>
            <w:shd w:fill="003366"/>
            <w:tcMar>
              <w:top w:w="140" w:type="dxa"/>
              <w:bottom w:w="140" w:type="dxa"/>
              <w:left w:w="160" w:type="dxa"/>
              <w:right w:w="160" w:type="dxa"/>
            </w:tcMar>
            <w:tcBorders>
              <w:top w:val="single" w:sz="4" w:space="0" w:color="CBD5E0"/>
              <w:left w:val="single" w:sz="4" w:space="0" w:color="CBD5E0"/>
              <w:bottom w:val="single" w:sz="12" w:space="0" w:color="D4AF37"/>
              <w:right w:val="single" w:sz="4" w:space="0" w:color="CBD5E0"/>
            </w:tcBorders>
          </w:tcPr>
          <w:p>
            <w:pPr>
              <w:spacing w:before="0" w:after="0"/>
            </w:pPr>
            <w:r>
              <w:rPr>
                <w:rFonts w:ascii="Segoe UI" w:hAnsi="Segoe UI"/>
                <w:b/>
                <w:color w:val="FFFFFF"/>
                <w:sz w:val="18"/>
              </w:rPr>
              <w:t>Category Name</w:t>
            </w:r>
          </w:p>
        </w:tc>
        <w:tc>
          <w:tcPr>
            <w:tcW w:type="dxa" w:w="1872"/>
            <w:tcW w:w="1872" w:type="dxa"/>
            <w:shd w:fill="003366"/>
            <w:tcMar>
              <w:top w:w="140" w:type="dxa"/>
              <w:bottom w:w="140" w:type="dxa"/>
              <w:left w:w="160" w:type="dxa"/>
              <w:right w:w="160" w:type="dxa"/>
            </w:tcMar>
            <w:tcBorders>
              <w:top w:val="single" w:sz="4" w:space="0" w:color="CBD5E0"/>
              <w:left w:val="single" w:sz="4" w:space="0" w:color="CBD5E0"/>
              <w:bottom w:val="single" w:sz="12" w:space="0" w:color="D4AF37"/>
              <w:right w:val="single" w:sz="4" w:space="0" w:color="CBD5E0"/>
            </w:tcBorders>
          </w:tcPr>
          <w:p>
            <w:pPr>
              <w:spacing w:before="0" w:after="0"/>
            </w:pPr>
            <w:r>
              <w:rPr>
                <w:rFonts w:ascii="Segoe UI" w:hAnsi="Segoe UI"/>
                <w:b/>
                <w:color w:val="FFFFFF"/>
                <w:sz w:val="18"/>
              </w:rPr>
              <w:t>Core Objective</w:t>
            </w:r>
          </w:p>
        </w:tc>
        <w:tc>
          <w:tcPr>
            <w:tcW w:type="dxa" w:w="1872"/>
            <w:tcW w:w="1872" w:type="dxa"/>
            <w:shd w:fill="003366"/>
            <w:tcMar>
              <w:top w:w="140" w:type="dxa"/>
              <w:bottom w:w="140" w:type="dxa"/>
              <w:left w:w="160" w:type="dxa"/>
              <w:right w:w="160" w:type="dxa"/>
            </w:tcMar>
            <w:tcBorders>
              <w:top w:val="single" w:sz="4" w:space="0" w:color="CBD5E0"/>
              <w:left w:val="single" w:sz="4" w:space="0" w:color="CBD5E0"/>
              <w:bottom w:val="single" w:sz="12" w:space="0" w:color="D4AF37"/>
              <w:right w:val="single" w:sz="4" w:space="0" w:color="CBD5E0"/>
            </w:tcBorders>
          </w:tcPr>
          <w:p>
            <w:pPr>
              <w:spacing w:before="0" w:after="0"/>
            </w:pPr>
            <w:r>
              <w:rPr>
                <w:rFonts w:ascii="Segoe UI" w:hAnsi="Segoe UI"/>
                <w:b/>
                <w:color w:val="FFFFFF"/>
                <w:sz w:val="18"/>
              </w:rPr>
              <w:t>Diátaxis Mix</w:t>
            </w:r>
          </w:p>
        </w:tc>
        <w:tc>
          <w:tcPr>
            <w:tcW w:type="dxa" w:w="1872"/>
            <w:tcW w:w="1872" w:type="dxa"/>
            <w:shd w:fill="003366"/>
            <w:tcMar>
              <w:top w:w="140" w:type="dxa"/>
              <w:bottom w:w="140" w:type="dxa"/>
              <w:left w:w="160" w:type="dxa"/>
              <w:right w:w="160" w:type="dxa"/>
            </w:tcMar>
            <w:tcBorders>
              <w:top w:val="single" w:sz="4" w:space="0" w:color="CBD5E0"/>
              <w:left w:val="single" w:sz="4" w:space="0" w:color="CBD5E0"/>
              <w:bottom w:val="single" w:sz="12" w:space="0" w:color="D4AF37"/>
              <w:right w:val="single" w:sz="4" w:space="0" w:color="CBD5E0"/>
            </w:tcBorders>
          </w:tcPr>
          <w:p>
            <w:pPr>
              <w:spacing w:before="0" w:after="0"/>
            </w:pPr>
            <w:r>
              <w:rPr>
                <w:rFonts w:ascii="Segoe UI" w:hAnsi="Segoe UI"/>
                <w:b/>
                <w:color w:val="FFFFFF"/>
                <w:sz w:val="18"/>
              </w:rPr>
              <w:t>Document Range</w:t>
            </w:r>
          </w:p>
        </w:tc>
      </w:tr>
      <w:tr>
        <w:trPr>
          <w:cantSplit/>
        </w:trPr>
        <w:tc>
          <w:tcPr>
            <w:tcW w:type="dxa" w:w="1872"/>
            <w:tcW w:w="1872"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CAT-01</w:t>
            </w:r>
          </w:p>
        </w:tc>
        <w:tc>
          <w:tcPr>
            <w:tcW w:type="dxa" w:w="1872"/>
            <w:tcW w:w="1872"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System Architecture &amp; Domain Foundations</w:t>
            </w:r>
          </w:p>
        </w:tc>
        <w:tc>
          <w:tcPr>
            <w:tcW w:type="dxa" w:w="1872"/>
            <w:tcW w:w="1872"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Understanding Details &amp; Machinery</w:t>
            </w:r>
          </w:p>
        </w:tc>
        <w:tc>
          <w:tcPr>
            <w:tcW w:type="dxa" w:w="1872"/>
            <w:tcW w:w="1872"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Explanation / Reference</w:t>
            </w:r>
          </w:p>
        </w:tc>
        <w:tc>
          <w:tcPr>
            <w:tcW w:type="dxa" w:w="1872"/>
            <w:tcW w:w="1872"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DOC-01-ARCH-01</w:t>
            </w:r>
            <w:r>
              <w:rPr>
                <w:rFonts w:ascii="Segoe UI" w:hAnsi="Segoe UI"/>
                <w:color w:val="2D3748"/>
                <w:sz w:val="17"/>
              </w:rPr>
              <w:t xml:space="preserve"> to </w:t>
            </w:r>
            <w:r>
              <w:rPr>
                <w:rFonts w:ascii="Consolas" w:hAnsi="Consolas"/>
                <w:color w:val="801515"/>
                <w:sz w:val="16"/>
              </w:rPr>
              <w:t>DOC-01-ARCH-08</w:t>
            </w:r>
          </w:p>
        </w:tc>
      </w:tr>
      <w:tr>
        <w:trPr>
          <w:cantSplit/>
        </w:trPr>
        <w:tc>
          <w:tcPr>
            <w:tcW w:type="dxa" w:w="1872"/>
            <w:tcW w:w="1872"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CAT-02</w:t>
            </w:r>
          </w:p>
        </w:tc>
        <w:tc>
          <w:tcPr>
            <w:tcW w:type="dxa" w:w="1872"/>
            <w:tcW w:w="1872"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Operational Troubleshooting &amp; Diagnostic Runbooks</w:t>
            </w:r>
          </w:p>
        </w:tc>
        <w:tc>
          <w:tcPr>
            <w:tcW w:type="dxa" w:w="1872"/>
            <w:tcW w:w="1872"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Troubleshooting with Ease</w:t>
            </w:r>
          </w:p>
        </w:tc>
        <w:tc>
          <w:tcPr>
            <w:tcW w:type="dxa" w:w="1872"/>
            <w:tcW w:w="1872"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How-To / Reference</w:t>
            </w:r>
          </w:p>
        </w:tc>
        <w:tc>
          <w:tcPr>
            <w:tcW w:type="dxa" w:w="1872"/>
            <w:tcW w:w="1872"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DOC-02-TS-01</w:t>
            </w:r>
            <w:r>
              <w:rPr>
                <w:rFonts w:ascii="Segoe UI" w:hAnsi="Segoe UI"/>
                <w:color w:val="2D3748"/>
                <w:sz w:val="17"/>
              </w:rPr>
              <w:t xml:space="preserve"> to </w:t>
            </w:r>
            <w:r>
              <w:rPr>
                <w:rFonts w:ascii="Consolas" w:hAnsi="Consolas"/>
                <w:color w:val="801515"/>
                <w:sz w:val="16"/>
              </w:rPr>
              <w:t>DOC-02-TS-08</w:t>
            </w:r>
          </w:p>
        </w:tc>
      </w:tr>
      <w:tr>
        <w:trPr>
          <w:cantSplit/>
        </w:trPr>
        <w:tc>
          <w:tcPr>
            <w:tcW w:type="dxa" w:w="1872"/>
            <w:tcW w:w="1872"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CAT-03</w:t>
            </w:r>
          </w:p>
        </w:tc>
        <w:tc>
          <w:tcPr>
            <w:tcW w:type="dxa" w:w="1872"/>
            <w:tcW w:w="1872"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System Maintenance, Upgrades &amp; Lifecycle Management</w:t>
            </w:r>
          </w:p>
        </w:tc>
        <w:tc>
          <w:tcPr>
            <w:tcW w:type="dxa" w:w="1872"/>
            <w:tcW w:w="1872"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Updating &amp; Upgrading with Ease</w:t>
            </w:r>
          </w:p>
        </w:tc>
        <w:tc>
          <w:tcPr>
            <w:tcW w:type="dxa" w:w="1872"/>
            <w:tcW w:w="1872"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How-To / Guide</w:t>
            </w:r>
          </w:p>
        </w:tc>
        <w:tc>
          <w:tcPr>
            <w:tcW w:type="dxa" w:w="1872"/>
            <w:tcW w:w="1872"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DOC-03-MNT-01</w:t>
            </w:r>
            <w:r>
              <w:rPr>
                <w:rFonts w:ascii="Segoe UI" w:hAnsi="Segoe UI"/>
                <w:color w:val="2D3748"/>
                <w:sz w:val="17"/>
              </w:rPr>
              <w:t xml:space="preserve"> to </w:t>
            </w:r>
            <w:r>
              <w:rPr>
                <w:rFonts w:ascii="Consolas" w:hAnsi="Consolas"/>
                <w:color w:val="801515"/>
                <w:sz w:val="16"/>
              </w:rPr>
              <w:t>DOC-03-MNT-07</w:t>
            </w:r>
          </w:p>
        </w:tc>
      </w:tr>
      <w:tr>
        <w:trPr>
          <w:cantSplit/>
        </w:trPr>
        <w:tc>
          <w:tcPr>
            <w:tcW w:type="dxa" w:w="1872"/>
            <w:tcW w:w="1872"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CAT-04</w:t>
            </w:r>
          </w:p>
        </w:tc>
        <w:tc>
          <w:tcPr>
            <w:tcW w:type="dxa" w:w="1872"/>
            <w:tcW w:w="1872"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Infrastructure Provisioning, Deployment &amp; Orchestration</w:t>
            </w:r>
          </w:p>
        </w:tc>
        <w:tc>
          <w:tcPr>
            <w:tcW w:type="dxa" w:w="1872"/>
            <w:tcW w:w="1872"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Deploying with Ease</w:t>
            </w:r>
          </w:p>
        </w:tc>
        <w:tc>
          <w:tcPr>
            <w:tcW w:type="dxa" w:w="1872"/>
            <w:tcW w:w="1872"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How-To / Reference</w:t>
            </w:r>
          </w:p>
        </w:tc>
        <w:tc>
          <w:tcPr>
            <w:tcW w:type="dxa" w:w="1872"/>
            <w:tcW w:w="1872"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DOC-04-DEP-01</w:t>
            </w:r>
            <w:r>
              <w:rPr>
                <w:rFonts w:ascii="Segoe UI" w:hAnsi="Segoe UI"/>
                <w:color w:val="2D3748"/>
                <w:sz w:val="17"/>
              </w:rPr>
              <w:t xml:space="preserve"> to </w:t>
            </w:r>
            <w:r>
              <w:rPr>
                <w:rFonts w:ascii="Consolas" w:hAnsi="Consolas"/>
                <w:color w:val="801515"/>
                <w:sz w:val="16"/>
              </w:rPr>
              <w:t>DOC-04-DEP-07</w:t>
            </w:r>
          </w:p>
        </w:tc>
      </w:tr>
      <w:tr>
        <w:trPr>
          <w:cantSplit/>
        </w:trPr>
        <w:tc>
          <w:tcPr>
            <w:tcW w:type="dxa" w:w="1872"/>
            <w:tcW w:w="1872"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CAT-05</w:t>
            </w:r>
          </w:p>
        </w:tc>
        <w:tc>
          <w:tcPr>
            <w:tcW w:type="dxa" w:w="1872"/>
            <w:tcW w:w="1872"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Developer Extension &amp; Customization Guides</w:t>
            </w:r>
          </w:p>
        </w:tc>
        <w:tc>
          <w:tcPr>
            <w:tcW w:type="dxa" w:w="1872"/>
            <w:tcW w:w="1872"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Adding Features with Ease</w:t>
            </w:r>
          </w:p>
        </w:tc>
        <w:tc>
          <w:tcPr>
            <w:tcW w:type="dxa" w:w="1872"/>
            <w:tcW w:w="1872"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How-To / Tutorial</w:t>
            </w:r>
          </w:p>
        </w:tc>
        <w:tc>
          <w:tcPr>
            <w:tcW w:type="dxa" w:w="1872"/>
            <w:tcW w:w="1872"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DOC-05-EXT-01</w:t>
            </w:r>
            <w:r>
              <w:rPr>
                <w:rFonts w:ascii="Segoe UI" w:hAnsi="Segoe UI"/>
                <w:color w:val="2D3748"/>
                <w:sz w:val="17"/>
              </w:rPr>
              <w:t xml:space="preserve"> to </w:t>
            </w:r>
            <w:r>
              <w:rPr>
                <w:rFonts w:ascii="Consolas" w:hAnsi="Consolas"/>
                <w:color w:val="801515"/>
                <w:sz w:val="16"/>
              </w:rPr>
              <w:t>DOC-05-EXT-08</w:t>
            </w:r>
          </w:p>
        </w:tc>
      </w:tr>
      <w:tr>
        <w:trPr>
          <w:cantSplit/>
        </w:trPr>
        <w:tc>
          <w:tcPr>
            <w:tcW w:type="dxa" w:w="1872"/>
            <w:tcW w:w="1872"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CAT-06</w:t>
            </w:r>
          </w:p>
        </w:tc>
        <w:tc>
          <w:tcPr>
            <w:tcW w:type="dxa" w:w="1872"/>
            <w:tcW w:w="1872"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Quality Assurance, Security Hardening &amp; Regulatory Audit</w:t>
            </w:r>
          </w:p>
        </w:tc>
        <w:tc>
          <w:tcPr>
            <w:tcW w:type="dxa" w:w="1872"/>
            <w:tcW w:w="1872"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Assurance, Testing &amp; Compliance</w:t>
            </w:r>
          </w:p>
        </w:tc>
        <w:tc>
          <w:tcPr>
            <w:tcW w:type="dxa" w:w="1872"/>
            <w:tcW w:w="1872"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Reference / How-To</w:t>
            </w:r>
          </w:p>
        </w:tc>
        <w:tc>
          <w:tcPr>
            <w:tcW w:type="dxa" w:w="1872"/>
            <w:tcW w:w="1872"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DOC-06-QA-01</w:t>
            </w:r>
            <w:r>
              <w:rPr>
                <w:rFonts w:ascii="Segoe UI" w:hAnsi="Segoe UI"/>
                <w:color w:val="2D3748"/>
                <w:sz w:val="17"/>
              </w:rPr>
              <w:t xml:space="preserve"> to </w:t>
            </w:r>
            <w:r>
              <w:rPr>
                <w:rFonts w:ascii="Consolas" w:hAnsi="Consolas"/>
                <w:color w:val="801515"/>
                <w:sz w:val="16"/>
              </w:rPr>
              <w:t>DOC-06-QA-04</w:t>
            </w:r>
          </w:p>
        </w:tc>
      </w:tr>
    </w:tbl>
    <w:p>
      <w:pPr>
        <w:spacing w:before="80" w:after="80"/>
      </w:pPr>
    </w:p>
    <w:p>
      <w:pPr>
        <w:keepNext/>
        <w:spacing w:before="280" w:after="80"/>
      </w:pPr>
      <w:r>
        <w:rPr>
          <w:rFonts w:ascii="Segoe UI" w:hAnsi="Segoe UI"/>
          <w:b/>
          <w:color w:val="003366"/>
          <w:sz w:val="29"/>
        </w:rPr>
        <w:t>CATEGORY 1: SYSTEM ARCHITECTURE &amp; DOMAIN FOUNDATIONS</w:t>
      </w:r>
    </w:p>
    <w:p>
      <w:pPr>
        <w:spacing w:before="0" w:after="80" w:line="276" w:lineRule="auto"/>
      </w:pPr>
      <w:r>
        <w:rPr>
          <w:rFonts w:ascii="Segoe UI" w:hAnsi="Segoe UI"/>
          <w:b/>
          <w:color w:val="2D3748"/>
          <w:sz w:val="19"/>
        </w:rPr>
        <w:t>Primary Focus:</w:t>
      </w:r>
      <w:r>
        <w:rPr>
          <w:rFonts w:ascii="Segoe UI" w:hAnsi="Segoe UI"/>
          <w:color w:val="2D3748"/>
          <w:sz w:val="19"/>
        </w:rPr>
        <w:t xml:space="preserve"> Enabling Software Users, Architects, and Bank IT Leadership to Understand Details About this Software with Complete Determinism.</w:t>
      </w:r>
    </w:p>
    <w:p>
      <w:pPr>
        <w:keepNext/>
        <w:spacing w:before="160" w:after="40"/>
      </w:pPr>
      <w:r>
        <w:rPr>
          <w:rFonts w:ascii="Segoe UI" w:hAnsi="Segoe UI"/>
          <w:b/>
          <w:color w:val="2B6CB0"/>
          <w:sz w:val="21"/>
        </w:rPr>
        <w:t>DOC-01-ARCH-01: System Architecture Blueprint &amp; C4 Topology Guide</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technical_document/01_architecture/DOC-01-ARCH-01_System_Architecture_Blueprint_and_C4_Topology.md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Architecture Explanation</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Chief Technology Officers, Enterprise Banking Architects, Technical Leads, DevOps Architects</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Provides the authoritative end-to-end architectural blueprint of ULMS v2.0. Establishes the C4 Model hierarchy (Level 1: System Context, Level 2: Containers, Level 3: Components) mapping interactions between bank borrowers, branch officers, managing directors, core banking systems, Bangladesh Bank CIB, NIDW, MFS rails, and Fineract CE.</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Executive Architecture Summary &amp; Design Principles (High Cohesion, Low Coupling, Zero-Trust Security)</w:t>
      </w:r>
    </w:p>
    <w:p>
      <w:pPr>
        <w:spacing w:before="0" w:after="40" w:line="276" w:lineRule="auto"/>
        <w:ind w:left="360"/>
      </w:pPr>
      <w:r>
        <w:rPr>
          <w:rFonts w:ascii="Segoe UI" w:hAnsi="Segoe UI"/>
          <w:b/>
          <w:color w:val="003366"/>
          <w:sz w:val="19"/>
        </w:rPr>
        <w:t xml:space="preserve">2. </w:t>
      </w:r>
      <w:r>
        <w:rPr>
          <w:rFonts w:ascii="Segoe UI" w:hAnsi="Segoe UI"/>
          <w:color w:val="2D3748"/>
          <w:sz w:val="19"/>
        </w:rPr>
        <w:t>C4 Level 1: System Context Diagram (ULMS within the Bangladesh National Banking Ecosystem)</w:t>
      </w:r>
    </w:p>
    <w:p>
      <w:pPr>
        <w:spacing w:before="0" w:after="40" w:line="276" w:lineRule="auto"/>
        <w:ind w:left="360"/>
      </w:pPr>
      <w:r>
        <w:rPr>
          <w:rFonts w:ascii="Segoe UI" w:hAnsi="Segoe UI"/>
          <w:b/>
          <w:color w:val="003366"/>
          <w:sz w:val="19"/>
        </w:rPr>
        <w:t xml:space="preserve">3. </w:t>
      </w:r>
      <w:r>
        <w:rPr>
          <w:rFonts w:ascii="Segoe UI" w:hAnsi="Segoe UI"/>
          <w:color w:val="2D3748"/>
          <w:sz w:val="19"/>
        </w:rPr>
        <w:t>C4 Level 2: Container Topology (Spring Boot 4 API, React 19 Staff App, Fineract 1.12.x, PostgreSQL 17, Keycloak 26, MinIO, Prometheus)</w:t>
      </w:r>
    </w:p>
    <w:p>
      <w:pPr>
        <w:spacing w:before="0" w:after="40" w:line="276" w:lineRule="auto"/>
        <w:ind w:left="360"/>
      </w:pPr>
      <w:r>
        <w:rPr>
          <w:rFonts w:ascii="Segoe UI" w:hAnsi="Segoe UI"/>
          <w:b/>
          <w:color w:val="003366"/>
          <w:sz w:val="19"/>
        </w:rPr>
        <w:t xml:space="preserve">4. </w:t>
      </w:r>
      <w:r>
        <w:rPr>
          <w:rFonts w:ascii="Segoe UI" w:hAnsi="Segoe UI"/>
          <w:color w:val="2D3748"/>
          <w:sz w:val="19"/>
        </w:rPr>
        <w:t xml:space="preserve">C4 Level 3: Component Diagram for </w:t>
      </w:r>
      <w:r>
        <w:rPr>
          <w:rFonts w:ascii="Consolas" w:hAnsi="Consolas"/>
          <w:color w:val="801515"/>
          <w:sz w:val="18"/>
        </w:rPr>
        <w:t>apps/api</w:t>
      </w:r>
      <w:r>
        <w:rPr>
          <w:rFonts w:ascii="Segoe UI" w:hAnsi="Segoe UI"/>
          <w:color w:val="2D3748"/>
          <w:sz w:val="19"/>
        </w:rPr>
        <w:t xml:space="preserve"> (The 9 Core Modules: Customer, Origination, Assessment, Approval, Servicing, Collections, Compliance, Integration, Platform)</w:t>
      </w:r>
    </w:p>
    <w:p>
      <w:pPr>
        <w:spacing w:before="0" w:after="40" w:line="276" w:lineRule="auto"/>
        <w:ind w:left="360"/>
      </w:pPr>
      <w:r>
        <w:rPr>
          <w:rFonts w:ascii="Segoe UI" w:hAnsi="Segoe UI"/>
          <w:b/>
          <w:color w:val="003366"/>
          <w:sz w:val="19"/>
        </w:rPr>
        <w:t xml:space="preserve">5. </w:t>
      </w:r>
      <w:r>
        <w:rPr>
          <w:rFonts w:ascii="Segoe UI" w:hAnsi="Segoe UI"/>
          <w:color w:val="2D3748"/>
          <w:sz w:val="19"/>
        </w:rPr>
        <w:t>Communication Protocols &amp; Transport Security (Internal REST, Mutual TLS, SSE, Asynchronous Postgres Outbox)</w:t>
      </w:r>
    </w:p>
    <w:p>
      <w:pPr>
        <w:spacing w:before="0" w:after="40" w:line="276" w:lineRule="auto"/>
        <w:ind w:left="360"/>
      </w:pPr>
      <w:r>
        <w:rPr>
          <w:rFonts w:ascii="Segoe UI" w:hAnsi="Segoe UI"/>
          <w:b/>
          <w:color w:val="003366"/>
          <w:sz w:val="19"/>
        </w:rPr>
        <w:t xml:space="preserve">6. </w:t>
      </w:r>
      <w:r>
        <w:rPr>
          <w:rFonts w:ascii="Segoe UI" w:hAnsi="Segoe UI"/>
          <w:color w:val="2D3748"/>
          <w:sz w:val="19"/>
        </w:rPr>
        <w:t>Distributed Monolith Anti-Pattern Avoidance &amp; Rationale for ADR-001 (Spring Modulith boundary enforcement)</w:t>
      </w:r>
    </w:p>
    <w:p>
      <w:pPr>
        <w:spacing w:before="0" w:after="40" w:line="276" w:lineRule="auto"/>
        <w:ind w:left="360"/>
      </w:pPr>
      <w:r>
        <w:rPr>
          <w:rFonts w:ascii="Segoe UI" w:hAnsi="Segoe UI"/>
          <w:b/>
          <w:color w:val="003366"/>
          <w:sz w:val="19"/>
        </w:rPr>
        <w:t xml:space="preserve">7. </w:t>
      </w:r>
      <w:r>
        <w:rPr>
          <w:rFonts w:ascii="Segoe UI" w:hAnsi="Segoe UI"/>
          <w:color w:val="2D3748"/>
          <w:sz w:val="19"/>
        </w:rPr>
        <w:t>High Availability &amp; Data Durability Guarantees (Multi-AZ Postgres, Stateless API replicas)</w:t>
      </w: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Architecture Decision Record: </w:t>
      </w:r>
      <w:r>
        <w:rPr>
          <w:rFonts w:ascii="Consolas" w:hAnsi="Consolas"/>
          <w:color w:val="801515"/>
          <w:sz w:val="18"/>
        </w:rPr>
        <w:t>LMS_CODEBASE/docs/adr/ADR-001-modular-monolith.md</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Blueprint Plan: </w:t>
      </w:r>
      <w:r>
        <w:rPr>
          <w:rFonts w:ascii="Consolas" w:hAnsi="Consolas"/>
          <w:color w:val="801515"/>
          <w:sz w:val="18"/>
        </w:rPr>
        <w:t>LMS_CODEBASE/PLANNING/01_Architecture_Blueprint.md</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Spring Boot Entrypoint: </w:t>
      </w:r>
      <w:r>
        <w:rPr>
          <w:rFonts w:ascii="Consolas" w:hAnsi="Consolas"/>
          <w:color w:val="801515"/>
          <w:sz w:val="18"/>
        </w:rPr>
        <w:t>LMS_CODEBASE/apps/api/src/main/java/com/uslbd/ulms/UlmsApplication.java</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Root Architecture State: </w:t>
      </w:r>
      <w:r>
        <w:rPr>
          <w:rFonts w:ascii="Consolas" w:hAnsi="Consolas"/>
          <w:color w:val="801515"/>
          <w:sz w:val="18"/>
        </w:rPr>
        <w:t>ARCHITECTURE_STATE.md</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ISO/IEC/IEEE 42010:2011 (Architecture Description), Bangladesh Bank ICT Security Guidelines V4.0 §3.2.</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Understanding of modern enterprise Java, microservice vs. modular monolith trade-offs.</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Quarterly review or upon any major architectural change requiring a new ADR.</w:t>
      </w:r>
    </w:p>
    <w:p>
      <w:pPr>
        <w:keepNext/>
        <w:spacing w:before="160" w:after="40"/>
      </w:pPr>
      <w:r>
        <w:rPr>
          <w:rFonts w:ascii="Segoe UI" w:hAnsi="Segoe UI"/>
          <w:b/>
          <w:color w:val="2B6CB0"/>
          <w:sz w:val="21"/>
        </w:rPr>
        <w:t>DOC-01-ARCH-02: Apache Fineract 1.12.x Core Banking Integration Specification</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technical_document/01_architecture/DOC-01-ARCH-02_Apache_Fineract_Core_Banking_Integration_Specification.md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Technical Reference &amp; Design Explanation</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Backend Engineers, Core Banking Integration Specialists, Ledger Accountants</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Authoritative technical specification of how ULMS decouples from and communicates with the underlying Apache Fineract 1.12.x Community Edition core lending engine. Details the REST-only integration contract, the dual-schema PostgreSQL topology, the transactional outbox relay, and reconciliation mechanisms.</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Integration Strategy &amp; Rationale for ADR-002 (Immutable Upstream Ledger, Zero Custom Schema Patches)</w:t>
      </w:r>
    </w:p>
    <w:p>
      <w:pPr>
        <w:spacing w:before="0" w:after="40" w:line="276" w:lineRule="auto"/>
        <w:ind w:left="360"/>
      </w:pPr>
      <w:r>
        <w:rPr>
          <w:rFonts w:ascii="Segoe UI" w:hAnsi="Segoe UI"/>
          <w:b/>
          <w:color w:val="003366"/>
          <w:sz w:val="19"/>
        </w:rPr>
        <w:t xml:space="preserve">2. </w:t>
      </w:r>
      <w:r>
        <w:rPr>
          <w:rFonts w:ascii="Segoe UI" w:hAnsi="Segoe UI"/>
          <w:color w:val="2D3748"/>
          <w:sz w:val="19"/>
        </w:rPr>
        <w:t>Dual-Schema Database Architecture (</w:t>
      </w:r>
      <w:r>
        <w:rPr>
          <w:rFonts w:ascii="Consolas" w:hAnsi="Consolas"/>
          <w:color w:val="801515"/>
          <w:sz w:val="18"/>
        </w:rPr>
        <w:t>ulms</w:t>
      </w:r>
      <w:r>
        <w:rPr>
          <w:rFonts w:ascii="Segoe UI" w:hAnsi="Segoe UI"/>
          <w:color w:val="2D3748"/>
          <w:sz w:val="19"/>
        </w:rPr>
        <w:t xml:space="preserve"> custom schema vs. </w:t>
      </w:r>
      <w:r>
        <w:rPr>
          <w:rFonts w:ascii="Consolas" w:hAnsi="Consolas"/>
          <w:color w:val="801515"/>
          <w:sz w:val="18"/>
        </w:rPr>
        <w:t>fineract_tenants</w:t>
      </w:r>
      <w:r>
        <w:rPr>
          <w:rFonts w:ascii="Segoe UI" w:hAnsi="Segoe UI"/>
          <w:color w:val="2D3748"/>
          <w:sz w:val="19"/>
        </w:rPr>
        <w:t xml:space="preserve"> / </w:t>
      </w:r>
      <w:r>
        <w:rPr>
          <w:rFonts w:ascii="Consolas" w:hAnsi="Consolas"/>
          <w:color w:val="801515"/>
          <w:sz w:val="18"/>
        </w:rPr>
        <w:t>fineract_default</w:t>
      </w:r>
      <w:r>
        <w:rPr>
          <w:rFonts w:ascii="Segoe UI" w:hAnsi="Segoe UI"/>
          <w:color w:val="2D3748"/>
          <w:sz w:val="19"/>
        </w:rPr>
        <w:t>)</w:t>
      </w:r>
    </w:p>
    <w:p>
      <w:pPr>
        <w:spacing w:before="0" w:after="40" w:line="276" w:lineRule="auto"/>
        <w:ind w:left="360"/>
      </w:pPr>
      <w:r>
        <w:rPr>
          <w:rFonts w:ascii="Segoe UI" w:hAnsi="Segoe UI"/>
          <w:b/>
          <w:color w:val="003366"/>
          <w:sz w:val="19"/>
        </w:rPr>
        <w:t xml:space="preserve">3. </w:t>
      </w:r>
      <w:r>
        <w:rPr>
          <w:rFonts w:ascii="Segoe UI" w:hAnsi="Segoe UI"/>
          <w:color w:val="2D3748"/>
          <w:sz w:val="19"/>
        </w:rPr>
        <w:t xml:space="preserve">The </w:t>
      </w:r>
      <w:r>
        <w:rPr>
          <w:rFonts w:ascii="Consolas" w:hAnsi="Consolas"/>
          <w:color w:val="801515"/>
          <w:sz w:val="18"/>
        </w:rPr>
        <w:t>FineractPort</w:t>
      </w:r>
      <w:r>
        <w:rPr>
          <w:rFonts w:ascii="Segoe UI" w:hAnsi="Segoe UI"/>
          <w:color w:val="2D3748"/>
          <w:sz w:val="19"/>
        </w:rPr>
        <w:t xml:space="preserve"> &amp; </w:t>
      </w:r>
      <w:r>
        <w:rPr>
          <w:rFonts w:ascii="Consolas" w:hAnsi="Consolas"/>
          <w:color w:val="801515"/>
          <w:sz w:val="18"/>
        </w:rPr>
        <w:t>FineractClient</w:t>
      </w:r>
      <w:r>
        <w:rPr>
          <w:rFonts w:ascii="Segoe UI" w:hAnsi="Segoe UI"/>
          <w:color w:val="2D3748"/>
          <w:sz w:val="19"/>
        </w:rPr>
        <w:t xml:space="preserve"> Abstraction Layer (Generated OpenAPI client, retry handling, timeouts)</w:t>
      </w:r>
    </w:p>
    <w:p>
      <w:pPr>
        <w:spacing w:before="0" w:after="40" w:line="276" w:lineRule="auto"/>
        <w:ind w:left="360"/>
      </w:pPr>
      <w:r>
        <w:rPr>
          <w:rFonts w:ascii="Segoe UI" w:hAnsi="Segoe UI"/>
          <w:b/>
          <w:color w:val="003366"/>
          <w:sz w:val="19"/>
        </w:rPr>
        <w:t xml:space="preserve">4. </w:t>
      </w:r>
      <w:r>
        <w:rPr>
          <w:rFonts w:ascii="Segoe UI" w:hAnsi="Segoe UI"/>
          <w:color w:val="2D3748"/>
          <w:sz w:val="19"/>
        </w:rPr>
        <w:t>Loan Product &amp; Account Lifecycle Mapping (ULMS Application State → Fineract Loan State Machine)</w:t>
      </w:r>
    </w:p>
    <w:p>
      <w:pPr>
        <w:spacing w:before="0" w:after="40" w:line="276" w:lineRule="auto"/>
        <w:ind w:left="360"/>
      </w:pPr>
      <w:r>
        <w:rPr>
          <w:rFonts w:ascii="Segoe UI" w:hAnsi="Segoe UI"/>
          <w:b/>
          <w:color w:val="003366"/>
          <w:sz w:val="19"/>
        </w:rPr>
        <w:t xml:space="preserve">5. </w:t>
      </w:r>
      <w:r>
        <w:rPr>
          <w:rFonts w:ascii="Segoe UI" w:hAnsi="Segoe UI"/>
          <w:color w:val="2D3748"/>
          <w:sz w:val="19"/>
        </w:rPr>
        <w:t>Financial Transaction Mechanics:</w:t>
      </w:r>
    </w:p>
    <w:p>
      <w:pPr>
        <w:spacing w:before="0" w:after="40" w:line="276" w:lineRule="auto"/>
        <w:ind w:left="1080"/>
      </w:pPr>
      <w:r>
        <w:rPr>
          <w:rFonts w:ascii="Segoe UI" w:hAnsi="Segoe UI"/>
          <w:color w:val="003366"/>
          <w:sz w:val="19"/>
        </w:rPr>
        <w:t xml:space="preserve">▪  </w:t>
      </w:r>
      <w:r>
        <w:rPr>
          <w:rFonts w:ascii="Segoe UI" w:hAnsi="Segoe UI"/>
          <w:color w:val="2D3748"/>
          <w:sz w:val="19"/>
        </w:rPr>
        <w:t>Disbursal Commands (</w:t>
      </w:r>
      <w:r>
        <w:rPr>
          <w:rFonts w:ascii="Consolas" w:hAnsi="Consolas"/>
          <w:color w:val="801515"/>
          <w:sz w:val="18"/>
        </w:rPr>
        <w:t>POST /loans/{id}?command=disburse</w:t>
      </w:r>
      <w:r>
        <w:rPr>
          <w:rFonts w:ascii="Segoe UI" w:hAnsi="Segoe UI"/>
          <w:color w:val="2D3748"/>
          <w:sz w:val="19"/>
        </w:rPr>
        <w:t>)</w:t>
      </w:r>
    </w:p>
    <w:p>
      <w:pPr>
        <w:spacing w:before="0" w:after="40" w:line="276" w:lineRule="auto"/>
        <w:ind w:left="1080"/>
      </w:pPr>
      <w:r>
        <w:rPr>
          <w:rFonts w:ascii="Segoe UI" w:hAnsi="Segoe UI"/>
          <w:color w:val="003366"/>
          <w:sz w:val="19"/>
        </w:rPr>
        <w:t xml:space="preserve">▪  </w:t>
      </w:r>
      <w:r>
        <w:rPr>
          <w:rFonts w:ascii="Segoe UI" w:hAnsi="Segoe UI"/>
          <w:color w:val="2D3748"/>
          <w:sz w:val="19"/>
        </w:rPr>
        <w:t>Repayment Processing (</w:t>
      </w:r>
      <w:r>
        <w:rPr>
          <w:rFonts w:ascii="Consolas" w:hAnsi="Consolas"/>
          <w:color w:val="801515"/>
          <w:sz w:val="18"/>
        </w:rPr>
        <w:t>POST /loans/{id}/transactions?command=repayment</w:t>
      </w:r>
      <w:r>
        <w:rPr>
          <w:rFonts w:ascii="Segoe UI" w:hAnsi="Segoe UI"/>
          <w:color w:val="2D3748"/>
          <w:sz w:val="19"/>
        </w:rPr>
        <w:t>)</w:t>
      </w:r>
    </w:p>
    <w:p>
      <w:pPr>
        <w:spacing w:before="0" w:after="40" w:line="276" w:lineRule="auto"/>
        <w:ind w:left="1080"/>
      </w:pPr>
      <w:r>
        <w:rPr>
          <w:rFonts w:ascii="Segoe UI" w:hAnsi="Segoe UI"/>
          <w:color w:val="003366"/>
          <w:sz w:val="19"/>
        </w:rPr>
        <w:t xml:space="preserve">▪  </w:t>
      </w:r>
      <w:r>
        <w:rPr>
          <w:rFonts w:ascii="Segoe UI" w:hAnsi="Segoe UI"/>
          <w:color w:val="2D3748"/>
          <w:sz w:val="19"/>
        </w:rPr>
        <w:t>Interest Accruals &amp; Journal Entry (JV) Posting</w:t>
      </w:r>
    </w:p>
    <w:p>
      <w:pPr>
        <w:spacing w:before="0" w:after="40" w:line="276" w:lineRule="auto"/>
        <w:ind w:left="360"/>
      </w:pPr>
      <w:r>
        <w:rPr>
          <w:rFonts w:ascii="Segoe UI" w:hAnsi="Segoe UI"/>
          <w:b/>
          <w:color w:val="003366"/>
          <w:sz w:val="19"/>
        </w:rPr>
        <w:t xml:space="preserve">6. </w:t>
      </w:r>
      <w:r>
        <w:rPr>
          <w:rFonts w:ascii="Segoe UI" w:hAnsi="Segoe UI"/>
          <w:color w:val="2D3748"/>
          <w:sz w:val="19"/>
        </w:rPr>
        <w:t>Idempotent Command Delivery via PostgreSQL Transactional Outbox (</w:t>
      </w:r>
      <w:r>
        <w:rPr>
          <w:rFonts w:ascii="Consolas" w:hAnsi="Consolas"/>
          <w:color w:val="801515"/>
          <w:sz w:val="18"/>
        </w:rPr>
        <w:t>ulms.outbox_event</w:t>
      </w:r>
      <w:r>
        <w:rPr>
          <w:rFonts w:ascii="Segoe UI" w:hAnsi="Segoe UI"/>
          <w:color w:val="2D3748"/>
          <w:sz w:val="19"/>
        </w:rPr>
        <w:t>)</w:t>
      </w:r>
    </w:p>
    <w:p>
      <w:pPr>
        <w:spacing w:before="0" w:after="40" w:line="276" w:lineRule="auto"/>
        <w:ind w:left="360"/>
      </w:pPr>
      <w:r>
        <w:rPr>
          <w:rFonts w:ascii="Segoe UI" w:hAnsi="Segoe UI"/>
          <w:b/>
          <w:color w:val="003366"/>
          <w:sz w:val="19"/>
        </w:rPr>
        <w:t xml:space="preserve">7. </w:t>
      </w:r>
      <w:r>
        <w:rPr>
          <w:rFonts w:ascii="Segoe UI" w:hAnsi="Segoe UI"/>
          <w:color w:val="2D3748"/>
          <w:sz w:val="19"/>
        </w:rPr>
        <w:t>Ledger Reconciliation &amp; GL Synchronization (Detecting and auto-correcting drift between ULMS mirror and Fineract ledger)</w:t>
      </w:r>
    </w:p>
    <w:p>
      <w:pPr>
        <w:spacing w:before="0" w:after="40" w:line="276" w:lineRule="auto"/>
        <w:ind w:left="360"/>
      </w:pPr>
      <w:r>
        <w:rPr>
          <w:rFonts w:ascii="Segoe UI" w:hAnsi="Segoe UI"/>
          <w:b/>
          <w:color w:val="003366"/>
          <w:sz w:val="19"/>
        </w:rPr>
        <w:t xml:space="preserve">8. </w:t>
      </w:r>
      <w:r>
        <w:rPr>
          <w:rFonts w:ascii="Segoe UI" w:hAnsi="Segoe UI"/>
          <w:color w:val="2D3748"/>
          <w:sz w:val="19"/>
        </w:rPr>
        <w:t>Security Isolation: Service-to-Service Basic Authentication, TLS mutual verification, and dev truststore configuration</w:t>
      </w: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ADR Citation: </w:t>
      </w:r>
      <w:r>
        <w:rPr>
          <w:rFonts w:ascii="Consolas" w:hAnsi="Consolas"/>
          <w:color w:val="801515"/>
          <w:sz w:val="18"/>
        </w:rPr>
        <w:t>LMS_CODEBASE/docs/adr/ADR-002-fineract-as-engine.md</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Outbox Pattern ADR: </w:t>
      </w:r>
      <w:r>
        <w:rPr>
          <w:rFonts w:ascii="Consolas" w:hAnsi="Consolas"/>
          <w:color w:val="801515"/>
          <w:sz w:val="18"/>
        </w:rPr>
        <w:t>LMS_CODEBASE/docs/adr/ADR-004-outbox-postgres.md</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Database Initialization Script: </w:t>
      </w:r>
      <w:r>
        <w:rPr>
          <w:rFonts w:ascii="Consolas" w:hAnsi="Consolas"/>
          <w:color w:val="801515"/>
          <w:sz w:val="18"/>
        </w:rPr>
        <w:t>LMS_CODEBASE/deploy/seed/00-finerract-db.sh</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Compose Environment Config: </w:t>
      </w:r>
      <w:r>
        <w:rPr>
          <w:rFonts w:ascii="Consolas" w:hAnsi="Consolas"/>
          <w:color w:val="801515"/>
          <w:sz w:val="18"/>
        </w:rPr>
        <w:t>LMS_CODEBASE/deploy/compose/docker-compose.yml</w:t>
      </w:r>
      <w:r>
        <w:rPr>
          <w:rFonts w:ascii="Segoe UI" w:hAnsi="Segoe UI"/>
          <w:color w:val="2D3748"/>
          <w:sz w:val="19"/>
        </w:rPr>
        <w:t xml:space="preserve"> (lines 49–80)</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Application Settings: </w:t>
      </w:r>
      <w:r>
        <w:rPr>
          <w:rFonts w:ascii="Consolas" w:hAnsi="Consolas"/>
          <w:color w:val="801515"/>
          <w:sz w:val="18"/>
        </w:rPr>
        <w:t>LMS_CODEBASE/apps/api/src/main/resources/application.yml</w:t>
      </w:r>
      <w:r>
        <w:rPr>
          <w:rFonts w:ascii="Segoe UI" w:hAnsi="Segoe UI"/>
          <w:color w:val="2D3748"/>
          <w:sz w:val="19"/>
        </w:rPr>
        <w:t xml:space="preserve"> (</w:t>
      </w:r>
      <w:r>
        <w:rPr>
          <w:rFonts w:ascii="Consolas" w:hAnsi="Consolas"/>
          <w:color w:val="801515"/>
          <w:sz w:val="18"/>
        </w:rPr>
        <w:t>ulms.fineract.*</w:t>
      </w:r>
      <w:r>
        <w:rPr>
          <w:rFonts w:ascii="Segoe UI" w:hAnsi="Segoe UI"/>
          <w:color w:val="2D3748"/>
          <w:sz w:val="19"/>
        </w:rPr>
        <w:t>)</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Fineract Integration Audit: </w:t>
      </w:r>
      <w:r>
        <w:rPr>
          <w:rFonts w:ascii="Consolas" w:hAnsi="Consolas"/>
          <w:color w:val="801515"/>
          <w:sz w:val="18"/>
        </w:rPr>
        <w:t>audit/09_FINERACT_INTEGRATION_AND_CORE_BANKING_AUDIT.md</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Bank Company Act 1991 §27 (Books of Accounts &amp; Ledger Integrity).</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Familiarity with Apache Fineract API specifications and Spring HTTP Client / WebClient.</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Synchronized with Apache Fineract upstream patch releases.</w:t>
      </w:r>
    </w:p>
    <w:p>
      <w:pPr>
        <w:keepNext/>
        <w:spacing w:before="160" w:after="40"/>
      </w:pPr>
      <w:r>
        <w:rPr>
          <w:rFonts w:ascii="Segoe UI" w:hAnsi="Segoe UI"/>
          <w:b/>
          <w:color w:val="2B6CB0"/>
          <w:sz w:val="21"/>
        </w:rPr>
        <w:t>DOC-01-ARCH-03: National Payment Rails, Bangladesh Bank RTGS, BEFTN &amp; NPSB Integration Architecture</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technical_document/01_architecture/DOC-01-ARCH-03_National_Payment_Rails_and_Clearing_Integration_Architecture.md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Architecture Explanation &amp; Code Standards</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Senior Java Developers, Code Reviewers, Systems Integrators</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Defines the strict modular monolith boundaries enforced across the 9 primary modules and 17 packages of </w:t>
      </w:r>
      <w:r>
        <w:rPr>
          <w:rFonts w:ascii="Consolas" w:hAnsi="Consolas"/>
          <w:color w:val="801515"/>
          <w:sz w:val="18"/>
        </w:rPr>
        <w:t>com.uslbd.ulms</w:t>
      </w:r>
      <w:r>
        <w:rPr>
          <w:rFonts w:ascii="Segoe UI" w:hAnsi="Segoe UI"/>
          <w:color w:val="2D3748"/>
          <w:sz w:val="19"/>
        </w:rPr>
        <w:t>. Explains how Spring Modulith prevents cyclic dependencies, enforces internal API contracts, and enables isolated testing while maintaining a single, highly performant deployable jar.</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The 3-Developer Operating Reality &amp; Economic Rationale for Spring Boot 4 Modular Monolith</w:t>
      </w:r>
    </w:p>
    <w:p>
      <w:pPr>
        <w:spacing w:before="0" w:after="40" w:line="276" w:lineRule="auto"/>
        <w:ind w:left="360"/>
      </w:pPr>
      <w:r>
        <w:rPr>
          <w:rFonts w:ascii="Segoe UI" w:hAnsi="Segoe UI"/>
          <w:b/>
          <w:color w:val="003366"/>
          <w:sz w:val="19"/>
        </w:rPr>
        <w:t xml:space="preserve">2. </w:t>
      </w:r>
      <w:r>
        <w:rPr>
          <w:rFonts w:ascii="Segoe UI" w:hAnsi="Segoe UI"/>
          <w:color w:val="2D3748"/>
          <w:sz w:val="19"/>
        </w:rPr>
        <w:t>Package Structure &amp; Architectural Invariants:</w:t>
      </w:r>
    </w:p>
    <w:p>
      <w:pPr>
        <w:spacing w:before="0" w:after="40" w:line="276" w:lineRule="auto"/>
        <w:ind w:left="1080"/>
      </w:pPr>
      <w:r>
        <w:rPr>
          <w:rFonts w:ascii="Segoe UI" w:hAnsi="Segoe UI"/>
          <w:color w:val="003366"/>
          <w:sz w:val="19"/>
        </w:rPr>
        <w:t xml:space="preserve">▪  </w:t>
      </w:r>
      <w:r>
        <w:rPr>
          <w:rFonts w:ascii="Consolas" w:hAnsi="Consolas"/>
          <w:color w:val="801515"/>
          <w:sz w:val="18"/>
        </w:rPr>
        <w:t>com.uslbd.ulms.customer.Customer</w:t>
      </w:r>
      <w:r>
        <w:rPr>
          <w:rFonts w:ascii="Segoe UI" w:hAnsi="Segoe UI"/>
          <w:color w:val="2D3748"/>
          <w:sz w:val="19"/>
        </w:rPr>
        <w:t xml:space="preserve"> &amp; </w:t>
      </w:r>
      <w:r>
        <w:rPr>
          <w:rFonts w:ascii="Consolas" w:hAnsi="Consolas"/>
          <w:color w:val="801515"/>
          <w:sz w:val="18"/>
        </w:rPr>
        <w:t>customer360</w:t>
      </w:r>
      <w:r>
        <w:rPr>
          <w:rFonts w:ascii="Segoe UI" w:hAnsi="Segoe UI"/>
          <w:color w:val="2D3748"/>
          <w:sz w:val="19"/>
        </w:rPr>
        <w:t xml:space="preserve"> (Customer Aggregates, KYC, CIF)</w:t>
      </w:r>
    </w:p>
    <w:p>
      <w:pPr>
        <w:spacing w:before="0" w:after="40" w:line="276" w:lineRule="auto"/>
        <w:ind w:left="1080"/>
      </w:pPr>
      <w:r>
        <w:rPr>
          <w:rFonts w:ascii="Segoe UI" w:hAnsi="Segoe UI"/>
          <w:color w:val="003366"/>
          <w:sz w:val="19"/>
        </w:rPr>
        <w:t xml:space="preserve">▪  </w:t>
      </w:r>
      <w:r>
        <w:rPr>
          <w:rFonts w:ascii="Consolas" w:hAnsi="Consolas"/>
          <w:color w:val="801515"/>
          <w:sz w:val="18"/>
        </w:rPr>
        <w:t>com.uslbd.ulms.origination.Application</w:t>
      </w:r>
      <w:r>
        <w:rPr>
          <w:rFonts w:ascii="Segoe UI" w:hAnsi="Segoe UI"/>
          <w:color w:val="2D3748"/>
          <w:sz w:val="19"/>
        </w:rPr>
        <w:t xml:space="preserve"> &amp; </w:t>
      </w:r>
      <w:r>
        <w:rPr>
          <w:rFonts w:ascii="Consolas" w:hAnsi="Consolas"/>
          <w:color w:val="801515"/>
          <w:sz w:val="18"/>
        </w:rPr>
        <w:t>sanction</w:t>
      </w:r>
      <w:r>
        <w:rPr>
          <w:rFonts w:ascii="Segoe UI" w:hAnsi="Segoe UI"/>
          <w:color w:val="2D3748"/>
          <w:sz w:val="19"/>
        </w:rPr>
        <w:t xml:space="preserve"> (Loan Application, Document Store, Sanction Generation)</w:t>
      </w:r>
    </w:p>
    <w:p>
      <w:pPr>
        <w:spacing w:before="0" w:after="40" w:line="276" w:lineRule="auto"/>
        <w:ind w:left="1080"/>
      </w:pPr>
      <w:r>
        <w:rPr>
          <w:rFonts w:ascii="Segoe UI" w:hAnsi="Segoe UI"/>
          <w:color w:val="003366"/>
          <w:sz w:val="19"/>
        </w:rPr>
        <w:t xml:space="preserve">▪  </w:t>
      </w:r>
      <w:r>
        <w:rPr>
          <w:rFonts w:ascii="Consolas" w:hAnsi="Consolas"/>
          <w:color w:val="801515"/>
          <w:sz w:val="18"/>
        </w:rPr>
        <w:t>com.uslbd.ulms.assessment.AssessmentService</w:t>
      </w:r>
      <w:r>
        <w:rPr>
          <w:rFonts w:ascii="Segoe UI" w:hAnsi="Segoe UI"/>
          <w:color w:val="2D3748"/>
          <w:sz w:val="19"/>
        </w:rPr>
        <w:t xml:space="preserve"> (DBR Engine, Scorecard v2, Collateral Registry)</w:t>
      </w:r>
    </w:p>
    <w:p>
      <w:pPr>
        <w:spacing w:before="0" w:after="40" w:line="276" w:lineRule="auto"/>
        <w:ind w:left="1080"/>
      </w:pPr>
      <w:r>
        <w:rPr>
          <w:rFonts w:ascii="Segoe UI" w:hAnsi="Segoe UI"/>
          <w:color w:val="003366"/>
          <w:sz w:val="19"/>
        </w:rPr>
        <w:t xml:space="preserve">▪  </w:t>
      </w:r>
      <w:r>
        <w:rPr>
          <w:rFonts w:ascii="Consolas" w:hAnsi="Consolas"/>
          <w:color w:val="801515"/>
          <w:sz w:val="18"/>
        </w:rPr>
        <w:t>com.uslbd.ulms.approval.ApprovalService</w:t>
      </w:r>
      <w:r>
        <w:rPr>
          <w:rFonts w:ascii="Segoe UI" w:hAnsi="Segoe UI"/>
          <w:color w:val="2D3748"/>
          <w:sz w:val="19"/>
        </w:rPr>
        <w:t xml:space="preserve"> &amp; </w:t>
      </w:r>
      <w:r>
        <w:rPr>
          <w:rFonts w:ascii="Consolas" w:hAnsi="Consolas"/>
          <w:color w:val="801515"/>
          <w:sz w:val="18"/>
        </w:rPr>
        <w:t>bocc</w:t>
      </w:r>
      <w:r>
        <w:rPr>
          <w:rFonts w:ascii="Segoe UI" w:hAnsi="Segoe UI"/>
          <w:color w:val="2D3748"/>
          <w:sz w:val="19"/>
        </w:rPr>
        <w:t xml:space="preserve"> (7-Level Ladder, Maker-Checker Engine, Board Committee)</w:t>
      </w:r>
    </w:p>
    <w:p>
      <w:pPr>
        <w:spacing w:before="0" w:after="40" w:line="276" w:lineRule="auto"/>
        <w:ind w:left="1080"/>
      </w:pPr>
      <w:r>
        <w:rPr>
          <w:rFonts w:ascii="Segoe UI" w:hAnsi="Segoe UI"/>
          <w:color w:val="003366"/>
          <w:sz w:val="19"/>
        </w:rPr>
        <w:t xml:space="preserve">▪  </w:t>
      </w:r>
      <w:r>
        <w:rPr>
          <w:rFonts w:ascii="Consolas" w:hAnsi="Consolas"/>
          <w:color w:val="801515"/>
          <w:sz w:val="18"/>
        </w:rPr>
        <w:t>com.uslbd.ulms.servicing.ServicingService</w:t>
      </w:r>
      <w:r>
        <w:rPr>
          <w:rFonts w:ascii="Segoe UI" w:hAnsi="Segoe UI"/>
          <w:color w:val="2D3748"/>
          <w:sz w:val="19"/>
        </w:rPr>
        <w:t xml:space="preserve"> (Repayment Schedules, Statements, Settlement Quotes)</w:t>
      </w:r>
    </w:p>
    <w:p>
      <w:pPr>
        <w:spacing w:before="0" w:after="40" w:line="276" w:lineRule="auto"/>
        <w:ind w:left="1080"/>
      </w:pPr>
      <w:r>
        <w:rPr>
          <w:rFonts w:ascii="Segoe UI" w:hAnsi="Segoe UI"/>
          <w:color w:val="003366"/>
          <w:sz w:val="19"/>
        </w:rPr>
        <w:t xml:space="preserve">▪  </w:t>
      </w:r>
      <w:r>
        <w:rPr>
          <w:rFonts w:ascii="Consolas" w:hAnsi="Consolas"/>
          <w:color w:val="801515"/>
          <w:sz w:val="18"/>
        </w:rPr>
        <w:t>com.uslbd.ulms.collections</w:t>
      </w:r>
      <w:r>
        <w:rPr>
          <w:rFonts w:ascii="Segoe UI" w:hAnsi="Segoe UI"/>
          <w:color w:val="2D3748"/>
          <w:sz w:val="19"/>
        </w:rPr>
        <w:t xml:space="preserve"> (DPD Engine, Dunning, PTP State Machine)</w:t>
      </w:r>
    </w:p>
    <w:p>
      <w:pPr>
        <w:spacing w:before="0" w:after="40" w:line="276" w:lineRule="auto"/>
        <w:ind w:left="1080"/>
      </w:pPr>
      <w:r>
        <w:rPr>
          <w:rFonts w:ascii="Segoe UI" w:hAnsi="Segoe UI"/>
          <w:color w:val="003366"/>
          <w:sz w:val="19"/>
        </w:rPr>
        <w:t xml:space="preserve">▪  </w:t>
      </w:r>
      <w:r>
        <w:rPr>
          <w:rFonts w:ascii="Consolas" w:hAnsi="Consolas"/>
          <w:color w:val="801515"/>
          <w:sz w:val="18"/>
        </w:rPr>
        <w:t>com.uslbd.ulms.compliance</w:t>
      </w:r>
      <w:r>
        <w:rPr>
          <w:rFonts w:ascii="Segoe UI" w:hAnsi="Segoe UI"/>
          <w:color w:val="2D3748"/>
          <w:sz w:val="19"/>
        </w:rPr>
        <w:t xml:space="preserve"> (BRPD 15/2024 Classifier, ECL Model, Basel III, Regcon Returns)</w:t>
      </w:r>
    </w:p>
    <w:p>
      <w:pPr>
        <w:spacing w:before="0" w:after="40" w:line="276" w:lineRule="auto"/>
        <w:ind w:left="1080"/>
      </w:pPr>
      <w:r>
        <w:rPr>
          <w:rFonts w:ascii="Segoe UI" w:hAnsi="Segoe UI"/>
          <w:color w:val="003366"/>
          <w:sz w:val="19"/>
        </w:rPr>
        <w:t xml:space="preserve">▪  </w:t>
      </w:r>
      <w:r>
        <w:rPr>
          <w:rFonts w:ascii="Consolas" w:hAnsi="Consolas"/>
          <w:color w:val="801515"/>
          <w:sz w:val="18"/>
        </w:rPr>
        <w:t>com.uslbd.ulms.integration</w:t>
      </w:r>
      <w:r>
        <w:rPr>
          <w:rFonts w:ascii="Segoe UI" w:hAnsi="Segoe UI"/>
          <w:color w:val="2D3748"/>
          <w:sz w:val="19"/>
        </w:rPr>
        <w:t xml:space="preserve"> (CIB, NIDW, MFS Rails, SMS, ClamAV)</w:t>
      </w:r>
    </w:p>
    <w:p>
      <w:pPr>
        <w:spacing w:before="0" w:after="40" w:line="276" w:lineRule="auto"/>
        <w:ind w:left="1080"/>
      </w:pPr>
      <w:r>
        <w:rPr>
          <w:rFonts w:ascii="Segoe UI" w:hAnsi="Segoe UI"/>
          <w:color w:val="003366"/>
          <w:sz w:val="19"/>
        </w:rPr>
        <w:t xml:space="preserve">▪  </w:t>
      </w:r>
      <w:r>
        <w:rPr>
          <w:rFonts w:ascii="Consolas" w:hAnsi="Consolas"/>
          <w:color w:val="801515"/>
          <w:sz w:val="18"/>
        </w:rPr>
        <w:t>com.uslbd.ulms.platform</w:t>
      </w:r>
      <w:r>
        <w:rPr>
          <w:rFonts w:ascii="Segoe UI" w:hAnsi="Segoe UI"/>
          <w:color w:val="2D3748"/>
          <w:sz w:val="19"/>
        </w:rPr>
        <w:t xml:space="preserve"> (MoneyMath, Audit, Idempotency, Outbox, Security, Global Errors)</w:t>
      </w:r>
    </w:p>
    <w:p>
      <w:pPr>
        <w:spacing w:before="0" w:after="40" w:line="276" w:lineRule="auto"/>
        <w:ind w:left="360"/>
      </w:pPr>
      <w:r>
        <w:rPr>
          <w:rFonts w:ascii="Segoe UI" w:hAnsi="Segoe UI"/>
          <w:b/>
          <w:color w:val="003366"/>
          <w:sz w:val="19"/>
        </w:rPr>
        <w:t xml:space="preserve">3. </w:t>
      </w:r>
      <w:r>
        <w:rPr>
          <w:rFonts w:ascii="Segoe UI" w:hAnsi="Segoe UI"/>
          <w:color w:val="2D3748"/>
          <w:sz w:val="19"/>
        </w:rPr>
        <w:t>Spring Modulith Named Interfaces &amp; Dependency Encapsulation</w:t>
      </w:r>
    </w:p>
    <w:p>
      <w:pPr>
        <w:spacing w:before="0" w:after="40" w:line="276" w:lineRule="auto"/>
        <w:ind w:left="360"/>
      </w:pPr>
      <w:r>
        <w:rPr>
          <w:rFonts w:ascii="Segoe UI" w:hAnsi="Segoe UI"/>
          <w:b/>
          <w:color w:val="003366"/>
          <w:sz w:val="19"/>
        </w:rPr>
        <w:t xml:space="preserve">4. </w:t>
      </w:r>
      <w:r>
        <w:rPr>
          <w:rFonts w:ascii="Segoe UI" w:hAnsi="Segoe UI"/>
          <w:color w:val="2D3748"/>
          <w:sz w:val="19"/>
        </w:rPr>
        <w:t>In-Process Domain Events vs. Cross-Module Service Invocations</w:t>
      </w:r>
    </w:p>
    <w:p>
      <w:pPr>
        <w:spacing w:before="0" w:after="40" w:line="276" w:lineRule="auto"/>
        <w:ind w:left="360"/>
      </w:pPr>
      <w:r>
        <w:rPr>
          <w:rFonts w:ascii="Segoe UI" w:hAnsi="Segoe UI"/>
          <w:b/>
          <w:color w:val="003366"/>
          <w:sz w:val="19"/>
        </w:rPr>
        <w:t xml:space="preserve">5. </w:t>
      </w:r>
      <w:r>
        <w:rPr>
          <w:rFonts w:ascii="Segoe UI" w:hAnsi="Segoe UI"/>
          <w:color w:val="2D3748"/>
          <w:sz w:val="19"/>
        </w:rPr>
        <w:t>Automated Architectural Testing via ArchUnit &amp; ModularityTest (CI Verification Gate)</w:t>
      </w:r>
    </w:p>
    <w:p>
      <w:pPr>
        <w:spacing w:before="0" w:after="40" w:line="276" w:lineRule="auto"/>
        <w:ind w:left="360"/>
      </w:pPr>
      <w:r>
        <w:rPr>
          <w:rFonts w:ascii="Segoe UI" w:hAnsi="Segoe UI"/>
          <w:b/>
          <w:color w:val="003366"/>
          <w:sz w:val="19"/>
        </w:rPr>
        <w:t xml:space="preserve">6. </w:t>
      </w:r>
      <w:r>
        <w:rPr>
          <w:rFonts w:ascii="Segoe UI" w:hAnsi="Segoe UI"/>
          <w:color w:val="2D3748"/>
          <w:sz w:val="19"/>
        </w:rPr>
        <w:t>Future Service Extraction Criteria (When and how to split a module into an independent deployable)</w:t>
      </w: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Root Java Package: </w:t>
      </w:r>
      <w:r>
        <w:rPr>
          <w:rFonts w:ascii="Consolas" w:hAnsi="Consolas"/>
          <w:color w:val="801515"/>
          <w:sz w:val="18"/>
        </w:rPr>
        <w:t>LMS_CODEBASE/apps/api/src/main/java/com/uslbd/ulms/</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Modulith Test Gate: </w:t>
      </w:r>
      <w:r>
        <w:rPr>
          <w:rFonts w:ascii="Consolas" w:hAnsi="Consolas"/>
          <w:color w:val="801515"/>
          <w:sz w:val="18"/>
        </w:rPr>
        <w:t>LMS_CODEBASE/apps/api/src/test/java/com/uslbd/ulms/ModularityTest.java</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Module Specification Document: </w:t>
      </w:r>
      <w:r>
        <w:rPr>
          <w:rFonts w:ascii="Consolas" w:hAnsi="Consolas"/>
          <w:color w:val="801515"/>
          <w:sz w:val="18"/>
        </w:rPr>
        <w:t>LMS_CODEBASE/PLANNING/03_Backend_Module_Specifications.md</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ArchUnit Rules: </w:t>
      </w:r>
      <w:r>
        <w:rPr>
          <w:rFonts w:ascii="Consolas" w:hAnsi="Consolas"/>
          <w:color w:val="801515"/>
          <w:sz w:val="18"/>
        </w:rPr>
        <w:t>LMS_CODEBASE/apps/api/src/test/java/com/uslbd/ulms/ModularityTest.java</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ISO/IEC 5055:2021 Maintainability &amp; Architectural Coupling CWEs (CWE-1061, CWE-1047).</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Strong understanding of Spring Boot 4, Domain-Driven Design (DDD), and Hexagonal Architecture.</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Updated whenever a new domain package or named interface is introduced.</w:t>
      </w:r>
    </w:p>
    <w:p>
      <w:pPr>
        <w:keepNext/>
        <w:spacing w:before="160" w:after="40"/>
      </w:pPr>
      <w:r>
        <w:rPr>
          <w:rFonts w:ascii="Segoe UI" w:hAnsi="Segoe UI"/>
          <w:b/>
          <w:color w:val="2B6CB0"/>
          <w:sz w:val="21"/>
        </w:rPr>
        <w:t>DOC-01-ARCH-04: Enterprise Data Dictionary &amp; PostgreSQL Dual-Schema Reference</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technical_document/01_architecture/DOC-01-ARCH-04_Enterprise_Data_Dictionary_and_Schema_Reference.md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Technical Reference</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Database Administrators, Backend Engineers, Data Analysts, Compliance Auditors</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Authoritative data dictionary and relational entity-relationship (ER) reference for the ULMS database. Details the 18 Flyway migrations (</w:t>
      </w:r>
      <w:r>
        <w:rPr>
          <w:rFonts w:ascii="Consolas" w:hAnsi="Consolas"/>
          <w:color w:val="801515"/>
          <w:sz w:val="18"/>
        </w:rPr>
        <w:t>V1</w:t>
      </w:r>
      <w:r>
        <w:rPr>
          <w:rFonts w:ascii="Segoe UI" w:hAnsi="Segoe UI"/>
          <w:color w:val="2D3748"/>
          <w:sz w:val="19"/>
        </w:rPr>
        <w:t xml:space="preserve"> to </w:t>
      </w:r>
      <w:r>
        <w:rPr>
          <w:rFonts w:ascii="Consolas" w:hAnsi="Consolas"/>
          <w:color w:val="801515"/>
          <w:sz w:val="18"/>
        </w:rPr>
        <w:t>V18</w:t>
      </w:r>
      <w:r>
        <w:rPr>
          <w:rFonts w:ascii="Segoe UI" w:hAnsi="Segoe UI"/>
          <w:color w:val="2D3748"/>
          <w:sz w:val="19"/>
        </w:rPr>
        <w:t>), 42 database tables, column definitions, data types, constraints, partial indexes, and partitioning strategies in PostgreSQL 17.</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Relational Topology &amp; Dual-Schema Physical Layout (</w:t>
      </w:r>
      <w:r>
        <w:rPr>
          <w:rFonts w:ascii="Consolas" w:hAnsi="Consolas"/>
          <w:color w:val="801515"/>
          <w:sz w:val="18"/>
        </w:rPr>
        <w:t>ulms</w:t>
      </w:r>
      <w:r>
        <w:rPr>
          <w:rFonts w:ascii="Segoe UI" w:hAnsi="Segoe UI"/>
          <w:color w:val="2D3748"/>
          <w:sz w:val="19"/>
        </w:rPr>
        <w:t xml:space="preserve"> vs </w:t>
      </w:r>
      <w:r>
        <w:rPr>
          <w:rFonts w:ascii="Consolas" w:hAnsi="Consolas"/>
          <w:color w:val="801515"/>
          <w:sz w:val="18"/>
        </w:rPr>
        <w:t>fineract</w:t>
      </w:r>
      <w:r>
        <w:rPr>
          <w:rFonts w:ascii="Segoe UI" w:hAnsi="Segoe UI"/>
          <w:color w:val="2D3748"/>
          <w:sz w:val="19"/>
        </w:rPr>
        <w:t>)</w:t>
      </w:r>
    </w:p>
    <w:p>
      <w:pPr>
        <w:spacing w:before="0" w:after="40" w:line="276" w:lineRule="auto"/>
        <w:ind w:left="360"/>
      </w:pPr>
      <w:r>
        <w:rPr>
          <w:rFonts w:ascii="Segoe UI" w:hAnsi="Segoe UI"/>
          <w:b/>
          <w:color w:val="003366"/>
          <w:sz w:val="19"/>
        </w:rPr>
        <w:t xml:space="preserve">2. </w:t>
      </w:r>
      <w:r>
        <w:rPr>
          <w:rFonts w:ascii="Segoe UI" w:hAnsi="Segoe UI"/>
          <w:color w:val="2D3748"/>
          <w:sz w:val="19"/>
        </w:rPr>
        <w:t>Complete Entity-Relationship (ER) Mermaid Diagram (Core Lending Domain)</w:t>
      </w:r>
    </w:p>
    <w:p>
      <w:pPr>
        <w:spacing w:before="0" w:after="40" w:line="276" w:lineRule="auto"/>
        <w:ind w:left="360"/>
      </w:pPr>
      <w:r>
        <w:rPr>
          <w:rFonts w:ascii="Segoe UI" w:hAnsi="Segoe UI"/>
          <w:b/>
          <w:color w:val="003366"/>
          <w:sz w:val="19"/>
        </w:rPr>
        <w:t xml:space="preserve">3. </w:t>
      </w:r>
      <w:r>
        <w:rPr>
          <w:rFonts w:ascii="Segoe UI" w:hAnsi="Segoe UI"/>
          <w:color w:val="2D3748"/>
          <w:sz w:val="19"/>
        </w:rPr>
        <w:t>Comprehensive Data Dictionary by Subsystem:</w:t>
      </w:r>
    </w:p>
    <w:p>
      <w:pPr>
        <w:spacing w:before="0" w:after="40" w:line="276" w:lineRule="auto"/>
        <w:ind w:left="1080"/>
      </w:pPr>
      <w:r>
        <w:rPr>
          <w:rFonts w:ascii="Segoe UI" w:hAnsi="Segoe UI"/>
          <w:color w:val="003366"/>
          <w:sz w:val="19"/>
        </w:rPr>
        <w:t xml:space="preserve">▪  </w:t>
      </w:r>
      <w:r>
        <w:rPr>
          <w:rFonts w:ascii="Segoe UI" w:hAnsi="Segoe UI"/>
          <w:color w:val="2D3748"/>
          <w:sz w:val="19"/>
        </w:rPr>
        <w:t>Core Application &amp; Customer Tables (</w:t>
      </w:r>
      <w:r>
        <w:rPr>
          <w:rFonts w:ascii="Consolas" w:hAnsi="Consolas"/>
          <w:color w:val="801515"/>
          <w:sz w:val="18"/>
        </w:rPr>
        <w:t>customer</w:t>
      </w:r>
      <w:r>
        <w:rPr>
          <w:rFonts w:ascii="Segoe UI" w:hAnsi="Segoe UI"/>
          <w:color w:val="2D3748"/>
          <w:sz w:val="19"/>
        </w:rPr>
        <w:t xml:space="preserve">, </w:t>
      </w:r>
      <w:r>
        <w:rPr>
          <w:rFonts w:ascii="Consolas" w:hAnsi="Consolas"/>
          <w:color w:val="801515"/>
          <w:sz w:val="18"/>
        </w:rPr>
        <w:t>kyc_check</w:t>
      </w:r>
      <w:r>
        <w:rPr>
          <w:rFonts w:ascii="Segoe UI" w:hAnsi="Segoe UI"/>
          <w:color w:val="2D3748"/>
          <w:sz w:val="19"/>
        </w:rPr>
        <w:t xml:space="preserve">, </w:t>
      </w:r>
      <w:r>
        <w:rPr>
          <w:rFonts w:ascii="Consolas" w:hAnsi="Consolas"/>
          <w:color w:val="801515"/>
          <w:sz w:val="18"/>
        </w:rPr>
        <w:t>application</w:t>
      </w:r>
      <w:r>
        <w:rPr>
          <w:rFonts w:ascii="Segoe UI" w:hAnsi="Segoe UI"/>
          <w:color w:val="2D3748"/>
          <w:sz w:val="19"/>
        </w:rPr>
        <w:t xml:space="preserve">, </w:t>
      </w:r>
      <w:r>
        <w:rPr>
          <w:rFonts w:ascii="Consolas" w:hAnsi="Consolas"/>
          <w:color w:val="801515"/>
          <w:sz w:val="18"/>
        </w:rPr>
        <w:t>application_document</w:t>
      </w:r>
      <w:r>
        <w:rPr>
          <w:rFonts w:ascii="Segoe UI" w:hAnsi="Segoe UI"/>
          <w:color w:val="2D3748"/>
          <w:sz w:val="19"/>
        </w:rPr>
        <w:t>)</w:t>
      </w:r>
    </w:p>
    <w:p>
      <w:pPr>
        <w:spacing w:before="0" w:after="40" w:line="276" w:lineRule="auto"/>
        <w:ind w:left="1080"/>
      </w:pPr>
      <w:r>
        <w:rPr>
          <w:rFonts w:ascii="Segoe UI" w:hAnsi="Segoe UI"/>
          <w:color w:val="003366"/>
          <w:sz w:val="19"/>
        </w:rPr>
        <w:t xml:space="preserve">▪  </w:t>
      </w:r>
      <w:r>
        <w:rPr>
          <w:rFonts w:ascii="Segoe UI" w:hAnsi="Segoe UI"/>
          <w:color w:val="2D3748"/>
          <w:sz w:val="19"/>
        </w:rPr>
        <w:t>Credit Risk &amp; Assessment Tables (</w:t>
      </w:r>
      <w:r>
        <w:rPr>
          <w:rFonts w:ascii="Consolas" w:hAnsi="Consolas"/>
          <w:color w:val="801515"/>
          <w:sz w:val="18"/>
        </w:rPr>
        <w:t>score_result</w:t>
      </w:r>
      <w:r>
        <w:rPr>
          <w:rFonts w:ascii="Segoe UI" w:hAnsi="Segoe UI"/>
          <w:color w:val="2D3748"/>
          <w:sz w:val="19"/>
        </w:rPr>
        <w:t xml:space="preserve">, </w:t>
      </w:r>
      <w:r>
        <w:rPr>
          <w:rFonts w:ascii="Consolas" w:hAnsi="Consolas"/>
          <w:color w:val="801515"/>
          <w:sz w:val="18"/>
        </w:rPr>
        <w:t>cib_report</w:t>
      </w:r>
      <w:r>
        <w:rPr>
          <w:rFonts w:ascii="Segoe UI" w:hAnsi="Segoe UI"/>
          <w:color w:val="2D3748"/>
          <w:sz w:val="19"/>
        </w:rPr>
        <w:t xml:space="preserve">, </w:t>
      </w:r>
      <w:r>
        <w:rPr>
          <w:rFonts w:ascii="Consolas" w:hAnsi="Consolas"/>
          <w:color w:val="801515"/>
          <w:sz w:val="18"/>
        </w:rPr>
        <w:t>collateral_asset</w:t>
      </w:r>
      <w:r>
        <w:rPr>
          <w:rFonts w:ascii="Segoe UI" w:hAnsi="Segoe UI"/>
          <w:color w:val="2D3748"/>
          <w:sz w:val="19"/>
        </w:rPr>
        <w:t>)</w:t>
      </w:r>
    </w:p>
    <w:p>
      <w:pPr>
        <w:spacing w:before="0" w:after="40" w:line="276" w:lineRule="auto"/>
        <w:ind w:left="1080"/>
      </w:pPr>
      <w:r>
        <w:rPr>
          <w:rFonts w:ascii="Segoe UI" w:hAnsi="Segoe UI"/>
          <w:color w:val="003366"/>
          <w:sz w:val="19"/>
        </w:rPr>
        <w:t xml:space="preserve">▪  </w:t>
      </w:r>
      <w:r>
        <w:rPr>
          <w:rFonts w:ascii="Segoe UI" w:hAnsi="Segoe UI"/>
          <w:color w:val="2D3748"/>
          <w:sz w:val="19"/>
        </w:rPr>
        <w:t>Approval &amp; Workflow Tables (</w:t>
      </w:r>
      <w:r>
        <w:rPr>
          <w:rFonts w:ascii="Consolas" w:hAnsi="Consolas"/>
          <w:color w:val="801515"/>
          <w:sz w:val="18"/>
        </w:rPr>
        <w:t>approval_task</w:t>
      </w:r>
      <w:r>
        <w:rPr>
          <w:rFonts w:ascii="Segoe UI" w:hAnsi="Segoe UI"/>
          <w:color w:val="2D3748"/>
          <w:sz w:val="19"/>
        </w:rPr>
        <w:t xml:space="preserve">, </w:t>
      </w:r>
      <w:r>
        <w:rPr>
          <w:rFonts w:ascii="Consolas" w:hAnsi="Consolas"/>
          <w:color w:val="801515"/>
          <w:sz w:val="18"/>
        </w:rPr>
        <w:t>dual_authorization</w:t>
      </w:r>
      <w:r>
        <w:rPr>
          <w:rFonts w:ascii="Segoe UI" w:hAnsi="Segoe UI"/>
          <w:color w:val="2D3748"/>
          <w:sz w:val="19"/>
        </w:rPr>
        <w:t xml:space="preserve">, </w:t>
      </w:r>
      <w:r>
        <w:rPr>
          <w:rFonts w:ascii="Consolas" w:hAnsi="Consolas"/>
          <w:color w:val="801515"/>
          <w:sz w:val="18"/>
        </w:rPr>
        <w:t>sanction_letter</w:t>
      </w:r>
      <w:r>
        <w:rPr>
          <w:rFonts w:ascii="Segoe UI" w:hAnsi="Segoe UI"/>
          <w:color w:val="2D3748"/>
          <w:sz w:val="19"/>
        </w:rPr>
        <w:t>)</w:t>
      </w:r>
    </w:p>
    <w:p>
      <w:pPr>
        <w:spacing w:before="0" w:after="40" w:line="276" w:lineRule="auto"/>
        <w:ind w:left="1080"/>
      </w:pPr>
      <w:r>
        <w:rPr>
          <w:rFonts w:ascii="Segoe UI" w:hAnsi="Segoe UI"/>
          <w:color w:val="003366"/>
          <w:sz w:val="19"/>
        </w:rPr>
        <w:t xml:space="preserve">▪  </w:t>
      </w:r>
      <w:r>
        <w:rPr>
          <w:rFonts w:ascii="Segoe UI" w:hAnsi="Segoe UI"/>
          <w:color w:val="2D3748"/>
          <w:sz w:val="19"/>
        </w:rPr>
        <w:t>Servicing &amp; Repayment Tables (</w:t>
      </w:r>
      <w:r>
        <w:rPr>
          <w:rFonts w:ascii="Consolas" w:hAnsi="Consolas"/>
          <w:color w:val="801515"/>
          <w:sz w:val="18"/>
        </w:rPr>
        <w:t>loan</w:t>
      </w:r>
      <w:r>
        <w:rPr>
          <w:rFonts w:ascii="Segoe UI" w:hAnsi="Segoe UI"/>
          <w:color w:val="2D3748"/>
          <w:sz w:val="19"/>
        </w:rPr>
        <w:t xml:space="preserve">, </w:t>
      </w:r>
      <w:r>
        <w:rPr>
          <w:rFonts w:ascii="Consolas" w:hAnsi="Consolas"/>
          <w:color w:val="801515"/>
          <w:sz w:val="18"/>
        </w:rPr>
        <w:t>loan</w:t>
      </w:r>
      <w:r>
        <w:rPr>
          <w:rFonts w:ascii="Segoe UI" w:hAnsi="Segoe UI"/>
          <w:color w:val="2D3748"/>
          <w:sz w:val="19"/>
        </w:rPr>
        <w:t xml:space="preserve">, </w:t>
      </w:r>
      <w:r>
        <w:rPr>
          <w:rFonts w:ascii="Consolas" w:hAnsi="Consolas"/>
          <w:color w:val="801515"/>
          <w:sz w:val="18"/>
        </w:rPr>
        <w:t>repayment_schedule</w:t>
      </w:r>
      <w:r>
        <w:rPr>
          <w:rFonts w:ascii="Segoe UI" w:hAnsi="Segoe UI"/>
          <w:color w:val="2D3748"/>
          <w:sz w:val="19"/>
        </w:rPr>
        <w:t xml:space="preserve">, </w:t>
      </w:r>
      <w:r>
        <w:rPr>
          <w:rFonts w:ascii="Consolas" w:hAnsi="Consolas"/>
          <w:color w:val="801515"/>
          <w:sz w:val="18"/>
        </w:rPr>
        <w:t>payment_transaction</w:t>
      </w:r>
      <w:r>
        <w:rPr>
          <w:rFonts w:ascii="Segoe UI" w:hAnsi="Segoe UI"/>
          <w:color w:val="2D3748"/>
          <w:sz w:val="19"/>
        </w:rPr>
        <w:t>)</w:t>
      </w:r>
    </w:p>
    <w:p>
      <w:pPr>
        <w:spacing w:before="0" w:after="40" w:line="276" w:lineRule="auto"/>
        <w:ind w:left="1080"/>
      </w:pPr>
      <w:r>
        <w:rPr>
          <w:rFonts w:ascii="Segoe UI" w:hAnsi="Segoe UI"/>
          <w:color w:val="003366"/>
          <w:sz w:val="19"/>
        </w:rPr>
        <w:t xml:space="preserve">▪  </w:t>
      </w:r>
      <w:r>
        <w:rPr>
          <w:rFonts w:ascii="Segoe UI" w:hAnsi="Segoe UI"/>
          <w:color w:val="2D3748"/>
          <w:sz w:val="19"/>
        </w:rPr>
        <w:t>Collections Tables (</w:t>
      </w:r>
      <w:r>
        <w:rPr>
          <w:rFonts w:ascii="Consolas" w:hAnsi="Consolas"/>
          <w:color w:val="801515"/>
          <w:sz w:val="18"/>
        </w:rPr>
        <w:t>collections_case</w:t>
      </w:r>
      <w:r>
        <w:rPr>
          <w:rFonts w:ascii="Segoe UI" w:hAnsi="Segoe UI"/>
          <w:color w:val="2D3748"/>
          <w:sz w:val="19"/>
        </w:rPr>
        <w:t xml:space="preserve">, </w:t>
      </w:r>
      <w:r>
        <w:rPr>
          <w:rFonts w:ascii="Consolas" w:hAnsi="Consolas"/>
          <w:color w:val="801515"/>
          <w:sz w:val="18"/>
        </w:rPr>
        <w:t>ptp_record</w:t>
      </w:r>
      <w:r>
        <w:rPr>
          <w:rFonts w:ascii="Segoe UI" w:hAnsi="Segoe UI"/>
          <w:color w:val="2D3748"/>
          <w:sz w:val="19"/>
        </w:rPr>
        <w:t xml:space="preserve">, </w:t>
      </w:r>
      <w:r>
        <w:rPr>
          <w:rFonts w:ascii="Consolas" w:hAnsi="Consolas"/>
          <w:color w:val="801515"/>
          <w:sz w:val="18"/>
        </w:rPr>
        <w:t>dunning_action</w:t>
      </w:r>
      <w:r>
        <w:rPr>
          <w:rFonts w:ascii="Segoe UI" w:hAnsi="Segoe UI"/>
          <w:color w:val="2D3748"/>
          <w:sz w:val="19"/>
        </w:rPr>
        <w:t xml:space="preserve">, </w:t>
      </w:r>
      <w:r>
        <w:rPr>
          <w:rFonts w:ascii="Consolas" w:hAnsi="Consolas"/>
          <w:color w:val="801515"/>
          <w:sz w:val="18"/>
        </w:rPr>
        <w:t>field_task</w:t>
      </w:r>
      <w:r>
        <w:rPr>
          <w:rFonts w:ascii="Segoe UI" w:hAnsi="Segoe UI"/>
          <w:color w:val="2D3748"/>
          <w:sz w:val="19"/>
        </w:rPr>
        <w:t>)</w:t>
      </w:r>
    </w:p>
    <w:p>
      <w:pPr>
        <w:spacing w:before="0" w:after="40" w:line="276" w:lineRule="auto"/>
        <w:ind w:left="1080"/>
      </w:pPr>
      <w:r>
        <w:rPr>
          <w:rFonts w:ascii="Segoe UI" w:hAnsi="Segoe UI"/>
          <w:color w:val="003366"/>
          <w:sz w:val="19"/>
        </w:rPr>
        <w:t xml:space="preserve">▪  </w:t>
      </w:r>
      <w:r>
        <w:rPr>
          <w:rFonts w:ascii="Segoe UI" w:hAnsi="Segoe UI"/>
          <w:color w:val="2D3748"/>
          <w:sz w:val="19"/>
        </w:rPr>
        <w:t>Regulatory Compliance Tables (</w:t>
      </w:r>
      <w:r>
        <w:rPr>
          <w:rFonts w:ascii="Consolas" w:hAnsi="Consolas"/>
          <w:color w:val="801515"/>
          <w:sz w:val="18"/>
        </w:rPr>
        <w:t>classification_history</w:t>
      </w:r>
      <w:r>
        <w:rPr>
          <w:rFonts w:ascii="Segoe UI" w:hAnsi="Segoe UI"/>
          <w:color w:val="2D3748"/>
          <w:sz w:val="19"/>
        </w:rPr>
        <w:t xml:space="preserve">, </w:t>
      </w:r>
      <w:r>
        <w:rPr>
          <w:rFonts w:ascii="Consolas" w:hAnsi="Consolas"/>
          <w:color w:val="801515"/>
          <w:sz w:val="18"/>
        </w:rPr>
        <w:t>provision_run</w:t>
      </w:r>
      <w:r>
        <w:rPr>
          <w:rFonts w:ascii="Segoe UI" w:hAnsi="Segoe UI"/>
          <w:color w:val="2D3748"/>
          <w:sz w:val="19"/>
        </w:rPr>
        <w:t xml:space="preserve">, </w:t>
      </w:r>
      <w:r>
        <w:rPr>
          <w:rFonts w:ascii="Consolas" w:hAnsi="Consolas"/>
          <w:color w:val="801515"/>
          <w:sz w:val="18"/>
        </w:rPr>
        <w:t>provision_jv</w:t>
      </w:r>
      <w:r>
        <w:rPr>
          <w:rFonts w:ascii="Segoe UI" w:hAnsi="Segoe UI"/>
          <w:color w:val="2D3748"/>
          <w:sz w:val="19"/>
        </w:rPr>
        <w:t xml:space="preserve">, </w:t>
      </w:r>
      <w:r>
        <w:rPr>
          <w:rFonts w:ascii="Consolas" w:hAnsi="Consolas"/>
          <w:color w:val="801515"/>
          <w:sz w:val="18"/>
        </w:rPr>
        <w:t>ecl_snapshot</w:t>
      </w:r>
      <w:r>
        <w:rPr>
          <w:rFonts w:ascii="Segoe UI" w:hAnsi="Segoe UI"/>
          <w:color w:val="2D3748"/>
          <w:sz w:val="19"/>
        </w:rPr>
        <w:t xml:space="preserve">, </w:t>
      </w:r>
      <w:r>
        <w:rPr>
          <w:rFonts w:ascii="Consolas" w:hAnsi="Consolas"/>
          <w:color w:val="801515"/>
          <w:sz w:val="18"/>
        </w:rPr>
        <w:t>basel_car</w:t>
      </w:r>
      <w:r>
        <w:rPr>
          <w:rFonts w:ascii="Segoe UI" w:hAnsi="Segoe UI"/>
          <w:color w:val="2D3748"/>
          <w:sz w:val="19"/>
        </w:rPr>
        <w:t>)</w:t>
      </w:r>
    </w:p>
    <w:p>
      <w:pPr>
        <w:spacing w:before="0" w:after="40" w:line="276" w:lineRule="auto"/>
        <w:ind w:left="1080"/>
      </w:pPr>
      <w:r>
        <w:rPr>
          <w:rFonts w:ascii="Segoe UI" w:hAnsi="Segoe UI"/>
          <w:color w:val="003366"/>
          <w:sz w:val="19"/>
        </w:rPr>
        <w:t xml:space="preserve">▪  </w:t>
      </w:r>
      <w:r>
        <w:rPr>
          <w:rFonts w:ascii="Segoe UI" w:hAnsi="Segoe UI"/>
          <w:color w:val="2D3748"/>
          <w:sz w:val="19"/>
        </w:rPr>
        <w:t>Platform &amp; Infrastructure Tables (</w:t>
      </w:r>
      <w:r>
        <w:rPr>
          <w:rFonts w:ascii="Consolas" w:hAnsi="Consolas"/>
          <w:color w:val="801515"/>
          <w:sz w:val="18"/>
        </w:rPr>
        <w:t>outbox_event</w:t>
      </w:r>
      <w:r>
        <w:rPr>
          <w:rFonts w:ascii="Segoe UI" w:hAnsi="Segoe UI"/>
          <w:color w:val="2D3748"/>
          <w:sz w:val="19"/>
        </w:rPr>
        <w:t xml:space="preserve">, </w:t>
      </w:r>
      <w:r>
        <w:rPr>
          <w:rFonts w:ascii="Consolas" w:hAnsi="Consolas"/>
          <w:color w:val="801515"/>
          <w:sz w:val="18"/>
        </w:rPr>
        <w:t>audit_entry</w:t>
      </w:r>
      <w:r>
        <w:rPr>
          <w:rFonts w:ascii="Segoe UI" w:hAnsi="Segoe UI"/>
          <w:color w:val="2D3748"/>
          <w:sz w:val="19"/>
        </w:rPr>
        <w:t xml:space="preserve">, </w:t>
      </w:r>
      <w:r>
        <w:rPr>
          <w:rFonts w:ascii="Consolas" w:hAnsi="Consolas"/>
          <w:color w:val="801515"/>
          <w:sz w:val="18"/>
        </w:rPr>
        <w:t>idempotency_key</w:t>
      </w:r>
      <w:r>
        <w:rPr>
          <w:rFonts w:ascii="Segoe UI" w:hAnsi="Segoe UI"/>
          <w:color w:val="2D3748"/>
          <w:sz w:val="19"/>
        </w:rPr>
        <w:t>)</w:t>
      </w:r>
    </w:p>
    <w:p>
      <w:pPr>
        <w:spacing w:before="0" w:after="40" w:line="276" w:lineRule="auto"/>
        <w:ind w:left="360"/>
      </w:pPr>
      <w:r>
        <w:rPr>
          <w:rFonts w:ascii="Segoe UI" w:hAnsi="Segoe UI"/>
          <w:b/>
          <w:color w:val="003366"/>
          <w:sz w:val="19"/>
        </w:rPr>
        <w:t xml:space="preserve">4. </w:t>
      </w:r>
      <w:r>
        <w:rPr>
          <w:rFonts w:ascii="Segoe UI" w:hAnsi="Segoe UI"/>
          <w:color w:val="2D3748"/>
          <w:sz w:val="19"/>
        </w:rPr>
        <w:t>Primary Keys &amp; Indexing Strategy (UUIDv7, B-tree indexes on foreign keys, partial unique indexes)</w:t>
      </w:r>
    </w:p>
    <w:p>
      <w:pPr>
        <w:spacing w:before="0" w:after="40" w:line="276" w:lineRule="auto"/>
        <w:ind w:left="360"/>
      </w:pPr>
      <w:r>
        <w:rPr>
          <w:rFonts w:ascii="Segoe UI" w:hAnsi="Segoe UI"/>
          <w:b/>
          <w:color w:val="003366"/>
          <w:sz w:val="19"/>
        </w:rPr>
        <w:t xml:space="preserve">5. </w:t>
      </w:r>
      <w:r>
        <w:rPr>
          <w:rFonts w:ascii="Segoe UI" w:hAnsi="Segoe UI"/>
          <w:color w:val="2D3748"/>
          <w:sz w:val="19"/>
        </w:rPr>
        <w:t>High-Precision Financial Data Storage Standards (</w:t>
      </w:r>
      <w:r>
        <w:rPr>
          <w:rFonts w:ascii="Consolas" w:hAnsi="Consolas"/>
          <w:color w:val="801515"/>
          <w:sz w:val="18"/>
        </w:rPr>
        <w:t>BIGINT</w:t>
      </w:r>
      <w:r>
        <w:rPr>
          <w:rFonts w:ascii="Segoe UI" w:hAnsi="Segoe UI"/>
          <w:color w:val="2D3748"/>
          <w:sz w:val="19"/>
        </w:rPr>
        <w:t xml:space="preserve"> minor units, strict avoidance of IEEE 754 floats)</w:t>
      </w:r>
    </w:p>
    <w:p>
      <w:pPr>
        <w:spacing w:before="0" w:after="40" w:line="276" w:lineRule="auto"/>
        <w:ind w:left="360"/>
      </w:pPr>
      <w:r>
        <w:rPr>
          <w:rFonts w:ascii="Segoe UI" w:hAnsi="Segoe UI"/>
          <w:b/>
          <w:color w:val="003366"/>
          <w:sz w:val="19"/>
        </w:rPr>
        <w:t xml:space="preserve">6. </w:t>
      </w:r>
      <w:r>
        <w:rPr>
          <w:rFonts w:ascii="Segoe UI" w:hAnsi="Segoe UI"/>
          <w:color w:val="2D3748"/>
          <w:sz w:val="19"/>
        </w:rPr>
        <w:t>Flyway Version Ledger (</w:t>
      </w:r>
      <w:r>
        <w:rPr>
          <w:rFonts w:ascii="Consolas" w:hAnsi="Consolas"/>
          <w:color w:val="801515"/>
          <w:sz w:val="18"/>
        </w:rPr>
        <w:t>V1__init.sql</w:t>
      </w:r>
      <w:r>
        <w:rPr>
          <w:rFonts w:ascii="Segoe UI" w:hAnsi="Segoe UI"/>
          <w:color w:val="2D3748"/>
          <w:sz w:val="19"/>
        </w:rPr>
        <w:t xml:space="preserve"> through </w:t>
      </w:r>
      <w:r>
        <w:rPr>
          <w:rFonts w:ascii="Consolas" w:hAnsi="Consolas"/>
          <w:color w:val="801515"/>
          <w:sz w:val="18"/>
        </w:rPr>
        <w:t>V18__field_gateway.sql</w:t>
      </w:r>
      <w:r>
        <w:rPr>
          <w:rFonts w:ascii="Segoe UI" w:hAnsi="Segoe UI"/>
          <w:color w:val="2D3748"/>
          <w:sz w:val="19"/>
        </w:rPr>
        <w:t>)</w:t>
      </w:r>
    </w:p>
    <w:p>
      <w:pPr>
        <w:spacing w:before="0" w:after="40" w:line="276" w:lineRule="auto"/>
        <w:ind w:left="360"/>
      </w:pPr>
      <w:r>
        <w:rPr>
          <w:rFonts w:ascii="Segoe UI" w:hAnsi="Segoe UI"/>
          <w:b/>
          <w:color w:val="003366"/>
          <w:sz w:val="19"/>
        </w:rPr>
        <w:t xml:space="preserve">7. </w:t>
      </w:r>
      <w:r>
        <w:rPr>
          <w:rFonts w:ascii="Segoe UI" w:hAnsi="Segoe UI"/>
          <w:color w:val="2D3748"/>
          <w:sz w:val="19"/>
        </w:rPr>
        <w:t>Auditing &amp; Change Data Capture (Hash-chained audit table structure)</w:t>
      </w: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Flyway Migrations Directory: </w:t>
      </w:r>
      <w:r>
        <w:rPr>
          <w:rFonts w:ascii="Consolas" w:hAnsi="Consolas"/>
          <w:color w:val="801515"/>
          <w:sz w:val="18"/>
        </w:rPr>
        <w:t>LMS_CODEBASE/apps/api/src/main/resources/db/migration/</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Forensic Database Inventory: </w:t>
      </w:r>
      <w:r>
        <w:rPr>
          <w:rFonts w:ascii="Consolas" w:hAnsi="Consolas"/>
          <w:color w:val="801515"/>
          <w:sz w:val="18"/>
        </w:rPr>
        <w:t>audit/07_DATABASE_SCHEMA_AND_JPA_AUDIT.md</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Extraction Script: </w:t>
      </w:r>
      <w:r>
        <w:rPr>
          <w:rFonts w:ascii="Consolas" w:hAnsi="Consolas"/>
          <w:color w:val="801515"/>
          <w:sz w:val="18"/>
        </w:rPr>
        <w:t>audit/parse_db_jpa.py</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Data Model Plan: </w:t>
      </w:r>
      <w:r>
        <w:rPr>
          <w:rFonts w:ascii="Consolas" w:hAnsi="Consolas"/>
          <w:color w:val="801515"/>
          <w:sz w:val="18"/>
        </w:rPr>
        <w:t>LMS_CODEBASE/PLANNING/04_Data_Model_and_Migration_Plan.md</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NIST SP 800-88 R1 (Data Sanitization), Bangladesh Bank IT Guidelines V4.0 §4.4 (Database Controls).</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Advanced PostgreSQL 17 administration, SQL DDL/DML, and relational modeling expertise.</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Mandatory update with every new Flyway migration script (</w:t>
      </w:r>
      <w:r>
        <w:rPr>
          <w:rFonts w:ascii="Consolas" w:hAnsi="Consolas"/>
          <w:color w:val="801515"/>
          <w:sz w:val="18"/>
        </w:rPr>
        <w:t>V*.sql</w:t>
      </w:r>
      <w:r>
        <w:rPr>
          <w:rFonts w:ascii="Segoe UI" w:hAnsi="Segoe UI"/>
          <w:color w:val="2D3748"/>
          <w:sz w:val="19"/>
        </w:rPr>
        <w:t>).</w:t>
      </w:r>
    </w:p>
    <w:p>
      <w:pPr>
        <w:keepNext/>
        <w:spacing w:before="160" w:after="40"/>
      </w:pPr>
      <w:r>
        <w:rPr>
          <w:rFonts w:ascii="Segoe UI" w:hAnsi="Segoe UI"/>
          <w:b/>
          <w:color w:val="2B6CB0"/>
          <w:sz w:val="21"/>
        </w:rPr>
        <w:t>DOC-01-ARCH-05: Statutory Financial Arithmetic &amp; Banking Accounting Specification</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technical_document/01_architecture/DOC-01-ARCH-05_Statutory_Financial_Arithmetic_and_Ledger_Accounting.md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Technical Reference &amp; Algorithmic Specification</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Financial Controllers, Core Banking Architects, Audit Officers, Lead Backend Engineers</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Rigorous, mathematically formal specification of all financial calculations, formulas, rounding modes, and journal entries used in ULMS. Details the single EMI oracle, DBR calculation, BRPD 15/2024 classification logic, IFRS-9 ECL modeling, and double-entry accounting entries.</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 xml:space="preserve">The Minor-Units Invariant: Complete Mandate for </w:t>
      </w:r>
      <w:r>
        <w:rPr>
          <w:rFonts w:ascii="Consolas" w:hAnsi="Consolas"/>
          <w:color w:val="801515"/>
          <w:sz w:val="18"/>
        </w:rPr>
        <w:t>BIGINT</w:t>
      </w:r>
      <w:r>
        <w:rPr>
          <w:rFonts w:ascii="Segoe UI" w:hAnsi="Segoe UI"/>
          <w:color w:val="2D3748"/>
          <w:sz w:val="19"/>
        </w:rPr>
        <w:t xml:space="preserve"> Poisha (1 BDT = 100 poisha)</w:t>
      </w:r>
    </w:p>
    <w:p>
      <w:pPr>
        <w:spacing w:before="0" w:after="40" w:line="276" w:lineRule="auto"/>
        <w:ind w:left="360"/>
      </w:pPr>
      <w:r>
        <w:rPr>
          <w:rFonts w:ascii="Segoe UI" w:hAnsi="Segoe UI"/>
          <w:b/>
          <w:color w:val="003366"/>
          <w:sz w:val="19"/>
        </w:rPr>
        <w:t xml:space="preserve">2. </w:t>
      </w:r>
      <w:r>
        <w:rPr>
          <w:rFonts w:ascii="Segoe UI" w:hAnsi="Segoe UI"/>
          <w:color w:val="2D3748"/>
          <w:sz w:val="19"/>
        </w:rPr>
        <w:t>Single Authoritative EMI Formula (Fixed reducing-balance amortization):</w:t>
      </w:r>
    </w:p>
    <w:p>
      <w:pPr>
        <w:spacing w:before="0" w:after="80" w:line="276" w:lineRule="auto"/>
      </w:pPr>
      <w:r>
        <w:rPr>
          <w:rFonts w:ascii="Segoe UI" w:hAnsi="Segoe UI"/>
          <w:color w:val="2D3748"/>
          <w:sz w:val="19"/>
        </w:rPr>
        <w:t>$$\text{EMI} = \frac{P \cdot i \cdot (1+i)^n}{(1+i)^n - 1}$$</w:t>
      </w:r>
    </w:p>
    <w:p>
      <w:pPr>
        <w:spacing w:before="0" w:after="40" w:line="276" w:lineRule="auto"/>
        <w:ind w:left="1080"/>
      </w:pPr>
      <w:r>
        <w:rPr>
          <w:rFonts w:ascii="Segoe UI" w:hAnsi="Segoe UI"/>
          <w:color w:val="003366"/>
          <w:sz w:val="19"/>
        </w:rPr>
        <w:t xml:space="preserve">▪  </w:t>
      </w:r>
      <w:r>
        <w:rPr>
          <w:rFonts w:ascii="Segoe UI" w:hAnsi="Segoe UI"/>
          <w:color w:val="2D3748"/>
          <w:sz w:val="19"/>
        </w:rPr>
        <w:t xml:space="preserve">Parity verification between Java </w:t>
      </w:r>
      <w:r>
        <w:rPr>
          <w:rFonts w:ascii="Consolas" w:hAnsi="Consolas"/>
          <w:color w:val="801515"/>
          <w:sz w:val="18"/>
        </w:rPr>
        <w:t>MoneyMath.emiMonthly</w:t>
      </w:r>
      <w:r>
        <w:rPr>
          <w:rFonts w:ascii="Segoe UI" w:hAnsi="Segoe UI"/>
          <w:color w:val="2D3748"/>
          <w:sz w:val="19"/>
        </w:rPr>
        <w:t xml:space="preserve"> and Frontend TypeScript mirror</w:t>
      </w:r>
    </w:p>
    <w:p>
      <w:pPr>
        <w:spacing w:before="0" w:after="40" w:line="276" w:lineRule="auto"/>
        <w:ind w:left="1080"/>
      </w:pPr>
      <w:r>
        <w:rPr>
          <w:rFonts w:ascii="Segoe UI" w:hAnsi="Segoe UI"/>
          <w:color w:val="003366"/>
          <w:sz w:val="19"/>
        </w:rPr>
        <w:t xml:space="preserve">▪  </w:t>
      </w:r>
      <w:r>
        <w:rPr>
          <w:rFonts w:ascii="Segoe UI" w:hAnsi="Segoe UI"/>
          <w:color w:val="2D3748"/>
          <w:sz w:val="19"/>
        </w:rPr>
        <w:t>Handling boundary condition: Zero interest rate ($i = 0 \implies \text{EMI} = P / n$)</w:t>
      </w:r>
    </w:p>
    <w:p>
      <w:pPr>
        <w:spacing w:before="0" w:after="40" w:line="276" w:lineRule="auto"/>
        <w:ind w:left="360"/>
      </w:pPr>
      <w:r>
        <w:rPr>
          <w:rFonts w:ascii="Segoe UI" w:hAnsi="Segoe UI"/>
          <w:b/>
          <w:color w:val="003366"/>
          <w:sz w:val="19"/>
        </w:rPr>
        <w:t xml:space="preserve">3. </w:t>
      </w:r>
      <w:r>
        <w:rPr>
          <w:rFonts w:ascii="Segoe UI" w:hAnsi="Segoe UI"/>
          <w:color w:val="2D3748"/>
          <w:sz w:val="19"/>
        </w:rPr>
        <w:t>Debt Burden Ratio (DBR) Statutory Formulation:</w:t>
      </w:r>
    </w:p>
    <w:p>
      <w:pPr>
        <w:spacing w:before="0" w:after="80" w:line="276" w:lineRule="auto"/>
      </w:pPr>
      <w:r>
        <w:rPr>
          <w:rFonts w:ascii="Segoe UI" w:hAnsi="Segoe UI"/>
          <w:color w:val="2D3748"/>
          <w:sz w:val="19"/>
        </w:rPr>
        <w:t>$$\text{DBR} = \frac{\sum \text{Existing EMIs} + \text{CIB Obligations} + \text{Proposed EMI}}{\text{Monthly Income}} \times 100$$</w:t>
      </w:r>
    </w:p>
    <w:p>
      <w:pPr>
        <w:spacing w:before="0" w:after="40" w:line="276" w:lineRule="auto"/>
        <w:ind w:left="1080"/>
      </w:pPr>
      <w:r>
        <w:rPr>
          <w:rFonts w:ascii="Segoe UI" w:hAnsi="Segoe UI"/>
          <w:color w:val="003366"/>
          <w:sz w:val="19"/>
        </w:rPr>
        <w:t xml:space="preserve">▪  </w:t>
      </w:r>
      <w:r>
        <w:rPr>
          <w:rFonts w:ascii="Segoe UI" w:hAnsi="Segoe UI"/>
          <w:color w:val="2D3748"/>
          <w:sz w:val="19"/>
        </w:rPr>
        <w:t>Enforcement of Bangladesh Bank PPG Guideline No. 15 (Hard cap at $\le 50.0\%$)</w:t>
      </w:r>
    </w:p>
    <w:p>
      <w:pPr>
        <w:spacing w:before="0" w:after="40" w:line="276" w:lineRule="auto"/>
        <w:ind w:left="360"/>
      </w:pPr>
      <w:r>
        <w:rPr>
          <w:rFonts w:ascii="Segoe UI" w:hAnsi="Segoe UI"/>
          <w:b/>
          <w:color w:val="003366"/>
          <w:sz w:val="19"/>
        </w:rPr>
        <w:t xml:space="preserve">4. </w:t>
      </w:r>
      <w:r>
        <w:rPr>
          <w:rFonts w:ascii="Segoe UI" w:hAnsi="Segoe UI"/>
          <w:color w:val="2D3748"/>
          <w:sz w:val="19"/>
        </w:rPr>
        <w:t>BRPD Circular 15/2024 Loan Classification &amp; Provisioning Matrix:</w:t>
      </w:r>
    </w:p>
    <w:p>
      <w:pPr>
        <w:spacing w:before="0" w:after="40" w:line="276" w:lineRule="auto"/>
        <w:ind w:left="1080"/>
      </w:pPr>
      <w:r>
        <w:rPr>
          <w:rFonts w:ascii="Segoe UI" w:hAnsi="Segoe UI"/>
          <w:color w:val="003366"/>
          <w:sz w:val="19"/>
        </w:rPr>
        <w:t xml:space="preserve">▪  </w:t>
      </w:r>
      <w:r>
        <w:rPr>
          <w:rFonts w:ascii="Segoe UI" w:hAnsi="Segoe UI"/>
          <w:color w:val="2D3748"/>
          <w:sz w:val="19"/>
        </w:rPr>
        <w:t>STD-0 (Current, 0 DPD): 1% provision</w:t>
      </w:r>
    </w:p>
    <w:p>
      <w:pPr>
        <w:spacing w:before="0" w:after="40" w:line="276" w:lineRule="auto"/>
        <w:ind w:left="1080"/>
      </w:pPr>
      <w:r>
        <w:rPr>
          <w:rFonts w:ascii="Segoe UI" w:hAnsi="Segoe UI"/>
          <w:color w:val="003366"/>
          <w:sz w:val="19"/>
        </w:rPr>
        <w:t xml:space="preserve">▪  </w:t>
      </w:r>
      <w:r>
        <w:rPr>
          <w:rFonts w:ascii="Segoe UI" w:hAnsi="Segoe UI"/>
          <w:color w:val="2D3748"/>
          <w:sz w:val="19"/>
        </w:rPr>
        <w:t>STD-1 (Watch, 1–30 DPD): 1% provision</w:t>
      </w:r>
    </w:p>
    <w:p>
      <w:pPr>
        <w:spacing w:before="0" w:after="40" w:line="276" w:lineRule="auto"/>
        <w:ind w:left="1080"/>
      </w:pPr>
      <w:r>
        <w:rPr>
          <w:rFonts w:ascii="Segoe UI" w:hAnsi="Segoe UI"/>
          <w:color w:val="003366"/>
          <w:sz w:val="19"/>
        </w:rPr>
        <w:t xml:space="preserve">▪  </w:t>
      </w:r>
      <w:r>
        <w:rPr>
          <w:rFonts w:ascii="Segoe UI" w:hAnsi="Segoe UI"/>
          <w:color w:val="2D3748"/>
          <w:sz w:val="19"/>
        </w:rPr>
        <w:t>STD-2 (Caution, 31–60 DPD): 1% provision</w:t>
      </w:r>
    </w:p>
    <w:p>
      <w:pPr>
        <w:spacing w:before="0" w:after="40" w:line="276" w:lineRule="auto"/>
        <w:ind w:left="1080"/>
      </w:pPr>
      <w:r>
        <w:rPr>
          <w:rFonts w:ascii="Segoe UI" w:hAnsi="Segoe UI"/>
          <w:color w:val="003366"/>
          <w:sz w:val="19"/>
        </w:rPr>
        <w:t xml:space="preserve">▪  </w:t>
      </w:r>
      <w:r>
        <w:rPr>
          <w:rFonts w:ascii="Segoe UI" w:hAnsi="Segoe UI"/>
          <w:color w:val="2D3748"/>
          <w:sz w:val="19"/>
        </w:rPr>
        <w:t>SMA (Special Mention, 61–90 DPD): 5% provision</w:t>
      </w:r>
    </w:p>
    <w:p>
      <w:pPr>
        <w:spacing w:before="0" w:after="40" w:line="276" w:lineRule="auto"/>
        <w:ind w:left="1080"/>
      </w:pPr>
      <w:r>
        <w:rPr>
          <w:rFonts w:ascii="Segoe UI" w:hAnsi="Segoe UI"/>
          <w:color w:val="003366"/>
          <w:sz w:val="19"/>
        </w:rPr>
        <w:t xml:space="preserve">▪  </w:t>
      </w:r>
      <w:r>
        <w:rPr>
          <w:rFonts w:ascii="Segoe UI" w:hAnsi="Segoe UI"/>
          <w:color w:val="2D3748"/>
          <w:sz w:val="19"/>
        </w:rPr>
        <w:t>SS (Substandard, 91–180 DPD): 20% provision + Interest Suspense Activation</w:t>
      </w:r>
    </w:p>
    <w:p>
      <w:pPr>
        <w:spacing w:before="0" w:after="40" w:line="276" w:lineRule="auto"/>
        <w:ind w:left="1080"/>
      </w:pPr>
      <w:r>
        <w:rPr>
          <w:rFonts w:ascii="Segoe UI" w:hAnsi="Segoe UI"/>
          <w:color w:val="003366"/>
          <w:sz w:val="19"/>
        </w:rPr>
        <w:t xml:space="preserve">▪  </w:t>
      </w:r>
      <w:r>
        <w:rPr>
          <w:rFonts w:ascii="Segoe UI" w:hAnsi="Segoe UI"/>
          <w:color w:val="2D3748"/>
          <w:sz w:val="19"/>
        </w:rPr>
        <w:t>DF (Doubtful, 181–365 DPD): 50% provision + Interest Suspense Activation</w:t>
      </w:r>
    </w:p>
    <w:p>
      <w:pPr>
        <w:spacing w:before="0" w:after="40" w:line="276" w:lineRule="auto"/>
        <w:ind w:left="1080"/>
      </w:pPr>
      <w:r>
        <w:rPr>
          <w:rFonts w:ascii="Segoe UI" w:hAnsi="Segoe UI"/>
          <w:color w:val="003366"/>
          <w:sz w:val="19"/>
        </w:rPr>
        <w:t xml:space="preserve">▪  </w:t>
      </w:r>
      <w:r>
        <w:rPr>
          <w:rFonts w:ascii="Segoe UI" w:hAnsi="Segoe UI"/>
          <w:color w:val="2D3748"/>
          <w:sz w:val="19"/>
        </w:rPr>
        <w:t>B/L (Bad/Loss, $\ge 366$ DPD): 100% provision + Interest Suspense Activation</w:t>
      </w:r>
    </w:p>
    <w:p>
      <w:pPr>
        <w:spacing w:before="0" w:after="40" w:line="276" w:lineRule="auto"/>
        <w:ind w:left="360"/>
      </w:pPr>
      <w:r>
        <w:rPr>
          <w:rFonts w:ascii="Segoe UI" w:hAnsi="Segoe UI"/>
          <w:b/>
          <w:color w:val="003366"/>
          <w:sz w:val="19"/>
        </w:rPr>
        <w:t xml:space="preserve">5. </w:t>
      </w:r>
      <w:r>
        <w:rPr>
          <w:rFonts w:ascii="Segoe UI" w:hAnsi="Segoe UI"/>
          <w:color w:val="2D3748"/>
          <w:sz w:val="19"/>
        </w:rPr>
        <w:t>Interest Suspense Mechanics &amp; Accounting Journal Entries (Ceasing revenue recognition for SS, DF, and B/L)</w:t>
      </w:r>
    </w:p>
    <w:p>
      <w:pPr>
        <w:spacing w:before="0" w:after="40" w:line="276" w:lineRule="auto"/>
        <w:ind w:left="360"/>
      </w:pPr>
      <w:r>
        <w:rPr>
          <w:rFonts w:ascii="Segoe UI" w:hAnsi="Segoe UI"/>
          <w:b/>
          <w:color w:val="003366"/>
          <w:sz w:val="19"/>
        </w:rPr>
        <w:t xml:space="preserve">6. </w:t>
      </w:r>
      <w:r>
        <w:rPr>
          <w:rFonts w:ascii="Segoe UI" w:hAnsi="Segoe UI"/>
          <w:color w:val="2D3748"/>
          <w:sz w:val="19"/>
        </w:rPr>
        <w:t>Early Settlement Quote Policy (2% statutory lock-in penalty, 50% unearned interest rebate, 7-day quote expiry)</w:t>
      </w:r>
    </w:p>
    <w:p>
      <w:pPr>
        <w:spacing w:before="0" w:after="40" w:line="276" w:lineRule="auto"/>
        <w:ind w:left="360"/>
      </w:pPr>
      <w:r>
        <w:rPr>
          <w:rFonts w:ascii="Segoe UI" w:hAnsi="Segoe UI"/>
          <w:b/>
          <w:color w:val="003366"/>
          <w:sz w:val="19"/>
        </w:rPr>
        <w:t xml:space="preserve">7. </w:t>
      </w:r>
      <w:r>
        <w:rPr>
          <w:rFonts w:ascii="Segoe UI" w:hAnsi="Segoe UI"/>
          <w:color w:val="2D3748"/>
          <w:sz w:val="19"/>
        </w:rPr>
        <w:t>IFRS-9 Expected Credit Loss (ECL) 3-Stage Impairment Model ($ECL = PD \times LGD \times EAD$)</w:t>
      </w:r>
    </w:p>
    <w:p>
      <w:pPr>
        <w:spacing w:before="0" w:after="40" w:line="276" w:lineRule="auto"/>
        <w:ind w:left="360"/>
      </w:pPr>
      <w:r>
        <w:rPr>
          <w:rFonts w:ascii="Segoe UI" w:hAnsi="Segoe UI"/>
          <w:b/>
          <w:color w:val="003366"/>
          <w:sz w:val="19"/>
        </w:rPr>
        <w:t xml:space="preserve">8. </w:t>
      </w:r>
      <w:r>
        <w:rPr>
          <w:rFonts w:ascii="Segoe UI" w:hAnsi="Segoe UI"/>
          <w:color w:val="2D3748"/>
          <w:sz w:val="19"/>
        </w:rPr>
        <w:t>General Ledger Dual-Entry Accounting Mappings (Debit/Credit balance rules for disbursement, repayment, and write-off)</w:t>
      </w: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Platform Math Engine: </w:t>
      </w:r>
      <w:r>
        <w:rPr>
          <w:rFonts w:ascii="Consolas" w:hAnsi="Consolas"/>
          <w:color w:val="801515"/>
          <w:sz w:val="18"/>
        </w:rPr>
        <w:t>LMS_CODEBASE/apps/api/src/main/java/com/uslbd/ulms/platform/MoneyMath.java</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BRPD Classifier: </w:t>
      </w:r>
      <w:r>
        <w:rPr>
          <w:rFonts w:ascii="Consolas" w:hAnsi="Consolas"/>
          <w:color w:val="801515"/>
          <w:sz w:val="18"/>
        </w:rPr>
        <w:t>LMS_CODEBASE/apps/api/src/main/java/com/uslbd/ulms/compliance/BrpdClassifier.java</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EOD Provision Service: </w:t>
      </w:r>
      <w:r>
        <w:rPr>
          <w:rFonts w:ascii="Consolas" w:hAnsi="Consolas"/>
          <w:color w:val="801515"/>
          <w:sz w:val="18"/>
        </w:rPr>
        <w:t>LMS_CODEBASE/apps/api/src/main/java/com/uslbd/ulms/compliance/ProvisionJvService.java</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ECL Impairment Engine: </w:t>
      </w:r>
      <w:r>
        <w:rPr>
          <w:rFonts w:ascii="Consolas" w:hAnsi="Consolas"/>
          <w:color w:val="801515"/>
          <w:sz w:val="18"/>
        </w:rPr>
        <w:t>LMS_CODEBASE/apps/api/src/main/java/com/uslbd/ulms/compliance/EclModel.java</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Financial Arithmetic Audit Report: </w:t>
      </w:r>
      <w:r>
        <w:rPr>
          <w:rFonts w:ascii="Consolas" w:hAnsi="Consolas"/>
          <w:color w:val="801515"/>
          <w:sz w:val="18"/>
        </w:rPr>
        <w:t>audit/11_FINANCIAL_ARITHMETIC_AND_ACCOUNTING_INTEGRITY.md</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Consolidated Business Logic Reference: </w:t>
      </w:r>
      <w:r>
        <w:rPr>
          <w:rFonts w:ascii="Consolas" w:hAnsi="Consolas"/>
          <w:color w:val="801515"/>
          <w:sz w:val="18"/>
        </w:rPr>
        <w:t>Business_logic/ULMS_BUSINESS_RULES_LOGIC_AND_ALGORITHMS.md</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Bangladesh Bank BRPD Circular 15/2024, BRPD Circular 56/2019, IFRS-9 Financial Instruments, Basel III RBCA.</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Professional banking accounting knowledge, financial mathematics, and Java BigDecimal rounding rules.</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Biannual review or immediately upon Bangladesh Bank circular revision.</w:t>
      </w:r>
    </w:p>
    <w:p>
      <w:pPr>
        <w:keepNext/>
        <w:spacing w:before="160" w:after="40"/>
      </w:pPr>
      <w:r>
        <w:rPr>
          <w:rFonts w:ascii="Segoe UI" w:hAnsi="Segoe UI"/>
          <w:b/>
          <w:color w:val="2B6CB0"/>
          <w:sz w:val="21"/>
        </w:rPr>
        <w:t>DOC-01-ARCH-06: Identity, Authentication &amp; Role-Based Access Control Specification</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technical_document/01_architecture/DOC-01-ARCH-06_Identity_Access_Management_and_RBAC_Specification.md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Technical Reference &amp; Security Specification</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Security Architects, IAM Engineers, Bank IT Security Officers, Audit Compliance</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Comprehensive specification of the identity, authentication, token lifecycle, and authorization infrastructure. Details Keycloak 26 OIDC/OAuth 2.0 PKCE implementation, realm role hierarchies, branch-scoping filters, and dual-control maker-checker security constraints.</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Identity Architecture Overview: Keycloak 26 as Central Identity Provider (IdP)</w:t>
      </w:r>
    </w:p>
    <w:p>
      <w:pPr>
        <w:spacing w:before="0" w:after="40" w:line="276" w:lineRule="auto"/>
        <w:ind w:left="360"/>
      </w:pPr>
      <w:r>
        <w:rPr>
          <w:rFonts w:ascii="Segoe UI" w:hAnsi="Segoe UI"/>
          <w:b/>
          <w:color w:val="003366"/>
          <w:sz w:val="19"/>
        </w:rPr>
        <w:t xml:space="preserve">2. </w:t>
      </w:r>
      <w:r>
        <w:rPr>
          <w:rFonts w:ascii="Segoe UI" w:hAnsi="Segoe UI"/>
          <w:color w:val="2D3748"/>
          <w:sz w:val="19"/>
        </w:rPr>
        <w:t>OpenID Connect (OIDC) &amp; OAuth 2.0 PKCE Flow for Single-Page Apps (</w:t>
      </w:r>
      <w:r>
        <w:rPr>
          <w:rFonts w:ascii="Consolas" w:hAnsi="Consolas"/>
          <w:color w:val="801515"/>
          <w:sz w:val="18"/>
        </w:rPr>
        <w:t>apps/web</w:t>
      </w:r>
      <w:r>
        <w:rPr>
          <w:rFonts w:ascii="Segoe UI" w:hAnsi="Segoe UI"/>
          <w:color w:val="2D3748"/>
          <w:sz w:val="19"/>
        </w:rPr>
        <w:t>) and Mobile Apps (</w:t>
      </w:r>
      <w:r>
        <w:rPr>
          <w:rFonts w:ascii="Consolas" w:hAnsi="Consolas"/>
          <w:color w:val="801515"/>
          <w:sz w:val="18"/>
        </w:rPr>
        <w:t>apps/mobile</w:t>
      </w:r>
      <w:r>
        <w:rPr>
          <w:rFonts w:ascii="Segoe UI" w:hAnsi="Segoe UI"/>
          <w:color w:val="2D3748"/>
          <w:sz w:val="19"/>
        </w:rPr>
        <w:t>)</w:t>
      </w:r>
    </w:p>
    <w:p>
      <w:pPr>
        <w:spacing w:before="0" w:after="40" w:line="276" w:lineRule="auto"/>
        <w:ind w:left="360"/>
      </w:pPr>
      <w:r>
        <w:rPr>
          <w:rFonts w:ascii="Segoe UI" w:hAnsi="Segoe UI"/>
          <w:b/>
          <w:color w:val="003366"/>
          <w:sz w:val="19"/>
        </w:rPr>
        <w:t xml:space="preserve">3. </w:t>
      </w:r>
      <w:r>
        <w:rPr>
          <w:rFonts w:ascii="Segoe UI" w:hAnsi="Segoe UI"/>
          <w:color w:val="2D3748"/>
          <w:sz w:val="19"/>
        </w:rPr>
        <w:t>Realm Role Catalog &amp; Enterprise Banking Personas:</w:t>
      </w:r>
    </w:p>
    <w:p>
      <w:pPr>
        <w:spacing w:before="0" w:after="40" w:line="276" w:lineRule="auto"/>
        <w:ind w:left="1080"/>
      </w:pPr>
      <w:r>
        <w:rPr>
          <w:rFonts w:ascii="Segoe UI" w:hAnsi="Segoe UI"/>
          <w:color w:val="003366"/>
          <w:sz w:val="19"/>
        </w:rPr>
        <w:t xml:space="preserve">▪  </w:t>
      </w:r>
      <w:r>
        <w:rPr>
          <w:rFonts w:ascii="Consolas" w:hAnsi="Consolas"/>
          <w:color w:val="801515"/>
          <w:sz w:val="18"/>
        </w:rPr>
        <w:t>md</w:t>
      </w:r>
      <w:r>
        <w:rPr>
          <w:rFonts w:ascii="Segoe UI" w:hAnsi="Segoe UI"/>
          <w:color w:val="2D3748"/>
          <w:sz w:val="19"/>
        </w:rPr>
        <w:t>: Managing Director / CEO (Level 6 Approval, Executive Overrides)</w:t>
      </w:r>
    </w:p>
    <w:p>
      <w:pPr>
        <w:spacing w:before="0" w:after="40" w:line="276" w:lineRule="auto"/>
        <w:ind w:left="1080"/>
      </w:pPr>
      <w:r>
        <w:rPr>
          <w:rFonts w:ascii="Segoe UI" w:hAnsi="Segoe UI"/>
          <w:color w:val="003366"/>
          <w:sz w:val="19"/>
        </w:rPr>
        <w:t xml:space="preserve">▪  </w:t>
      </w:r>
      <w:r>
        <w:rPr>
          <w:rFonts w:ascii="Consolas" w:hAnsi="Consolas"/>
          <w:color w:val="801515"/>
          <w:sz w:val="18"/>
        </w:rPr>
        <w:t>branch-manager</w:t>
      </w:r>
      <w:r>
        <w:rPr>
          <w:rFonts w:ascii="Segoe UI" w:hAnsi="Segoe UI"/>
          <w:color w:val="2D3748"/>
          <w:sz w:val="19"/>
        </w:rPr>
        <w:t>: Branch Manager (Level 2 Approval, Branch Limit Disbursals)</w:t>
      </w:r>
    </w:p>
    <w:p>
      <w:pPr>
        <w:spacing w:before="0" w:after="40" w:line="276" w:lineRule="auto"/>
        <w:ind w:left="1080"/>
      </w:pPr>
      <w:r>
        <w:rPr>
          <w:rFonts w:ascii="Segoe UI" w:hAnsi="Segoe UI"/>
          <w:color w:val="003366"/>
          <w:sz w:val="19"/>
        </w:rPr>
        <w:t xml:space="preserve">▪  </w:t>
      </w:r>
      <w:r>
        <w:rPr>
          <w:rFonts w:ascii="Consolas" w:hAnsi="Consolas"/>
          <w:color w:val="801515"/>
          <w:sz w:val="18"/>
        </w:rPr>
        <w:t>credit-analyst</w:t>
      </w:r>
      <w:r>
        <w:rPr>
          <w:rFonts w:ascii="Segoe UI" w:hAnsi="Segoe UI"/>
          <w:color w:val="2D3748"/>
          <w:sz w:val="19"/>
        </w:rPr>
        <w:t>: Credit Analyst / Underwriter (Scoring, DBR Verification, CPV Review)</w:t>
      </w:r>
    </w:p>
    <w:p>
      <w:pPr>
        <w:spacing w:before="0" w:after="40" w:line="276" w:lineRule="auto"/>
        <w:ind w:left="1080"/>
      </w:pPr>
      <w:r>
        <w:rPr>
          <w:rFonts w:ascii="Segoe UI" w:hAnsi="Segoe UI"/>
          <w:color w:val="003366"/>
          <w:sz w:val="19"/>
        </w:rPr>
        <w:t xml:space="preserve">▪  </w:t>
      </w:r>
      <w:r>
        <w:rPr>
          <w:rFonts w:ascii="Consolas" w:hAnsi="Consolas"/>
          <w:color w:val="801515"/>
          <w:sz w:val="18"/>
        </w:rPr>
        <w:t>loan-officer</w:t>
      </w:r>
      <w:r>
        <w:rPr>
          <w:rFonts w:ascii="Segoe UI" w:hAnsi="Segoe UI"/>
          <w:color w:val="2D3748"/>
          <w:sz w:val="19"/>
        </w:rPr>
        <w:t>: Relationship / Loan Officer (Customer Onboarding, Application Origination)</w:t>
      </w:r>
    </w:p>
    <w:p>
      <w:pPr>
        <w:spacing w:before="0" w:after="40" w:line="276" w:lineRule="auto"/>
        <w:ind w:left="1080"/>
      </w:pPr>
      <w:r>
        <w:rPr>
          <w:rFonts w:ascii="Segoe UI" w:hAnsi="Segoe UI"/>
          <w:color w:val="003366"/>
          <w:sz w:val="19"/>
        </w:rPr>
        <w:t xml:space="preserve">▪  </w:t>
      </w:r>
      <w:r>
        <w:rPr>
          <w:rFonts w:ascii="Consolas" w:hAnsi="Consolas"/>
          <w:color w:val="801515"/>
          <w:sz w:val="18"/>
        </w:rPr>
        <w:t>collections</w:t>
      </w:r>
      <w:r>
        <w:rPr>
          <w:rFonts w:ascii="Segoe UI" w:hAnsi="Segoe UI"/>
          <w:color w:val="2D3748"/>
          <w:sz w:val="19"/>
        </w:rPr>
        <w:t>: Collections &amp; Recovery Officer (DPD Worklist, Dunning, PTP Processing)</w:t>
      </w:r>
    </w:p>
    <w:p>
      <w:pPr>
        <w:spacing w:before="0" w:after="40" w:line="276" w:lineRule="auto"/>
        <w:ind w:left="1080"/>
      </w:pPr>
      <w:r>
        <w:rPr>
          <w:rFonts w:ascii="Segoe UI" w:hAnsi="Segoe UI"/>
          <w:color w:val="003366"/>
          <w:sz w:val="19"/>
        </w:rPr>
        <w:t xml:space="preserve">▪  </w:t>
      </w:r>
      <w:r>
        <w:rPr>
          <w:rFonts w:ascii="Consolas" w:hAnsi="Consolas"/>
          <w:color w:val="801515"/>
          <w:sz w:val="18"/>
        </w:rPr>
        <w:t>compliance</w:t>
      </w:r>
      <w:r>
        <w:rPr>
          <w:rFonts w:ascii="Segoe UI" w:hAnsi="Segoe UI"/>
          <w:color w:val="2D3748"/>
          <w:sz w:val="19"/>
        </w:rPr>
        <w:t>: Regulatory &amp; Compliance Officer (BRPD EOD Reruns, Regcon Submission, STR Sign-off)</w:t>
      </w:r>
    </w:p>
    <w:p>
      <w:pPr>
        <w:spacing w:before="0" w:after="40" w:line="276" w:lineRule="auto"/>
        <w:ind w:left="1080"/>
      </w:pPr>
      <w:r>
        <w:rPr>
          <w:rFonts w:ascii="Segoe UI" w:hAnsi="Segoe UI"/>
          <w:color w:val="003366"/>
          <w:sz w:val="19"/>
        </w:rPr>
        <w:t xml:space="preserve">▪  </w:t>
      </w:r>
      <w:r>
        <w:rPr>
          <w:rFonts w:ascii="Consolas" w:hAnsi="Consolas"/>
          <w:color w:val="801515"/>
          <w:sz w:val="18"/>
        </w:rPr>
        <w:t>admin</w:t>
      </w:r>
      <w:r>
        <w:rPr>
          <w:rFonts w:ascii="Segoe UI" w:hAnsi="Segoe UI"/>
          <w:color w:val="2D3748"/>
          <w:sz w:val="19"/>
        </w:rPr>
        <w:t>: Platform Administrator (User Provisioning, System Health, Secret Management)</w:t>
      </w:r>
    </w:p>
    <w:p>
      <w:pPr>
        <w:spacing w:before="0" w:after="40" w:line="276" w:lineRule="auto"/>
        <w:ind w:left="360"/>
      </w:pPr>
      <w:r>
        <w:rPr>
          <w:rFonts w:ascii="Segoe UI" w:hAnsi="Segoe UI"/>
          <w:b/>
          <w:color w:val="003366"/>
          <w:sz w:val="19"/>
        </w:rPr>
        <w:t xml:space="preserve">4. </w:t>
      </w:r>
      <w:r>
        <w:rPr>
          <w:rFonts w:ascii="Segoe UI" w:hAnsi="Segoe UI"/>
          <w:color w:val="2D3748"/>
          <w:sz w:val="19"/>
        </w:rPr>
        <w:t>Method-Level Security Enforcement (</w:t>
      </w:r>
      <w:r>
        <w:rPr>
          <w:rFonts w:ascii="Consolas" w:hAnsi="Consolas"/>
          <w:color w:val="801515"/>
          <w:sz w:val="18"/>
        </w:rPr>
        <w:t>@PreAuthorize</w:t>
      </w:r>
      <w:r>
        <w:rPr>
          <w:rFonts w:ascii="Segoe UI" w:hAnsi="Segoe UI"/>
          <w:color w:val="2D3748"/>
          <w:sz w:val="19"/>
        </w:rPr>
        <w:t>) in Spring Boot 4</w:t>
      </w:r>
    </w:p>
    <w:p>
      <w:pPr>
        <w:spacing w:before="0" w:after="40" w:line="276" w:lineRule="auto"/>
        <w:ind w:left="360"/>
      </w:pPr>
      <w:r>
        <w:rPr>
          <w:rFonts w:ascii="Segoe UI" w:hAnsi="Segoe UI"/>
          <w:b/>
          <w:color w:val="003366"/>
          <w:sz w:val="19"/>
        </w:rPr>
        <w:t xml:space="preserve">5. </w:t>
      </w:r>
      <w:r>
        <w:rPr>
          <w:rFonts w:ascii="Segoe UI" w:hAnsi="Segoe UI"/>
          <w:color w:val="2D3748"/>
          <w:sz w:val="19"/>
        </w:rPr>
        <w:t>Multi-Tenant Branch Scoping (</w:t>
      </w:r>
      <w:r>
        <w:rPr>
          <w:rFonts w:ascii="Consolas" w:hAnsi="Consolas"/>
          <w:color w:val="801515"/>
          <w:sz w:val="18"/>
        </w:rPr>
        <w:t>branch-scope-required: true</w:t>
      </w:r>
      <w:r>
        <w:rPr>
          <w:rFonts w:ascii="Segoe UI" w:hAnsi="Segoe UI"/>
          <w:color w:val="2D3748"/>
          <w:sz w:val="19"/>
        </w:rPr>
        <w:t xml:space="preserve"> and </w:t>
      </w:r>
      <w:r>
        <w:rPr>
          <w:rFonts w:ascii="Consolas" w:hAnsi="Consolas"/>
          <w:color w:val="801515"/>
          <w:sz w:val="18"/>
        </w:rPr>
        <w:t>branchCode</w:t>
      </w:r>
      <w:r>
        <w:rPr>
          <w:rFonts w:ascii="Segoe UI" w:hAnsi="Segoe UI"/>
          <w:color w:val="2D3748"/>
          <w:sz w:val="19"/>
        </w:rPr>
        <w:t xml:space="preserve"> JWT claim filtering)</w:t>
      </w:r>
    </w:p>
    <w:p>
      <w:pPr>
        <w:spacing w:before="0" w:after="40" w:line="276" w:lineRule="auto"/>
        <w:ind w:left="360"/>
      </w:pPr>
      <w:r>
        <w:rPr>
          <w:rFonts w:ascii="Segoe UI" w:hAnsi="Segoe UI"/>
          <w:b/>
          <w:color w:val="003366"/>
          <w:sz w:val="19"/>
        </w:rPr>
        <w:t xml:space="preserve">6. </w:t>
      </w:r>
      <w:r>
        <w:rPr>
          <w:rFonts w:ascii="Segoe UI" w:hAnsi="Segoe UI"/>
          <w:color w:val="2D3748"/>
          <w:sz w:val="19"/>
        </w:rPr>
        <w:t>Dual-Control / Maker-Checker Cryptographic Enforcement:</w:t>
      </w:r>
    </w:p>
    <w:p>
      <w:pPr>
        <w:spacing w:before="0" w:after="40" w:line="276" w:lineRule="auto"/>
        <w:ind w:left="1080"/>
      </w:pPr>
      <w:r>
        <w:rPr>
          <w:rFonts w:ascii="Segoe UI" w:hAnsi="Segoe UI"/>
          <w:color w:val="003366"/>
          <w:sz w:val="19"/>
        </w:rPr>
        <w:t xml:space="preserve">▪  </w:t>
      </w:r>
      <w:r>
        <w:rPr>
          <w:rFonts w:ascii="Segoe UI" w:hAnsi="Segoe UI"/>
          <w:color w:val="2D3748"/>
          <w:sz w:val="19"/>
        </w:rPr>
        <w:t>Disallowance of self-approval (actor $B \ne$ actor $A$, returning HTTP 409 Conflict)</w:t>
      </w:r>
    </w:p>
    <w:p>
      <w:pPr>
        <w:spacing w:before="0" w:after="40" w:line="276" w:lineRule="auto"/>
        <w:ind w:left="1080"/>
      </w:pPr>
      <w:r>
        <w:rPr>
          <w:rFonts w:ascii="Segoe UI" w:hAnsi="Segoe UI"/>
          <w:color w:val="003366"/>
          <w:sz w:val="19"/>
        </w:rPr>
        <w:t xml:space="preserve">▪  </w:t>
      </w:r>
      <w:r>
        <w:rPr>
          <w:rFonts w:ascii="Segoe UI" w:hAnsi="Segoe UI"/>
          <w:color w:val="2D3748"/>
          <w:sz w:val="19"/>
        </w:rPr>
        <w:t>Disbursement Prepare $\to$ Authorize $\to$ Release three-distinct-officer chain</w:t>
      </w:r>
    </w:p>
    <w:p>
      <w:pPr>
        <w:spacing w:before="0" w:after="40" w:line="276" w:lineRule="auto"/>
        <w:ind w:left="360"/>
      </w:pPr>
      <w:r>
        <w:rPr>
          <w:rFonts w:ascii="Segoe UI" w:hAnsi="Segoe UI"/>
          <w:b/>
          <w:color w:val="003366"/>
          <w:sz w:val="19"/>
        </w:rPr>
        <w:t xml:space="preserve">7. </w:t>
      </w:r>
      <w:r>
        <w:rPr>
          <w:rFonts w:ascii="Segoe UI" w:hAnsi="Segoe UI"/>
          <w:color w:val="2D3748"/>
          <w:sz w:val="19"/>
        </w:rPr>
        <w:t>Token Lifecycle, JWT Signature Verification (RS256 algorithm pinning), and Refresh Token Mechanics</w:t>
      </w:r>
    </w:p>
    <w:p>
      <w:pPr>
        <w:spacing w:before="0" w:after="40" w:line="276" w:lineRule="auto"/>
        <w:ind w:left="360"/>
      </w:pPr>
      <w:r>
        <w:rPr>
          <w:rFonts w:ascii="Segoe UI" w:hAnsi="Segoe UI"/>
          <w:b/>
          <w:color w:val="003366"/>
          <w:sz w:val="19"/>
        </w:rPr>
        <w:t xml:space="preserve">8. </w:t>
      </w:r>
      <w:r>
        <w:rPr>
          <w:rFonts w:ascii="Segoe UI" w:hAnsi="Segoe UI"/>
          <w:color w:val="2D3748"/>
          <w:sz w:val="19"/>
        </w:rPr>
        <w:t xml:space="preserve">Security Audit Trail Integration (Capturing JWT </w:t>
      </w:r>
      <w:r>
        <w:rPr>
          <w:rFonts w:ascii="Consolas" w:hAnsi="Consolas"/>
          <w:color w:val="801515"/>
          <w:sz w:val="18"/>
        </w:rPr>
        <w:t>sub</w:t>
      </w:r>
      <w:r>
        <w:rPr>
          <w:rFonts w:ascii="Segoe UI" w:hAnsi="Segoe UI"/>
          <w:color w:val="2D3748"/>
          <w:sz w:val="19"/>
        </w:rPr>
        <w:t xml:space="preserve">, IP address, and request UUID in </w:t>
      </w:r>
      <w:r>
        <w:rPr>
          <w:rFonts w:ascii="Consolas" w:hAnsi="Consolas"/>
          <w:color w:val="801515"/>
          <w:sz w:val="18"/>
        </w:rPr>
        <w:t>audit_entry</w:t>
      </w:r>
      <w:r>
        <w:rPr>
          <w:rFonts w:ascii="Segoe UI" w:hAnsi="Segoe UI"/>
          <w:color w:val="2D3748"/>
          <w:sz w:val="19"/>
        </w:rPr>
        <w:t>)</w:t>
      </w: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Spring Security Configuration: </w:t>
      </w:r>
      <w:r>
        <w:rPr>
          <w:rFonts w:ascii="Consolas" w:hAnsi="Consolas"/>
          <w:color w:val="801515"/>
          <w:sz w:val="18"/>
        </w:rPr>
        <w:t>LMS_CODEBASE/apps/api/src/main/java/com/uslbd/ulms/platform/SecurityConfig.java</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Authenticated Principal Adapter: </w:t>
      </w:r>
      <w:r>
        <w:rPr>
          <w:rFonts w:ascii="Consolas" w:hAnsi="Consolas"/>
          <w:color w:val="801515"/>
          <w:sz w:val="18"/>
        </w:rPr>
        <w:t>LMS_CODEBASE/apps/api/src/main/java/com/uslbd/ulms/platform/AuthPrincipal.java</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Keycloak Realm Seed: </w:t>
      </w:r>
      <w:r>
        <w:rPr>
          <w:rFonts w:ascii="Consolas" w:hAnsi="Consolas"/>
          <w:color w:val="801515"/>
          <w:sz w:val="18"/>
        </w:rPr>
        <w:t>LMS_CODEBASE/deploy/seed/realm-ulms.json</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Security Plan: </w:t>
      </w:r>
      <w:r>
        <w:rPr>
          <w:rFonts w:ascii="Consolas" w:hAnsi="Consolas"/>
          <w:color w:val="801515"/>
          <w:sz w:val="18"/>
        </w:rPr>
        <w:t>LMS_CODEBASE/PLANNING/06_Security_and_Compliance_Plan.md</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Security Audit Findings: </w:t>
      </w:r>
      <w:r>
        <w:rPr>
          <w:rFonts w:ascii="Consolas" w:hAnsi="Consolas"/>
          <w:color w:val="801515"/>
          <w:sz w:val="18"/>
        </w:rPr>
        <w:t>audit/08_SECURITY_VULNERABILITY_AND_A11Y_AUDIT.md</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OWASP ASVS v4.0.3 Chapter 2 &amp; 3, NIST SP 800-63B (Digital Identity Guidelines), BFIU AML/CFT Regulations.</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OIDC/OAuth 2.0 standards, JSON Web Token (JWT) cryptographic validation, Keycloak administration.</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Semi-annual security review or upon updating Keycloak realm configurations.</w:t>
      </w:r>
    </w:p>
    <w:p>
      <w:pPr>
        <w:keepNext/>
        <w:spacing w:before="160" w:after="40"/>
      </w:pPr>
      <w:r>
        <w:rPr>
          <w:rFonts w:ascii="Segoe UI" w:hAnsi="Segoe UI"/>
          <w:b/>
          <w:color w:val="2B6CB0"/>
          <w:sz w:val="21"/>
        </w:rPr>
        <w:t>DOC-01-ARCH-07: Enterprise Audit Trail, Immutable Logging &amp; Non-Repudiation Architecture</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technical_document/01_architecture/DOC-01-ARCH-07_Enterprise_Audit_Trail_Immutable_Logging_and_Non_Repudiation.md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Technical Reference &amp; Compliance Audit Mapping</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Bank Compliance Officers, Internal Auditors, External Regulators, Product Managers</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Authoritative compliance reference mapping every technical capability in ULMS directly to statutory Bangladesh Bank circulars, BFIU guidelines, and international banking regulations. Serves as the primary evidence dossier for regulatory audits.</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Regulatory Landscape Overview: Bangladesh Bank Supervisory Architecture</w:t>
      </w:r>
    </w:p>
    <w:p>
      <w:pPr>
        <w:spacing w:before="0" w:after="40" w:line="276" w:lineRule="auto"/>
        <w:ind w:left="360"/>
      </w:pPr>
      <w:r>
        <w:rPr>
          <w:rFonts w:ascii="Segoe UI" w:hAnsi="Segoe UI"/>
          <w:b/>
          <w:color w:val="003366"/>
          <w:sz w:val="19"/>
        </w:rPr>
        <w:t xml:space="preserve">2. </w:t>
      </w:r>
      <w:r>
        <w:rPr>
          <w:rFonts w:ascii="Segoe UI" w:hAnsi="Segoe UI"/>
          <w:color w:val="2D3748"/>
          <w:sz w:val="19"/>
        </w:rPr>
        <w:t>BRPD Circular 15/2024 Complete Compliance Ledger:</w:t>
      </w:r>
    </w:p>
    <w:p>
      <w:pPr>
        <w:spacing w:before="0" w:after="40" w:line="276" w:lineRule="auto"/>
        <w:ind w:left="1080"/>
      </w:pPr>
      <w:r>
        <w:rPr>
          <w:rFonts w:ascii="Segoe UI" w:hAnsi="Segoe UI"/>
          <w:color w:val="003366"/>
          <w:sz w:val="19"/>
        </w:rPr>
        <w:t xml:space="preserve">▪  </w:t>
      </w:r>
      <w:r>
        <w:rPr>
          <w:rFonts w:ascii="Segoe UI" w:hAnsi="Segoe UI"/>
          <w:color w:val="2D3748"/>
          <w:sz w:val="19"/>
        </w:rPr>
        <w:t>7-Stage Loan Classification Rules</w:t>
      </w:r>
    </w:p>
    <w:p>
      <w:pPr>
        <w:spacing w:before="0" w:after="40" w:line="276" w:lineRule="auto"/>
        <w:ind w:left="1080"/>
      </w:pPr>
      <w:r>
        <w:rPr>
          <w:rFonts w:ascii="Segoe UI" w:hAnsi="Segoe UI"/>
          <w:color w:val="003366"/>
          <w:sz w:val="19"/>
        </w:rPr>
        <w:t xml:space="preserve">▪  </w:t>
      </w:r>
      <w:r>
        <w:rPr>
          <w:rFonts w:ascii="Segoe UI" w:hAnsi="Segoe UI"/>
          <w:color w:val="2D3748"/>
          <w:sz w:val="19"/>
        </w:rPr>
        <w:t>Statutory Provision Rates by Stage (STD: 1%, SMA: 5%, SS: 20%, DF: 50%, B/L: 100%)</w:t>
      </w:r>
    </w:p>
    <w:p>
      <w:pPr>
        <w:spacing w:before="0" w:after="40" w:line="276" w:lineRule="auto"/>
        <w:ind w:left="1080"/>
      </w:pPr>
      <w:r>
        <w:rPr>
          <w:rFonts w:ascii="Segoe UI" w:hAnsi="Segoe UI"/>
          <w:color w:val="003366"/>
          <w:sz w:val="19"/>
        </w:rPr>
        <w:t xml:space="preserve">▪  </w:t>
      </w:r>
      <w:r>
        <w:rPr>
          <w:rFonts w:ascii="Segoe UI" w:hAnsi="Segoe UI"/>
          <w:color w:val="2D3748"/>
          <w:sz w:val="19"/>
        </w:rPr>
        <w:t>Rescheduling Tenor Caps and Downpayment Requirements</w:t>
      </w:r>
    </w:p>
    <w:p>
      <w:pPr>
        <w:spacing w:before="0" w:after="40" w:line="276" w:lineRule="auto"/>
        <w:ind w:left="1080"/>
      </w:pPr>
      <w:r>
        <w:rPr>
          <w:rFonts w:ascii="Segoe UI" w:hAnsi="Segoe UI"/>
          <w:color w:val="003366"/>
          <w:sz w:val="19"/>
        </w:rPr>
        <w:t xml:space="preserve">▪  </w:t>
      </w:r>
      <w:r>
        <w:rPr>
          <w:rFonts w:ascii="Segoe UI" w:hAnsi="Segoe UI"/>
          <w:color w:val="2D3748"/>
          <w:sz w:val="19"/>
        </w:rPr>
        <w:t>Mandatory Interest Suspense Accounting for Non-Performing Loans (NPLs)</w:t>
      </w:r>
    </w:p>
    <w:p>
      <w:pPr>
        <w:spacing w:before="0" w:after="40" w:line="276" w:lineRule="auto"/>
        <w:ind w:left="360"/>
      </w:pPr>
      <w:r>
        <w:rPr>
          <w:rFonts w:ascii="Segoe UI" w:hAnsi="Segoe UI"/>
          <w:b/>
          <w:color w:val="003366"/>
          <w:sz w:val="19"/>
        </w:rPr>
        <w:t xml:space="preserve">3. </w:t>
      </w:r>
      <w:r>
        <w:rPr>
          <w:rFonts w:ascii="Segoe UI" w:hAnsi="Segoe UI"/>
          <w:color w:val="2D3748"/>
          <w:sz w:val="19"/>
        </w:rPr>
        <w:t>BFIU (Bangladesh Financial Intelligence Unit) AML/CFT Compliance:</w:t>
      </w:r>
    </w:p>
    <w:p>
      <w:pPr>
        <w:spacing w:before="0" w:after="40" w:line="276" w:lineRule="auto"/>
        <w:ind w:left="1080"/>
      </w:pPr>
      <w:r>
        <w:rPr>
          <w:rFonts w:ascii="Segoe UI" w:hAnsi="Segoe UI"/>
          <w:color w:val="003366"/>
          <w:sz w:val="19"/>
        </w:rPr>
        <w:t xml:space="preserve">▪  </w:t>
      </w:r>
      <w:r>
        <w:rPr>
          <w:rFonts w:ascii="Segoe UI" w:hAnsi="Segoe UI"/>
          <w:color w:val="2D3748"/>
          <w:sz w:val="19"/>
        </w:rPr>
        <w:t>e-KYC Guidelines &amp; Biometric / NID Validation Mandate</w:t>
      </w:r>
    </w:p>
    <w:p>
      <w:pPr>
        <w:spacing w:before="0" w:after="40" w:line="276" w:lineRule="auto"/>
        <w:ind w:left="1080"/>
      </w:pPr>
      <w:r>
        <w:rPr>
          <w:rFonts w:ascii="Segoe UI" w:hAnsi="Segoe UI"/>
          <w:color w:val="003366"/>
          <w:sz w:val="19"/>
        </w:rPr>
        <w:t xml:space="preserve">▪  </w:t>
      </w:r>
      <w:r>
        <w:rPr>
          <w:rFonts w:ascii="Segoe UI" w:hAnsi="Segoe UI"/>
          <w:color w:val="2D3748"/>
          <w:sz w:val="19"/>
        </w:rPr>
        <w:t>Suspicious Transaction Reporting (STR) Auto-Trigger for Disbursements $\ge$ ৳10,00,000 (10 Lakh)</w:t>
      </w:r>
    </w:p>
    <w:p>
      <w:pPr>
        <w:spacing w:before="0" w:after="40" w:line="276" w:lineRule="auto"/>
        <w:ind w:left="1080"/>
      </w:pPr>
      <w:r>
        <w:rPr>
          <w:rFonts w:ascii="Segoe UI" w:hAnsi="Segoe UI"/>
          <w:color w:val="003366"/>
          <w:sz w:val="19"/>
        </w:rPr>
        <w:t xml:space="preserve">▪  </w:t>
      </w:r>
      <w:r>
        <w:rPr>
          <w:rFonts w:ascii="Segoe UI" w:hAnsi="Segoe UI"/>
          <w:color w:val="2D3748"/>
          <w:sz w:val="19"/>
        </w:rPr>
        <w:t>UN &amp; National Sanctions / PEP Screening Hooks</w:t>
      </w:r>
    </w:p>
    <w:p>
      <w:pPr>
        <w:spacing w:before="0" w:after="40" w:line="276" w:lineRule="auto"/>
        <w:ind w:left="360"/>
      </w:pPr>
      <w:r>
        <w:rPr>
          <w:rFonts w:ascii="Segoe UI" w:hAnsi="Segoe UI"/>
          <w:b/>
          <w:color w:val="003366"/>
          <w:sz w:val="19"/>
        </w:rPr>
        <w:t xml:space="preserve">4. </w:t>
      </w:r>
      <w:r>
        <w:rPr>
          <w:rFonts w:ascii="Segoe UI" w:hAnsi="Segoe UI"/>
          <w:color w:val="2D3748"/>
          <w:sz w:val="19"/>
        </w:rPr>
        <w:t>Basel III Risk-Based Capital Adequacy (RBCA) Framework:</w:t>
      </w:r>
    </w:p>
    <w:p>
      <w:pPr>
        <w:spacing w:before="0" w:after="40" w:line="276" w:lineRule="auto"/>
        <w:ind w:left="1080"/>
      </w:pPr>
      <w:r>
        <w:rPr>
          <w:rFonts w:ascii="Segoe UI" w:hAnsi="Segoe UI"/>
          <w:color w:val="003366"/>
          <w:sz w:val="19"/>
        </w:rPr>
        <w:t xml:space="preserve">▪  </w:t>
      </w:r>
      <w:r>
        <w:rPr>
          <w:rFonts w:ascii="Segoe UI" w:hAnsi="Segoe UI"/>
          <w:color w:val="2D3748"/>
          <w:sz w:val="19"/>
        </w:rPr>
        <w:t>Risk-Weighted Assets (RWA) Calculation for Credit Exposures</w:t>
      </w:r>
    </w:p>
    <w:p>
      <w:pPr>
        <w:spacing w:before="0" w:after="40" w:line="276" w:lineRule="auto"/>
        <w:ind w:left="1080"/>
      </w:pPr>
      <w:r>
        <w:rPr>
          <w:rFonts w:ascii="Segoe UI" w:hAnsi="Segoe UI"/>
          <w:color w:val="003366"/>
          <w:sz w:val="19"/>
        </w:rPr>
        <w:t xml:space="preserve">▪  </w:t>
      </w:r>
      <w:r>
        <w:rPr>
          <w:rFonts w:ascii="Segoe UI" w:hAnsi="Segoe UI"/>
          <w:color w:val="2D3748"/>
          <w:sz w:val="19"/>
        </w:rPr>
        <w:t>Capital Adequacy Ratio (CAR) Target Maintenance ($\ge 12.5\%$)</w:t>
      </w:r>
    </w:p>
    <w:p>
      <w:pPr>
        <w:spacing w:before="0" w:after="40" w:line="276" w:lineRule="auto"/>
        <w:ind w:left="360"/>
      </w:pPr>
      <w:r>
        <w:rPr>
          <w:rFonts w:ascii="Segoe UI" w:hAnsi="Segoe UI"/>
          <w:b/>
          <w:color w:val="003366"/>
          <w:sz w:val="19"/>
        </w:rPr>
        <w:t xml:space="preserve">5. </w:t>
      </w:r>
      <w:r>
        <w:rPr>
          <w:rFonts w:ascii="Segoe UI" w:hAnsi="Segoe UI"/>
          <w:color w:val="2D3748"/>
          <w:sz w:val="19"/>
        </w:rPr>
        <w:t>IFRS-9 Financial Instruments Runway &amp; ECL Compliance:</w:t>
      </w:r>
    </w:p>
    <w:p>
      <w:pPr>
        <w:spacing w:before="0" w:after="40" w:line="276" w:lineRule="auto"/>
        <w:ind w:left="1080"/>
      </w:pPr>
      <w:r>
        <w:rPr>
          <w:rFonts w:ascii="Segoe UI" w:hAnsi="Segoe UI"/>
          <w:color w:val="003366"/>
          <w:sz w:val="19"/>
        </w:rPr>
        <w:t xml:space="preserve">▪  </w:t>
      </w:r>
      <w:r>
        <w:rPr>
          <w:rFonts w:ascii="Segoe UI" w:hAnsi="Segoe UI"/>
          <w:color w:val="2D3748"/>
          <w:sz w:val="19"/>
        </w:rPr>
        <w:t>Stage 1 (12-Month ECL for DPD 0–30)</w:t>
      </w:r>
    </w:p>
    <w:p>
      <w:pPr>
        <w:spacing w:before="0" w:after="40" w:line="276" w:lineRule="auto"/>
        <w:ind w:left="1080"/>
      </w:pPr>
      <w:r>
        <w:rPr>
          <w:rFonts w:ascii="Segoe UI" w:hAnsi="Segoe UI"/>
          <w:color w:val="003366"/>
          <w:sz w:val="19"/>
        </w:rPr>
        <w:t xml:space="preserve">▪  </w:t>
      </w:r>
      <w:r>
        <w:rPr>
          <w:rFonts w:ascii="Segoe UI" w:hAnsi="Segoe UI"/>
          <w:color w:val="2D3748"/>
          <w:sz w:val="19"/>
        </w:rPr>
        <w:t>Stage 2 (Lifetime ECL for Significant Increase in Credit Risk / DPD 31–90)</w:t>
      </w:r>
    </w:p>
    <w:p>
      <w:pPr>
        <w:spacing w:before="0" w:after="40" w:line="276" w:lineRule="auto"/>
        <w:ind w:left="1080"/>
      </w:pPr>
      <w:r>
        <w:rPr>
          <w:rFonts w:ascii="Segoe UI" w:hAnsi="Segoe UI"/>
          <w:color w:val="003366"/>
          <w:sz w:val="19"/>
        </w:rPr>
        <w:t xml:space="preserve">▪  </w:t>
      </w:r>
      <w:r>
        <w:rPr>
          <w:rFonts w:ascii="Segoe UI" w:hAnsi="Segoe UI"/>
          <w:color w:val="2D3748"/>
          <w:sz w:val="19"/>
        </w:rPr>
        <w:t>Stage 3 (Credit-Impaired / Default / DPD $\ge 91$)</w:t>
      </w:r>
    </w:p>
    <w:p>
      <w:pPr>
        <w:spacing w:before="0" w:after="40" w:line="276" w:lineRule="auto"/>
        <w:ind w:left="360"/>
      </w:pPr>
      <w:r>
        <w:rPr>
          <w:rFonts w:ascii="Segoe UI" w:hAnsi="Segoe UI"/>
          <w:b/>
          <w:color w:val="003366"/>
          <w:sz w:val="19"/>
        </w:rPr>
        <w:t xml:space="preserve">6. </w:t>
      </w:r>
      <w:r>
        <w:rPr>
          <w:rFonts w:ascii="Segoe UI" w:hAnsi="Segoe UI"/>
          <w:color w:val="2D3748"/>
          <w:sz w:val="19"/>
        </w:rPr>
        <w:t>Bangladesh Bank Regcon Portal Integration &amp; 12-Return Catalog (CL-1, CL-2, CL-3, CL-4, CL-5, SBS, SME)</w:t>
      </w:r>
    </w:p>
    <w:p>
      <w:pPr>
        <w:spacing w:before="0" w:after="40" w:line="276" w:lineRule="auto"/>
        <w:ind w:left="360"/>
      </w:pPr>
      <w:r>
        <w:rPr>
          <w:rFonts w:ascii="Segoe UI" w:hAnsi="Segoe UI"/>
          <w:b/>
          <w:color w:val="003366"/>
          <w:sz w:val="19"/>
        </w:rPr>
        <w:t xml:space="preserve">7. </w:t>
      </w:r>
      <w:r>
        <w:rPr>
          <w:rFonts w:ascii="Segoe UI" w:hAnsi="Segoe UI"/>
          <w:color w:val="2D3748"/>
          <w:sz w:val="19"/>
        </w:rPr>
        <w:t>ICT Security Guidelines V4.0 Compliance Verification (Section-by-section audit scorecard)</w:t>
      </w: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Compliance Matrix: </w:t>
      </w:r>
      <w:r>
        <w:rPr>
          <w:rFonts w:ascii="Consolas" w:hAnsi="Consolas"/>
          <w:color w:val="801515"/>
          <w:sz w:val="18"/>
        </w:rPr>
        <w:t>Compliance_Validation_Matrix.md</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Regulatory Controller: </w:t>
      </w:r>
      <w:r>
        <w:rPr>
          <w:rFonts w:ascii="Consolas" w:hAnsi="Consolas"/>
          <w:color w:val="801515"/>
          <w:sz w:val="18"/>
        </w:rPr>
        <w:t>LMS_CODEBASE/apps/api/src/main/java/com/uslbd/ulms/compliance/RegconController.java</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Returns Generator Service: </w:t>
      </w:r>
      <w:r>
        <w:rPr>
          <w:rFonts w:ascii="Consolas" w:hAnsi="Consolas"/>
          <w:color w:val="801515"/>
          <w:sz w:val="18"/>
        </w:rPr>
        <w:t>LMS_CODEBASE/apps/api/src/main/java/com/uslbd/ulms/compliance/ReturnsService.java</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Regulatory Verification Audit: </w:t>
      </w:r>
      <w:r>
        <w:rPr>
          <w:rFonts w:ascii="Consolas" w:hAnsi="Consolas"/>
          <w:color w:val="801515"/>
          <w:sz w:val="18"/>
        </w:rPr>
        <w:t>audit/04_REGULATORY_COMPLIANCE_VERIFICATION.md</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Business Rules Document: </w:t>
      </w:r>
      <w:r>
        <w:rPr>
          <w:rFonts w:ascii="Consolas" w:hAnsi="Consolas"/>
          <w:color w:val="801515"/>
          <w:sz w:val="18"/>
        </w:rPr>
        <w:t>Business_logic/ULMS_BUSINESS_RULES_LOGIC_AND_ALGORITHMS.md</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Bangladesh Bank BRPD 15/2024, BRPD 16/2020, BFIU Circular 25 &amp; 26, Bank Company Act 1991.</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Thorough familiarity with Bangladesh banking regulations and statutory reporting workflows.</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Continuous monitoring of Bangladesh Bank BRPD and BFIU circular issuances.</w:t>
      </w:r>
    </w:p>
    <w:p>
      <w:pPr>
        <w:keepNext/>
        <w:spacing w:before="160" w:after="40"/>
      </w:pPr>
      <w:r>
        <w:rPr>
          <w:rFonts w:ascii="Segoe UI" w:hAnsi="Segoe UI"/>
          <w:b/>
          <w:color w:val="2B6CB0"/>
          <w:sz w:val="21"/>
        </w:rPr>
        <w:t>DOC-01-ARCH-08: REST API Reference &amp; RFC 9457 Problem Details Specification</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technical_document/01_architecture/DOC-01-ARCH-08_REST_API_Reference_and_RFC9457_Error_Model.md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Technical Reference</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Frontend Developers, Third-Party Core Banking Integrators, Mobile App Developers</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Exhaustive technical specification of the ULMS RESTful API surface. Covers 73 path items, 88 operations, and 44 schemas documented in OpenAPI 3.0, along with the RFC 9457 Problem Details error contract, pagination envelopes, and HTTP header conventions.</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API Design Philosophy &amp; Standards (RESTful conventions, JSON naming, UTC timestamps)</w:t>
      </w:r>
    </w:p>
    <w:p>
      <w:pPr>
        <w:spacing w:before="0" w:after="40" w:line="276" w:lineRule="auto"/>
        <w:ind w:left="360"/>
      </w:pPr>
      <w:r>
        <w:rPr>
          <w:rFonts w:ascii="Segoe UI" w:hAnsi="Segoe UI"/>
          <w:b/>
          <w:color w:val="003366"/>
          <w:sz w:val="19"/>
        </w:rPr>
        <w:t xml:space="preserve">2. </w:t>
      </w:r>
      <w:r>
        <w:rPr>
          <w:rFonts w:ascii="Segoe UI" w:hAnsi="Segoe UI"/>
          <w:color w:val="2D3748"/>
          <w:sz w:val="19"/>
        </w:rPr>
        <w:t>Global HTTP Request Headers:</w:t>
      </w:r>
    </w:p>
    <w:p>
      <w:pPr>
        <w:spacing w:before="0" w:after="40" w:line="276" w:lineRule="auto"/>
        <w:ind w:left="1080"/>
      </w:pPr>
      <w:r>
        <w:rPr>
          <w:rFonts w:ascii="Segoe UI" w:hAnsi="Segoe UI"/>
          <w:color w:val="003366"/>
          <w:sz w:val="19"/>
        </w:rPr>
        <w:t xml:space="preserve">▪  </w:t>
      </w:r>
      <w:r>
        <w:rPr>
          <w:rFonts w:ascii="Consolas" w:hAnsi="Consolas"/>
          <w:color w:val="801515"/>
          <w:sz w:val="18"/>
        </w:rPr>
        <w:t>Authorization: Bearer &lt;JWT&gt;</w:t>
      </w:r>
      <w:r>
        <w:rPr>
          <w:rFonts w:ascii="Segoe UI" w:hAnsi="Segoe UI"/>
          <w:color w:val="2D3748"/>
          <w:sz w:val="19"/>
        </w:rPr>
        <w:t xml:space="preserve"> (Mandatory on authenticated routes)</w:t>
      </w:r>
    </w:p>
    <w:p>
      <w:pPr>
        <w:spacing w:before="0" w:after="40" w:line="276" w:lineRule="auto"/>
        <w:ind w:left="1080"/>
      </w:pPr>
      <w:r>
        <w:rPr>
          <w:rFonts w:ascii="Segoe UI" w:hAnsi="Segoe UI"/>
          <w:color w:val="003366"/>
          <w:sz w:val="19"/>
        </w:rPr>
        <w:t xml:space="preserve">▪  </w:t>
      </w:r>
      <w:r>
        <w:rPr>
          <w:rFonts w:ascii="Consolas" w:hAnsi="Consolas"/>
          <w:color w:val="801515"/>
          <w:sz w:val="18"/>
        </w:rPr>
        <w:t>Idempotency-Key: &lt;UUID&gt;</w:t>
      </w:r>
      <w:r>
        <w:rPr>
          <w:rFonts w:ascii="Segoe UI" w:hAnsi="Segoe UI"/>
          <w:color w:val="2D3748"/>
          <w:sz w:val="19"/>
        </w:rPr>
        <w:t xml:space="preserve"> (Mandatory on all state-mutating POST operations)</w:t>
      </w:r>
    </w:p>
    <w:p>
      <w:pPr>
        <w:spacing w:before="0" w:after="40" w:line="276" w:lineRule="auto"/>
        <w:ind w:left="1080"/>
      </w:pPr>
      <w:r>
        <w:rPr>
          <w:rFonts w:ascii="Segoe UI" w:hAnsi="Segoe UI"/>
          <w:color w:val="003366"/>
          <w:sz w:val="19"/>
        </w:rPr>
        <w:t xml:space="preserve">▪  </w:t>
      </w:r>
      <w:r>
        <w:rPr>
          <w:rFonts w:ascii="Consolas" w:hAnsi="Consolas"/>
          <w:color w:val="801515"/>
          <w:sz w:val="18"/>
        </w:rPr>
        <w:t>Accept-Language: en | bn</w:t>
      </w:r>
      <w:r>
        <w:rPr>
          <w:rFonts w:ascii="Segoe UI" w:hAnsi="Segoe UI"/>
          <w:color w:val="2D3748"/>
          <w:sz w:val="19"/>
        </w:rPr>
        <w:t xml:space="preserve"> (Controls localized error messages)</w:t>
      </w:r>
    </w:p>
    <w:p>
      <w:pPr>
        <w:spacing w:before="0" w:after="40" w:line="276" w:lineRule="auto"/>
        <w:ind w:left="1080"/>
      </w:pPr>
      <w:r>
        <w:rPr>
          <w:rFonts w:ascii="Segoe UI" w:hAnsi="Segoe UI"/>
          <w:color w:val="003366"/>
          <w:sz w:val="19"/>
        </w:rPr>
        <w:t xml:space="preserve">▪  </w:t>
      </w:r>
      <w:r>
        <w:rPr>
          <w:rFonts w:ascii="Consolas" w:hAnsi="Consolas"/>
          <w:color w:val="801515"/>
          <w:sz w:val="18"/>
        </w:rPr>
        <w:t>X-Request-ID: &lt;UUID&gt;</w:t>
      </w:r>
      <w:r>
        <w:rPr>
          <w:rFonts w:ascii="Segoe UI" w:hAnsi="Segoe UI"/>
          <w:color w:val="2D3748"/>
          <w:sz w:val="19"/>
        </w:rPr>
        <w:t xml:space="preserve"> (Distributed tracing identifier)</w:t>
      </w:r>
    </w:p>
    <w:p>
      <w:pPr>
        <w:spacing w:before="0" w:after="40" w:line="276" w:lineRule="auto"/>
        <w:ind w:left="360"/>
      </w:pPr>
      <w:r>
        <w:rPr>
          <w:rFonts w:ascii="Segoe UI" w:hAnsi="Segoe UI"/>
          <w:b/>
          <w:color w:val="003366"/>
          <w:sz w:val="19"/>
        </w:rPr>
        <w:t xml:space="preserve">3. </w:t>
      </w:r>
      <w:r>
        <w:rPr>
          <w:rFonts w:ascii="Segoe UI" w:hAnsi="Segoe UI"/>
          <w:color w:val="2D3748"/>
          <w:sz w:val="19"/>
        </w:rPr>
        <w:t>Standard Success Envelopes (</w:t>
      </w:r>
      <w:r>
        <w:rPr>
          <w:rFonts w:ascii="Consolas" w:hAnsi="Consolas"/>
          <w:color w:val="801515"/>
          <w:sz w:val="18"/>
        </w:rPr>
        <w:t>{ "data": { ... }, "meta": { "page": 1, "total": 100 } }</w:t>
      </w:r>
      <w:r>
        <w:rPr>
          <w:rFonts w:ascii="Segoe UI" w:hAnsi="Segoe UI"/>
          <w:color w:val="2D3748"/>
          <w:sz w:val="19"/>
        </w:rPr>
        <w:t>)</w:t>
      </w:r>
    </w:p>
    <w:p>
      <w:pPr>
        <w:spacing w:before="0" w:after="40" w:line="276" w:lineRule="auto"/>
        <w:ind w:left="360"/>
      </w:pPr>
      <w:r>
        <w:rPr>
          <w:rFonts w:ascii="Segoe UI" w:hAnsi="Segoe UI"/>
          <w:b/>
          <w:color w:val="003366"/>
          <w:sz w:val="19"/>
        </w:rPr>
        <w:t xml:space="preserve">4. </w:t>
      </w:r>
      <w:r>
        <w:rPr>
          <w:rFonts w:ascii="Segoe UI" w:hAnsi="Segoe UI"/>
          <w:color w:val="2D3748"/>
          <w:sz w:val="19"/>
        </w:rPr>
        <w:t>RFC 9457 Problem Details Error Model (</w:t>
      </w:r>
      <w:r>
        <w:rPr>
          <w:rFonts w:ascii="Consolas" w:hAnsi="Consolas"/>
          <w:color w:val="801515"/>
          <w:sz w:val="18"/>
        </w:rPr>
        <w:t>application/problem+json</w:t>
      </w:r>
      <w:r>
        <w:rPr>
          <w:rFonts w:ascii="Segoe UI" w:hAnsi="Segoe UI"/>
          <w:color w:val="2D3748"/>
          <w:sz w:val="19"/>
        </w:rPr>
        <w:t>):</w:t>
      </w:r>
    </w:p>
    <w:p>
      <w:pPr>
        <w:spacing w:before="0" w:after="40" w:line="276" w:lineRule="auto"/>
        <w:ind w:left="1080"/>
      </w:pPr>
      <w:r>
        <w:rPr>
          <w:rFonts w:ascii="Segoe UI" w:hAnsi="Segoe UI"/>
          <w:color w:val="003366"/>
          <w:sz w:val="19"/>
        </w:rPr>
        <w:t xml:space="preserve">▪  </w:t>
      </w:r>
      <w:r>
        <w:rPr>
          <w:rFonts w:ascii="Segoe UI" w:hAnsi="Segoe UI"/>
          <w:color w:val="2D3748"/>
          <w:sz w:val="19"/>
        </w:rPr>
        <w:t xml:space="preserve">Standard Fields: </w:t>
      </w:r>
      <w:r>
        <w:rPr>
          <w:rFonts w:ascii="Consolas" w:hAnsi="Consolas"/>
          <w:color w:val="801515"/>
          <w:sz w:val="18"/>
        </w:rPr>
        <w:t>type</w:t>
      </w:r>
      <w:r>
        <w:rPr>
          <w:rFonts w:ascii="Segoe UI" w:hAnsi="Segoe UI"/>
          <w:color w:val="2D3748"/>
          <w:sz w:val="19"/>
        </w:rPr>
        <w:t xml:space="preserve">, </w:t>
      </w:r>
      <w:r>
        <w:rPr>
          <w:rFonts w:ascii="Consolas" w:hAnsi="Consolas"/>
          <w:color w:val="801515"/>
          <w:sz w:val="18"/>
        </w:rPr>
        <w:t>title</w:t>
      </w:r>
      <w:r>
        <w:rPr>
          <w:rFonts w:ascii="Segoe UI" w:hAnsi="Segoe UI"/>
          <w:color w:val="2D3748"/>
          <w:sz w:val="19"/>
        </w:rPr>
        <w:t xml:space="preserve">, </w:t>
      </w:r>
      <w:r>
        <w:rPr>
          <w:rFonts w:ascii="Consolas" w:hAnsi="Consolas"/>
          <w:color w:val="801515"/>
          <w:sz w:val="18"/>
        </w:rPr>
        <w:t>status</w:t>
      </w:r>
      <w:r>
        <w:rPr>
          <w:rFonts w:ascii="Segoe UI" w:hAnsi="Segoe UI"/>
          <w:color w:val="2D3748"/>
          <w:sz w:val="19"/>
        </w:rPr>
        <w:t xml:space="preserve">, </w:t>
      </w:r>
      <w:r>
        <w:rPr>
          <w:rFonts w:ascii="Consolas" w:hAnsi="Consolas"/>
          <w:color w:val="801515"/>
          <w:sz w:val="18"/>
        </w:rPr>
        <w:t>detail</w:t>
      </w:r>
      <w:r>
        <w:rPr>
          <w:rFonts w:ascii="Segoe UI" w:hAnsi="Segoe UI"/>
          <w:color w:val="2D3748"/>
          <w:sz w:val="19"/>
        </w:rPr>
        <w:t xml:space="preserve">, </w:t>
      </w:r>
      <w:r>
        <w:rPr>
          <w:rFonts w:ascii="Consolas" w:hAnsi="Consolas"/>
          <w:color w:val="801515"/>
          <w:sz w:val="18"/>
        </w:rPr>
        <w:t>code</w:t>
      </w:r>
      <w:r>
        <w:rPr>
          <w:rFonts w:ascii="Segoe UI" w:hAnsi="Segoe UI"/>
          <w:color w:val="2D3748"/>
          <w:sz w:val="19"/>
        </w:rPr>
        <w:t xml:space="preserve">, </w:t>
      </w:r>
      <w:r>
        <w:rPr>
          <w:rFonts w:ascii="Consolas" w:hAnsi="Consolas"/>
          <w:color w:val="801515"/>
          <w:sz w:val="18"/>
        </w:rPr>
        <w:t>instance</w:t>
      </w:r>
      <w:r>
        <w:rPr>
          <w:rFonts w:ascii="Segoe UI" w:hAnsi="Segoe UI"/>
          <w:color w:val="2D3748"/>
          <w:sz w:val="19"/>
        </w:rPr>
        <w:t xml:space="preserve">, </w:t>
      </w:r>
      <w:r>
        <w:rPr>
          <w:rFonts w:ascii="Consolas" w:hAnsi="Consolas"/>
          <w:color w:val="801515"/>
          <w:sz w:val="18"/>
        </w:rPr>
        <w:t>invalidParams[]</w:t>
      </w:r>
    </w:p>
    <w:p>
      <w:pPr>
        <w:spacing w:before="0" w:after="40" w:line="276" w:lineRule="auto"/>
        <w:ind w:left="1080"/>
      </w:pPr>
      <w:r>
        <w:rPr>
          <w:rFonts w:ascii="Segoe UI" w:hAnsi="Segoe UI"/>
          <w:color w:val="003366"/>
          <w:sz w:val="19"/>
        </w:rPr>
        <w:t xml:space="preserve">▪  </w:t>
      </w:r>
      <w:r>
        <w:rPr>
          <w:rFonts w:ascii="Segoe UI" w:hAnsi="Segoe UI"/>
          <w:color w:val="2D3748"/>
          <w:sz w:val="19"/>
        </w:rPr>
        <w:t>Stable Machine-Readable Error Codes (</w:t>
      </w:r>
      <w:r>
        <w:rPr>
          <w:rFonts w:ascii="Consolas" w:hAnsi="Consolas"/>
          <w:color w:val="801515"/>
          <w:sz w:val="18"/>
        </w:rPr>
        <w:t>ULMS-VAL-0001</w:t>
      </w:r>
      <w:r>
        <w:rPr>
          <w:rFonts w:ascii="Segoe UI" w:hAnsi="Segoe UI"/>
          <w:color w:val="2D3748"/>
          <w:sz w:val="19"/>
        </w:rPr>
        <w:t xml:space="preserve">, </w:t>
      </w:r>
      <w:r>
        <w:rPr>
          <w:rFonts w:ascii="Consolas" w:hAnsi="Consolas"/>
          <w:color w:val="801515"/>
          <w:sz w:val="18"/>
        </w:rPr>
        <w:t>ULMS-STATE-0001</w:t>
      </w:r>
      <w:r>
        <w:rPr>
          <w:rFonts w:ascii="Segoe UI" w:hAnsi="Segoe UI"/>
          <w:color w:val="2D3748"/>
          <w:sz w:val="19"/>
        </w:rPr>
        <w:t xml:space="preserve">, </w:t>
      </w:r>
      <w:r>
        <w:rPr>
          <w:rFonts w:ascii="Consolas" w:hAnsi="Consolas"/>
          <w:color w:val="801515"/>
          <w:sz w:val="18"/>
        </w:rPr>
        <w:t>ULMS-FORBIDDEN</w:t>
      </w:r>
      <w:r>
        <w:rPr>
          <w:rFonts w:ascii="Segoe UI" w:hAnsi="Segoe UI"/>
          <w:color w:val="2D3748"/>
          <w:sz w:val="19"/>
        </w:rPr>
        <w:t>, etc.)</w:t>
      </w:r>
    </w:p>
    <w:p>
      <w:pPr>
        <w:spacing w:before="0" w:after="40" w:line="276" w:lineRule="auto"/>
        <w:ind w:left="1080"/>
      </w:pPr>
      <w:r>
        <w:rPr>
          <w:rFonts w:ascii="Segoe UI" w:hAnsi="Segoe UI"/>
          <w:color w:val="003366"/>
          <w:sz w:val="19"/>
        </w:rPr>
        <w:t xml:space="preserve">▪  </w:t>
      </w:r>
      <w:r>
        <w:rPr>
          <w:rFonts w:ascii="Segoe UI" w:hAnsi="Segoe UI"/>
          <w:color w:val="2D3748"/>
          <w:sz w:val="19"/>
        </w:rPr>
        <w:t>Field-Level Bilingual Error Mappings (</w:t>
      </w:r>
      <w:r>
        <w:rPr>
          <w:rFonts w:ascii="Consolas" w:hAnsi="Consolas"/>
          <w:color w:val="801515"/>
          <w:sz w:val="18"/>
        </w:rPr>
        <w:t>messageEn</w:t>
      </w:r>
      <w:r>
        <w:rPr>
          <w:rFonts w:ascii="Segoe UI" w:hAnsi="Segoe UI"/>
          <w:color w:val="2D3748"/>
          <w:sz w:val="19"/>
        </w:rPr>
        <w:t xml:space="preserve">, </w:t>
      </w:r>
      <w:r>
        <w:rPr>
          <w:rFonts w:ascii="Consolas" w:hAnsi="Consolas"/>
          <w:color w:val="801515"/>
          <w:sz w:val="18"/>
        </w:rPr>
        <w:t>messageBn</w:t>
      </w:r>
      <w:r>
        <w:rPr>
          <w:rFonts w:ascii="Segoe UI" w:hAnsi="Segoe UI"/>
          <w:color w:val="2D3748"/>
          <w:sz w:val="19"/>
        </w:rPr>
        <w:t>)</w:t>
      </w:r>
    </w:p>
    <w:p>
      <w:pPr>
        <w:spacing w:before="0" w:after="40" w:line="276" w:lineRule="auto"/>
        <w:ind w:left="360"/>
      </w:pPr>
      <w:r>
        <w:rPr>
          <w:rFonts w:ascii="Segoe UI" w:hAnsi="Segoe UI"/>
          <w:b/>
          <w:color w:val="003366"/>
          <w:sz w:val="19"/>
        </w:rPr>
        <w:t xml:space="preserve">5. </w:t>
      </w:r>
      <w:r>
        <w:rPr>
          <w:rFonts w:ascii="Segoe UI" w:hAnsi="Segoe UI"/>
          <w:color w:val="2D3748"/>
          <w:sz w:val="19"/>
        </w:rPr>
        <w:t>Core Resource Endpoints Catalog:</w:t>
      </w:r>
    </w:p>
    <w:p>
      <w:pPr>
        <w:spacing w:before="0" w:after="40" w:line="276" w:lineRule="auto"/>
        <w:ind w:left="1080"/>
      </w:pPr>
      <w:r>
        <w:rPr>
          <w:rFonts w:ascii="Segoe UI" w:hAnsi="Segoe UI"/>
          <w:color w:val="003366"/>
          <w:sz w:val="19"/>
        </w:rPr>
        <w:t xml:space="preserve">▪  </w:t>
      </w:r>
      <w:r>
        <w:rPr>
          <w:rFonts w:ascii="Consolas" w:hAnsi="Consolas"/>
          <w:color w:val="801515"/>
          <w:sz w:val="18"/>
        </w:rPr>
        <w:t>/api/v1/customers</w:t>
      </w:r>
      <w:r>
        <w:rPr>
          <w:rFonts w:ascii="Segoe UI" w:hAnsi="Segoe UI"/>
          <w:color w:val="2D3748"/>
          <w:sz w:val="19"/>
        </w:rPr>
        <w:t xml:space="preserve"> &amp; </w:t>
      </w:r>
      <w:r>
        <w:rPr>
          <w:rFonts w:ascii="Consolas" w:hAnsi="Consolas"/>
          <w:color w:val="801515"/>
          <w:sz w:val="18"/>
        </w:rPr>
        <w:t>/api/v1/customers/{id}/kyc</w:t>
      </w:r>
    </w:p>
    <w:p>
      <w:pPr>
        <w:spacing w:before="0" w:after="40" w:line="276" w:lineRule="auto"/>
        <w:ind w:left="1080"/>
      </w:pPr>
      <w:r>
        <w:rPr>
          <w:rFonts w:ascii="Segoe UI" w:hAnsi="Segoe UI"/>
          <w:color w:val="003366"/>
          <w:sz w:val="19"/>
        </w:rPr>
        <w:t xml:space="preserve">▪  </w:t>
      </w:r>
      <w:r>
        <w:rPr>
          <w:rFonts w:ascii="Consolas" w:hAnsi="Consolas"/>
          <w:color w:val="801515"/>
          <w:sz w:val="18"/>
        </w:rPr>
        <w:t>/api/v1/applications</w:t>
      </w:r>
      <w:r>
        <w:rPr>
          <w:rFonts w:ascii="Segoe UI" w:hAnsi="Segoe UI"/>
          <w:color w:val="2D3748"/>
          <w:sz w:val="19"/>
        </w:rPr>
        <w:t xml:space="preserve"> (Draft autosave, Wizard progression, Submission)</w:t>
      </w:r>
    </w:p>
    <w:p>
      <w:pPr>
        <w:spacing w:before="0" w:after="40" w:line="276" w:lineRule="auto"/>
        <w:ind w:left="1080"/>
      </w:pPr>
      <w:r>
        <w:rPr>
          <w:rFonts w:ascii="Segoe UI" w:hAnsi="Segoe UI"/>
          <w:color w:val="003366"/>
          <w:sz w:val="19"/>
        </w:rPr>
        <w:t xml:space="preserve">▪  </w:t>
      </w:r>
      <w:r>
        <w:rPr>
          <w:rFonts w:ascii="Consolas" w:hAnsi="Consolas"/>
          <w:color w:val="801515"/>
          <w:sz w:val="18"/>
        </w:rPr>
        <w:t>/api/v1/assessment</w:t>
      </w:r>
      <w:r>
        <w:rPr>
          <w:rFonts w:ascii="Segoe UI" w:hAnsi="Segoe UI"/>
          <w:color w:val="2D3748"/>
          <w:sz w:val="19"/>
        </w:rPr>
        <w:t xml:space="preserve"> (Credit Scoring, DBR calculation)</w:t>
      </w:r>
    </w:p>
    <w:p>
      <w:pPr>
        <w:spacing w:before="0" w:after="40" w:line="276" w:lineRule="auto"/>
        <w:ind w:left="1080"/>
      </w:pPr>
      <w:r>
        <w:rPr>
          <w:rFonts w:ascii="Segoe UI" w:hAnsi="Segoe UI"/>
          <w:color w:val="003366"/>
          <w:sz w:val="19"/>
        </w:rPr>
        <w:t xml:space="preserve">▪  </w:t>
      </w:r>
      <w:r>
        <w:rPr>
          <w:rFonts w:ascii="Consolas" w:hAnsi="Consolas"/>
          <w:color w:val="801515"/>
          <w:sz w:val="18"/>
        </w:rPr>
        <w:t>/api/v1/approvals</w:t>
      </w:r>
      <w:r>
        <w:rPr>
          <w:rFonts w:ascii="Segoe UI" w:hAnsi="Segoe UI"/>
          <w:color w:val="2D3748"/>
          <w:sz w:val="19"/>
        </w:rPr>
        <w:t xml:space="preserve"> (Approval Ladder Tasks, Decisions, Overrides)</w:t>
      </w:r>
    </w:p>
    <w:p>
      <w:pPr>
        <w:spacing w:before="0" w:after="40" w:line="276" w:lineRule="auto"/>
        <w:ind w:left="1080"/>
      </w:pPr>
      <w:r>
        <w:rPr>
          <w:rFonts w:ascii="Segoe UI" w:hAnsi="Segoe UI"/>
          <w:color w:val="003366"/>
          <w:sz w:val="19"/>
        </w:rPr>
        <w:t xml:space="preserve">▪  </w:t>
      </w:r>
      <w:r>
        <w:rPr>
          <w:rFonts w:ascii="Consolas" w:hAnsi="Consolas"/>
          <w:color w:val="801515"/>
          <w:sz w:val="18"/>
        </w:rPr>
        <w:t>/api/v1/servicing</w:t>
      </w:r>
      <w:r>
        <w:rPr>
          <w:rFonts w:ascii="Segoe UI" w:hAnsi="Segoe UI"/>
          <w:color w:val="2D3748"/>
          <w:sz w:val="19"/>
        </w:rPr>
        <w:t xml:space="preserve"> (Loan Details, Amortization Schedules, Statements, Settlements)</w:t>
      </w:r>
    </w:p>
    <w:p>
      <w:pPr>
        <w:spacing w:before="0" w:after="40" w:line="276" w:lineRule="auto"/>
        <w:ind w:left="1080"/>
      </w:pPr>
      <w:r>
        <w:rPr>
          <w:rFonts w:ascii="Segoe UI" w:hAnsi="Segoe UI"/>
          <w:color w:val="003366"/>
          <w:sz w:val="19"/>
        </w:rPr>
        <w:t xml:space="preserve">▪  </w:t>
      </w:r>
      <w:r>
        <w:rPr>
          <w:rFonts w:ascii="Consolas" w:hAnsi="Consolas"/>
          <w:color w:val="801515"/>
          <w:sz w:val="18"/>
        </w:rPr>
        <w:t>/api/v1/collections</w:t>
      </w:r>
      <w:r>
        <w:rPr>
          <w:rFonts w:ascii="Segoe UI" w:hAnsi="Segoe UI"/>
          <w:color w:val="2D3748"/>
          <w:sz w:val="19"/>
        </w:rPr>
        <w:t xml:space="preserve"> (DPD Worklist, Dunning Actions, PTP Agreements)</w:t>
      </w:r>
    </w:p>
    <w:p>
      <w:pPr>
        <w:spacing w:before="0" w:after="40" w:line="276" w:lineRule="auto"/>
        <w:ind w:left="1080"/>
      </w:pPr>
      <w:r>
        <w:rPr>
          <w:rFonts w:ascii="Segoe UI" w:hAnsi="Segoe UI"/>
          <w:color w:val="003366"/>
          <w:sz w:val="19"/>
        </w:rPr>
        <w:t xml:space="preserve">▪  </w:t>
      </w:r>
      <w:r>
        <w:rPr>
          <w:rFonts w:ascii="Consolas" w:hAnsi="Consolas"/>
          <w:color w:val="801515"/>
          <w:sz w:val="18"/>
        </w:rPr>
        <w:t>/api/v1/compliance</w:t>
      </w:r>
      <w:r>
        <w:rPr>
          <w:rFonts w:ascii="Segoe UI" w:hAnsi="Segoe UI"/>
          <w:color w:val="2D3748"/>
          <w:sz w:val="19"/>
        </w:rPr>
        <w:t xml:space="preserve"> (EOD Batch Trigger, Classification Board, Regcon Returns)</w:t>
      </w:r>
    </w:p>
    <w:p>
      <w:pPr>
        <w:spacing w:before="0" w:after="40" w:line="276" w:lineRule="auto"/>
        <w:ind w:left="1080"/>
      </w:pPr>
      <w:r>
        <w:rPr>
          <w:rFonts w:ascii="Segoe UI" w:hAnsi="Segoe UI"/>
          <w:color w:val="003366"/>
          <w:sz w:val="19"/>
        </w:rPr>
        <w:t xml:space="preserve">▪  </w:t>
      </w:r>
      <w:r>
        <w:rPr>
          <w:rFonts w:ascii="Consolas" w:hAnsi="Consolas"/>
          <w:color w:val="801515"/>
          <w:sz w:val="18"/>
        </w:rPr>
        <w:t>/api/v1/portal</w:t>
      </w:r>
      <w:r>
        <w:rPr>
          <w:rFonts w:ascii="Segoe UI" w:hAnsi="Segoe UI"/>
          <w:color w:val="2D3748"/>
          <w:sz w:val="19"/>
        </w:rPr>
        <w:t xml:space="preserve"> (Borrower Self-Service Slice)</w:t>
      </w:r>
    </w:p>
    <w:p>
      <w:pPr>
        <w:spacing w:before="0" w:after="40" w:line="276" w:lineRule="auto"/>
        <w:ind w:left="360"/>
      </w:pPr>
      <w:r>
        <w:rPr>
          <w:rFonts w:ascii="Segoe UI" w:hAnsi="Segoe UI"/>
          <w:b/>
          <w:color w:val="003366"/>
          <w:sz w:val="19"/>
        </w:rPr>
        <w:t xml:space="preserve">6. </w:t>
      </w:r>
      <w:r>
        <w:rPr>
          <w:rFonts w:ascii="Segoe UI" w:hAnsi="Segoe UI"/>
          <w:color w:val="2D3748"/>
          <w:sz w:val="19"/>
        </w:rPr>
        <w:t>Contract Parity &amp; Validation Harness (</w:t>
      </w:r>
      <w:r>
        <w:rPr>
          <w:rFonts w:ascii="Consolas" w:hAnsi="Consolas"/>
          <w:color w:val="801515"/>
          <w:sz w:val="18"/>
        </w:rPr>
        <w:t>redocly.yaml</w:t>
      </w:r>
      <w:r>
        <w:rPr>
          <w:rFonts w:ascii="Segoe UI" w:hAnsi="Segoe UI"/>
          <w:color w:val="2D3748"/>
          <w:sz w:val="19"/>
        </w:rPr>
        <w:t xml:space="preserve"> and OpenAPI mock middleware)</w:t>
      </w: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OpenAPI 3.0 Specification: </w:t>
      </w:r>
      <w:r>
        <w:rPr>
          <w:rFonts w:ascii="Consolas" w:hAnsi="Consolas"/>
          <w:color w:val="801515"/>
          <w:sz w:val="18"/>
        </w:rPr>
        <w:t>LMS_CODEBASE/packages/openapi/ulms-api.yaml</w:t>
      </w:r>
      <w:r>
        <w:rPr>
          <w:rFonts w:ascii="Segoe UI" w:hAnsi="Segoe UI"/>
          <w:color w:val="2D3748"/>
          <w:sz w:val="19"/>
        </w:rPr>
        <w:t xml:space="preserve"> (109 KB authoritative schema)</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Error Model Document: </w:t>
      </w:r>
      <w:r>
        <w:rPr>
          <w:rFonts w:ascii="Consolas" w:hAnsi="Consolas"/>
          <w:color w:val="801515"/>
          <w:sz w:val="18"/>
        </w:rPr>
        <w:t>LMS_CODEBASE/docs/errors.md</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Global Exception Handler: </w:t>
      </w:r>
      <w:r>
        <w:rPr>
          <w:rFonts w:ascii="Consolas" w:hAnsi="Consolas"/>
          <w:color w:val="801515"/>
          <w:sz w:val="18"/>
        </w:rPr>
        <w:t>LMS_CODEBASE/apps/api/src/main/java/com/uslbd/ulms/platform/GlobalExceptionHandler.java</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Frontend API Client: </w:t>
      </w:r>
      <w:r>
        <w:rPr>
          <w:rFonts w:ascii="Consolas" w:hAnsi="Consolas"/>
          <w:color w:val="801515"/>
          <w:sz w:val="18"/>
        </w:rPr>
        <w:t>LMS_CODEBASE/apps/web/src/api/</w:t>
      </w:r>
      <w:r>
        <w:rPr>
          <w:rFonts w:ascii="Segoe UI" w:hAnsi="Segoe UI"/>
          <w:color w:val="2D3748"/>
          <w:sz w:val="19"/>
        </w:rPr>
        <w:t xml:space="preserve"> (96 endpoints across 11 modules)</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Contract Parity Audit Report: </w:t>
      </w:r>
      <w:r>
        <w:rPr>
          <w:rFonts w:ascii="Consolas" w:hAnsi="Consolas"/>
          <w:color w:val="801515"/>
          <w:sz w:val="18"/>
        </w:rPr>
        <w:t>audit/10_FRONTEND_BACKEND_CONTRACT_PARITY_AND_ORPHAN_AUDIT.md</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IETF RFC 9457 (Problem Details for HTTP APIs), OpenAPI 3.0.3 Specification.</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RESTful API design principles, OpenAPI tooling (Swagger/Redocly).</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Synchronized with any controller method change or schema extension.</w:t>
      </w:r>
    </w:p>
    <w:p>
      <w:pPr>
        <w:keepNext/>
        <w:spacing w:before="280" w:after="80"/>
      </w:pPr>
      <w:r>
        <w:rPr>
          <w:rFonts w:ascii="Segoe UI" w:hAnsi="Segoe UI"/>
          <w:b/>
          <w:color w:val="003366"/>
          <w:sz w:val="29"/>
        </w:rPr>
        <w:t>CATEGORY 2: OPERATIONAL TROUBLESHOOTING &amp; DIAGNOSTIC RUNBOOKS</w:t>
      </w:r>
    </w:p>
    <w:p>
      <w:pPr>
        <w:spacing w:before="0" w:after="80" w:line="276" w:lineRule="auto"/>
      </w:pPr>
      <w:r>
        <w:rPr>
          <w:rFonts w:ascii="Segoe UI" w:hAnsi="Segoe UI"/>
          <w:b/>
          <w:color w:val="2D3748"/>
          <w:sz w:val="19"/>
        </w:rPr>
        <w:t>Primary Focus:</w:t>
      </w:r>
      <w:r>
        <w:rPr>
          <w:rFonts w:ascii="Segoe UI" w:hAnsi="Segoe UI"/>
          <w:color w:val="2D3748"/>
          <w:sz w:val="19"/>
        </w:rPr>
        <w:t xml:space="preserve"> Enabling SREs, Bank IT Support, and Operations Teams to Perform Troubleshooting and Incident Resolution with Speed and Ease.</w:t>
      </w:r>
    </w:p>
    <w:p>
      <w:pPr>
        <w:keepNext/>
        <w:spacing w:before="160" w:after="40"/>
      </w:pPr>
      <w:r>
        <w:rPr>
          <w:rFonts w:ascii="Segoe UI" w:hAnsi="Segoe UI"/>
          <w:b/>
          <w:color w:val="2B6CB0"/>
          <w:sz w:val="21"/>
        </w:rPr>
        <w:t>DOC-02-TS-01: SRE Incident Response &amp; Diagnostic Decision Trees</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technical_document/02_troubleshooting/DOC-02-TS-01_SRE_Incident_Response_and_Diagnostic_Decision_Trees.md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How-To Guide / Operational Playbook</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Site Reliability Engineers (SREs), On-Call Support Engineers, Bank System Administrators</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Step-by-step triage guide for the first 30 minutes of any ULMS outage or degradation. Provides decision trees for diagnosing container failures, auth breakdowns, outbox backlogs, and database deadlocks, with strict severity matrices and communication escalation paths.</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Incident Classification &amp; Severity Matrix (SEV-1: Outage/Money Halted, SEV-2: Major Workflow Degraded, SEV-3: Non-Blocking Bug)</w:t>
      </w:r>
    </w:p>
    <w:p>
      <w:pPr>
        <w:spacing w:before="0" w:after="40" w:line="276" w:lineRule="auto"/>
        <w:ind w:left="360"/>
      </w:pPr>
      <w:r>
        <w:rPr>
          <w:rFonts w:ascii="Segoe UI" w:hAnsi="Segoe UI"/>
          <w:b/>
          <w:color w:val="003366"/>
          <w:sz w:val="19"/>
        </w:rPr>
        <w:t xml:space="preserve">2. </w:t>
      </w:r>
      <w:r>
        <w:rPr>
          <w:rFonts w:ascii="Segoe UI" w:hAnsi="Segoe UI"/>
          <w:color w:val="2D3748"/>
          <w:sz w:val="19"/>
        </w:rPr>
        <w:t>The First 15 Minutes Checklist: Scope Isolation Commands</w:t>
      </w:r>
    </w:p>
    <w:p>
      <w:pPr>
        <w:spacing w:before="0" w:after="40" w:line="276" w:lineRule="auto"/>
        <w:ind w:left="360"/>
      </w:pPr>
      <w:r>
        <w:rPr>
          <w:rFonts w:ascii="Segoe UI" w:hAnsi="Segoe UI"/>
          <w:b/>
          <w:color w:val="003366"/>
          <w:sz w:val="19"/>
        </w:rPr>
        <w:t xml:space="preserve">3. </w:t>
      </w:r>
      <w:r>
        <w:rPr>
          <w:rFonts w:ascii="Segoe UI" w:hAnsi="Segoe UI"/>
          <w:color w:val="2D3748"/>
          <w:sz w:val="19"/>
        </w:rPr>
        <w:t>Interactive Diagnostic Decision Tree (Mermaid Flowchart: Service Health $\to$ Auth $\to$ Database $\to$ Integrations)</w:t>
      </w:r>
    </w:p>
    <w:p>
      <w:pPr>
        <w:spacing w:before="0" w:after="40" w:line="276" w:lineRule="auto"/>
        <w:ind w:left="360"/>
      </w:pPr>
      <w:r>
        <w:rPr>
          <w:rFonts w:ascii="Segoe UI" w:hAnsi="Segoe UI"/>
          <w:b/>
          <w:color w:val="003366"/>
          <w:sz w:val="19"/>
        </w:rPr>
        <w:t xml:space="preserve">4. </w:t>
      </w:r>
      <w:r>
        <w:rPr>
          <w:rFonts w:ascii="Segoe UI" w:hAnsi="Segoe UI"/>
          <w:color w:val="2D3748"/>
          <w:sz w:val="19"/>
        </w:rPr>
        <w:t>Quick Health Probe Procedures (No token required):</w:t>
      </w:r>
    </w:p>
    <w:p>
      <w:pPr>
        <w:spacing w:before="0" w:after="40" w:line="276" w:lineRule="auto"/>
        <w:ind w:left="1080"/>
      </w:pPr>
      <w:r>
        <w:rPr>
          <w:rFonts w:ascii="Segoe UI" w:hAnsi="Segoe UI"/>
          <w:color w:val="003366"/>
          <w:sz w:val="19"/>
        </w:rPr>
        <w:t xml:space="preserve">▪  </w:t>
      </w:r>
      <w:r>
        <w:rPr>
          <w:rFonts w:ascii="Consolas" w:hAnsi="Consolas"/>
          <w:color w:val="801515"/>
          <w:sz w:val="18"/>
        </w:rPr>
        <w:t>GET http://localhost:8081/actuator/health</w:t>
      </w:r>
      <w:r>
        <w:rPr>
          <w:rFonts w:ascii="Segoe UI" w:hAnsi="Segoe UI"/>
          <w:color w:val="2D3748"/>
          <w:sz w:val="19"/>
        </w:rPr>
        <w:t xml:space="preserve"> (ULMS API status)</w:t>
      </w:r>
    </w:p>
    <w:p>
      <w:pPr>
        <w:spacing w:before="0" w:after="40" w:line="276" w:lineRule="auto"/>
        <w:ind w:left="1080"/>
      </w:pPr>
      <w:r>
        <w:rPr>
          <w:rFonts w:ascii="Segoe UI" w:hAnsi="Segoe UI"/>
          <w:color w:val="003366"/>
          <w:sz w:val="19"/>
        </w:rPr>
        <w:t xml:space="preserve">▪  </w:t>
      </w:r>
      <w:r>
        <w:rPr>
          <w:rFonts w:ascii="Consolas" w:hAnsi="Consolas"/>
          <w:color w:val="801515"/>
          <w:sz w:val="18"/>
        </w:rPr>
        <w:t>GET https://localhost:8083/fineract-provider/actuator/health</w:t>
      </w:r>
      <w:r>
        <w:rPr>
          <w:rFonts w:ascii="Segoe UI" w:hAnsi="Segoe UI"/>
          <w:color w:val="2D3748"/>
          <w:sz w:val="19"/>
        </w:rPr>
        <w:t xml:space="preserve"> (Fineract CE status)</w:t>
      </w:r>
    </w:p>
    <w:p>
      <w:pPr>
        <w:spacing w:before="0" w:after="40" w:line="276" w:lineRule="auto"/>
        <w:ind w:left="1080"/>
      </w:pPr>
      <w:r>
        <w:rPr>
          <w:rFonts w:ascii="Segoe UI" w:hAnsi="Segoe UI"/>
          <w:color w:val="003366"/>
          <w:sz w:val="19"/>
        </w:rPr>
        <w:t xml:space="preserve">▪  </w:t>
      </w:r>
      <w:r>
        <w:rPr>
          <w:rFonts w:ascii="Consolas" w:hAnsi="Consolas"/>
          <w:color w:val="801515"/>
          <w:sz w:val="18"/>
        </w:rPr>
        <w:t>GET http://localhost:8082/realms/ulms</w:t>
      </w:r>
      <w:r>
        <w:rPr>
          <w:rFonts w:ascii="Segoe UI" w:hAnsi="Segoe UI"/>
          <w:color w:val="2D3748"/>
          <w:sz w:val="19"/>
        </w:rPr>
        <w:t xml:space="preserve"> (Keycloak status)</w:t>
      </w:r>
    </w:p>
    <w:p>
      <w:pPr>
        <w:spacing w:before="0" w:after="40" w:line="276" w:lineRule="auto"/>
        <w:ind w:left="1080"/>
      </w:pPr>
      <w:r>
        <w:rPr>
          <w:rFonts w:ascii="Segoe UI" w:hAnsi="Segoe UI"/>
          <w:color w:val="003366"/>
          <w:sz w:val="19"/>
        </w:rPr>
        <w:t xml:space="preserve">▪  </w:t>
      </w:r>
      <w:r>
        <w:rPr>
          <w:rFonts w:ascii="Consolas" w:hAnsi="Consolas"/>
          <w:color w:val="801515"/>
          <w:sz w:val="18"/>
        </w:rPr>
        <w:t>GET http://localhost:9002/ulms-documents</w:t>
      </w:r>
      <w:r>
        <w:rPr>
          <w:rFonts w:ascii="Segoe UI" w:hAnsi="Segoe UI"/>
          <w:color w:val="2D3748"/>
          <w:sz w:val="19"/>
        </w:rPr>
        <w:t xml:space="preserve"> (MinIO/SeaweedFS status)</w:t>
      </w:r>
    </w:p>
    <w:p>
      <w:pPr>
        <w:spacing w:before="0" w:after="40" w:line="276" w:lineRule="auto"/>
        <w:ind w:left="360"/>
      </w:pPr>
      <w:r>
        <w:rPr>
          <w:rFonts w:ascii="Segoe UI" w:hAnsi="Segoe UI"/>
          <w:b/>
          <w:color w:val="003366"/>
          <w:sz w:val="19"/>
        </w:rPr>
        <w:t xml:space="preserve">5. </w:t>
      </w:r>
      <w:r>
        <w:rPr>
          <w:rFonts w:ascii="Segoe UI" w:hAnsi="Segoe UI"/>
          <w:color w:val="2D3748"/>
          <w:sz w:val="19"/>
        </w:rPr>
        <w:t>Authentication vs. Application Gate Triage (</w:t>
      </w:r>
      <w:r>
        <w:rPr>
          <w:rFonts w:ascii="Consolas" w:hAnsi="Consolas"/>
          <w:color w:val="801515"/>
          <w:sz w:val="18"/>
        </w:rPr>
        <w:t>401 Unauthorized</w:t>
      </w:r>
      <w:r>
        <w:rPr>
          <w:rFonts w:ascii="Segoe UI" w:hAnsi="Segoe UI"/>
          <w:color w:val="2D3748"/>
          <w:sz w:val="19"/>
        </w:rPr>
        <w:t xml:space="preserve"> vs </w:t>
      </w:r>
      <w:r>
        <w:rPr>
          <w:rFonts w:ascii="Consolas" w:hAnsi="Consolas"/>
          <w:color w:val="801515"/>
          <w:sz w:val="18"/>
        </w:rPr>
        <w:t>502 Bad Gateway</w:t>
      </w:r>
      <w:r>
        <w:rPr>
          <w:rFonts w:ascii="Segoe UI" w:hAnsi="Segoe UI"/>
          <w:color w:val="2D3748"/>
          <w:sz w:val="19"/>
        </w:rPr>
        <w:t xml:space="preserve"> vs </w:t>
      </w:r>
      <w:r>
        <w:rPr>
          <w:rFonts w:ascii="Consolas" w:hAnsi="Consolas"/>
          <w:color w:val="801515"/>
          <w:sz w:val="18"/>
        </w:rPr>
        <w:t>500 Internal Server Error</w:t>
      </w:r>
      <w:r>
        <w:rPr>
          <w:rFonts w:ascii="Segoe UI" w:hAnsi="Segoe UI"/>
          <w:color w:val="2D3748"/>
          <w:sz w:val="19"/>
        </w:rPr>
        <w:t>)</w:t>
      </w:r>
    </w:p>
    <w:p>
      <w:pPr>
        <w:spacing w:before="0" w:after="40" w:line="276" w:lineRule="auto"/>
        <w:ind w:left="360"/>
      </w:pPr>
      <w:r>
        <w:rPr>
          <w:rFonts w:ascii="Segoe UI" w:hAnsi="Segoe UI"/>
          <w:b/>
          <w:color w:val="003366"/>
          <w:sz w:val="19"/>
        </w:rPr>
        <w:t xml:space="preserve">6. </w:t>
      </w:r>
      <w:r>
        <w:rPr>
          <w:rFonts w:ascii="Segoe UI" w:hAnsi="Segoe UI"/>
          <w:color w:val="2D3748"/>
          <w:sz w:val="19"/>
        </w:rPr>
        <w:t>Outbox Backlog Inspection (</w:t>
      </w:r>
      <w:r>
        <w:rPr>
          <w:rFonts w:ascii="Consolas" w:hAnsi="Consolas"/>
          <w:color w:val="801515"/>
          <w:sz w:val="18"/>
        </w:rPr>
        <w:t>SELECT COUNT(*) FROM ulms.outbox_event WHERE dispatched_at IS NULL</w:t>
      </w:r>
      <w:r>
        <w:rPr>
          <w:rFonts w:ascii="Segoe UI" w:hAnsi="Segoe UI"/>
          <w:color w:val="2D3748"/>
          <w:sz w:val="19"/>
        </w:rPr>
        <w:t>)</w:t>
      </w:r>
    </w:p>
    <w:p>
      <w:pPr>
        <w:spacing w:before="0" w:after="40" w:line="276" w:lineRule="auto"/>
        <w:ind w:left="360"/>
      </w:pPr>
      <w:r>
        <w:rPr>
          <w:rFonts w:ascii="Segoe UI" w:hAnsi="Segoe UI"/>
          <w:b/>
          <w:color w:val="003366"/>
          <w:sz w:val="19"/>
        </w:rPr>
        <w:t xml:space="preserve">7. </w:t>
      </w:r>
      <w:r>
        <w:rPr>
          <w:rFonts w:ascii="Segoe UI" w:hAnsi="Segoe UI"/>
          <w:color w:val="2D3748"/>
          <w:sz w:val="19"/>
        </w:rPr>
        <w:t>Log Extraction &amp; High-Noise Filtering (</w:t>
      </w:r>
      <w:r>
        <w:rPr>
          <w:rFonts w:ascii="Consolas" w:hAnsi="Consolas"/>
          <w:color w:val="801515"/>
          <w:sz w:val="18"/>
        </w:rPr>
        <w:t>docker compose logs --tail 100</w:t>
      </w:r>
      <w:r>
        <w:rPr>
          <w:rFonts w:ascii="Segoe UI" w:hAnsi="Segoe UI"/>
          <w:color w:val="2D3748"/>
          <w:sz w:val="19"/>
        </w:rPr>
        <w:t xml:space="preserve"> or </w:t>
      </w:r>
      <w:r>
        <w:rPr>
          <w:rFonts w:ascii="Consolas" w:hAnsi="Consolas"/>
          <w:color w:val="801515"/>
          <w:sz w:val="18"/>
        </w:rPr>
        <w:t>kubectl logs</w:t>
      </w:r>
      <w:r>
        <w:rPr>
          <w:rFonts w:ascii="Segoe UI" w:hAnsi="Segoe UI"/>
          <w:color w:val="2D3748"/>
          <w:sz w:val="19"/>
        </w:rPr>
        <w:t>)</w:t>
      </w:r>
    </w:p>
    <w:p>
      <w:pPr>
        <w:spacing w:before="0" w:after="40" w:line="276" w:lineRule="auto"/>
        <w:ind w:left="360"/>
      </w:pPr>
      <w:r>
        <w:rPr>
          <w:rFonts w:ascii="Segoe UI" w:hAnsi="Segoe UI"/>
          <w:b/>
          <w:color w:val="003366"/>
          <w:sz w:val="19"/>
        </w:rPr>
        <w:t xml:space="preserve">8. </w:t>
      </w:r>
      <w:r>
        <w:rPr>
          <w:rFonts w:ascii="Segoe UI" w:hAnsi="Segoe UI"/>
          <w:color w:val="2D3748"/>
          <w:sz w:val="19"/>
        </w:rPr>
        <w:t>Regulatory Incident Reporting Mandate (Bangladesh Bank BRPD notification within 2 hours for SEV-1 incidents)</w:t>
      </w: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Existing Runbook: </w:t>
      </w:r>
      <w:r>
        <w:rPr>
          <w:rFonts w:ascii="Consolas" w:hAnsi="Consolas"/>
          <w:color w:val="801515"/>
          <w:sz w:val="18"/>
        </w:rPr>
        <w:t>LMS_CODEBASE/docs/runbooks/RB-01_incident_response.md</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Health Endpoint Configuration: </w:t>
      </w:r>
      <w:r>
        <w:rPr>
          <w:rFonts w:ascii="Consolas" w:hAnsi="Consolas"/>
          <w:color w:val="801515"/>
          <w:sz w:val="18"/>
        </w:rPr>
        <w:t>LMS_CODEBASE/apps/api/src/main/resources/application.yml</w:t>
      </w:r>
      <w:r>
        <w:rPr>
          <w:rFonts w:ascii="Segoe UI" w:hAnsi="Segoe UI"/>
          <w:color w:val="2D3748"/>
          <w:sz w:val="19"/>
        </w:rPr>
        <w:t xml:space="preserve"> (lines 25–28)</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Observability Docker Compose: </w:t>
      </w:r>
      <w:r>
        <w:rPr>
          <w:rFonts w:ascii="Consolas" w:hAnsi="Consolas"/>
          <w:color w:val="801515"/>
          <w:sz w:val="18"/>
        </w:rPr>
        <w:t>LMS_CODEBASE/deploy/compose/docker-compose.yml</w:t>
      </w:r>
      <w:r>
        <w:rPr>
          <w:rFonts w:ascii="Segoe UI" w:hAnsi="Segoe UI"/>
          <w:color w:val="2D3748"/>
          <w:sz w:val="19"/>
        </w:rPr>
        <w:t xml:space="preserve"> (Prometheus/Grafana)</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Bangladesh Bank ICT Security Guidelines V4.0 §7 (Incident Management).</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Access to host terminal, Docker / kubectl CLI, basic curl commands.</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Validated monthly via simulated incident drills.</w:t>
      </w:r>
    </w:p>
    <w:p>
      <w:pPr>
        <w:keepNext/>
        <w:spacing w:before="160" w:after="40"/>
      </w:pPr>
      <w:r>
        <w:rPr>
          <w:rFonts w:ascii="Segoe UI" w:hAnsi="Segoe UI"/>
          <w:b/>
          <w:color w:val="2B6CB0"/>
          <w:sz w:val="21"/>
        </w:rPr>
        <w:t>DOC-02-TS-02: RFC 9457 Error Code Catalog &amp; Remediation Playbook</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technical_document/02_troubleshooting/DOC-02-TS-02_RFC9457_Error_Code_Catalog_and_Remediation_Playbook.md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Technical Reference &amp; Troubleshooting Playbook</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Support Engineers, Frontend Developers, QA Automation Engineers, Helpdesk</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Comprehensive encyclopedia of all error codes emitted by the ULMS platform under RFC 9457. For every error code, details the exact triggering conditions, root cause, HTTP status, and step-by-step resolution procedure.</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RFC 9457 Problem Details Structure &amp; Client Decoding Rules</w:t>
      </w:r>
    </w:p>
    <w:p>
      <w:pPr>
        <w:spacing w:before="0" w:after="40" w:line="276" w:lineRule="auto"/>
        <w:ind w:left="360"/>
      </w:pPr>
      <w:r>
        <w:rPr>
          <w:rFonts w:ascii="Segoe UI" w:hAnsi="Segoe UI"/>
          <w:b/>
          <w:color w:val="003366"/>
          <w:sz w:val="19"/>
        </w:rPr>
        <w:t xml:space="preserve">2. </w:t>
      </w:r>
      <w:r>
        <w:rPr>
          <w:rFonts w:ascii="Segoe UI" w:hAnsi="Segoe UI"/>
          <w:color w:val="2D3748"/>
          <w:sz w:val="19"/>
        </w:rPr>
        <w:t>Complete Error Code Registry &amp; Triage Directory:</w:t>
      </w:r>
    </w:p>
    <w:p>
      <w:pPr>
        <w:spacing w:before="0" w:after="40" w:line="276" w:lineRule="auto"/>
        <w:ind w:left="1080"/>
      </w:pPr>
      <w:r>
        <w:rPr>
          <w:rFonts w:ascii="Segoe UI" w:hAnsi="Segoe UI"/>
          <w:color w:val="003366"/>
          <w:sz w:val="19"/>
        </w:rPr>
        <w:t xml:space="preserve">▪  </w:t>
      </w:r>
      <w:r>
        <w:rPr>
          <w:rFonts w:ascii="Consolas" w:hAnsi="Consolas"/>
          <w:color w:val="801515"/>
          <w:sz w:val="18"/>
        </w:rPr>
        <w:t>ULMS-NOT-FOUND</w:t>
      </w:r>
      <w:r>
        <w:rPr>
          <w:rFonts w:ascii="Segoe UI" w:hAnsi="Segoe UI"/>
          <w:color w:val="2D3748"/>
          <w:sz w:val="19"/>
        </w:rPr>
        <w:t xml:space="preserve"> (404): Missing entity, CIF desynchronization, invalid UUID lookup</w:t>
      </w:r>
    </w:p>
    <w:p>
      <w:pPr>
        <w:spacing w:before="0" w:after="40" w:line="276" w:lineRule="auto"/>
        <w:ind w:left="1080"/>
      </w:pPr>
      <w:r>
        <w:rPr>
          <w:rFonts w:ascii="Segoe UI" w:hAnsi="Segoe UI"/>
          <w:color w:val="003366"/>
          <w:sz w:val="19"/>
        </w:rPr>
        <w:t xml:space="preserve">▪  </w:t>
      </w:r>
      <w:r>
        <w:rPr>
          <w:rFonts w:ascii="Consolas" w:hAnsi="Consolas"/>
          <w:color w:val="801515"/>
          <w:sz w:val="18"/>
        </w:rPr>
        <w:t>ULMS-FORBIDDEN</w:t>
      </w:r>
      <w:r>
        <w:rPr>
          <w:rFonts w:ascii="Segoe UI" w:hAnsi="Segoe UI"/>
          <w:color w:val="2D3748"/>
          <w:sz w:val="19"/>
        </w:rPr>
        <w:t xml:space="preserve"> (403): Insufficient ladder authority, cross-branch violation, role mismatch</w:t>
      </w:r>
    </w:p>
    <w:p>
      <w:pPr>
        <w:spacing w:before="0" w:after="40" w:line="276" w:lineRule="auto"/>
        <w:ind w:left="1080"/>
      </w:pPr>
      <w:r>
        <w:rPr>
          <w:rFonts w:ascii="Segoe UI" w:hAnsi="Segoe UI"/>
          <w:color w:val="003366"/>
          <w:sz w:val="19"/>
        </w:rPr>
        <w:t xml:space="preserve">▪  </w:t>
      </w:r>
      <w:r>
        <w:rPr>
          <w:rFonts w:ascii="Consolas" w:hAnsi="Consolas"/>
          <w:color w:val="801515"/>
          <w:sz w:val="18"/>
        </w:rPr>
        <w:t>ULMS-VAL-0001</w:t>
      </w:r>
      <w:r>
        <w:rPr>
          <w:rFonts w:ascii="Segoe UI" w:hAnsi="Segoe UI"/>
          <w:color w:val="2D3748"/>
          <w:sz w:val="19"/>
        </w:rPr>
        <w:t xml:space="preserve"> (422): Validation rejection, DBR $&gt;50\%$, invalid NID format, file size exceeded</w:t>
      </w:r>
    </w:p>
    <w:p>
      <w:pPr>
        <w:spacing w:before="0" w:after="40" w:line="276" w:lineRule="auto"/>
        <w:ind w:left="1080"/>
      </w:pPr>
      <w:r>
        <w:rPr>
          <w:rFonts w:ascii="Segoe UI" w:hAnsi="Segoe UI"/>
          <w:color w:val="003366"/>
          <w:sz w:val="19"/>
        </w:rPr>
        <w:t xml:space="preserve">▪  </w:t>
      </w:r>
      <w:r>
        <w:rPr>
          <w:rFonts w:ascii="Consolas" w:hAnsi="Consolas"/>
          <w:color w:val="801515"/>
          <w:sz w:val="18"/>
        </w:rPr>
        <w:t>ULMS-STATE-0001</w:t>
      </w:r>
      <w:r>
        <w:rPr>
          <w:rFonts w:ascii="Segoe UI" w:hAnsi="Segoe UI"/>
          <w:color w:val="2D3748"/>
          <w:sz w:val="19"/>
        </w:rPr>
        <w:t xml:space="preserve"> (409): State machine conflict, out-of-order approval, draft lock conflict</w:t>
      </w:r>
    </w:p>
    <w:p>
      <w:pPr>
        <w:spacing w:before="0" w:after="40" w:line="276" w:lineRule="auto"/>
        <w:ind w:left="1080"/>
      </w:pPr>
      <w:r>
        <w:rPr>
          <w:rFonts w:ascii="Segoe UI" w:hAnsi="Segoe UI"/>
          <w:color w:val="003366"/>
          <w:sz w:val="19"/>
        </w:rPr>
        <w:t xml:space="preserve">▪  </w:t>
      </w:r>
      <w:r>
        <w:rPr>
          <w:rFonts w:ascii="Consolas" w:hAnsi="Consolas"/>
          <w:color w:val="801515"/>
          <w:sz w:val="18"/>
        </w:rPr>
        <w:t>ULMS-STATE-0002</w:t>
      </w:r>
      <w:r>
        <w:rPr>
          <w:rFonts w:ascii="Segoe UI" w:hAnsi="Segoe UI"/>
          <w:color w:val="2D3748"/>
          <w:sz w:val="19"/>
        </w:rPr>
        <w:t xml:space="preserve"> (409): Optimistic concurrency collision (</w:t>
      </w:r>
      <w:r>
        <w:rPr>
          <w:rFonts w:ascii="Consolas" w:hAnsi="Consolas"/>
          <w:color w:val="801515"/>
          <w:sz w:val="18"/>
        </w:rPr>
        <w:t>VersionConflictException</w:t>
      </w:r>
      <w:r>
        <w:rPr>
          <w:rFonts w:ascii="Segoe UI" w:hAnsi="Segoe UI"/>
          <w:color w:val="2D3748"/>
          <w:sz w:val="19"/>
        </w:rPr>
        <w:t>), lost update race</w:t>
      </w:r>
    </w:p>
    <w:p>
      <w:pPr>
        <w:spacing w:before="0" w:after="40" w:line="276" w:lineRule="auto"/>
        <w:ind w:left="1080"/>
      </w:pPr>
      <w:r>
        <w:rPr>
          <w:rFonts w:ascii="Segoe UI" w:hAnsi="Segoe UI"/>
          <w:color w:val="003366"/>
          <w:sz w:val="19"/>
        </w:rPr>
        <w:t xml:space="preserve">▪  </w:t>
      </w:r>
      <w:r>
        <w:rPr>
          <w:rFonts w:ascii="Consolas" w:hAnsi="Consolas"/>
          <w:color w:val="801515"/>
          <w:sz w:val="18"/>
        </w:rPr>
        <w:t>ULMS-AUTH-0001</w:t>
      </w:r>
      <w:r>
        <w:rPr>
          <w:rFonts w:ascii="Segoe UI" w:hAnsi="Segoe UI"/>
          <w:color w:val="2D3748"/>
          <w:sz w:val="19"/>
        </w:rPr>
        <w:t xml:space="preserve"> (401): Expired JWT token, invalid issuer, clock skew, revoked session</w:t>
      </w:r>
    </w:p>
    <w:p>
      <w:pPr>
        <w:spacing w:before="0" w:after="40" w:line="276" w:lineRule="auto"/>
        <w:ind w:left="1080"/>
      </w:pPr>
      <w:r>
        <w:rPr>
          <w:rFonts w:ascii="Segoe UI" w:hAnsi="Segoe UI"/>
          <w:color w:val="003366"/>
          <w:sz w:val="19"/>
        </w:rPr>
        <w:t xml:space="preserve">▪  </w:t>
      </w:r>
      <w:r>
        <w:rPr>
          <w:rFonts w:ascii="Consolas" w:hAnsi="Consolas"/>
          <w:color w:val="801515"/>
          <w:sz w:val="18"/>
        </w:rPr>
        <w:t>ULMS-AUTH-0002</w:t>
      </w:r>
      <w:r>
        <w:rPr>
          <w:rFonts w:ascii="Segoe UI" w:hAnsi="Segoe UI"/>
          <w:color w:val="2D3748"/>
          <w:sz w:val="19"/>
        </w:rPr>
        <w:t xml:space="preserve"> (409): Dual-authorization violation (Maker attempting to act as Checker)</w:t>
      </w:r>
    </w:p>
    <w:p>
      <w:pPr>
        <w:spacing w:before="0" w:after="40" w:line="276" w:lineRule="auto"/>
        <w:ind w:left="1080"/>
      </w:pPr>
      <w:r>
        <w:rPr>
          <w:rFonts w:ascii="Segoe UI" w:hAnsi="Segoe UI"/>
          <w:color w:val="003366"/>
          <w:sz w:val="19"/>
        </w:rPr>
        <w:t xml:space="preserve">▪  </w:t>
      </w:r>
      <w:r>
        <w:rPr>
          <w:rFonts w:ascii="Consolas" w:hAnsi="Consolas"/>
          <w:color w:val="801515"/>
          <w:sz w:val="18"/>
        </w:rPr>
        <w:t>ULMS-INT-0001</w:t>
      </w:r>
      <w:r>
        <w:rPr>
          <w:rFonts w:ascii="Segoe UI" w:hAnsi="Segoe UI"/>
          <w:color w:val="2D3748"/>
          <w:sz w:val="19"/>
        </w:rPr>
        <w:t xml:space="preserve"> (502/504): Bangladesh Bank CIB connection timeout or mTLS handshake failure</w:t>
      </w:r>
    </w:p>
    <w:p>
      <w:pPr>
        <w:spacing w:before="0" w:after="40" w:line="276" w:lineRule="auto"/>
        <w:ind w:left="1080"/>
      </w:pPr>
      <w:r>
        <w:rPr>
          <w:rFonts w:ascii="Segoe UI" w:hAnsi="Segoe UI"/>
          <w:color w:val="003366"/>
          <w:sz w:val="19"/>
        </w:rPr>
        <w:t xml:space="preserve">▪  </w:t>
      </w:r>
      <w:r>
        <w:rPr>
          <w:rFonts w:ascii="Consolas" w:hAnsi="Consolas"/>
          <w:color w:val="801515"/>
          <w:sz w:val="18"/>
        </w:rPr>
        <w:t>ULMS-INT-0002</w:t>
      </w:r>
      <w:r>
        <w:rPr>
          <w:rFonts w:ascii="Segoe UI" w:hAnsi="Segoe UI"/>
          <w:color w:val="2D3748"/>
          <w:sz w:val="19"/>
        </w:rPr>
        <w:t xml:space="preserve"> (502/504): Election Commission NIDW verification endpoint unavailable</w:t>
      </w:r>
    </w:p>
    <w:p>
      <w:pPr>
        <w:spacing w:before="0" w:after="40" w:line="276" w:lineRule="auto"/>
        <w:ind w:left="1080"/>
      </w:pPr>
      <w:r>
        <w:rPr>
          <w:rFonts w:ascii="Segoe UI" w:hAnsi="Segoe UI"/>
          <w:color w:val="003366"/>
          <w:sz w:val="19"/>
        </w:rPr>
        <w:t xml:space="preserve">▪  </w:t>
      </w:r>
      <w:r>
        <w:rPr>
          <w:rFonts w:ascii="Consolas" w:hAnsi="Consolas"/>
          <w:color w:val="801515"/>
          <w:sz w:val="18"/>
        </w:rPr>
        <w:t>ULMS-INT-0003</w:t>
      </w:r>
      <w:r>
        <w:rPr>
          <w:rFonts w:ascii="Segoe UI" w:hAnsi="Segoe UI"/>
          <w:color w:val="2D3748"/>
          <w:sz w:val="19"/>
        </w:rPr>
        <w:t xml:space="preserve"> (401/403): Payment rail webhook HMAC-SHA256 signature mismatch or stale timestamp</w:t>
      </w:r>
    </w:p>
    <w:p>
      <w:pPr>
        <w:spacing w:before="0" w:after="40" w:line="276" w:lineRule="auto"/>
        <w:ind w:left="1080"/>
      </w:pPr>
      <w:r>
        <w:rPr>
          <w:rFonts w:ascii="Segoe UI" w:hAnsi="Segoe UI"/>
          <w:color w:val="003366"/>
          <w:sz w:val="19"/>
        </w:rPr>
        <w:t xml:space="preserve">▪  </w:t>
      </w:r>
      <w:r>
        <w:rPr>
          <w:rFonts w:ascii="Consolas" w:hAnsi="Consolas"/>
          <w:color w:val="801515"/>
          <w:sz w:val="18"/>
        </w:rPr>
        <w:t>ULMS-FIN-0001</w:t>
      </w:r>
      <w:r>
        <w:rPr>
          <w:rFonts w:ascii="Segoe UI" w:hAnsi="Segoe UI"/>
          <w:color w:val="2D3748"/>
          <w:sz w:val="19"/>
        </w:rPr>
        <w:t xml:space="preserve"> (502): Apache Fineract REST client communication fault or transaction failure</w:t>
      </w:r>
    </w:p>
    <w:p>
      <w:pPr>
        <w:spacing w:before="0" w:after="40" w:line="276" w:lineRule="auto"/>
        <w:ind w:left="360"/>
      </w:pPr>
      <w:r>
        <w:rPr>
          <w:rFonts w:ascii="Segoe UI" w:hAnsi="Segoe UI"/>
          <w:b/>
          <w:color w:val="003366"/>
          <w:sz w:val="19"/>
        </w:rPr>
        <w:t xml:space="preserve">3. </w:t>
      </w:r>
      <w:r>
        <w:rPr>
          <w:rFonts w:ascii="Segoe UI" w:hAnsi="Segoe UI"/>
          <w:color w:val="2D3748"/>
          <w:sz w:val="19"/>
        </w:rPr>
        <w:t>Client i18n Localization Key Mapping (</w:t>
      </w:r>
      <w:r>
        <w:rPr>
          <w:rFonts w:ascii="Consolas" w:hAnsi="Consolas"/>
          <w:color w:val="801515"/>
          <w:sz w:val="18"/>
        </w:rPr>
        <w:t>errors.&lt;CODE&gt;</w:t>
      </w:r>
      <w:r>
        <w:rPr>
          <w:rFonts w:ascii="Segoe UI" w:hAnsi="Segoe UI"/>
          <w:color w:val="2D3748"/>
          <w:sz w:val="19"/>
        </w:rPr>
        <w:t>)</w:t>
      </w:r>
    </w:p>
    <w:p>
      <w:pPr>
        <w:spacing w:before="0" w:after="40" w:line="276" w:lineRule="auto"/>
        <w:ind w:left="360"/>
      </w:pPr>
      <w:r>
        <w:rPr>
          <w:rFonts w:ascii="Segoe UI" w:hAnsi="Segoe UI"/>
          <w:b/>
          <w:color w:val="003366"/>
          <w:sz w:val="19"/>
        </w:rPr>
        <w:t xml:space="preserve">4. </w:t>
      </w:r>
      <w:r>
        <w:rPr>
          <w:rFonts w:ascii="Segoe UI" w:hAnsi="Segoe UI"/>
          <w:color w:val="2D3748"/>
          <w:sz w:val="19"/>
        </w:rPr>
        <w:t xml:space="preserve">Diagnostic Queries to Correlate Error Code with </w:t>
      </w:r>
      <w:r>
        <w:rPr>
          <w:rFonts w:ascii="Consolas" w:hAnsi="Consolas"/>
          <w:color w:val="801515"/>
          <w:sz w:val="18"/>
        </w:rPr>
        <w:t>audit_entry</w:t>
      </w:r>
      <w:r>
        <w:rPr>
          <w:rFonts w:ascii="Segoe UI" w:hAnsi="Segoe UI"/>
          <w:color w:val="2D3748"/>
          <w:sz w:val="19"/>
        </w:rPr>
        <w:t xml:space="preserve"> Records</w:t>
      </w: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Error Registry: </w:t>
      </w:r>
      <w:r>
        <w:rPr>
          <w:rFonts w:ascii="Consolas" w:hAnsi="Consolas"/>
          <w:color w:val="801515"/>
          <w:sz w:val="18"/>
        </w:rPr>
        <w:t>LMS_CODEBASE/docs/errors.md</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Global Exception Handler: </w:t>
      </w:r>
      <w:r>
        <w:rPr>
          <w:rFonts w:ascii="Consolas" w:hAnsi="Consolas"/>
          <w:color w:val="801515"/>
          <w:sz w:val="18"/>
        </w:rPr>
        <w:t>LMS_CODEBASE/apps/api/src/main/java/com/uslbd/ulms/platform/GlobalExceptionHandler.java</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Concurrency Exception: </w:t>
      </w:r>
      <w:r>
        <w:rPr>
          <w:rFonts w:ascii="Consolas" w:hAnsi="Consolas"/>
          <w:color w:val="801515"/>
          <w:sz w:val="18"/>
        </w:rPr>
        <w:t>LMS_CODEBASE/apps/api/src/main/java/com/uslbd/ulms/platform/VersionConflictException.java</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IETF RFC 9457, ISO/IEC 5055 Reliability Pillar.</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Familiarity with HTTP status codes and JSON payload inspection.</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Updated continuously whenever a new error code is introduced in code.</w:t>
      </w:r>
    </w:p>
    <w:p>
      <w:pPr>
        <w:keepNext/>
        <w:spacing w:before="160" w:after="40"/>
      </w:pPr>
      <w:r>
        <w:rPr>
          <w:rFonts w:ascii="Segoe UI" w:hAnsi="Segoe UI"/>
          <w:b/>
          <w:color w:val="2B6CB0"/>
          <w:sz w:val="21"/>
        </w:rPr>
        <w:t>DOC-02-TS-03: PostgreSQL Connection Pool Exhaustion &amp; Lock Contention Diagnostic Runbook</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technical_document/02_troubleshooting/DOC-02-TS-03_PostgreSQL_Connection_Pool_and_Lock_Contention_Diagnostics.md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How-To Guide / Integration Diagnostics</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Integration Specialists, Network Administrators, SREs, Middleware Engineers</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Comprehensive diagnostic guide for troubleshooting upstream and downstream external integrations, including Bangladesh Bank CIB Online, Election Commission NIDW, SMS/Email gateways, and Anti-Virus scanning engines.</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Integration Topology &amp; External Dependency Architecture</w:t>
      </w:r>
    </w:p>
    <w:p>
      <w:pPr>
        <w:spacing w:before="0" w:after="40" w:line="276" w:lineRule="auto"/>
        <w:ind w:left="360"/>
      </w:pPr>
      <w:r>
        <w:rPr>
          <w:rFonts w:ascii="Segoe UI" w:hAnsi="Segoe UI"/>
          <w:b/>
          <w:color w:val="003366"/>
          <w:sz w:val="19"/>
        </w:rPr>
        <w:t xml:space="preserve">2. </w:t>
      </w:r>
      <w:r>
        <w:rPr>
          <w:rFonts w:ascii="Segoe UI" w:hAnsi="Segoe UI"/>
          <w:color w:val="2D3748"/>
          <w:sz w:val="19"/>
        </w:rPr>
        <w:t>Bangladesh Bank CIB Online Diagnostics:</w:t>
      </w:r>
    </w:p>
    <w:p>
      <w:pPr>
        <w:spacing w:before="0" w:after="40" w:line="276" w:lineRule="auto"/>
        <w:ind w:left="1080"/>
      </w:pPr>
      <w:r>
        <w:rPr>
          <w:rFonts w:ascii="Segoe UI" w:hAnsi="Segoe UI"/>
          <w:color w:val="003366"/>
          <w:sz w:val="19"/>
        </w:rPr>
        <w:t xml:space="preserve">▪  </w:t>
      </w:r>
      <w:r>
        <w:rPr>
          <w:rFonts w:ascii="Segoe UI" w:hAnsi="Segoe UI"/>
          <w:color w:val="2D3748"/>
          <w:sz w:val="19"/>
        </w:rPr>
        <w:t>Mutual TLS (mTLS) handshake failures and expired client certificates</w:t>
      </w:r>
    </w:p>
    <w:p>
      <w:pPr>
        <w:spacing w:before="0" w:after="40" w:line="276" w:lineRule="auto"/>
        <w:ind w:left="1080"/>
      </w:pPr>
      <w:r>
        <w:rPr>
          <w:rFonts w:ascii="Segoe UI" w:hAnsi="Segoe UI"/>
          <w:color w:val="003366"/>
          <w:sz w:val="19"/>
        </w:rPr>
        <w:t xml:space="preserve">▪  </w:t>
      </w:r>
      <w:r>
        <w:rPr>
          <w:rFonts w:ascii="Segoe UI" w:hAnsi="Segoe UI"/>
          <w:color w:val="2D3748"/>
          <w:sz w:val="19"/>
        </w:rPr>
        <w:t>HTTP 429 Rate Limiting (</w:t>
      </w:r>
      <w:r>
        <w:rPr>
          <w:rFonts w:ascii="Consolas" w:hAnsi="Consolas"/>
          <w:color w:val="801515"/>
          <w:sz w:val="18"/>
        </w:rPr>
        <w:t>CibRateLimitedException</w:t>
      </w:r>
      <w:r>
        <w:rPr>
          <w:rFonts w:ascii="Segoe UI" w:hAnsi="Segoe UI"/>
          <w:color w:val="2D3748"/>
          <w:sz w:val="19"/>
        </w:rPr>
        <w:t>) and non-retry requeuing</w:t>
      </w:r>
    </w:p>
    <w:p>
      <w:pPr>
        <w:spacing w:before="0" w:after="40" w:line="276" w:lineRule="auto"/>
        <w:ind w:left="1080"/>
      </w:pPr>
      <w:r>
        <w:rPr>
          <w:rFonts w:ascii="Segoe UI" w:hAnsi="Segoe UI"/>
          <w:color w:val="003366"/>
          <w:sz w:val="19"/>
        </w:rPr>
        <w:t xml:space="preserve">▪  </w:t>
      </w:r>
      <w:r>
        <w:rPr>
          <w:rFonts w:ascii="Segoe UI" w:hAnsi="Segoe UI"/>
          <w:color w:val="2D3748"/>
          <w:sz w:val="19"/>
        </w:rPr>
        <w:t>Resilience4j Circuit Breaker Open State (</w:t>
      </w:r>
      <w:r>
        <w:rPr>
          <w:rFonts w:ascii="Consolas" w:hAnsi="Consolas"/>
          <w:color w:val="801515"/>
          <w:sz w:val="18"/>
        </w:rPr>
        <w:t>circuit-breaker.instances.cib</w:t>
      </w:r>
      <w:r>
        <w:rPr>
          <w:rFonts w:ascii="Segoe UI" w:hAnsi="Segoe UI"/>
          <w:color w:val="2D3748"/>
          <w:sz w:val="19"/>
        </w:rPr>
        <w:t>)</w:t>
      </w:r>
    </w:p>
    <w:p>
      <w:pPr>
        <w:spacing w:before="0" w:after="40" w:line="276" w:lineRule="auto"/>
        <w:ind w:left="1080"/>
      </w:pPr>
      <w:r>
        <w:rPr>
          <w:rFonts w:ascii="Segoe UI" w:hAnsi="Segoe UI"/>
          <w:color w:val="003366"/>
          <w:sz w:val="19"/>
        </w:rPr>
        <w:t xml:space="preserve">▪  </w:t>
      </w:r>
      <w:r>
        <w:rPr>
          <w:rFonts w:ascii="Segoe UI" w:hAnsi="Segoe UI"/>
          <w:color w:val="2D3748"/>
          <w:sz w:val="19"/>
        </w:rPr>
        <w:t>CIB Fixed-Width Monthly ASCII Batch File Transmission &amp; Header/Trailer Mismatch Resolution</w:t>
      </w:r>
    </w:p>
    <w:p>
      <w:pPr>
        <w:spacing w:before="0" w:after="40" w:line="276" w:lineRule="auto"/>
        <w:ind w:left="1080"/>
      </w:pPr>
      <w:r>
        <w:rPr>
          <w:rFonts w:ascii="Segoe UI" w:hAnsi="Segoe UI"/>
          <w:color w:val="003366"/>
          <w:sz w:val="19"/>
        </w:rPr>
        <w:t xml:space="preserve">▪  </w:t>
      </w:r>
      <w:r>
        <w:rPr>
          <w:rFonts w:ascii="Segoe UI" w:hAnsi="Segoe UI"/>
          <w:color w:val="2D3748"/>
          <w:sz w:val="19"/>
        </w:rPr>
        <w:t>Re-requesting and Re-ingesting Corrupted CIB Files (</w:t>
      </w:r>
      <w:r>
        <w:rPr>
          <w:rFonts w:ascii="Consolas" w:hAnsi="Consolas"/>
          <w:color w:val="801515"/>
          <w:sz w:val="18"/>
        </w:rPr>
        <w:t>RB-05</w:t>
      </w:r>
      <w:r>
        <w:rPr>
          <w:rFonts w:ascii="Segoe UI" w:hAnsi="Segoe UI"/>
          <w:color w:val="2D3748"/>
          <w:sz w:val="19"/>
        </w:rPr>
        <w:t xml:space="preserve"> procedure)</w:t>
      </w:r>
    </w:p>
    <w:p>
      <w:pPr>
        <w:spacing w:before="0" w:after="40" w:line="276" w:lineRule="auto"/>
        <w:ind w:left="360"/>
      </w:pPr>
      <w:r>
        <w:rPr>
          <w:rFonts w:ascii="Segoe UI" w:hAnsi="Segoe UI"/>
          <w:b/>
          <w:color w:val="003366"/>
          <w:sz w:val="19"/>
        </w:rPr>
        <w:t xml:space="preserve">3. </w:t>
      </w:r>
      <w:r>
        <w:rPr>
          <w:rFonts w:ascii="Segoe UI" w:hAnsi="Segoe UI"/>
          <w:color w:val="2D3748"/>
          <w:sz w:val="19"/>
        </w:rPr>
        <w:t>Election Commission NIDW / Porichoy e-KYC Diagnostics:</w:t>
      </w:r>
    </w:p>
    <w:p>
      <w:pPr>
        <w:spacing w:before="0" w:after="40" w:line="276" w:lineRule="auto"/>
        <w:ind w:left="1080"/>
      </w:pPr>
      <w:r>
        <w:rPr>
          <w:rFonts w:ascii="Segoe UI" w:hAnsi="Segoe UI"/>
          <w:color w:val="003366"/>
          <w:sz w:val="19"/>
        </w:rPr>
        <w:t xml:space="preserve">▪  </w:t>
      </w:r>
      <w:r>
        <w:rPr>
          <w:rFonts w:ascii="Segoe UI" w:hAnsi="Segoe UI"/>
          <w:color w:val="2D3748"/>
          <w:sz w:val="19"/>
        </w:rPr>
        <w:t>Handling 5-second SLA breaches and automated fallback to Officer Manual Verification</w:t>
      </w:r>
    </w:p>
    <w:p>
      <w:pPr>
        <w:spacing w:before="0" w:after="40" w:line="276" w:lineRule="auto"/>
        <w:ind w:left="1080"/>
      </w:pPr>
      <w:r>
        <w:rPr>
          <w:rFonts w:ascii="Segoe UI" w:hAnsi="Segoe UI"/>
          <w:color w:val="003366"/>
          <w:sz w:val="19"/>
        </w:rPr>
        <w:t xml:space="preserve">▪  </w:t>
      </w:r>
      <w:r>
        <w:rPr>
          <w:rFonts w:ascii="Segoe UI" w:hAnsi="Segoe UI"/>
          <w:color w:val="2D3748"/>
          <w:sz w:val="19"/>
        </w:rPr>
        <w:t>13-digit to 17-digit format conversion issues</w:t>
      </w:r>
    </w:p>
    <w:p>
      <w:pPr>
        <w:spacing w:before="0" w:after="40" w:line="276" w:lineRule="auto"/>
        <w:ind w:left="360"/>
      </w:pPr>
      <w:r>
        <w:rPr>
          <w:rFonts w:ascii="Segoe UI" w:hAnsi="Segoe UI"/>
          <w:b/>
          <w:color w:val="003366"/>
          <w:sz w:val="19"/>
        </w:rPr>
        <w:t xml:space="preserve">4. </w:t>
      </w:r>
      <w:r>
        <w:rPr>
          <w:rFonts w:ascii="Segoe UI" w:hAnsi="Segoe UI"/>
          <w:color w:val="2D3748"/>
          <w:sz w:val="19"/>
        </w:rPr>
        <w:t>ClamAV Document Virus Scanner Diagnostics (</w:t>
      </w:r>
      <w:r>
        <w:rPr>
          <w:rFonts w:ascii="Consolas" w:hAnsi="Consolas"/>
          <w:color w:val="801515"/>
          <w:sz w:val="18"/>
        </w:rPr>
        <w:t>ScanPort</w:t>
      </w:r>
      <w:r>
        <w:rPr>
          <w:rFonts w:ascii="Segoe UI" w:hAnsi="Segoe UI"/>
          <w:color w:val="2D3748"/>
          <w:sz w:val="19"/>
        </w:rPr>
        <w:t xml:space="preserve"> fail-closed quarantine, socket timeouts)</w:t>
      </w:r>
    </w:p>
    <w:p>
      <w:pPr>
        <w:spacing w:before="0" w:after="40" w:line="276" w:lineRule="auto"/>
        <w:ind w:left="360"/>
      </w:pPr>
      <w:r>
        <w:rPr>
          <w:rFonts w:ascii="Segoe UI" w:hAnsi="Segoe UI"/>
          <w:b/>
          <w:color w:val="003366"/>
          <w:sz w:val="19"/>
        </w:rPr>
        <w:t xml:space="preserve">5. </w:t>
      </w:r>
      <w:r>
        <w:rPr>
          <w:rFonts w:ascii="Segoe UI" w:hAnsi="Segoe UI"/>
          <w:color w:val="2D3748"/>
          <w:sz w:val="19"/>
        </w:rPr>
        <w:t>Bulk SMS &amp; Notification Gateway Timeouts (Retry queues, carrier DLR tracking)</w:t>
      </w:r>
    </w:p>
    <w:p>
      <w:pPr>
        <w:spacing w:before="0" w:after="40" w:line="276" w:lineRule="auto"/>
        <w:ind w:left="360"/>
      </w:pPr>
      <w:r>
        <w:rPr>
          <w:rFonts w:ascii="Segoe UI" w:hAnsi="Segoe UI"/>
          <w:b/>
          <w:color w:val="003366"/>
          <w:sz w:val="19"/>
        </w:rPr>
        <w:t xml:space="preserve">6. </w:t>
      </w:r>
      <w:r>
        <w:rPr>
          <w:rFonts w:ascii="Segoe UI" w:hAnsi="Segoe UI"/>
          <w:color w:val="2D3748"/>
          <w:sz w:val="19"/>
        </w:rPr>
        <w:t>Switching Between Mock Adapters and Live Adapters via Spring Profiles (</w:t>
      </w:r>
      <w:r>
        <w:rPr>
          <w:rFonts w:ascii="Consolas" w:hAnsi="Consolas"/>
          <w:color w:val="801515"/>
          <w:sz w:val="18"/>
        </w:rPr>
        <w:t>cib-live</w:t>
      </w:r>
      <w:r>
        <w:rPr>
          <w:rFonts w:ascii="Segoe UI" w:hAnsi="Segoe UI"/>
          <w:color w:val="2D3748"/>
          <w:sz w:val="19"/>
        </w:rPr>
        <w:t xml:space="preserve">, </w:t>
      </w:r>
      <w:r>
        <w:rPr>
          <w:rFonts w:ascii="Consolas" w:hAnsi="Consolas"/>
          <w:color w:val="801515"/>
          <w:sz w:val="18"/>
        </w:rPr>
        <w:t>nid-live</w:t>
      </w:r>
      <w:r>
        <w:rPr>
          <w:rFonts w:ascii="Segoe UI" w:hAnsi="Segoe UI"/>
          <w:color w:val="2D3748"/>
          <w:sz w:val="19"/>
        </w:rPr>
        <w:t xml:space="preserve">, </w:t>
      </w:r>
      <w:r>
        <w:rPr>
          <w:rFonts w:ascii="Consolas" w:hAnsi="Consolas"/>
          <w:color w:val="801515"/>
          <w:sz w:val="18"/>
        </w:rPr>
        <w:t>av-live</w:t>
      </w:r>
      <w:r>
        <w:rPr>
          <w:rFonts w:ascii="Segoe UI" w:hAnsi="Segoe UI"/>
          <w:color w:val="2D3748"/>
          <w:sz w:val="19"/>
        </w:rPr>
        <w:t>)</w:t>
      </w: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CIB Runbook: </w:t>
      </w:r>
      <w:r>
        <w:rPr>
          <w:rFonts w:ascii="Consolas" w:hAnsi="Consolas"/>
          <w:color w:val="801515"/>
          <w:sz w:val="18"/>
        </w:rPr>
        <w:t>LMS_CODEBASE/docs/runbooks/RB-05_cib_file_re-request.md</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Integration Failover Runbook: </w:t>
      </w:r>
      <w:r>
        <w:rPr>
          <w:rFonts w:ascii="Consolas" w:hAnsi="Consolas"/>
          <w:color w:val="801515"/>
          <w:sz w:val="18"/>
        </w:rPr>
        <w:t>LMS_CODEBASE/docs/runbooks/RB-11-integration-failover.md</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CIB Online Adapter: </w:t>
      </w:r>
      <w:r>
        <w:rPr>
          <w:rFonts w:ascii="Consolas" w:hAnsi="Consolas"/>
          <w:color w:val="801515"/>
          <w:sz w:val="18"/>
        </w:rPr>
        <w:t>LMS_CODEBASE/apps/api/src/main/java/com/uslbd/ulms/integration/cib/CibOnlineAdapter.java</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CIB Retry &amp; Circuit Breaker Config: </w:t>
      </w:r>
      <w:r>
        <w:rPr>
          <w:rFonts w:ascii="Consolas" w:hAnsi="Consolas"/>
          <w:color w:val="801515"/>
          <w:sz w:val="18"/>
        </w:rPr>
        <w:t>LMS_CODEBASE/apps/api/src/main/resources/application.yml</w:t>
      </w:r>
      <w:r>
        <w:rPr>
          <w:rFonts w:ascii="Segoe UI" w:hAnsi="Segoe UI"/>
          <w:color w:val="2D3748"/>
          <w:sz w:val="19"/>
        </w:rPr>
        <w:t xml:space="preserve"> (lines 51–67)</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Integration Plan: </w:t>
      </w:r>
      <w:r>
        <w:rPr>
          <w:rFonts w:ascii="Consolas" w:hAnsi="Consolas"/>
          <w:color w:val="801515"/>
          <w:sz w:val="18"/>
        </w:rPr>
        <w:t>LMS_CODEBASE/PLANNING/11_External_Integrations_Plan.md</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Bangladesh Bank CIB Guidelines, BFIU e-KYC Guidelines.</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OpenSSL certificate inspection, TCP connectivity testing (</w:t>
      </w:r>
      <w:r>
        <w:rPr>
          <w:rFonts w:ascii="Consolas" w:hAnsi="Consolas"/>
          <w:color w:val="801515"/>
          <w:sz w:val="18"/>
        </w:rPr>
        <w:t>curl</w:t>
      </w:r>
      <w:r>
        <w:rPr>
          <w:rFonts w:ascii="Segoe UI" w:hAnsi="Segoe UI"/>
          <w:color w:val="2D3748"/>
          <w:sz w:val="19"/>
        </w:rPr>
        <w:t xml:space="preserve">, </w:t>
      </w:r>
      <w:r>
        <w:rPr>
          <w:rFonts w:ascii="Consolas" w:hAnsi="Consolas"/>
          <w:color w:val="801515"/>
          <w:sz w:val="18"/>
        </w:rPr>
        <w:t>nc</w:t>
      </w:r>
      <w:r>
        <w:rPr>
          <w:rFonts w:ascii="Segoe UI" w:hAnsi="Segoe UI"/>
          <w:color w:val="2D3748"/>
          <w:sz w:val="19"/>
        </w:rPr>
        <w:t>), network routing.</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Quarterly drill or upon changes to third-party API contracts.</w:t>
      </w:r>
    </w:p>
    <w:p>
      <w:pPr>
        <w:keepNext/>
        <w:spacing w:before="160" w:after="40"/>
      </w:pPr>
      <w:r>
        <w:rPr>
          <w:rFonts w:ascii="Segoe UI" w:hAnsi="Segoe UI"/>
          <w:b/>
          <w:color w:val="2B6CB0"/>
          <w:sz w:val="21"/>
        </w:rPr>
        <w:t>DOC-02-TS-04: Keycloak SSO, OAuth2/OIDC Token Validation &amp; JWT Expiry Diagnostic Guide</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technical_document/02_troubleshooting/DOC-02-TS-04_Keycloak_SSO_OAuth2_Token_Validation_and_JWT_Diagnostics.md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How-To Guide / Financial Operations Playbook</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Payment Operations Officers, Core Banking Integrators, SREs, Support Engineers</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Diagnostic playbook for handling mobile financial services (MFS) payment callbacks (bKash, Nagad, Rocket) and bank payment rails (NPSB, BEFTN, RTGS). Covers webhook storm mitigation, HMAC signature validation, UTR deduplication, and payment dispute resolution.</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Payment Processing Architecture: Redirect Model &amp; Webhook Ingestion Pipeline</w:t>
      </w:r>
    </w:p>
    <w:p>
      <w:pPr>
        <w:spacing w:before="0" w:after="40" w:line="276" w:lineRule="auto"/>
        <w:ind w:left="360"/>
      </w:pPr>
      <w:r>
        <w:rPr>
          <w:rFonts w:ascii="Segoe UI" w:hAnsi="Segoe UI"/>
          <w:b/>
          <w:color w:val="003366"/>
          <w:sz w:val="19"/>
        </w:rPr>
        <w:t xml:space="preserve">2. </w:t>
      </w:r>
      <w:r>
        <w:rPr>
          <w:rFonts w:ascii="Segoe UI" w:hAnsi="Segoe UI"/>
          <w:color w:val="2D3748"/>
          <w:sz w:val="19"/>
        </w:rPr>
        <w:t>Webhook Authentication &amp; Security Architecture:</w:t>
      </w:r>
    </w:p>
    <w:p>
      <w:pPr>
        <w:spacing w:before="0" w:after="40" w:line="276" w:lineRule="auto"/>
        <w:ind w:left="1080"/>
      </w:pPr>
      <w:r>
        <w:rPr>
          <w:rFonts w:ascii="Segoe UI" w:hAnsi="Segoe UI"/>
          <w:color w:val="003366"/>
          <w:sz w:val="19"/>
        </w:rPr>
        <w:t xml:space="preserve">▪  </w:t>
      </w:r>
      <w:r>
        <w:rPr>
          <w:rFonts w:ascii="Segoe UI" w:hAnsi="Segoe UI"/>
          <w:color w:val="2D3748"/>
          <w:sz w:val="19"/>
        </w:rPr>
        <w:t xml:space="preserve">HMAC-SHA256 signature computation over </w:t>
      </w:r>
      <w:r>
        <w:rPr>
          <w:rFonts w:ascii="Consolas" w:hAnsi="Consolas"/>
          <w:color w:val="801515"/>
          <w:sz w:val="18"/>
        </w:rPr>
        <w:t>timestamp.body</w:t>
      </w:r>
    </w:p>
    <w:p>
      <w:pPr>
        <w:spacing w:before="0" w:after="40" w:line="276" w:lineRule="auto"/>
        <w:ind w:left="1080"/>
      </w:pPr>
      <w:r>
        <w:rPr>
          <w:rFonts w:ascii="Segoe UI" w:hAnsi="Segoe UI"/>
          <w:color w:val="003366"/>
          <w:sz w:val="19"/>
        </w:rPr>
        <w:t xml:space="preserve">▪  </w:t>
      </w:r>
      <w:r>
        <w:rPr>
          <w:rFonts w:ascii="Segoe UI" w:hAnsi="Segoe UI"/>
          <w:color w:val="2D3748"/>
          <w:sz w:val="19"/>
        </w:rPr>
        <w:t>Enforcement of the $\pm 5$-minute replay window (Stale timestamp $\implies$ HTTP 403)</w:t>
      </w:r>
    </w:p>
    <w:p>
      <w:pPr>
        <w:spacing w:before="0" w:after="40" w:line="276" w:lineRule="auto"/>
        <w:ind w:left="1080"/>
      </w:pPr>
      <w:r>
        <w:rPr>
          <w:rFonts w:ascii="Segoe UI" w:hAnsi="Segoe UI"/>
          <w:color w:val="003366"/>
          <w:sz w:val="19"/>
        </w:rPr>
        <w:t xml:space="preserve">▪  </w:t>
      </w:r>
      <w:r>
        <w:rPr>
          <w:rFonts w:ascii="Segoe UI" w:hAnsi="Segoe UI"/>
          <w:color w:val="2D3748"/>
          <w:sz w:val="19"/>
        </w:rPr>
        <w:t>Fail-closed behavior on missing webhook secrets (</w:t>
      </w:r>
      <w:r>
        <w:rPr>
          <w:rFonts w:ascii="Consolas" w:hAnsi="Consolas"/>
          <w:color w:val="801515"/>
          <w:sz w:val="18"/>
        </w:rPr>
        <w:t>ULMS_RAILS_WEBHOOK_SECRET</w:t>
      </w:r>
      <w:r>
        <w:rPr>
          <w:rFonts w:ascii="Segoe UI" w:hAnsi="Segoe UI"/>
          <w:color w:val="2D3748"/>
          <w:sz w:val="19"/>
        </w:rPr>
        <w:t>)</w:t>
      </w:r>
    </w:p>
    <w:p>
      <w:pPr>
        <w:spacing w:before="0" w:after="40" w:line="276" w:lineRule="auto"/>
        <w:ind w:left="360"/>
      </w:pPr>
      <w:r>
        <w:rPr>
          <w:rFonts w:ascii="Segoe UI" w:hAnsi="Segoe UI"/>
          <w:b/>
          <w:color w:val="003366"/>
          <w:sz w:val="19"/>
        </w:rPr>
        <w:t xml:space="preserve">3. </w:t>
      </w:r>
      <w:r>
        <w:rPr>
          <w:rFonts w:ascii="Segoe UI" w:hAnsi="Segoe UI"/>
          <w:color w:val="2D3748"/>
          <w:sz w:val="19"/>
        </w:rPr>
        <w:t>Handling Webhook Storms:</w:t>
      </w:r>
    </w:p>
    <w:p>
      <w:pPr>
        <w:spacing w:before="0" w:after="40" w:line="276" w:lineRule="auto"/>
        <w:ind w:left="1080"/>
      </w:pPr>
      <w:r>
        <w:rPr>
          <w:rFonts w:ascii="Segoe UI" w:hAnsi="Segoe UI"/>
          <w:color w:val="003366"/>
          <w:sz w:val="19"/>
        </w:rPr>
        <w:t xml:space="preserve">▪  </w:t>
      </w:r>
      <w:r>
        <w:rPr>
          <w:rFonts w:ascii="Segoe UI" w:hAnsi="Segoe UI"/>
          <w:color w:val="2D3748"/>
          <w:sz w:val="19"/>
        </w:rPr>
        <w:t>10-callback burst test scenario: Guaranteeing exactly 1 ledger posting and 9 idempotent replays</w:t>
      </w:r>
    </w:p>
    <w:p>
      <w:pPr>
        <w:spacing w:before="0" w:after="40" w:line="276" w:lineRule="auto"/>
        <w:ind w:left="1080"/>
      </w:pPr>
      <w:r>
        <w:rPr>
          <w:rFonts w:ascii="Segoe UI" w:hAnsi="Segoe UI"/>
          <w:color w:val="003366"/>
          <w:sz w:val="19"/>
        </w:rPr>
        <w:t xml:space="preserve">▪  </w:t>
      </w:r>
      <w:r>
        <w:rPr>
          <w:rFonts w:ascii="Segoe UI" w:hAnsi="Segoe UI"/>
          <w:color w:val="2D3748"/>
          <w:sz w:val="19"/>
        </w:rPr>
        <w:t>UTR (Unique Transaction Reference) unique constraint verification in PostgreSQL</w:t>
      </w:r>
    </w:p>
    <w:p>
      <w:pPr>
        <w:spacing w:before="0" w:after="40" w:line="276" w:lineRule="auto"/>
        <w:ind w:left="360"/>
      </w:pPr>
      <w:r>
        <w:rPr>
          <w:rFonts w:ascii="Segoe UI" w:hAnsi="Segoe UI"/>
          <w:b/>
          <w:color w:val="003366"/>
          <w:sz w:val="19"/>
        </w:rPr>
        <w:t xml:space="preserve">4. </w:t>
      </w:r>
      <w:r>
        <w:rPr>
          <w:rFonts w:ascii="Segoe UI" w:hAnsi="Segoe UI"/>
          <w:color w:val="2D3748"/>
          <w:sz w:val="19"/>
        </w:rPr>
        <w:t>Payment Mismatch &amp; Reconciliation Discrepancy Diagnostics:</w:t>
      </w:r>
    </w:p>
    <w:p>
      <w:pPr>
        <w:spacing w:before="0" w:after="40" w:line="276" w:lineRule="auto"/>
        <w:ind w:left="1080"/>
      </w:pPr>
      <w:r>
        <w:rPr>
          <w:rFonts w:ascii="Segoe UI" w:hAnsi="Segoe UI"/>
          <w:color w:val="003366"/>
          <w:sz w:val="19"/>
        </w:rPr>
        <w:t xml:space="preserve">▪  </w:t>
      </w:r>
      <w:r>
        <w:rPr>
          <w:rFonts w:ascii="Segoe UI" w:hAnsi="Segoe UI"/>
          <w:color w:val="2D3748"/>
          <w:sz w:val="19"/>
        </w:rPr>
        <w:t xml:space="preserve">Identifying </w:t>
      </w:r>
      <w:r>
        <w:rPr>
          <w:rFonts w:ascii="Consolas" w:hAnsi="Consolas"/>
          <w:color w:val="801515"/>
          <w:sz w:val="18"/>
        </w:rPr>
        <w:t>RECON_MISMATCH</w:t>
      </w:r>
      <w:r>
        <w:rPr>
          <w:rFonts w:ascii="Segoe UI" w:hAnsi="Segoe UI"/>
          <w:color w:val="2D3748"/>
          <w:sz w:val="19"/>
        </w:rPr>
        <w:t xml:space="preserve"> alerts between bank settlement lines and ULMS postings</w:t>
      </w:r>
    </w:p>
    <w:p>
      <w:pPr>
        <w:spacing w:before="0" w:after="40" w:line="276" w:lineRule="auto"/>
        <w:ind w:left="1080"/>
      </w:pPr>
      <w:r>
        <w:rPr>
          <w:rFonts w:ascii="Segoe UI" w:hAnsi="Segoe UI"/>
          <w:color w:val="003366"/>
          <w:sz w:val="19"/>
        </w:rPr>
        <w:t xml:space="preserve">▪  </w:t>
      </w:r>
      <w:r>
        <w:rPr>
          <w:rFonts w:ascii="Segoe UI" w:hAnsi="Segoe UI"/>
          <w:color w:val="2D3748"/>
          <w:sz w:val="19"/>
        </w:rPr>
        <w:t>Resolving unapplied customer payments and reversing orphan debits</w:t>
      </w:r>
    </w:p>
    <w:p>
      <w:pPr>
        <w:spacing w:before="0" w:after="40" w:line="276" w:lineRule="auto"/>
        <w:ind w:left="360"/>
      </w:pPr>
      <w:r>
        <w:rPr>
          <w:rFonts w:ascii="Segoe UI" w:hAnsi="Segoe UI"/>
          <w:b/>
          <w:color w:val="003366"/>
          <w:sz w:val="19"/>
        </w:rPr>
        <w:t xml:space="preserve">5. </w:t>
      </w:r>
      <w:r>
        <w:rPr>
          <w:rFonts w:ascii="Segoe UI" w:hAnsi="Segoe UI"/>
          <w:color w:val="2D3748"/>
          <w:sz w:val="19"/>
        </w:rPr>
        <w:t>Borrower Portal Payment Redirection Diagnostics (Missing return URLs, callback drops)</w:t>
      </w: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Servicing Module: </w:t>
      </w:r>
      <w:r>
        <w:rPr>
          <w:rFonts w:ascii="Consolas" w:hAnsi="Consolas"/>
          <w:color w:val="801515"/>
          <w:sz w:val="18"/>
        </w:rPr>
        <w:t>LMS_CODEBASE/apps/api/src/main/java/com/uslbd/ulms/servicing/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Payment Rail Adapter: </w:t>
      </w:r>
      <w:r>
        <w:rPr>
          <w:rFonts w:ascii="Consolas" w:hAnsi="Consolas"/>
          <w:color w:val="801515"/>
          <w:sz w:val="18"/>
        </w:rPr>
        <w:t>LMS_CODEBASE/apps/api/src/main/java/com/uslbd/ulms/integration/rails/SandboxRailAdapter.java</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Webhook Environment Variable: </w:t>
      </w:r>
      <w:r>
        <w:rPr>
          <w:rFonts w:ascii="Consolas" w:hAnsi="Consolas"/>
          <w:color w:val="801515"/>
          <w:sz w:val="18"/>
        </w:rPr>
        <w:t>LMS_CODEBASE/deploy/compose/docker-compose.yml</w:t>
      </w:r>
      <w:r>
        <w:rPr>
          <w:rFonts w:ascii="Segoe UI" w:hAnsi="Segoe UI"/>
          <w:color w:val="2D3748"/>
          <w:sz w:val="19"/>
        </w:rPr>
        <w:t xml:space="preserve"> (</w:t>
      </w:r>
      <w:r>
        <w:rPr>
          <w:rFonts w:ascii="Consolas" w:hAnsi="Consolas"/>
          <w:color w:val="801515"/>
          <w:sz w:val="18"/>
        </w:rPr>
        <w:t>ULMS_RAILS_WEBHOOK_SECRET</w:t>
      </w:r>
      <w:r>
        <w:rPr>
          <w:rFonts w:ascii="Segoe UI" w:hAnsi="Segoe UI"/>
          <w:color w:val="2D3748"/>
          <w:sz w:val="19"/>
        </w:rPr>
        <w:t>)</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Servicing Business Rules: </w:t>
      </w:r>
      <w:r>
        <w:rPr>
          <w:rFonts w:ascii="Consolas" w:hAnsi="Consolas"/>
          <w:color w:val="801515"/>
          <w:sz w:val="18"/>
        </w:rPr>
        <w:t>Business_logic/ULMS_BUSINESS_RULES_LOGIC_AND_ALGORITHMS.md</w:t>
      </w:r>
      <w:r>
        <w:rPr>
          <w:rFonts w:ascii="Segoe UI" w:hAnsi="Segoe UI"/>
          <w:color w:val="2D3748"/>
          <w:sz w:val="19"/>
        </w:rPr>
        <w:t xml:space="preserve"> (§7)</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Bangladesh Bank Payment Systems Department (PSD) Circulars, PCI-DSS Requirements.</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Understanding of HMAC cryptography, cryptographic replay protection, and double-entry bookkeeping.</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Validated during payment gateway onboarding and automated storm drills.</w:t>
      </w:r>
    </w:p>
    <w:p>
      <w:pPr>
        <w:keepNext/>
        <w:spacing w:before="160" w:after="40"/>
      </w:pPr>
      <w:r>
        <w:rPr>
          <w:rFonts w:ascii="Segoe UI" w:hAnsi="Segoe UI"/>
          <w:b/>
          <w:color w:val="2B6CB0"/>
          <w:sz w:val="21"/>
        </w:rPr>
        <w:t>DOC-02-TS-05: Nightly EOD Batch &amp; Classification Diagnostic Guide</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technical_document/02_troubleshooting/DOC-02-TS-05_Nightly_EOD_Batch_and_Classification_Diagnostic_Guide.md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How-To Guide / Batch Operations Runbook</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Batch Operators, IT Operations, Compliance Officers, Database Administrators</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Operational diagnostic and recovery guide for the automated 23:30 nightly End-of-Day (EOD) loan classification and provisioning batch job under BRPD 15/2024. Covers handling batch timeouts, lock contention, corrupted history rows, and drifted provision JVs.</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The 23:30 EOD Batch Architecture &amp; Processing Stages (DPD recalculation, stage transition, provision computation)</w:t>
      </w:r>
    </w:p>
    <w:p>
      <w:pPr>
        <w:spacing w:before="0" w:after="40" w:line="276" w:lineRule="auto"/>
        <w:ind w:left="360"/>
      </w:pPr>
      <w:r>
        <w:rPr>
          <w:rFonts w:ascii="Segoe UI" w:hAnsi="Segoe UI"/>
          <w:b/>
          <w:color w:val="003366"/>
          <w:sz w:val="19"/>
        </w:rPr>
        <w:t xml:space="preserve">2. </w:t>
      </w:r>
      <w:r>
        <w:rPr>
          <w:rFonts w:ascii="Segoe UI" w:hAnsi="Segoe UI"/>
          <w:color w:val="2D3748"/>
          <w:sz w:val="19"/>
        </w:rPr>
        <w:t>Health &amp; Alerting Thresholds:</w:t>
      </w:r>
    </w:p>
    <w:p>
      <w:pPr>
        <w:spacing w:before="0" w:after="40" w:line="276" w:lineRule="auto"/>
        <w:ind w:left="1080"/>
      </w:pPr>
      <w:r>
        <w:rPr>
          <w:rFonts w:ascii="Segoe UI" w:hAnsi="Segoe UI"/>
          <w:color w:val="003366"/>
          <w:sz w:val="19"/>
        </w:rPr>
        <w:t xml:space="preserve">▪  </w:t>
      </w:r>
      <w:r>
        <w:rPr>
          <w:rFonts w:ascii="Segoe UI" w:hAnsi="Segoe UI"/>
          <w:color w:val="2D3748"/>
          <w:sz w:val="19"/>
        </w:rPr>
        <w:t>Alert: EOD Batch execution duration $&gt; 45$ minutes</w:t>
      </w:r>
    </w:p>
    <w:p>
      <w:pPr>
        <w:spacing w:before="0" w:after="40" w:line="276" w:lineRule="auto"/>
        <w:ind w:left="1080"/>
      </w:pPr>
      <w:r>
        <w:rPr>
          <w:rFonts w:ascii="Segoe UI" w:hAnsi="Segoe UI"/>
          <w:color w:val="003366"/>
          <w:sz w:val="19"/>
        </w:rPr>
        <w:t xml:space="preserve">▪  </w:t>
      </w:r>
      <w:r>
        <w:rPr>
          <w:rFonts w:ascii="Segoe UI" w:hAnsi="Segoe UI"/>
          <w:color w:val="2D3748"/>
          <w:sz w:val="19"/>
        </w:rPr>
        <w:t>Alert: Batch termination with uncaught exception</w:t>
      </w:r>
    </w:p>
    <w:p>
      <w:pPr>
        <w:spacing w:before="0" w:after="40" w:line="276" w:lineRule="auto"/>
        <w:ind w:left="1080"/>
      </w:pPr>
      <w:r>
        <w:rPr>
          <w:rFonts w:ascii="Segoe UI" w:hAnsi="Segoe UI"/>
          <w:color w:val="003366"/>
          <w:sz w:val="19"/>
        </w:rPr>
        <w:t xml:space="preserve">▪  </w:t>
      </w:r>
      <w:r>
        <w:rPr>
          <w:rFonts w:ascii="Segoe UI" w:hAnsi="Segoe UI"/>
          <w:color w:val="2D3748"/>
          <w:sz w:val="19"/>
        </w:rPr>
        <w:t>Alert: Loan classification count mismatch against active loan portfolio</w:t>
      </w:r>
    </w:p>
    <w:p>
      <w:pPr>
        <w:spacing w:before="0" w:after="40" w:line="276" w:lineRule="auto"/>
        <w:ind w:left="360"/>
      </w:pPr>
      <w:r>
        <w:rPr>
          <w:rFonts w:ascii="Segoe UI" w:hAnsi="Segoe UI"/>
          <w:b/>
          <w:color w:val="003366"/>
          <w:sz w:val="19"/>
        </w:rPr>
        <w:t xml:space="preserve">3. </w:t>
      </w:r>
      <w:r>
        <w:rPr>
          <w:rFonts w:ascii="Segoe UI" w:hAnsi="Segoe UI"/>
          <w:color w:val="2D3748"/>
          <w:sz w:val="19"/>
        </w:rPr>
        <w:t>Step-by-Step Diagnostic Triage:</w:t>
      </w:r>
    </w:p>
    <w:p>
      <w:pPr>
        <w:spacing w:before="0" w:after="40" w:line="276" w:lineRule="auto"/>
        <w:ind w:left="1080"/>
      </w:pPr>
      <w:r>
        <w:rPr>
          <w:rFonts w:ascii="Segoe UI" w:hAnsi="Segoe UI"/>
          <w:color w:val="003366"/>
          <w:sz w:val="19"/>
        </w:rPr>
        <w:t xml:space="preserve">▪  </w:t>
      </w:r>
      <w:r>
        <w:rPr>
          <w:rFonts w:ascii="Segoe UI" w:hAnsi="Segoe UI"/>
          <w:color w:val="2D3748"/>
          <w:sz w:val="19"/>
        </w:rPr>
        <w:t xml:space="preserve">Querying active batch progress: </w:t>
      </w:r>
      <w:r>
        <w:rPr>
          <w:rFonts w:ascii="Consolas" w:hAnsi="Consolas"/>
          <w:color w:val="801515"/>
          <w:sz w:val="18"/>
        </w:rPr>
        <w:t>SELECT * FROM ulms.provision_run ORDER BY run_date DESC LIMIT 5;</w:t>
      </w:r>
    </w:p>
    <w:p>
      <w:pPr>
        <w:spacing w:before="0" w:after="40" w:line="276" w:lineRule="auto"/>
        <w:ind w:left="1080"/>
      </w:pPr>
      <w:r>
        <w:rPr>
          <w:rFonts w:ascii="Segoe UI" w:hAnsi="Segoe UI"/>
          <w:color w:val="003366"/>
          <w:sz w:val="19"/>
        </w:rPr>
        <w:t xml:space="preserve">▪  </w:t>
      </w:r>
      <w:r>
        <w:rPr>
          <w:rFonts w:ascii="Segoe UI" w:hAnsi="Segoe UI"/>
          <w:color w:val="2D3748"/>
          <w:sz w:val="19"/>
        </w:rPr>
        <w:t>Checking database locks during batch execution</w:t>
      </w:r>
    </w:p>
    <w:p>
      <w:pPr>
        <w:spacing w:before="0" w:after="40" w:line="276" w:lineRule="auto"/>
        <w:ind w:left="360"/>
      </w:pPr>
      <w:r>
        <w:rPr>
          <w:rFonts w:ascii="Segoe UI" w:hAnsi="Segoe UI"/>
          <w:b/>
          <w:color w:val="003366"/>
          <w:sz w:val="19"/>
        </w:rPr>
        <w:t xml:space="preserve">4. </w:t>
      </w:r>
      <w:r>
        <w:rPr>
          <w:rFonts w:ascii="Segoe UI" w:hAnsi="Segoe UI"/>
          <w:color w:val="2D3748"/>
          <w:sz w:val="19"/>
        </w:rPr>
        <w:t>Safe Historical Rerun Procedure (</w:t>
      </w:r>
      <w:r>
        <w:rPr>
          <w:rFonts w:ascii="Consolas" w:hAnsi="Consolas"/>
          <w:color w:val="801515"/>
          <w:sz w:val="18"/>
        </w:rPr>
        <w:t>RB-03</w:t>
      </w:r>
      <w:r>
        <w:rPr>
          <w:rFonts w:ascii="Segoe UI" w:hAnsi="Segoe UI"/>
          <w:color w:val="2D3748"/>
          <w:sz w:val="19"/>
        </w:rPr>
        <w:t xml:space="preserve"> Execution):</w:t>
      </w:r>
    </w:p>
    <w:p>
      <w:pPr>
        <w:spacing w:before="0" w:after="40" w:line="276" w:lineRule="auto"/>
        <w:ind w:left="1080"/>
      </w:pPr>
      <w:r>
        <w:rPr>
          <w:rFonts w:ascii="Segoe UI" w:hAnsi="Segoe UI"/>
          <w:color w:val="003366"/>
          <w:sz w:val="19"/>
        </w:rPr>
        <w:t xml:space="preserve">▪  </w:t>
      </w:r>
      <w:r>
        <w:rPr>
          <w:rFonts w:ascii="Segoe UI" w:hAnsi="Segoe UI"/>
          <w:color w:val="2D3748"/>
          <w:sz w:val="19"/>
        </w:rPr>
        <w:t>Rerun idempotence mechanics ("same date $\implies$ wipe and recompute")</w:t>
      </w:r>
    </w:p>
    <w:p>
      <w:pPr>
        <w:spacing w:before="0" w:after="40" w:line="276" w:lineRule="auto"/>
        <w:ind w:left="1080"/>
      </w:pPr>
      <w:r>
        <w:rPr>
          <w:rFonts w:ascii="Segoe UI" w:hAnsi="Segoe UI"/>
          <w:color w:val="003366"/>
          <w:sz w:val="19"/>
        </w:rPr>
        <w:t xml:space="preserve">▪  </w:t>
      </w:r>
      <w:r>
        <w:rPr>
          <w:rFonts w:ascii="Segoe UI" w:hAnsi="Segoe UI"/>
          <w:color w:val="2D3748"/>
          <w:sz w:val="19"/>
        </w:rPr>
        <w:t>Freezing pre-run evidence for compliance rollback audit</w:t>
      </w:r>
    </w:p>
    <w:p>
      <w:pPr>
        <w:spacing w:before="0" w:after="40" w:line="276" w:lineRule="auto"/>
        <w:ind w:left="1080"/>
      </w:pPr>
      <w:r>
        <w:rPr>
          <w:rFonts w:ascii="Segoe UI" w:hAnsi="Segoe UI"/>
          <w:color w:val="003366"/>
          <w:sz w:val="19"/>
        </w:rPr>
        <w:t xml:space="preserve">▪  </w:t>
      </w:r>
      <w:r>
        <w:rPr>
          <w:rFonts w:ascii="Segoe UI" w:hAnsi="Segoe UI"/>
          <w:color w:val="2D3748"/>
          <w:sz w:val="19"/>
        </w:rPr>
        <w:t xml:space="preserve">Triggering manual rerun via </w:t>
      </w:r>
      <w:r>
        <w:rPr>
          <w:rFonts w:ascii="Consolas" w:hAnsi="Consolas"/>
          <w:color w:val="801515"/>
          <w:sz w:val="18"/>
        </w:rPr>
        <w:t>POST /api/v1/compliance/eod/run</w:t>
      </w:r>
      <w:r>
        <w:rPr>
          <w:rFonts w:ascii="Segoe UI" w:hAnsi="Segoe UI"/>
          <w:color w:val="2D3748"/>
          <w:sz w:val="19"/>
        </w:rPr>
        <w:t xml:space="preserve"> with explicit date payload</w:t>
      </w:r>
    </w:p>
    <w:p>
      <w:pPr>
        <w:spacing w:before="0" w:after="40" w:line="276" w:lineRule="auto"/>
        <w:ind w:left="360"/>
      </w:pPr>
      <w:r>
        <w:rPr>
          <w:rFonts w:ascii="Segoe UI" w:hAnsi="Segoe UI"/>
          <w:b/>
          <w:color w:val="003366"/>
          <w:sz w:val="19"/>
        </w:rPr>
        <w:t xml:space="preserve">5. </w:t>
      </w:r>
      <w:r>
        <w:rPr>
          <w:rFonts w:ascii="Segoe UI" w:hAnsi="Segoe UI"/>
          <w:color w:val="2D3748"/>
          <w:sz w:val="19"/>
        </w:rPr>
        <w:t>Resolving the 409 Conflict Drifted Provision JV Trap:</w:t>
      </w:r>
    </w:p>
    <w:p>
      <w:pPr>
        <w:spacing w:before="0" w:after="40" w:line="276" w:lineRule="auto"/>
        <w:ind w:left="1080"/>
      </w:pPr>
      <w:r>
        <w:rPr>
          <w:rFonts w:ascii="Segoe UI" w:hAnsi="Segoe UI"/>
          <w:color w:val="003366"/>
          <w:sz w:val="19"/>
        </w:rPr>
        <w:t xml:space="preserve">▪  </w:t>
      </w:r>
      <w:r>
        <w:rPr>
          <w:rFonts w:ascii="Segoe UI" w:hAnsi="Segoe UI"/>
          <w:color w:val="2D3748"/>
          <w:sz w:val="19"/>
        </w:rPr>
        <w:t>Cause: EOD rerun changes provision total after prior JV was already posted to Fineract GL</w:t>
      </w:r>
    </w:p>
    <w:p>
      <w:pPr>
        <w:spacing w:before="0" w:after="40" w:line="276" w:lineRule="auto"/>
        <w:ind w:left="1080"/>
      </w:pPr>
      <w:r>
        <w:rPr>
          <w:rFonts w:ascii="Segoe UI" w:hAnsi="Segoe UI"/>
          <w:color w:val="003366"/>
          <w:sz w:val="19"/>
        </w:rPr>
        <w:t xml:space="preserve">▪  </w:t>
      </w:r>
      <w:r>
        <w:rPr>
          <w:rFonts w:ascii="Segoe UI" w:hAnsi="Segoe UI"/>
          <w:color w:val="2D3748"/>
          <w:sz w:val="19"/>
        </w:rPr>
        <w:t>Solution: Dual-authorized reversal of the original JV prior to reposting (Never bypass in DB)</w:t>
      </w: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Existing Runbook: </w:t>
      </w:r>
      <w:r>
        <w:rPr>
          <w:rFonts w:ascii="Consolas" w:hAnsi="Consolas"/>
          <w:color w:val="801515"/>
          <w:sz w:val="18"/>
        </w:rPr>
        <w:t>LMS_CODEBASE/docs/runbooks/RB-03_eod_rerun.md</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EOD Service Implementation: </w:t>
      </w:r>
      <w:r>
        <w:rPr>
          <w:rFonts w:ascii="Consolas" w:hAnsi="Consolas"/>
          <w:color w:val="801515"/>
          <w:sz w:val="18"/>
        </w:rPr>
        <w:t>LMS_CODEBASE/apps/api/src/main/java/com/uslbd/ulms/compliance/EodBatchService.java</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Classification History Table: </w:t>
      </w:r>
      <w:r>
        <w:rPr>
          <w:rFonts w:ascii="Consolas" w:hAnsi="Consolas"/>
          <w:color w:val="801515"/>
          <w:sz w:val="18"/>
        </w:rPr>
        <w:t>ulms.classification_history</w:t>
      </w:r>
      <w:r>
        <w:rPr>
          <w:rFonts w:ascii="Segoe UI" w:hAnsi="Segoe UI"/>
          <w:color w:val="2D3748"/>
          <w:sz w:val="19"/>
        </w:rPr>
        <w:t xml:space="preserve"> (created in </w:t>
      </w:r>
      <w:r>
        <w:rPr>
          <w:rFonts w:ascii="Consolas" w:hAnsi="Consolas"/>
          <w:color w:val="801515"/>
          <w:sz w:val="18"/>
        </w:rPr>
        <w:t>V5__credit_approval.sql</w:t>
      </w:r>
      <w:r>
        <w:rPr>
          <w:rFonts w:ascii="Segoe UI" w:hAnsi="Segoe UI"/>
          <w:color w:val="2D3748"/>
          <w:sz w:val="19"/>
        </w:rPr>
        <w:t>)</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Provision Run Table: </w:t>
      </w:r>
      <w:r>
        <w:rPr>
          <w:rFonts w:ascii="Consolas" w:hAnsi="Consolas"/>
          <w:color w:val="801515"/>
          <w:sz w:val="18"/>
        </w:rPr>
        <w:t>ulms.provision_run</w:t>
      </w:r>
      <w:r>
        <w:rPr>
          <w:rFonts w:ascii="Segoe UI" w:hAnsi="Segoe UI"/>
          <w:color w:val="2D3748"/>
          <w:sz w:val="19"/>
        </w:rPr>
        <w:t xml:space="preserve"> (created in </w:t>
      </w:r>
      <w:r>
        <w:rPr>
          <w:rFonts w:ascii="Consolas" w:hAnsi="Consolas"/>
          <w:color w:val="801515"/>
          <w:sz w:val="18"/>
        </w:rPr>
        <w:t>V5__credit_approval.sql</w:t>
      </w:r>
      <w:r>
        <w:rPr>
          <w:rFonts w:ascii="Segoe UI" w:hAnsi="Segoe UI"/>
          <w:color w:val="2D3748"/>
          <w:sz w:val="19"/>
        </w:rPr>
        <w:t>)</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Bangladesh Bank BRPD Circular 15/2024 §4 (Daily Classification Records).</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PostgreSQL CLI access, administrative JWT token with </w:t>
      </w:r>
      <w:r>
        <w:rPr>
          <w:rFonts w:ascii="Consolas" w:hAnsi="Consolas"/>
          <w:color w:val="801515"/>
          <w:sz w:val="18"/>
        </w:rPr>
        <w:t>compliance</w:t>
      </w:r>
      <w:r>
        <w:rPr>
          <w:rFonts w:ascii="Segoe UI" w:hAnsi="Segoe UI"/>
          <w:color w:val="2D3748"/>
          <w:sz w:val="19"/>
        </w:rPr>
        <w:t xml:space="preserve"> role.</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Exercised during every quarterly disaster recovery drill.</w:t>
      </w:r>
    </w:p>
    <w:p>
      <w:pPr>
        <w:keepNext/>
        <w:spacing w:before="160" w:after="40"/>
      </w:pPr>
      <w:r>
        <w:rPr>
          <w:rFonts w:ascii="Segoe UI" w:hAnsi="Segoe UI"/>
          <w:b/>
          <w:color w:val="2B6CB0"/>
          <w:sz w:val="21"/>
        </w:rPr>
        <w:t>DOC-02-TS-06: Bangladesh Bank CIB Online &amp; NIDW Verification Failure Diagnostic Guide</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technical_document/02_troubleshooting/DOC-02-TS-06_Bangladesh_Bank_CIB_Online_and_NIDW_Verification_Failures.md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How-To Guide / Database Diagnostics</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Database Administrators, Senior Backend Engineers, SREs</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Deep technical diagnostic guide for identifying and resolving high-concurrency database contention, HikariCP connection pool exhaustion, transaction rollback poisoning, and PostgreSQL row-level deadlocks in high-throughput banking environments.</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Concurrency Architecture &amp; Transaction Boundaries in ULMS v2.0</w:t>
      </w:r>
    </w:p>
    <w:p>
      <w:pPr>
        <w:spacing w:before="0" w:after="40" w:line="276" w:lineRule="auto"/>
        <w:ind w:left="360"/>
      </w:pPr>
      <w:r>
        <w:rPr>
          <w:rFonts w:ascii="Segoe UI" w:hAnsi="Segoe UI"/>
          <w:b/>
          <w:color w:val="003366"/>
          <w:sz w:val="19"/>
        </w:rPr>
        <w:t xml:space="preserve">2. </w:t>
      </w:r>
      <w:r>
        <w:rPr>
          <w:rFonts w:ascii="Segoe UI" w:hAnsi="Segoe UI"/>
          <w:color w:val="2D3748"/>
          <w:sz w:val="19"/>
        </w:rPr>
        <w:t>Detecting HikariCP Connection Pool Exhaustion:</w:t>
      </w:r>
    </w:p>
    <w:p>
      <w:pPr>
        <w:spacing w:before="0" w:after="40" w:line="276" w:lineRule="auto"/>
        <w:ind w:left="1080"/>
      </w:pPr>
      <w:r>
        <w:rPr>
          <w:rFonts w:ascii="Segoe UI" w:hAnsi="Segoe UI"/>
          <w:color w:val="003366"/>
          <w:sz w:val="19"/>
        </w:rPr>
        <w:t xml:space="preserve">▪  </w:t>
      </w:r>
      <w:r>
        <w:rPr>
          <w:rFonts w:ascii="Segoe UI" w:hAnsi="Segoe UI"/>
          <w:color w:val="2D3748"/>
          <w:sz w:val="19"/>
        </w:rPr>
        <w:t xml:space="preserve">Symptoms: API request latency spikes, </w:t>
      </w:r>
      <w:r>
        <w:rPr>
          <w:rFonts w:ascii="Consolas" w:hAnsi="Consolas"/>
          <w:color w:val="801515"/>
          <w:sz w:val="18"/>
        </w:rPr>
        <w:t>ConnectionTimeoutException</w:t>
      </w:r>
    </w:p>
    <w:p>
      <w:pPr>
        <w:spacing w:before="0" w:after="40" w:line="276" w:lineRule="auto"/>
        <w:ind w:left="1080"/>
      </w:pPr>
      <w:r>
        <w:rPr>
          <w:rFonts w:ascii="Segoe UI" w:hAnsi="Segoe UI"/>
          <w:color w:val="003366"/>
          <w:sz w:val="19"/>
        </w:rPr>
        <w:t xml:space="preserve">▪  </w:t>
      </w:r>
      <w:r>
        <w:rPr>
          <w:rFonts w:ascii="Segoe UI" w:hAnsi="Segoe UI"/>
          <w:color w:val="2D3748"/>
          <w:sz w:val="19"/>
        </w:rPr>
        <w:t xml:space="preserve">Metrics: </w:t>
      </w:r>
      <w:r>
        <w:rPr>
          <w:rFonts w:ascii="Consolas" w:hAnsi="Consolas"/>
          <w:color w:val="801515"/>
          <w:sz w:val="18"/>
        </w:rPr>
        <w:t>hikaricp.connections.active</w:t>
      </w:r>
      <w:r>
        <w:rPr>
          <w:rFonts w:ascii="Segoe UI" w:hAnsi="Segoe UI"/>
          <w:color w:val="2D3748"/>
          <w:sz w:val="19"/>
        </w:rPr>
        <w:t xml:space="preserve">, </w:t>
      </w:r>
      <w:r>
        <w:rPr>
          <w:rFonts w:ascii="Consolas" w:hAnsi="Consolas"/>
          <w:color w:val="801515"/>
          <w:sz w:val="18"/>
        </w:rPr>
        <w:t>hikaricp.connections.pending</w:t>
      </w:r>
    </w:p>
    <w:p>
      <w:pPr>
        <w:spacing w:before="0" w:after="40" w:line="276" w:lineRule="auto"/>
        <w:ind w:left="1080"/>
      </w:pPr>
      <w:r>
        <w:rPr>
          <w:rFonts w:ascii="Segoe UI" w:hAnsi="Segoe UI"/>
          <w:color w:val="003366"/>
          <w:sz w:val="19"/>
        </w:rPr>
        <w:t xml:space="preserve">▪  </w:t>
      </w:r>
      <w:r>
        <w:rPr>
          <w:rFonts w:ascii="Segoe UI" w:hAnsi="Segoe UI"/>
          <w:color w:val="2D3748"/>
          <w:sz w:val="19"/>
        </w:rPr>
        <w:t>Triage: Finding long-running queries holding connections open (</w:t>
      </w:r>
      <w:r>
        <w:rPr>
          <w:rFonts w:ascii="Consolas" w:hAnsi="Consolas"/>
          <w:color w:val="801515"/>
          <w:sz w:val="18"/>
        </w:rPr>
        <w:t>pg_stat_activity</w:t>
      </w:r>
      <w:r>
        <w:rPr>
          <w:rFonts w:ascii="Segoe UI" w:hAnsi="Segoe UI"/>
          <w:color w:val="2D3748"/>
          <w:sz w:val="19"/>
        </w:rPr>
        <w:t>)</w:t>
      </w:r>
    </w:p>
    <w:p>
      <w:pPr>
        <w:spacing w:before="0" w:after="40" w:line="276" w:lineRule="auto"/>
        <w:ind w:left="360"/>
      </w:pPr>
      <w:r>
        <w:rPr>
          <w:rFonts w:ascii="Segoe UI" w:hAnsi="Segoe UI"/>
          <w:b/>
          <w:color w:val="003366"/>
          <w:sz w:val="19"/>
        </w:rPr>
        <w:t xml:space="preserve">3. </w:t>
      </w:r>
      <w:r>
        <w:rPr>
          <w:rFonts w:ascii="Segoe UI" w:hAnsi="Segoe UI"/>
          <w:color w:val="2D3748"/>
          <w:sz w:val="19"/>
        </w:rPr>
        <w:t>Diagnosing Optimistic Concurrency Conflicts (</w:t>
      </w:r>
      <w:r>
        <w:rPr>
          <w:rFonts w:ascii="Consolas" w:hAnsi="Consolas"/>
          <w:color w:val="801515"/>
          <w:sz w:val="18"/>
        </w:rPr>
        <w:t>VersionConflictException</w:t>
      </w:r>
      <w:r>
        <w:rPr>
          <w:rFonts w:ascii="Segoe UI" w:hAnsi="Segoe UI"/>
          <w:color w:val="2D3748"/>
          <w:sz w:val="19"/>
        </w:rPr>
        <w:t xml:space="preserve"> / HTTP 409):</w:t>
      </w:r>
    </w:p>
    <w:p>
      <w:pPr>
        <w:spacing w:before="0" w:after="40" w:line="276" w:lineRule="auto"/>
        <w:ind w:left="1080"/>
      </w:pPr>
      <w:r>
        <w:rPr>
          <w:rFonts w:ascii="Segoe UI" w:hAnsi="Segoe UI"/>
          <w:color w:val="003366"/>
          <w:sz w:val="19"/>
        </w:rPr>
        <w:t xml:space="preserve">▪  </w:t>
      </w:r>
      <w:r>
        <w:rPr>
          <w:rFonts w:ascii="Segoe UI" w:hAnsi="Segoe UI"/>
          <w:color w:val="2D3748"/>
          <w:sz w:val="19"/>
        </w:rPr>
        <w:t>Root causes: Multiple loan officers editing the same draft or approval task concurrently</w:t>
      </w:r>
    </w:p>
    <w:p>
      <w:pPr>
        <w:spacing w:before="0" w:after="40" w:line="276" w:lineRule="auto"/>
        <w:ind w:left="1080"/>
      </w:pPr>
      <w:r>
        <w:rPr>
          <w:rFonts w:ascii="Segoe UI" w:hAnsi="Segoe UI"/>
          <w:color w:val="003366"/>
          <w:sz w:val="19"/>
        </w:rPr>
        <w:t xml:space="preserve">▪  </w:t>
      </w:r>
      <w:r>
        <w:rPr>
          <w:rFonts w:ascii="Segoe UI" w:hAnsi="Segoe UI"/>
          <w:color w:val="2D3748"/>
          <w:sz w:val="19"/>
        </w:rPr>
        <w:t>Resolution: Client-side retry with fresh fetch or UI prompt to reload latest record</w:t>
      </w:r>
    </w:p>
    <w:p>
      <w:pPr>
        <w:spacing w:before="0" w:after="40" w:line="276" w:lineRule="auto"/>
        <w:ind w:left="360"/>
      </w:pPr>
      <w:r>
        <w:rPr>
          <w:rFonts w:ascii="Segoe UI" w:hAnsi="Segoe UI"/>
          <w:b/>
          <w:color w:val="003366"/>
          <w:sz w:val="19"/>
        </w:rPr>
        <w:t xml:space="preserve">4. </w:t>
      </w:r>
      <w:r>
        <w:rPr>
          <w:rFonts w:ascii="Segoe UI" w:hAnsi="Segoe UI"/>
          <w:color w:val="2D3748"/>
          <w:sz w:val="19"/>
        </w:rPr>
        <w:t>Deadlock Detection &amp; Resolution in Dual-Authorization Disbursements:</w:t>
      </w:r>
    </w:p>
    <w:p>
      <w:pPr>
        <w:spacing w:before="0" w:after="40" w:line="276" w:lineRule="auto"/>
        <w:ind w:left="1080"/>
      </w:pPr>
      <w:r>
        <w:rPr>
          <w:rFonts w:ascii="Segoe UI" w:hAnsi="Segoe UI"/>
          <w:color w:val="003366"/>
          <w:sz w:val="19"/>
        </w:rPr>
        <w:t xml:space="preserve">▪  </w:t>
      </w:r>
      <w:r>
        <w:rPr>
          <w:rFonts w:ascii="Segoe UI" w:hAnsi="Segoe UI"/>
          <w:color w:val="2D3748"/>
          <w:sz w:val="19"/>
        </w:rPr>
        <w:t>Root causes: Inconsistent lock acquisition order across multi-table operations</w:t>
      </w:r>
    </w:p>
    <w:p>
      <w:pPr>
        <w:spacing w:before="0" w:after="40" w:line="276" w:lineRule="auto"/>
        <w:ind w:left="1080"/>
      </w:pPr>
      <w:r>
        <w:rPr>
          <w:rFonts w:ascii="Segoe UI" w:hAnsi="Segoe UI"/>
          <w:color w:val="003366"/>
          <w:sz w:val="19"/>
        </w:rPr>
        <w:t xml:space="preserve">▪  </w:t>
      </w:r>
      <w:r>
        <w:rPr>
          <w:rFonts w:ascii="Segoe UI" w:hAnsi="Segoe UI"/>
          <w:color w:val="2D3748"/>
          <w:sz w:val="19"/>
        </w:rPr>
        <w:t xml:space="preserve">Triage: Inspecting PostgreSQL deadlock logs and </w:t>
      </w:r>
      <w:r>
        <w:rPr>
          <w:rFonts w:ascii="Consolas" w:hAnsi="Consolas"/>
          <w:color w:val="801515"/>
          <w:sz w:val="18"/>
        </w:rPr>
        <w:t>pg_locks</w:t>
      </w:r>
    </w:p>
    <w:p>
      <w:pPr>
        <w:spacing w:before="0" w:after="40" w:line="276" w:lineRule="auto"/>
        <w:ind w:left="360"/>
      </w:pPr>
      <w:r>
        <w:rPr>
          <w:rFonts w:ascii="Segoe UI" w:hAnsi="Segoe UI"/>
          <w:b/>
          <w:color w:val="003366"/>
          <w:sz w:val="19"/>
        </w:rPr>
        <w:t xml:space="preserve">5. </w:t>
      </w:r>
      <w:r>
        <w:rPr>
          <w:rFonts w:ascii="Segoe UI" w:hAnsi="Segoe UI"/>
          <w:color w:val="2D3748"/>
          <w:sz w:val="19"/>
        </w:rPr>
        <w:t>Transaction Rollback-Only Poisoning Mitigation:</w:t>
      </w:r>
    </w:p>
    <w:p>
      <w:pPr>
        <w:spacing w:before="0" w:after="40" w:line="276" w:lineRule="auto"/>
        <w:ind w:left="1080"/>
      </w:pPr>
      <w:r>
        <w:rPr>
          <w:rFonts w:ascii="Segoe UI" w:hAnsi="Segoe UI"/>
          <w:color w:val="003366"/>
          <w:sz w:val="19"/>
        </w:rPr>
        <w:t xml:space="preserve">▪  </w:t>
      </w:r>
      <w:r>
        <w:rPr>
          <w:rFonts w:ascii="Segoe UI" w:hAnsi="Segoe UI"/>
          <w:color w:val="2D3748"/>
          <w:sz w:val="19"/>
        </w:rPr>
        <w:t xml:space="preserve">Diagnosing unpreventable </w:t>
      </w:r>
      <w:r>
        <w:rPr>
          <w:rFonts w:ascii="Consolas" w:hAnsi="Consolas"/>
          <w:color w:val="801515"/>
          <w:sz w:val="18"/>
        </w:rPr>
        <w:t>UnexpectedRollbackException</w:t>
      </w:r>
      <w:r>
        <w:rPr>
          <w:rFonts w:ascii="Segoe UI" w:hAnsi="Segoe UI"/>
          <w:color w:val="2D3748"/>
          <w:sz w:val="19"/>
        </w:rPr>
        <w:t xml:space="preserve"> when catching exceptions inside </w:t>
      </w:r>
      <w:r>
        <w:rPr>
          <w:rFonts w:ascii="Consolas" w:hAnsi="Consolas"/>
          <w:color w:val="801515"/>
          <w:sz w:val="18"/>
        </w:rPr>
        <w:t>@Transactional</w:t>
      </w:r>
      <w:r>
        <w:rPr>
          <w:rFonts w:ascii="Segoe UI" w:hAnsi="Segoe UI"/>
          <w:color w:val="2D3748"/>
          <w:sz w:val="19"/>
        </w:rPr>
        <w:t xml:space="preserve"> boundaries</w:t>
      </w:r>
    </w:p>
    <w:p>
      <w:pPr>
        <w:spacing w:before="0" w:after="40" w:line="276" w:lineRule="auto"/>
        <w:ind w:left="360"/>
      </w:pPr>
      <w:r>
        <w:rPr>
          <w:rFonts w:ascii="Segoe UI" w:hAnsi="Segoe UI"/>
          <w:b/>
          <w:color w:val="003366"/>
          <w:sz w:val="19"/>
        </w:rPr>
        <w:t xml:space="preserve">6. </w:t>
      </w:r>
      <w:r>
        <w:rPr>
          <w:rFonts w:ascii="Segoe UI" w:hAnsi="Segoe UI"/>
          <w:color w:val="2D3748"/>
          <w:sz w:val="19"/>
        </w:rPr>
        <w:t>Tuning Connection Pools for High-Load Scenarios (Matching pool size to PostgreSQL CPU cores and memory)</w:t>
      </w: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Version Conflict Handler: </w:t>
      </w:r>
      <w:r>
        <w:rPr>
          <w:rFonts w:ascii="Consolas" w:hAnsi="Consolas"/>
          <w:color w:val="801515"/>
          <w:sz w:val="18"/>
        </w:rPr>
        <w:t>LMS_CODEBASE/apps/api/src/main/java/com/uslbd/ulms/platform/VersionConflictException.java</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Concurrency Audit Flyway Migration: </w:t>
      </w:r>
      <w:r>
        <w:rPr>
          <w:rFonts w:ascii="Consolas" w:hAnsi="Consolas"/>
          <w:color w:val="801515"/>
          <w:sz w:val="18"/>
        </w:rPr>
        <w:t>LMS_CODEBASE/apps/api/src/main/resources/db/migration/V7__concurrency_audit.sql</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Database Audit Findings: </w:t>
      </w:r>
      <w:r>
        <w:rPr>
          <w:rFonts w:ascii="Consolas" w:hAnsi="Consolas"/>
          <w:color w:val="801515"/>
          <w:sz w:val="18"/>
        </w:rPr>
        <w:t>audit/07_DATABASE_SCHEMA_AND_JPA_AUDIT.md</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Forensic Battle Guide Traps: Section 5 of </w:t>
      </w:r>
      <w:r>
        <w:rPr>
          <w:rFonts w:ascii="Consolas" w:hAnsi="Consolas"/>
          <w:color w:val="801515"/>
          <w:sz w:val="18"/>
        </w:rPr>
        <w:t>enterprise-codebase-auditor</w:t>
      </w:r>
      <w:r>
        <w:rPr>
          <w:rFonts w:ascii="Segoe UI" w:hAnsi="Segoe UI"/>
          <w:color w:val="2D3748"/>
          <w:sz w:val="19"/>
        </w:rPr>
        <w:t xml:space="preserve"> (Traps 1, 7, 9, 10).</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ISO/IEC 5055 Reliability &amp; Concurrency Pillars.</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Advanced PostgreSQL monitoring queries, thread dump analysis tools (</w:t>
      </w:r>
      <w:r>
        <w:rPr>
          <w:rFonts w:ascii="Consolas" w:hAnsi="Consolas"/>
          <w:color w:val="801515"/>
          <w:sz w:val="18"/>
        </w:rPr>
        <w:t>jstack</w:t>
      </w:r>
      <w:r>
        <w:rPr>
          <w:rFonts w:ascii="Segoe UI" w:hAnsi="Segoe UI"/>
          <w:color w:val="2D3748"/>
          <w:sz w:val="19"/>
        </w:rPr>
        <w:t>).</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Reviewed following major load testing or performance incidents.</w:t>
      </w:r>
    </w:p>
    <w:p>
      <w:pPr>
        <w:keepNext/>
        <w:spacing w:before="160" w:after="40"/>
      </w:pPr>
      <w:r>
        <w:rPr>
          <w:rFonts w:ascii="Segoe UI" w:hAnsi="Segoe UI"/>
          <w:b/>
          <w:color w:val="2B6CB0"/>
          <w:sz w:val="21"/>
        </w:rPr>
        <w:t>DOC-02-TS-07: Payment Gateway Webhook Storms &amp; Double-Posting Reconciliation Runbook</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technical_document/02_troubleshooting/DOC-02-TS-07_Payment_Gateway_Webhook_Storms_and_Double_Posting_Resolution.md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How-To Guide / Reconciliation Operations</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Core Banking Integration Specialists, Bank Accountants, Financial Systems Analysts</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Operational runbook for detecting, investigating, and resolving financial data drift between the ULMS loan mirror tables (</w:t>
      </w:r>
      <w:r>
        <w:rPr>
          <w:rFonts w:ascii="Consolas" w:hAnsi="Consolas"/>
          <w:color w:val="801515"/>
          <w:sz w:val="18"/>
        </w:rPr>
        <w:t>ulms.loan</w:t>
      </w:r>
      <w:r>
        <w:rPr>
          <w:rFonts w:ascii="Segoe UI" w:hAnsi="Segoe UI"/>
          <w:color w:val="2D3748"/>
          <w:sz w:val="19"/>
        </w:rPr>
        <w:t>) and the Apache Fineract core lending ledger (</w:t>
      </w:r>
      <w:r>
        <w:rPr>
          <w:rFonts w:ascii="Consolas" w:hAnsi="Consolas"/>
          <w:color w:val="801515"/>
          <w:sz w:val="18"/>
        </w:rPr>
        <w:t>fineract_default.m_loan</w:t>
      </w:r>
      <w:r>
        <w:rPr>
          <w:rFonts w:ascii="Segoe UI" w:hAnsi="Segoe UI"/>
          <w:color w:val="2D3748"/>
          <w:sz w:val="19"/>
        </w:rPr>
        <w:t>).</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The Dual-Truth Architecture &amp; Why Reconciliation is Essential (ULMS vs Fineract)</w:t>
      </w:r>
    </w:p>
    <w:p>
      <w:pPr>
        <w:spacing w:before="0" w:after="40" w:line="276" w:lineRule="auto"/>
        <w:ind w:left="360"/>
      </w:pPr>
      <w:r>
        <w:rPr>
          <w:rFonts w:ascii="Segoe UI" w:hAnsi="Segoe UI"/>
          <w:b/>
          <w:color w:val="003366"/>
          <w:sz w:val="19"/>
        </w:rPr>
        <w:t xml:space="preserve">2. </w:t>
      </w:r>
      <w:r>
        <w:rPr>
          <w:rFonts w:ascii="Segoe UI" w:hAnsi="Segoe UI"/>
          <w:color w:val="2D3748"/>
          <w:sz w:val="19"/>
        </w:rPr>
        <w:t>Scheduled Reconciliation Job Mechanics (Nightly balance and status comparison)</w:t>
      </w:r>
    </w:p>
    <w:p>
      <w:pPr>
        <w:spacing w:before="0" w:after="40" w:line="276" w:lineRule="auto"/>
        <w:ind w:left="360"/>
      </w:pPr>
      <w:r>
        <w:rPr>
          <w:rFonts w:ascii="Segoe UI" w:hAnsi="Segoe UI"/>
          <w:b/>
          <w:color w:val="003366"/>
          <w:sz w:val="19"/>
        </w:rPr>
        <w:t xml:space="preserve">3. </w:t>
      </w:r>
      <w:r>
        <w:rPr>
          <w:rFonts w:ascii="Segoe UI" w:hAnsi="Segoe UI"/>
          <w:color w:val="2D3748"/>
          <w:sz w:val="19"/>
        </w:rPr>
        <w:t>Detecting Synchronization Drift:</w:t>
      </w:r>
    </w:p>
    <w:p>
      <w:pPr>
        <w:spacing w:before="0" w:after="40" w:line="276" w:lineRule="auto"/>
        <w:ind w:left="1080"/>
      </w:pPr>
      <w:r>
        <w:rPr>
          <w:rFonts w:ascii="Segoe UI" w:hAnsi="Segoe UI"/>
          <w:color w:val="003366"/>
          <w:sz w:val="19"/>
        </w:rPr>
        <w:t xml:space="preserve">▪  </w:t>
      </w:r>
      <w:r>
        <w:rPr>
          <w:rFonts w:ascii="Segoe UI" w:hAnsi="Segoe UI"/>
          <w:color w:val="2D3748"/>
          <w:sz w:val="19"/>
        </w:rPr>
        <w:t>Outstanding principal mismatch ($P_{\text{ulms}} \ne P_{\text{fineract}}$)</w:t>
      </w:r>
    </w:p>
    <w:p>
      <w:pPr>
        <w:spacing w:before="0" w:after="40" w:line="276" w:lineRule="auto"/>
        <w:ind w:left="1080"/>
      </w:pPr>
      <w:r>
        <w:rPr>
          <w:rFonts w:ascii="Segoe UI" w:hAnsi="Segoe UI"/>
          <w:color w:val="003366"/>
          <w:sz w:val="19"/>
        </w:rPr>
        <w:t xml:space="preserve">▪  </w:t>
      </w:r>
      <w:r>
        <w:rPr>
          <w:rFonts w:ascii="Segoe UI" w:hAnsi="Segoe UI"/>
          <w:color w:val="2D3748"/>
          <w:sz w:val="19"/>
        </w:rPr>
        <w:t>DPD and classification state desynchronization</w:t>
      </w:r>
    </w:p>
    <w:p>
      <w:pPr>
        <w:spacing w:before="0" w:after="40" w:line="276" w:lineRule="auto"/>
        <w:ind w:left="1080"/>
      </w:pPr>
      <w:r>
        <w:rPr>
          <w:rFonts w:ascii="Segoe UI" w:hAnsi="Segoe UI"/>
          <w:color w:val="003366"/>
          <w:sz w:val="19"/>
        </w:rPr>
        <w:t xml:space="preserve">▪  </w:t>
      </w:r>
      <w:r>
        <w:rPr>
          <w:rFonts w:ascii="Segoe UI" w:hAnsi="Segoe UI"/>
          <w:color w:val="2D3748"/>
          <w:sz w:val="19"/>
        </w:rPr>
        <w:t>Orphan disbursement: Approved in ULMS, failed during Fineract API dispatch</w:t>
      </w:r>
    </w:p>
    <w:p>
      <w:pPr>
        <w:spacing w:before="0" w:after="40" w:line="276" w:lineRule="auto"/>
        <w:ind w:left="1080"/>
      </w:pPr>
      <w:r>
        <w:rPr>
          <w:rFonts w:ascii="Segoe UI" w:hAnsi="Segoe UI"/>
          <w:color w:val="003366"/>
          <w:sz w:val="19"/>
        </w:rPr>
        <w:t xml:space="preserve">▪  </w:t>
      </w:r>
      <w:r>
        <w:rPr>
          <w:rFonts w:ascii="Segoe UI" w:hAnsi="Segoe UI"/>
          <w:color w:val="2D3748"/>
          <w:sz w:val="19"/>
        </w:rPr>
        <w:t>Orphan repayment: Posted to Fineract, failed during ULMS mirror update</w:t>
      </w:r>
    </w:p>
    <w:p>
      <w:pPr>
        <w:spacing w:before="0" w:after="40" w:line="276" w:lineRule="auto"/>
        <w:ind w:left="360"/>
      </w:pPr>
      <w:r>
        <w:rPr>
          <w:rFonts w:ascii="Segoe UI" w:hAnsi="Segoe UI"/>
          <w:b/>
          <w:color w:val="003366"/>
          <w:sz w:val="19"/>
        </w:rPr>
        <w:t xml:space="preserve">4. </w:t>
      </w:r>
      <w:r>
        <w:rPr>
          <w:rFonts w:ascii="Segoe UI" w:hAnsi="Segoe UI"/>
          <w:color w:val="2D3748"/>
          <w:sz w:val="19"/>
        </w:rPr>
        <w:t>Investigating the Outbox Event Trail (</w:t>
      </w:r>
      <w:r>
        <w:rPr>
          <w:rFonts w:ascii="Consolas" w:hAnsi="Consolas"/>
          <w:color w:val="801515"/>
          <w:sz w:val="18"/>
        </w:rPr>
        <w:t>ulms.outbox_event</w:t>
      </w:r>
      <w:r>
        <w:rPr>
          <w:rFonts w:ascii="Segoe UI" w:hAnsi="Segoe UI"/>
          <w:color w:val="2D3748"/>
          <w:sz w:val="19"/>
        </w:rPr>
        <w:t xml:space="preserve"> failures, poison pills, DLQ inspection)</w:t>
      </w:r>
    </w:p>
    <w:p>
      <w:pPr>
        <w:spacing w:before="0" w:after="40" w:line="276" w:lineRule="auto"/>
        <w:ind w:left="360"/>
      </w:pPr>
      <w:r>
        <w:rPr>
          <w:rFonts w:ascii="Segoe UI" w:hAnsi="Segoe UI"/>
          <w:b/>
          <w:color w:val="003366"/>
          <w:sz w:val="19"/>
        </w:rPr>
        <w:t xml:space="preserve">5. </w:t>
      </w:r>
      <w:r>
        <w:rPr>
          <w:rFonts w:ascii="Segoe UI" w:hAnsi="Segoe UI"/>
          <w:color w:val="2D3748"/>
          <w:sz w:val="19"/>
        </w:rPr>
        <w:t>Automated &amp; Manual Reconciliation Tools:</w:t>
      </w:r>
    </w:p>
    <w:p>
      <w:pPr>
        <w:spacing w:before="0" w:after="40" w:line="276" w:lineRule="auto"/>
        <w:ind w:left="1080"/>
      </w:pPr>
      <w:r>
        <w:rPr>
          <w:rFonts w:ascii="Segoe UI" w:hAnsi="Segoe UI"/>
          <w:color w:val="003366"/>
          <w:sz w:val="19"/>
        </w:rPr>
        <w:t xml:space="preserve">▪  </w:t>
      </w:r>
      <w:r>
        <w:rPr>
          <w:rFonts w:ascii="Segoe UI" w:hAnsi="Segoe UI"/>
          <w:color w:val="2D3748"/>
          <w:sz w:val="19"/>
        </w:rPr>
        <w:t xml:space="preserve">Running the reconciliation script: </w:t>
      </w:r>
      <w:r>
        <w:rPr>
          <w:rFonts w:ascii="Consolas" w:hAnsi="Consolas"/>
          <w:color w:val="801515"/>
          <w:sz w:val="18"/>
        </w:rPr>
        <w:t>scripts/recon_fineract_sync.py</w:t>
      </w:r>
    </w:p>
    <w:p>
      <w:pPr>
        <w:spacing w:before="0" w:after="40" w:line="276" w:lineRule="auto"/>
        <w:ind w:left="1080"/>
      </w:pPr>
      <w:r>
        <w:rPr>
          <w:rFonts w:ascii="Segoe UI" w:hAnsi="Segoe UI"/>
          <w:color w:val="003366"/>
          <w:sz w:val="19"/>
        </w:rPr>
        <w:t xml:space="preserve">▪  </w:t>
      </w:r>
      <w:r>
        <w:rPr>
          <w:rFonts w:ascii="Segoe UI" w:hAnsi="Segoe UI"/>
          <w:color w:val="2D3748"/>
          <w:sz w:val="19"/>
        </w:rPr>
        <w:t>Safe resynchronization and reconciliation APIs (</w:t>
      </w:r>
      <w:r>
        <w:rPr>
          <w:rFonts w:ascii="Consolas" w:hAnsi="Consolas"/>
          <w:color w:val="801515"/>
          <w:sz w:val="18"/>
        </w:rPr>
        <w:t>POST /api/v1/loans/payments/reconcile</w:t>
      </w:r>
      <w:r>
        <w:rPr>
          <w:rFonts w:ascii="Segoe UI" w:hAnsi="Segoe UI"/>
          <w:color w:val="2D3748"/>
          <w:sz w:val="19"/>
        </w:rPr>
        <w:t>)</w:t>
      </w:r>
    </w:p>
    <w:p>
      <w:pPr>
        <w:spacing w:before="0" w:after="40" w:line="276" w:lineRule="auto"/>
        <w:ind w:left="360"/>
      </w:pPr>
      <w:r>
        <w:rPr>
          <w:rFonts w:ascii="Segoe UI" w:hAnsi="Segoe UI"/>
          <w:b/>
          <w:color w:val="003366"/>
          <w:sz w:val="19"/>
        </w:rPr>
        <w:t xml:space="preserve">6. </w:t>
      </w:r>
      <w:r>
        <w:rPr>
          <w:rFonts w:ascii="Segoe UI" w:hAnsi="Segoe UI"/>
          <w:color w:val="2D3748"/>
          <w:sz w:val="19"/>
        </w:rPr>
        <w:t>Auditing Accounting Journal Entries for Drifted Records</w:t>
      </w: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Fineract Integration Audit: </w:t>
      </w:r>
      <w:r>
        <w:rPr>
          <w:rFonts w:ascii="Consolas" w:hAnsi="Consolas"/>
          <w:color w:val="801515"/>
          <w:sz w:val="18"/>
        </w:rPr>
        <w:t>audit/09_FINERACT_INTEGRATION_AND_CORE_BANKING_AUDIT.md</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ADR 002: </w:t>
      </w:r>
      <w:r>
        <w:rPr>
          <w:rFonts w:ascii="Consolas" w:hAnsi="Consolas"/>
          <w:color w:val="801515"/>
          <w:sz w:val="18"/>
        </w:rPr>
        <w:t>LMS_CODEBASE/docs/adr/ADR-002-fineract-as-engine.md</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Servicing Module: </w:t>
      </w:r>
      <w:r>
        <w:rPr>
          <w:rFonts w:ascii="Consolas" w:hAnsi="Consolas"/>
          <w:color w:val="801515"/>
          <w:sz w:val="18"/>
        </w:rPr>
        <w:t>LMS_CODEBASE/apps/api/src/main/java/com/uslbd/ulms/servicing/</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Bank Company Act 1991 §27, Bangladesh Bank Guidelines on Core Banking Integration.</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Dual-database query access (</w:t>
      </w:r>
      <w:r>
        <w:rPr>
          <w:rFonts w:ascii="Consolas" w:hAnsi="Consolas"/>
          <w:color w:val="801515"/>
          <w:sz w:val="18"/>
        </w:rPr>
        <w:t>ulms</w:t>
      </w:r>
      <w:r>
        <w:rPr>
          <w:rFonts w:ascii="Segoe UI" w:hAnsi="Segoe UI"/>
          <w:color w:val="2D3748"/>
          <w:sz w:val="19"/>
        </w:rPr>
        <w:t xml:space="preserve"> and </w:t>
      </w:r>
      <w:r>
        <w:rPr>
          <w:rFonts w:ascii="Consolas" w:hAnsi="Consolas"/>
          <w:color w:val="801515"/>
          <w:sz w:val="18"/>
        </w:rPr>
        <w:t>fineract_default</w:t>
      </w:r>
      <w:r>
        <w:rPr>
          <w:rFonts w:ascii="Segoe UI" w:hAnsi="Segoe UI"/>
          <w:color w:val="2D3748"/>
          <w:sz w:val="19"/>
        </w:rPr>
        <w:t>), accounting knowledge.</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Executed daily by automated scheduler; manual review weekly.</w:t>
      </w:r>
    </w:p>
    <w:p>
      <w:pPr>
        <w:keepNext/>
        <w:spacing w:before="160" w:after="40"/>
      </w:pPr>
      <w:r>
        <w:rPr>
          <w:rFonts w:ascii="Segoe UI" w:hAnsi="Segoe UI"/>
          <w:b/>
          <w:color w:val="2B6CB0"/>
          <w:sz w:val="21"/>
        </w:rPr>
        <w:t>DOC-02-TS-08: Staff Portal React Hydration &amp; State Synchronization Diagnostic Guide</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technical_document/02_troubleshooting/DOC-02-TS-08_Staff_Portal_React_Hydration_and_State_Synchronization_Errors.md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How-To Guide / Mobile Operations</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Field Operations Supervisors, Mobile App Support, Field Verification Officers</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Troubleshooting guide for resolving synchronization failures, offline queue corruption, and data conflicts in the React Native / Expo 54 Customer Physical Verification (CPV) field mobile application.</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Mobile Offline-First Architecture (Local SQLite, MMKV queue, exponential backoff sync engine)</w:t>
      </w:r>
    </w:p>
    <w:p>
      <w:pPr>
        <w:spacing w:before="0" w:after="40" w:line="276" w:lineRule="auto"/>
        <w:ind w:left="360"/>
      </w:pPr>
      <w:r>
        <w:rPr>
          <w:rFonts w:ascii="Segoe UI" w:hAnsi="Segoe UI"/>
          <w:b/>
          <w:color w:val="003366"/>
          <w:sz w:val="19"/>
        </w:rPr>
        <w:t xml:space="preserve">2. </w:t>
      </w:r>
      <w:r>
        <w:rPr>
          <w:rFonts w:ascii="Segoe UI" w:hAnsi="Segoe UI"/>
          <w:color w:val="2D3748"/>
          <w:sz w:val="19"/>
        </w:rPr>
        <w:t>Diagnosing Sync Queue Failures (</w:t>
      </w:r>
      <w:r>
        <w:rPr>
          <w:rFonts w:ascii="Consolas" w:hAnsi="Consolas"/>
          <w:color w:val="801515"/>
          <w:sz w:val="18"/>
        </w:rPr>
        <w:t>queue/store.ts</w:t>
      </w:r>
      <w:r>
        <w:rPr>
          <w:rFonts w:ascii="Segoe UI" w:hAnsi="Segoe UI"/>
          <w:color w:val="2D3748"/>
          <w:sz w:val="19"/>
        </w:rPr>
        <w:t xml:space="preserve"> and </w:t>
      </w:r>
      <w:r>
        <w:rPr>
          <w:rFonts w:ascii="Consolas" w:hAnsi="Consolas"/>
          <w:color w:val="801515"/>
          <w:sz w:val="18"/>
        </w:rPr>
        <w:t>sync/engine.ts</w:t>
      </w:r>
      <w:r>
        <w:rPr>
          <w:rFonts w:ascii="Segoe UI" w:hAnsi="Segoe UI"/>
          <w:color w:val="2D3748"/>
          <w:sz w:val="19"/>
        </w:rPr>
        <w:t xml:space="preserve"> state inspection)</w:t>
      </w:r>
    </w:p>
    <w:p>
      <w:pPr>
        <w:spacing w:before="0" w:after="40" w:line="276" w:lineRule="auto"/>
        <w:ind w:left="360"/>
      </w:pPr>
      <w:r>
        <w:rPr>
          <w:rFonts w:ascii="Segoe UI" w:hAnsi="Segoe UI"/>
          <w:b/>
          <w:color w:val="003366"/>
          <w:sz w:val="19"/>
        </w:rPr>
        <w:t xml:space="preserve">3. </w:t>
      </w:r>
      <w:r>
        <w:rPr>
          <w:rFonts w:ascii="Segoe UI" w:hAnsi="Segoe UI"/>
          <w:color w:val="2D3748"/>
          <w:sz w:val="19"/>
        </w:rPr>
        <w:t>Resolving Sync Conflict Scenarios:</w:t>
      </w:r>
    </w:p>
    <w:p>
      <w:pPr>
        <w:spacing w:before="0" w:after="40" w:line="276" w:lineRule="auto"/>
        <w:ind w:left="1080"/>
      </w:pPr>
      <w:r>
        <w:rPr>
          <w:rFonts w:ascii="Segoe UI" w:hAnsi="Segoe UI"/>
          <w:color w:val="003366"/>
          <w:sz w:val="19"/>
        </w:rPr>
        <w:t xml:space="preserve">▪  </w:t>
      </w:r>
      <w:r>
        <w:rPr>
          <w:rFonts w:ascii="Segoe UI" w:hAnsi="Segoe UI"/>
          <w:color w:val="2D3748"/>
          <w:sz w:val="19"/>
        </w:rPr>
        <w:t>Conflict: Field officer completes CPV offline while branch officer modifies application status</w:t>
      </w:r>
    </w:p>
    <w:p>
      <w:pPr>
        <w:spacing w:before="0" w:after="40" w:line="276" w:lineRule="auto"/>
        <w:ind w:left="1080"/>
      </w:pPr>
      <w:r>
        <w:rPr>
          <w:rFonts w:ascii="Segoe UI" w:hAnsi="Segoe UI"/>
          <w:color w:val="003366"/>
          <w:sz w:val="19"/>
        </w:rPr>
        <w:t xml:space="preserve">▪  </w:t>
      </w:r>
      <w:r>
        <w:rPr>
          <w:rFonts w:ascii="Segoe UI" w:hAnsi="Segoe UI"/>
          <w:color w:val="2D3748"/>
          <w:sz w:val="19"/>
        </w:rPr>
        <w:t>Server-Wins Resolution Policy: Rules governing immutable CPV evidence retention</w:t>
      </w:r>
    </w:p>
    <w:p>
      <w:pPr>
        <w:spacing w:before="0" w:after="40" w:line="276" w:lineRule="auto"/>
        <w:ind w:left="360"/>
      </w:pPr>
      <w:r>
        <w:rPr>
          <w:rFonts w:ascii="Segoe UI" w:hAnsi="Segoe UI"/>
          <w:b/>
          <w:color w:val="003366"/>
          <w:sz w:val="19"/>
        </w:rPr>
        <w:t xml:space="preserve">4. </w:t>
      </w:r>
      <w:r>
        <w:rPr>
          <w:rFonts w:ascii="Segoe UI" w:hAnsi="Segoe UI"/>
          <w:color w:val="2D3748"/>
          <w:sz w:val="19"/>
        </w:rPr>
        <w:t>Document &amp; Photo Upload Stalls (Handling large JPEG/PNG payload drops over unstable 3G networks)</w:t>
      </w:r>
    </w:p>
    <w:p>
      <w:pPr>
        <w:spacing w:before="0" w:after="40" w:line="276" w:lineRule="auto"/>
        <w:ind w:left="360"/>
      </w:pPr>
      <w:r>
        <w:rPr>
          <w:rFonts w:ascii="Segoe UI" w:hAnsi="Segoe UI"/>
          <w:b/>
          <w:color w:val="003366"/>
          <w:sz w:val="19"/>
        </w:rPr>
        <w:t xml:space="preserve">5. </w:t>
      </w:r>
      <w:r>
        <w:rPr>
          <w:rFonts w:ascii="Segoe UI" w:hAnsi="Segoe UI"/>
          <w:color w:val="2D3748"/>
          <w:sz w:val="19"/>
        </w:rPr>
        <w:t>GPS Geofence &amp; Location Spoofing Rejections (Handling officer mock-location detection blocks)</w:t>
      </w:r>
    </w:p>
    <w:p>
      <w:pPr>
        <w:spacing w:before="0" w:after="40" w:line="276" w:lineRule="auto"/>
        <w:ind w:left="360"/>
      </w:pPr>
      <w:r>
        <w:rPr>
          <w:rFonts w:ascii="Segoe UI" w:hAnsi="Segoe UI"/>
          <w:b/>
          <w:color w:val="003366"/>
          <w:sz w:val="19"/>
        </w:rPr>
        <w:t xml:space="preserve">6. </w:t>
      </w:r>
      <w:r>
        <w:rPr>
          <w:rFonts w:ascii="Segoe UI" w:hAnsi="Segoe UI"/>
          <w:color w:val="2D3748"/>
          <w:sz w:val="19"/>
        </w:rPr>
        <w:t>Recovering Corrupted SQLite Databases on Field Devices without Data Loss</w:t>
      </w:r>
    </w:p>
    <w:p>
      <w:pPr>
        <w:spacing w:before="0" w:after="40" w:line="276" w:lineRule="auto"/>
        <w:ind w:left="360"/>
      </w:pPr>
      <w:r>
        <w:rPr>
          <w:rFonts w:ascii="Segoe UI" w:hAnsi="Segoe UI"/>
          <w:b/>
          <w:color w:val="003366"/>
          <w:sz w:val="19"/>
        </w:rPr>
        <w:t xml:space="preserve">7. </w:t>
      </w:r>
      <w:r>
        <w:rPr>
          <w:rFonts w:ascii="Segoe UI" w:hAnsi="Segoe UI"/>
          <w:color w:val="2D3748"/>
          <w:sz w:val="19"/>
        </w:rPr>
        <w:t>Emergency Queue Extraction via Mobile Diagnostic Menu</w:t>
      </w: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Existing Runbook: </w:t>
      </w:r>
      <w:r>
        <w:rPr>
          <w:rFonts w:ascii="Consolas" w:hAnsi="Consolas"/>
          <w:color w:val="801515"/>
          <w:sz w:val="18"/>
        </w:rPr>
        <w:t>LMS_CODEBASE/docs/runbooks/RB-09_mobile_sync_incident.md</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Mobile Gateway Flyway Migration: </w:t>
      </w:r>
      <w:r>
        <w:rPr>
          <w:rFonts w:ascii="Consolas" w:hAnsi="Consolas"/>
          <w:color w:val="801515"/>
          <w:sz w:val="18"/>
        </w:rPr>
        <w:t>LMS_CODEBASE/apps/api/src/main/resources/db/migration/V18__field_gateway.sql</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Mobile App Remediation Plan: </w:t>
      </w:r>
      <w:r>
        <w:rPr>
          <w:rFonts w:ascii="Consolas" w:hAnsi="Consolas"/>
          <w:color w:val="801515"/>
          <w:sz w:val="18"/>
        </w:rPr>
        <w:t>audit/remedial_plan/08_MOBILE_FIELD_APP_REMEDIATION_PLAN.md</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Bangladesh Bank Guidelines on Digital Lending &amp; Field Operations.</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Android ADB CLI access, Expo mobile tooling, mobile device management (MDM).</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Reviewed following mobile app version releases.</w:t>
      </w:r>
    </w:p>
    <w:p>
      <w:pPr>
        <w:keepNext/>
        <w:spacing w:before="280" w:after="80"/>
      </w:pPr>
      <w:r>
        <w:rPr>
          <w:rFonts w:ascii="Segoe UI" w:hAnsi="Segoe UI"/>
          <w:b/>
          <w:color w:val="003366"/>
          <w:sz w:val="29"/>
        </w:rPr>
        <w:t>CATEGORY 3: SYSTEM MAINTENANCE, UPGRADES &amp; LIFECYCLE MANAGEMENT</w:t>
      </w:r>
    </w:p>
    <w:p>
      <w:pPr>
        <w:spacing w:before="0" w:after="80" w:line="276" w:lineRule="auto"/>
      </w:pPr>
      <w:r>
        <w:rPr>
          <w:rFonts w:ascii="Segoe UI" w:hAnsi="Segoe UI"/>
          <w:color w:val="2D3748"/>
          <w:sz w:val="19"/>
        </w:rPr>
        <w:t>As illustrated in Figure 3 below, Key metrics tracking disbursement velocity, NPL ratios, and capital adequacy.</w:t>
      </w:r>
    </w:p>
    <w:tbl>
      <w:tblPr>
        <w:tblW w:type="auto" w:w="0"/>
        <w:jc w:val="center"/>
        <w:tblLayout w:type="fixed"/>
        <w:tblLook w:firstColumn="1" w:firstRow="1" w:lastColumn="0" w:lastRow="0" w:noHBand="0" w:noVBand="1" w:val="04A0"/>
      </w:tblPr>
      <w:tblGrid>
        <w:gridCol w:w="9360"/>
      </w:tblGrid>
      <w:tr>
        <w:tc>
          <w:tcPr>
            <w:tcW w:type="dxa" w:w="9360"/>
            <w:shd w:fill="FAFAFA"/>
            <w:tcMar>
              <w:top w:w="120" w:type="dxa"/>
              <w:bottom w:w="120" w:type="dxa"/>
              <w:left w:w="120" w:type="dxa"/>
              <w:right w:w="120" w:type="dxa"/>
            </w:tcMar>
            <w:tcBorders>
              <w:top w:val="single" w:sz="8" w:space="0" w:color="CBD5E0"/>
              <w:left w:val="single" w:sz="8" w:space="0" w:color="CBD5E0"/>
              <w:bottom w:val="single" w:sz="8" w:space="0" w:color="CBD5E0"/>
              <w:right w:val="single" w:sz="8" w:space="0" w:color="CBD5E0"/>
            </w:tcBorders>
          </w:tcPr>
          <w:p>
            <w:pPr>
              <w:spacing w:before="80" w:after="80"/>
              <w:jc w:val="center"/>
            </w:pPr>
            <w:r>
              <w:drawing>
                <wp:inline xmlns:a="http://schemas.openxmlformats.org/drawingml/2006/main" xmlns:pic="http://schemas.openxmlformats.org/drawingml/2006/picture">
                  <wp:extent cx="5669280" cy="1431522"/>
                  <wp:docPr id="3" name="Picture 3"/>
                  <wp:cNvGraphicFramePr>
                    <a:graphicFrameLocks noChangeAspect="1"/>
                  </wp:cNvGraphicFramePr>
                  <a:graphic>
                    <a:graphicData uri="http://schemas.openxmlformats.org/drawingml/2006/picture">
                      <pic:pic>
                        <pic:nvPicPr>
                          <pic:cNvPr id="0" name="E7_kpis.png"/>
                          <pic:cNvPicPr/>
                        </pic:nvPicPr>
                        <pic:blipFill>
                          <a:blip r:embed="rId13"/>
                          <a:stretch>
                            <a:fillRect/>
                          </a:stretch>
                        </pic:blipFill>
                        <pic:spPr>
                          <a:xfrm>
                            <a:off x="0" y="0"/>
                            <a:ext cx="5669280" cy="1431522"/>
                          </a:xfrm>
                          <a:prstGeom prst="rect"/>
                        </pic:spPr>
                      </pic:pic>
                    </a:graphicData>
                  </a:graphic>
                </wp:inline>
              </w:drawing>
            </w:r>
          </w:p>
        </w:tc>
      </w:tr>
    </w:tbl>
    <w:p>
      <w:pPr>
        <w:keepNext/>
        <w:spacing w:before="60" w:after="20"/>
        <w:jc w:val="center"/>
      </w:pPr>
      <w:r>
        <w:rPr>
          <w:rFonts w:ascii="Segoe UI" w:hAnsi="Segoe UI"/>
          <w:b/>
          <w:color w:val="003366"/>
          <w:sz w:val="18"/>
        </w:rPr>
        <w:t>Figure 3: Executive Portfolio Health &amp; Regulatory Compliance KPIs</w:t>
      </w:r>
    </w:p>
    <w:p>
      <w:pPr>
        <w:spacing w:before="0" w:after="160"/>
        <w:jc w:val="center"/>
      </w:pPr>
      <w:r>
        <w:rPr>
          <w:rFonts w:ascii="Segoe UI" w:hAnsi="Segoe UI"/>
          <w:i/>
          <w:color w:val="718096"/>
          <w:sz w:val="16"/>
        </w:rPr>
        <w:t>Key metrics tracking disbursement velocity, NPL ratios, and capital adequacy.</w:t>
      </w:r>
    </w:p>
    <w:p>
      <w:pPr>
        <w:spacing w:before="0" w:after="80" w:line="276" w:lineRule="auto"/>
      </w:pPr>
      <w:r>
        <w:rPr>
          <w:rFonts w:ascii="Segoe UI" w:hAnsi="Segoe UI"/>
          <w:b/>
          <w:color w:val="2D3748"/>
          <w:sz w:val="19"/>
        </w:rPr>
        <w:t>Primary Focus:</w:t>
      </w:r>
      <w:r>
        <w:rPr>
          <w:rFonts w:ascii="Segoe UI" w:hAnsi="Segoe UI"/>
          <w:color w:val="2D3748"/>
          <w:sz w:val="19"/>
        </w:rPr>
        <w:t xml:space="preserve"> Enabling DevOps Engineers and Bank IT Administrators to Perform Updates, Upgrades, Schema Migrations, and Disaster Recovery Drills with Complete Safety and Ease.</w:t>
      </w:r>
    </w:p>
    <w:p>
      <w:pPr>
        <w:keepNext/>
        <w:spacing w:before="160" w:after="40"/>
      </w:pPr>
      <w:r>
        <w:rPr>
          <w:rFonts w:ascii="Segoe UI" w:hAnsi="Segoe UI"/>
          <w:b/>
          <w:color w:val="2B6CB0"/>
          <w:sz w:val="21"/>
        </w:rPr>
        <w:t>DOC-03-MNT-01: Zero-Downtime Rolling Upgrade &amp; Release Playbook</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technical_document/03_maintenance/DOC-03-MNT-01_Zero_Downtime_Rolling_Upgrade_and_Release_Playbook.md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How-To Guide / Release Engineering</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DevOps Engineers, Release Managers, Bank Infrastructure Administrators</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Detailed playbook for executing zero-downtime rolling upgrades of ULMS v2.0 in production bank environments (k3s / Kubernetes / Docker Compose). Details blue-green rollout strategies, health probe validation, traffic drainage, and instant rollback procedures.</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Zero-Downtime Architecture: Stateless Spring Boot 4 Replicas, Session Decoupling via Keycloak JWT</w:t>
      </w:r>
    </w:p>
    <w:p>
      <w:pPr>
        <w:spacing w:before="0" w:after="40" w:line="276" w:lineRule="auto"/>
        <w:ind w:left="360"/>
      </w:pPr>
      <w:r>
        <w:rPr>
          <w:rFonts w:ascii="Segoe UI" w:hAnsi="Segoe UI"/>
          <w:b/>
          <w:color w:val="003366"/>
          <w:sz w:val="19"/>
        </w:rPr>
        <w:t xml:space="preserve">2. </w:t>
      </w:r>
      <w:r>
        <w:rPr>
          <w:rFonts w:ascii="Segoe UI" w:hAnsi="Segoe UI"/>
          <w:color w:val="2D3748"/>
          <w:sz w:val="19"/>
        </w:rPr>
        <w:t>Pre-Release Verification Checklist (Build tags, database migration compatibility, smoke test green light)</w:t>
      </w:r>
    </w:p>
    <w:p>
      <w:pPr>
        <w:spacing w:before="0" w:after="40" w:line="276" w:lineRule="auto"/>
        <w:ind w:left="360"/>
      </w:pPr>
      <w:r>
        <w:rPr>
          <w:rFonts w:ascii="Segoe UI" w:hAnsi="Segoe UI"/>
          <w:b/>
          <w:color w:val="003366"/>
          <w:sz w:val="19"/>
        </w:rPr>
        <w:t xml:space="preserve">3. </w:t>
      </w:r>
      <w:r>
        <w:rPr>
          <w:rFonts w:ascii="Segoe UI" w:hAnsi="Segoe UI"/>
          <w:color w:val="2D3748"/>
          <w:sz w:val="19"/>
        </w:rPr>
        <w:t>k3s / Kubernetes Rolling Upgrade Sequence:</w:t>
      </w:r>
    </w:p>
    <w:p>
      <w:pPr>
        <w:spacing w:before="0" w:after="40" w:line="276" w:lineRule="auto"/>
        <w:ind w:left="1080"/>
      </w:pPr>
      <w:r>
        <w:rPr>
          <w:rFonts w:ascii="Segoe UI" w:hAnsi="Segoe UI"/>
          <w:color w:val="003366"/>
          <w:sz w:val="19"/>
        </w:rPr>
        <w:t xml:space="preserve">▪  </w:t>
      </w:r>
      <w:r>
        <w:rPr>
          <w:rFonts w:ascii="Segoe UI" w:hAnsi="Segoe UI"/>
          <w:color w:val="2D3748"/>
          <w:sz w:val="19"/>
        </w:rPr>
        <w:t xml:space="preserve">Helm release upgrade command: </w:t>
      </w:r>
      <w:r>
        <w:rPr>
          <w:rFonts w:ascii="Consolas" w:hAnsi="Consolas"/>
          <w:color w:val="801515"/>
          <w:sz w:val="18"/>
        </w:rPr>
        <w:t>helm upgrade --install ulms deploy/chart/ulms -f production-values.yaml</w:t>
      </w:r>
    </w:p>
    <w:p>
      <w:pPr>
        <w:spacing w:before="0" w:after="40" w:line="276" w:lineRule="auto"/>
        <w:ind w:left="1080"/>
      </w:pPr>
      <w:r>
        <w:rPr>
          <w:rFonts w:ascii="Segoe UI" w:hAnsi="Segoe UI"/>
          <w:color w:val="003366"/>
          <w:sz w:val="19"/>
        </w:rPr>
        <w:t xml:space="preserve">▪  </w:t>
      </w:r>
      <w:r>
        <w:rPr>
          <w:rFonts w:ascii="Segoe UI" w:hAnsi="Segoe UI"/>
          <w:color w:val="2D3748"/>
          <w:sz w:val="19"/>
        </w:rPr>
        <w:t>Pod readiness probe gating (</w:t>
      </w:r>
      <w:r>
        <w:rPr>
          <w:rFonts w:ascii="Consolas" w:hAnsi="Consolas"/>
          <w:color w:val="801515"/>
          <w:sz w:val="18"/>
        </w:rPr>
        <w:t>/actuator/health/readiness</w:t>
      </w:r>
      <w:r>
        <w:rPr>
          <w:rFonts w:ascii="Segoe UI" w:hAnsi="Segoe UI"/>
          <w:color w:val="2D3748"/>
          <w:sz w:val="19"/>
        </w:rPr>
        <w:t xml:space="preserve"> on port 9977)</w:t>
      </w:r>
    </w:p>
    <w:p>
      <w:pPr>
        <w:spacing w:before="0" w:after="40" w:line="276" w:lineRule="auto"/>
        <w:ind w:left="1080"/>
      </w:pPr>
      <w:r>
        <w:rPr>
          <w:rFonts w:ascii="Segoe UI" w:hAnsi="Segoe UI"/>
          <w:color w:val="003366"/>
          <w:sz w:val="19"/>
        </w:rPr>
        <w:t xml:space="preserve">▪  </w:t>
      </w:r>
      <w:r>
        <w:rPr>
          <w:rFonts w:ascii="Consolas" w:hAnsi="Consolas"/>
          <w:color w:val="801515"/>
          <w:sz w:val="18"/>
        </w:rPr>
        <w:t>maxSurge</w:t>
      </w:r>
      <w:r>
        <w:rPr>
          <w:rFonts w:ascii="Segoe UI" w:hAnsi="Segoe UI"/>
          <w:color w:val="2D3748"/>
          <w:sz w:val="19"/>
        </w:rPr>
        <w:t xml:space="preserve"> and </w:t>
      </w:r>
      <w:r>
        <w:rPr>
          <w:rFonts w:ascii="Consolas" w:hAnsi="Consolas"/>
          <w:color w:val="801515"/>
          <w:sz w:val="18"/>
        </w:rPr>
        <w:t>maxUnavailable</w:t>
      </w:r>
      <w:r>
        <w:rPr>
          <w:rFonts w:ascii="Segoe UI" w:hAnsi="Segoe UI"/>
          <w:color w:val="2D3748"/>
          <w:sz w:val="19"/>
        </w:rPr>
        <w:t xml:space="preserve"> deployment settings</w:t>
      </w:r>
    </w:p>
    <w:p>
      <w:pPr>
        <w:spacing w:before="0" w:after="40" w:line="276" w:lineRule="auto"/>
        <w:ind w:left="360"/>
      </w:pPr>
      <w:r>
        <w:rPr>
          <w:rFonts w:ascii="Segoe UI" w:hAnsi="Segoe UI"/>
          <w:b/>
          <w:color w:val="003366"/>
          <w:sz w:val="19"/>
        </w:rPr>
        <w:t xml:space="preserve">4. </w:t>
      </w:r>
      <w:r>
        <w:rPr>
          <w:rFonts w:ascii="Segoe UI" w:hAnsi="Segoe UI"/>
          <w:color w:val="2D3748"/>
          <w:sz w:val="19"/>
        </w:rPr>
        <w:t>Database Backward-Compatibility Mandate (Expand-and-Contract schema pattern)</w:t>
      </w:r>
    </w:p>
    <w:p>
      <w:pPr>
        <w:spacing w:before="0" w:after="40" w:line="276" w:lineRule="auto"/>
        <w:ind w:left="360"/>
      </w:pPr>
      <w:r>
        <w:rPr>
          <w:rFonts w:ascii="Segoe UI" w:hAnsi="Segoe UI"/>
          <w:b/>
          <w:color w:val="003366"/>
          <w:sz w:val="19"/>
        </w:rPr>
        <w:t xml:space="preserve">5. </w:t>
      </w:r>
      <w:r>
        <w:rPr>
          <w:rFonts w:ascii="Segoe UI" w:hAnsi="Segoe UI"/>
          <w:color w:val="2D3748"/>
          <w:sz w:val="19"/>
        </w:rPr>
        <w:t>Frontend Cache Busting &amp; Static Asset Delivery via Nginx</w:t>
      </w:r>
    </w:p>
    <w:p>
      <w:pPr>
        <w:spacing w:before="0" w:after="40" w:line="276" w:lineRule="auto"/>
        <w:ind w:left="360"/>
      </w:pPr>
      <w:r>
        <w:rPr>
          <w:rFonts w:ascii="Segoe UI" w:hAnsi="Segoe UI"/>
          <w:b/>
          <w:color w:val="003366"/>
          <w:sz w:val="19"/>
        </w:rPr>
        <w:t xml:space="preserve">6. </w:t>
      </w:r>
      <w:r>
        <w:rPr>
          <w:rFonts w:ascii="Segoe UI" w:hAnsi="Segoe UI"/>
          <w:color w:val="2D3748"/>
          <w:sz w:val="19"/>
        </w:rPr>
        <w:t>Automated Post-Deployment Smoke Verification Test Suite</w:t>
      </w:r>
    </w:p>
    <w:p>
      <w:pPr>
        <w:spacing w:before="0" w:after="40" w:line="276" w:lineRule="auto"/>
        <w:ind w:left="360"/>
      </w:pPr>
      <w:r>
        <w:rPr>
          <w:rFonts w:ascii="Segoe UI" w:hAnsi="Segoe UI"/>
          <w:b/>
          <w:color w:val="003366"/>
          <w:sz w:val="19"/>
        </w:rPr>
        <w:t xml:space="preserve">7. </w:t>
      </w:r>
      <w:r>
        <w:rPr>
          <w:rFonts w:ascii="Segoe UI" w:hAnsi="Segoe UI"/>
          <w:color w:val="2D3748"/>
          <w:sz w:val="19"/>
        </w:rPr>
        <w:t>Emergency Rollback Playbook (</w:t>
      </w:r>
      <w:r>
        <w:rPr>
          <w:rFonts w:ascii="Consolas" w:hAnsi="Consolas"/>
          <w:color w:val="801515"/>
          <w:sz w:val="18"/>
        </w:rPr>
        <w:t>RB-08</w:t>
      </w:r>
      <w:r>
        <w:rPr>
          <w:rFonts w:ascii="Segoe UI" w:hAnsi="Segoe UI"/>
          <w:color w:val="2D3748"/>
          <w:sz w:val="19"/>
        </w:rPr>
        <w:t xml:space="preserve"> Execution):</w:t>
      </w:r>
    </w:p>
    <w:p>
      <w:pPr>
        <w:spacing w:before="0" w:after="40" w:line="276" w:lineRule="auto"/>
        <w:ind w:left="1080"/>
      </w:pPr>
      <w:r>
        <w:rPr>
          <w:rFonts w:ascii="Segoe UI" w:hAnsi="Segoe UI"/>
          <w:color w:val="003366"/>
          <w:sz w:val="19"/>
        </w:rPr>
        <w:t xml:space="preserve">▪  </w:t>
      </w:r>
      <w:r>
        <w:rPr>
          <w:rFonts w:ascii="Segoe UI" w:hAnsi="Segoe UI"/>
          <w:color w:val="2D3748"/>
          <w:sz w:val="19"/>
        </w:rPr>
        <w:t xml:space="preserve">Executing instant rollback: </w:t>
      </w:r>
      <w:r>
        <w:rPr>
          <w:rFonts w:ascii="Consolas" w:hAnsi="Consolas"/>
          <w:color w:val="801515"/>
          <w:sz w:val="18"/>
        </w:rPr>
        <w:t>helm rollback ulms &lt;PREVIOUS_REVISION&gt;</w:t>
      </w:r>
    </w:p>
    <w:p>
      <w:pPr>
        <w:spacing w:before="0" w:after="40" w:line="276" w:lineRule="auto"/>
        <w:ind w:left="1080"/>
      </w:pPr>
      <w:r>
        <w:rPr>
          <w:rFonts w:ascii="Segoe UI" w:hAnsi="Segoe UI"/>
          <w:color w:val="003366"/>
          <w:sz w:val="19"/>
        </w:rPr>
        <w:t xml:space="preserve">▪  </w:t>
      </w:r>
      <w:r>
        <w:rPr>
          <w:rFonts w:ascii="Segoe UI" w:hAnsi="Segoe UI"/>
          <w:color w:val="2D3748"/>
          <w:sz w:val="19"/>
        </w:rPr>
        <w:t>Handling partial database migration states</w:t>
      </w: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Existing Runbook: </w:t>
      </w:r>
      <w:r>
        <w:rPr>
          <w:rFonts w:ascii="Consolas" w:hAnsi="Consolas"/>
          <w:color w:val="801515"/>
          <w:sz w:val="18"/>
        </w:rPr>
        <w:t>LMS_CODEBASE/docs/runbooks/RB-08_release_and_rollback.md</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Helm Chart Templates: </w:t>
      </w:r>
      <w:r>
        <w:rPr>
          <w:rFonts w:ascii="Consolas" w:hAnsi="Consolas"/>
          <w:color w:val="801515"/>
          <w:sz w:val="18"/>
        </w:rPr>
        <w:t>LMS_CODEBASE/deploy/chart/ulms/templates/api-deployment.yaml</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Actuator Probes Config: </w:t>
      </w:r>
      <w:r>
        <w:rPr>
          <w:rFonts w:ascii="Consolas" w:hAnsi="Consolas"/>
          <w:color w:val="801515"/>
          <w:sz w:val="18"/>
        </w:rPr>
        <w:t>LMS_CODEBASE/apps/api/src/main/resources/application.yml</w:t>
      </w:r>
      <w:r>
        <w:rPr>
          <w:rFonts w:ascii="Segoe UI" w:hAnsi="Segoe UI"/>
          <w:color w:val="2D3748"/>
          <w:sz w:val="19"/>
        </w:rPr>
        <w:t xml:space="preserve"> (lines 25–28)</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Bangladesh Bank ICT Security Guidelines V4.0 §6.5 (Change Management).</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Kubernetes / Helm CLI, cluster administrator access, pre-approved Change Request (CR).</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Executed for every scheduled release cycle.</w:t>
      </w:r>
    </w:p>
    <w:p>
      <w:pPr>
        <w:keepNext/>
        <w:spacing w:before="160" w:after="40"/>
      </w:pPr>
      <w:r>
        <w:rPr>
          <w:rFonts w:ascii="Segoe UI" w:hAnsi="Segoe UI"/>
          <w:b/>
          <w:color w:val="2B6CB0"/>
          <w:sz w:val="21"/>
        </w:rPr>
        <w:t>DOC-03-MNT-02: Flyway Database Migration &amp; Schema Evolution Guide</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technical_document/03_maintenance/DOC-03-MNT-02_Flyway_Database_Migration_and_Schema_Evolution_Guide.md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How-To Guide &amp; Schema Governance</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Database Administrators, Lead Backend Engineers, Release Managers</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Technical runbook governing database schema evolution in PostgreSQL 17 using Flyway. Details the forward-only migration philosophy, zero-downtime DDL constraints, rehearsal testing with 45,000 synthetic loans, and checksum repair procedures.</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Schema Governance Philosophy: Flyway Owns the Schema (</w:t>
      </w:r>
      <w:r>
        <w:rPr>
          <w:rFonts w:ascii="Consolas" w:hAnsi="Consolas"/>
          <w:color w:val="801515"/>
          <w:sz w:val="18"/>
        </w:rPr>
        <w:t>hibernate.ddl-auto: validate</w:t>
      </w:r>
      <w:r>
        <w:rPr>
          <w:rFonts w:ascii="Segoe UI" w:hAnsi="Segoe UI"/>
          <w:color w:val="2D3748"/>
          <w:sz w:val="19"/>
        </w:rPr>
        <w:t>)</w:t>
      </w:r>
    </w:p>
    <w:p>
      <w:pPr>
        <w:spacing w:before="0" w:after="40" w:line="276" w:lineRule="auto"/>
        <w:ind w:left="360"/>
      </w:pPr>
      <w:r>
        <w:rPr>
          <w:rFonts w:ascii="Segoe UI" w:hAnsi="Segoe UI"/>
          <w:b/>
          <w:color w:val="003366"/>
          <w:sz w:val="19"/>
        </w:rPr>
        <w:t xml:space="preserve">2. </w:t>
      </w:r>
      <w:r>
        <w:rPr>
          <w:rFonts w:ascii="Segoe UI" w:hAnsi="Segoe UI"/>
          <w:color w:val="2D3748"/>
          <w:sz w:val="19"/>
        </w:rPr>
        <w:t>The 18 Production Migrations History (</w:t>
      </w:r>
      <w:r>
        <w:rPr>
          <w:rFonts w:ascii="Consolas" w:hAnsi="Consolas"/>
          <w:color w:val="801515"/>
          <w:sz w:val="18"/>
        </w:rPr>
        <w:t>V1__init.sql</w:t>
      </w:r>
      <w:r>
        <w:rPr>
          <w:rFonts w:ascii="Segoe UI" w:hAnsi="Segoe UI"/>
          <w:color w:val="2D3748"/>
          <w:sz w:val="19"/>
        </w:rPr>
        <w:t xml:space="preserve"> to </w:t>
      </w:r>
      <w:r>
        <w:rPr>
          <w:rFonts w:ascii="Consolas" w:hAnsi="Consolas"/>
          <w:color w:val="801515"/>
          <w:sz w:val="18"/>
        </w:rPr>
        <w:t>V18__field_gateway.sql</w:t>
      </w:r>
      <w:r>
        <w:rPr>
          <w:rFonts w:ascii="Segoe UI" w:hAnsi="Segoe UI"/>
          <w:color w:val="2D3748"/>
          <w:sz w:val="19"/>
        </w:rPr>
        <w:t>)</w:t>
      </w:r>
    </w:p>
    <w:p>
      <w:pPr>
        <w:spacing w:before="0" w:after="40" w:line="276" w:lineRule="auto"/>
        <w:ind w:left="360"/>
      </w:pPr>
      <w:r>
        <w:rPr>
          <w:rFonts w:ascii="Segoe UI" w:hAnsi="Segoe UI"/>
          <w:b/>
          <w:color w:val="003366"/>
          <w:sz w:val="19"/>
        </w:rPr>
        <w:t xml:space="preserve">3. </w:t>
      </w:r>
      <w:r>
        <w:rPr>
          <w:rFonts w:ascii="Segoe UI" w:hAnsi="Segoe UI"/>
          <w:color w:val="2D3748"/>
          <w:sz w:val="19"/>
        </w:rPr>
        <w:t>Golden Rules for Zero-Lock DDL in PostgreSQL 17:</w:t>
      </w:r>
    </w:p>
    <w:p>
      <w:pPr>
        <w:spacing w:before="0" w:after="40" w:line="276" w:lineRule="auto"/>
        <w:ind w:left="1080"/>
      </w:pPr>
      <w:r>
        <w:rPr>
          <w:rFonts w:ascii="Segoe UI" w:hAnsi="Segoe UI"/>
          <w:color w:val="003366"/>
          <w:sz w:val="19"/>
        </w:rPr>
        <w:t xml:space="preserve">▪  </w:t>
      </w:r>
      <w:r>
        <w:rPr>
          <w:rFonts w:ascii="Segoe UI" w:hAnsi="Segoe UI"/>
          <w:color w:val="2D3748"/>
          <w:sz w:val="19"/>
        </w:rPr>
        <w:t xml:space="preserve">Banned operations: </w:t>
      </w:r>
      <w:r>
        <w:rPr>
          <w:rFonts w:ascii="Consolas" w:hAnsi="Consolas"/>
          <w:color w:val="801515"/>
          <w:sz w:val="18"/>
        </w:rPr>
        <w:t>ALTER TABLE ... ADD COLUMN ... DEFAULT &lt;NON_NULL&gt;</w:t>
      </w:r>
      <w:r>
        <w:rPr>
          <w:rFonts w:ascii="Segoe UI" w:hAnsi="Segoe UI"/>
          <w:color w:val="2D3748"/>
          <w:sz w:val="19"/>
        </w:rPr>
        <w:t xml:space="preserve"> without NOT NULL lock safety</w:t>
      </w:r>
    </w:p>
    <w:p>
      <w:pPr>
        <w:spacing w:before="0" w:after="40" w:line="276" w:lineRule="auto"/>
        <w:ind w:left="1080"/>
      </w:pPr>
      <w:r>
        <w:rPr>
          <w:rFonts w:ascii="Segoe UI" w:hAnsi="Segoe UI"/>
          <w:color w:val="003366"/>
          <w:sz w:val="19"/>
        </w:rPr>
        <w:t xml:space="preserve">▪  </w:t>
      </w:r>
      <w:r>
        <w:rPr>
          <w:rFonts w:ascii="Segoe UI" w:hAnsi="Segoe UI"/>
          <w:color w:val="2D3748"/>
          <w:sz w:val="19"/>
        </w:rPr>
        <w:t xml:space="preserve">Safe index creation: </w:t>
      </w:r>
      <w:r>
        <w:rPr>
          <w:rFonts w:ascii="Consolas" w:hAnsi="Consolas"/>
          <w:color w:val="801515"/>
          <w:sz w:val="18"/>
        </w:rPr>
        <w:t>CREATE INDEX CONCURRENTLY</w:t>
      </w:r>
      <w:r>
        <w:rPr>
          <w:rFonts w:ascii="Segoe UI" w:hAnsi="Segoe UI"/>
          <w:color w:val="2D3748"/>
          <w:sz w:val="19"/>
        </w:rPr>
        <w:t xml:space="preserve"> rules</w:t>
      </w:r>
    </w:p>
    <w:p>
      <w:pPr>
        <w:spacing w:before="0" w:after="40" w:line="276" w:lineRule="auto"/>
        <w:ind w:left="1080"/>
      </w:pPr>
      <w:r>
        <w:rPr>
          <w:rFonts w:ascii="Segoe UI" w:hAnsi="Segoe UI"/>
          <w:color w:val="003366"/>
          <w:sz w:val="19"/>
        </w:rPr>
        <w:t xml:space="preserve">▪  </w:t>
      </w:r>
      <w:r>
        <w:rPr>
          <w:rFonts w:ascii="Segoe UI" w:hAnsi="Segoe UI"/>
          <w:color w:val="2D3748"/>
          <w:sz w:val="19"/>
        </w:rPr>
        <w:t>Expanding varchar columns without table rewrites</w:t>
      </w:r>
    </w:p>
    <w:p>
      <w:pPr>
        <w:spacing w:before="0" w:after="40" w:line="276" w:lineRule="auto"/>
        <w:ind w:left="360"/>
      </w:pPr>
      <w:r>
        <w:rPr>
          <w:rFonts w:ascii="Segoe UI" w:hAnsi="Segoe UI"/>
          <w:b/>
          <w:color w:val="003366"/>
          <w:sz w:val="19"/>
        </w:rPr>
        <w:t xml:space="preserve">4. </w:t>
      </w:r>
      <w:r>
        <w:rPr>
          <w:rFonts w:ascii="Segoe UI" w:hAnsi="Segoe UI"/>
          <w:color w:val="2D3748"/>
          <w:sz w:val="19"/>
        </w:rPr>
        <w:t>Migration Rehearsal Drill Procedure:</w:t>
      </w:r>
    </w:p>
    <w:p>
      <w:pPr>
        <w:spacing w:before="0" w:after="40" w:line="276" w:lineRule="auto"/>
        <w:ind w:left="1080"/>
      </w:pPr>
      <w:r>
        <w:rPr>
          <w:rFonts w:ascii="Segoe UI" w:hAnsi="Segoe UI"/>
          <w:color w:val="003366"/>
          <w:sz w:val="19"/>
        </w:rPr>
        <w:t xml:space="preserve">▪  </w:t>
      </w:r>
      <w:r>
        <w:rPr>
          <w:rFonts w:ascii="Segoe UI" w:hAnsi="Segoe UI"/>
          <w:color w:val="2D3748"/>
          <w:sz w:val="19"/>
        </w:rPr>
        <w:t xml:space="preserve">Executing </w:t>
      </w:r>
      <w:r>
        <w:rPr>
          <w:rFonts w:ascii="Consolas" w:hAnsi="Consolas"/>
          <w:color w:val="801515"/>
          <w:sz w:val="18"/>
        </w:rPr>
        <w:t>deploy/drills/migration-45k-rehearsal.sh</w:t>
      </w:r>
      <w:r>
        <w:rPr>
          <w:rFonts w:ascii="Segoe UI" w:hAnsi="Segoe UI"/>
          <w:color w:val="2D3748"/>
          <w:sz w:val="19"/>
        </w:rPr>
        <w:t xml:space="preserve"> against 45,000 synthetic loans</w:t>
      </w:r>
    </w:p>
    <w:p>
      <w:pPr>
        <w:spacing w:before="0" w:after="40" w:line="276" w:lineRule="auto"/>
        <w:ind w:left="1080"/>
      </w:pPr>
      <w:r>
        <w:rPr>
          <w:rFonts w:ascii="Segoe UI" w:hAnsi="Segoe UI"/>
          <w:color w:val="003366"/>
          <w:sz w:val="19"/>
        </w:rPr>
        <w:t xml:space="preserve">▪  </w:t>
      </w:r>
      <w:r>
        <w:rPr>
          <w:rFonts w:ascii="Segoe UI" w:hAnsi="Segoe UI"/>
          <w:color w:val="2D3748"/>
          <w:sz w:val="19"/>
        </w:rPr>
        <w:t>Validating lock duration (Target: $&lt; 500$ ms per migration step)</w:t>
      </w:r>
    </w:p>
    <w:p>
      <w:pPr>
        <w:spacing w:before="0" w:after="40" w:line="276" w:lineRule="auto"/>
        <w:ind w:left="360"/>
      </w:pPr>
      <w:r>
        <w:rPr>
          <w:rFonts w:ascii="Segoe UI" w:hAnsi="Segoe UI"/>
          <w:b/>
          <w:color w:val="003366"/>
          <w:sz w:val="19"/>
        </w:rPr>
        <w:t xml:space="preserve">5. </w:t>
      </w:r>
      <w:r>
        <w:rPr>
          <w:rFonts w:ascii="Segoe UI" w:hAnsi="Segoe UI"/>
          <w:color w:val="2D3748"/>
          <w:sz w:val="19"/>
        </w:rPr>
        <w:t>Handling Failed Migrations and Out-of-Order Execution in Production</w:t>
      </w:r>
    </w:p>
    <w:p>
      <w:pPr>
        <w:spacing w:before="0" w:after="40" w:line="276" w:lineRule="auto"/>
        <w:ind w:left="360"/>
      </w:pPr>
      <w:r>
        <w:rPr>
          <w:rFonts w:ascii="Segoe UI" w:hAnsi="Segoe UI"/>
          <w:b/>
          <w:color w:val="003366"/>
          <w:sz w:val="19"/>
        </w:rPr>
        <w:t xml:space="preserve">6. </w:t>
      </w:r>
      <w:r>
        <w:rPr>
          <w:rFonts w:ascii="Segoe UI" w:hAnsi="Segoe UI"/>
          <w:color w:val="2D3748"/>
          <w:sz w:val="19"/>
        </w:rPr>
        <w:t>Repairing Checksum Mismatches (</w:t>
      </w:r>
      <w:r>
        <w:rPr>
          <w:rFonts w:ascii="Consolas" w:hAnsi="Consolas"/>
          <w:color w:val="801515"/>
          <w:sz w:val="18"/>
        </w:rPr>
        <w:t>flyway:repair</w:t>
      </w:r>
      <w:r>
        <w:rPr>
          <w:rFonts w:ascii="Segoe UI" w:hAnsi="Segoe UI"/>
          <w:color w:val="2D3748"/>
          <w:sz w:val="19"/>
        </w:rPr>
        <w:t xml:space="preserve"> usage and safety constraints)</w:t>
      </w:r>
    </w:p>
    <w:p>
      <w:pPr>
        <w:spacing w:before="0" w:after="40" w:line="276" w:lineRule="auto"/>
        <w:ind w:left="360"/>
      </w:pPr>
      <w:r>
        <w:rPr>
          <w:rFonts w:ascii="Segoe UI" w:hAnsi="Segoe UI"/>
          <w:b/>
          <w:color w:val="003366"/>
          <w:sz w:val="19"/>
        </w:rPr>
        <w:t xml:space="preserve">7. </w:t>
      </w:r>
      <w:r>
        <w:rPr>
          <w:rFonts w:ascii="Segoe UI" w:hAnsi="Segoe UI"/>
          <w:color w:val="2D3748"/>
          <w:sz w:val="19"/>
        </w:rPr>
        <w:t>Creating New Versioned Migrations (</w:t>
      </w:r>
      <w:r>
        <w:rPr>
          <w:rFonts w:ascii="Consolas" w:hAnsi="Consolas"/>
          <w:color w:val="801515"/>
          <w:sz w:val="18"/>
        </w:rPr>
        <w:t>V&lt;NEXT&gt;__&lt;description&gt;.sql</w:t>
      </w:r>
      <w:r>
        <w:rPr>
          <w:rFonts w:ascii="Segoe UI" w:hAnsi="Segoe UI"/>
          <w:color w:val="2D3748"/>
          <w:sz w:val="19"/>
        </w:rPr>
        <w:t xml:space="preserve"> naming standards)</w:t>
      </w: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Migration Scripts: </w:t>
      </w:r>
      <w:r>
        <w:rPr>
          <w:rFonts w:ascii="Consolas" w:hAnsi="Consolas"/>
          <w:color w:val="801515"/>
          <w:sz w:val="18"/>
        </w:rPr>
        <w:t>LMS_CODEBASE/apps/api/src/main/resources/db/migration/</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45k Rehearsal Drill Script: </w:t>
      </w:r>
      <w:r>
        <w:rPr>
          <w:rFonts w:ascii="Consolas" w:hAnsi="Consolas"/>
          <w:color w:val="801515"/>
          <w:sz w:val="18"/>
        </w:rPr>
        <w:t>LMS_CODEBASE/deploy/drills/migration-45k-rehearsal.sh</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Migration Rehearsal Drill: </w:t>
      </w:r>
      <w:r>
        <w:rPr>
          <w:rFonts w:ascii="Consolas" w:hAnsi="Consolas"/>
          <w:color w:val="801515"/>
          <w:sz w:val="18"/>
        </w:rPr>
        <w:t>LMS_CODEBASE/deploy/drills/migration-rehearsal.sh</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Database Audit: </w:t>
      </w:r>
      <w:r>
        <w:rPr>
          <w:rFonts w:ascii="Consolas" w:hAnsi="Consolas"/>
          <w:color w:val="801515"/>
          <w:sz w:val="18"/>
        </w:rPr>
        <w:t>audit/07_DATABASE_SCHEMA_AND_JPA_AUDIT.md</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ISO/IEC 5055 Reliability CWEs, NIST SSDF PW.4.1.</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Advanced PostgreSQL administration, Flyway CLI, SQL DDL expertise.</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Mandatory rehearsal prior to deploying any new migration script.</w:t>
      </w:r>
    </w:p>
    <w:p>
      <w:pPr>
        <w:keepNext/>
        <w:spacing w:before="160" w:after="40"/>
      </w:pPr>
      <w:r>
        <w:rPr>
          <w:rFonts w:ascii="Segoe UI" w:hAnsi="Segoe UI"/>
          <w:b/>
          <w:color w:val="2B6CB0"/>
          <w:sz w:val="21"/>
        </w:rPr>
        <w:t>DOC-03-MNT-03: PostgreSQL Backup, Point-In-Time Recovery (PITR) &amp; Disaster Recovery Runbook</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technical_document/03_maintenance/DOC-03-MNT-03_PostgreSQL_Backup_Point_In_Time_Recovery_and_DR_Drill.md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How-To Guide / Vendor Software Maintenance</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DevOps Engineers, Integration Architects, Security Engineers</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Operational procedure for maintaining and updating the upstream Apache Fineract 1.12.x Community Edition container image. Covers security CVE monitoring, Docker image digest pinning, contract test verification, and schema isolation maintenance.</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Upstream Health Context &amp; Why Digest Pinning is Mandatory (ADR-002 &amp; ASF Amber status)</w:t>
      </w:r>
    </w:p>
    <w:p>
      <w:pPr>
        <w:spacing w:before="0" w:after="40" w:line="276" w:lineRule="auto"/>
        <w:ind w:left="360"/>
      </w:pPr>
      <w:r>
        <w:rPr>
          <w:rFonts w:ascii="Segoe UI" w:hAnsi="Segoe UI"/>
          <w:b/>
          <w:color w:val="003366"/>
          <w:sz w:val="19"/>
        </w:rPr>
        <w:t xml:space="preserve">2. </w:t>
      </w:r>
      <w:r>
        <w:rPr>
          <w:rFonts w:ascii="Segoe UI" w:hAnsi="Segoe UI"/>
          <w:color w:val="2D3748"/>
          <w:sz w:val="19"/>
        </w:rPr>
        <w:t>CVE Surveillance Protocol (Monitoring SANS advisories and Apache security announcements)</w:t>
      </w:r>
    </w:p>
    <w:p>
      <w:pPr>
        <w:spacing w:before="0" w:after="40" w:line="276" w:lineRule="auto"/>
        <w:ind w:left="360"/>
      </w:pPr>
      <w:r>
        <w:rPr>
          <w:rFonts w:ascii="Segoe UI" w:hAnsi="Segoe UI"/>
          <w:b/>
          <w:color w:val="003366"/>
          <w:sz w:val="19"/>
        </w:rPr>
        <w:t xml:space="preserve">3. </w:t>
      </w:r>
      <w:r>
        <w:rPr>
          <w:rFonts w:ascii="Segoe UI" w:hAnsi="Segoe UI"/>
          <w:color w:val="2D3748"/>
          <w:sz w:val="19"/>
        </w:rPr>
        <w:t>Upstream Upgrade Procedure (</w:t>
      </w:r>
      <w:r>
        <w:rPr>
          <w:rFonts w:ascii="Consolas" w:hAnsi="Consolas"/>
          <w:color w:val="801515"/>
          <w:sz w:val="18"/>
        </w:rPr>
        <w:t>RB-04</w:t>
      </w:r>
      <w:r>
        <w:rPr>
          <w:rFonts w:ascii="Segoe UI" w:hAnsi="Segoe UI"/>
          <w:color w:val="2D3748"/>
          <w:sz w:val="19"/>
        </w:rPr>
        <w:t xml:space="preserve"> Execution):</w:t>
      </w:r>
    </w:p>
    <w:p>
      <w:pPr>
        <w:spacing w:before="0" w:after="40" w:line="276" w:lineRule="auto"/>
        <w:ind w:left="1080"/>
      </w:pPr>
      <w:r>
        <w:rPr>
          <w:rFonts w:ascii="Segoe UI" w:hAnsi="Segoe UI"/>
          <w:color w:val="003366"/>
          <w:sz w:val="19"/>
        </w:rPr>
        <w:t xml:space="preserve">▪  </w:t>
      </w:r>
      <w:r>
        <w:rPr>
          <w:rFonts w:ascii="Segoe UI" w:hAnsi="Segoe UI"/>
          <w:color w:val="2D3748"/>
          <w:sz w:val="19"/>
        </w:rPr>
        <w:t>Identifying target Fineract patch release / commit-SHA digest</w:t>
      </w:r>
    </w:p>
    <w:p>
      <w:pPr>
        <w:spacing w:before="0" w:after="40" w:line="276" w:lineRule="auto"/>
        <w:ind w:left="1080"/>
      </w:pPr>
      <w:r>
        <w:rPr>
          <w:rFonts w:ascii="Segoe UI" w:hAnsi="Segoe UI"/>
          <w:color w:val="003366"/>
          <w:sz w:val="19"/>
        </w:rPr>
        <w:t xml:space="preserve">▪  </w:t>
      </w:r>
      <w:r>
        <w:rPr>
          <w:rFonts w:ascii="Segoe UI" w:hAnsi="Segoe UI"/>
          <w:color w:val="2D3748"/>
          <w:sz w:val="19"/>
        </w:rPr>
        <w:t xml:space="preserve">Updating </w:t>
      </w:r>
      <w:r>
        <w:rPr>
          <w:rFonts w:ascii="Consolas" w:hAnsi="Consolas"/>
          <w:color w:val="801515"/>
          <w:sz w:val="18"/>
        </w:rPr>
        <w:t>FINERACT_IMAGE</w:t>
      </w:r>
      <w:r>
        <w:rPr>
          <w:rFonts w:ascii="Segoe UI" w:hAnsi="Segoe UI"/>
          <w:color w:val="2D3748"/>
          <w:sz w:val="19"/>
        </w:rPr>
        <w:t xml:space="preserve"> in </w:t>
      </w:r>
      <w:r>
        <w:rPr>
          <w:rFonts w:ascii="Consolas" w:hAnsi="Consolas"/>
          <w:color w:val="801515"/>
          <w:sz w:val="18"/>
        </w:rPr>
        <w:t>deploy/compose/.env</w:t>
      </w:r>
      <w:r>
        <w:rPr>
          <w:rFonts w:ascii="Segoe UI" w:hAnsi="Segoe UI"/>
          <w:color w:val="2D3748"/>
          <w:sz w:val="19"/>
        </w:rPr>
        <w:t xml:space="preserve"> and Helm </w:t>
      </w:r>
      <w:r>
        <w:rPr>
          <w:rFonts w:ascii="Consolas" w:hAnsi="Consolas"/>
          <w:color w:val="801515"/>
          <w:sz w:val="18"/>
        </w:rPr>
        <w:t>values.yaml</w:t>
      </w:r>
    </w:p>
    <w:p>
      <w:pPr>
        <w:spacing w:before="0" w:after="40" w:line="276" w:lineRule="auto"/>
        <w:ind w:left="1080"/>
      </w:pPr>
      <w:r>
        <w:rPr>
          <w:rFonts w:ascii="Segoe UI" w:hAnsi="Segoe UI"/>
          <w:color w:val="003366"/>
          <w:sz w:val="19"/>
        </w:rPr>
        <w:t xml:space="preserve">▪  </w:t>
      </w:r>
      <w:r>
        <w:rPr>
          <w:rFonts w:ascii="Segoe UI" w:hAnsi="Segoe UI"/>
          <w:color w:val="2D3748"/>
          <w:sz w:val="19"/>
        </w:rPr>
        <w:t>Testing in isolated staging environment with live Fineract database upgrade scripts</w:t>
      </w:r>
    </w:p>
    <w:p>
      <w:pPr>
        <w:spacing w:before="0" w:after="40" w:line="276" w:lineRule="auto"/>
        <w:ind w:left="360"/>
      </w:pPr>
      <w:r>
        <w:rPr>
          <w:rFonts w:ascii="Segoe UI" w:hAnsi="Segoe UI"/>
          <w:b/>
          <w:color w:val="003366"/>
          <w:sz w:val="19"/>
        </w:rPr>
        <w:t xml:space="preserve">4. </w:t>
      </w:r>
      <w:r>
        <w:rPr>
          <w:rFonts w:ascii="Segoe UI" w:hAnsi="Segoe UI"/>
          <w:color w:val="2D3748"/>
          <w:sz w:val="19"/>
        </w:rPr>
        <w:t>Running Contract Verification Tests (</w:t>
      </w:r>
      <w:r>
        <w:rPr>
          <w:rFonts w:ascii="Consolas" w:hAnsi="Consolas"/>
          <w:color w:val="801515"/>
          <w:sz w:val="18"/>
        </w:rPr>
        <w:t>FineractContractTest.java</w:t>
      </w:r>
      <w:r>
        <w:rPr>
          <w:rFonts w:ascii="Segoe UI" w:hAnsi="Segoe UI"/>
          <w:color w:val="2D3748"/>
          <w:sz w:val="19"/>
        </w:rPr>
        <w:t>):</w:t>
      </w:r>
    </w:p>
    <w:p>
      <w:pPr>
        <w:spacing w:before="0" w:after="40" w:line="276" w:lineRule="auto"/>
        <w:ind w:left="1080"/>
      </w:pPr>
      <w:r>
        <w:rPr>
          <w:rFonts w:ascii="Segoe UI" w:hAnsi="Segoe UI"/>
          <w:color w:val="003366"/>
          <w:sz w:val="19"/>
        </w:rPr>
        <w:t xml:space="preserve">▪  </w:t>
      </w:r>
      <w:r>
        <w:rPr>
          <w:rFonts w:ascii="Segoe UI" w:hAnsi="Segoe UI"/>
          <w:color w:val="2D3748"/>
          <w:sz w:val="19"/>
        </w:rPr>
        <w:t>Validating Client creation, Loan origination, Disbursal, and Repayment REST endpoints</w:t>
      </w:r>
    </w:p>
    <w:p>
      <w:pPr>
        <w:spacing w:before="0" w:after="40" w:line="276" w:lineRule="auto"/>
        <w:ind w:left="360"/>
      </w:pPr>
      <w:r>
        <w:rPr>
          <w:rFonts w:ascii="Segoe UI" w:hAnsi="Segoe UI"/>
          <w:b/>
          <w:color w:val="003366"/>
          <w:sz w:val="19"/>
        </w:rPr>
        <w:t xml:space="preserve">5. </w:t>
      </w:r>
      <w:r>
        <w:rPr>
          <w:rFonts w:ascii="Segoe UI" w:hAnsi="Segoe UI"/>
          <w:color w:val="2D3748"/>
          <w:sz w:val="19"/>
        </w:rPr>
        <w:t xml:space="preserve">Backing up and verifying the </w:t>
      </w:r>
      <w:r>
        <w:rPr>
          <w:rFonts w:ascii="Consolas" w:hAnsi="Consolas"/>
          <w:color w:val="801515"/>
          <w:sz w:val="18"/>
        </w:rPr>
        <w:t>fineract_tenants</w:t>
      </w:r>
      <w:r>
        <w:rPr>
          <w:rFonts w:ascii="Segoe UI" w:hAnsi="Segoe UI"/>
          <w:color w:val="2D3748"/>
          <w:sz w:val="19"/>
        </w:rPr>
        <w:t xml:space="preserve"> and </w:t>
      </w:r>
      <w:r>
        <w:rPr>
          <w:rFonts w:ascii="Consolas" w:hAnsi="Consolas"/>
          <w:color w:val="801515"/>
          <w:sz w:val="18"/>
        </w:rPr>
        <w:t>fineract_default</w:t>
      </w:r>
      <w:r>
        <w:rPr>
          <w:rFonts w:ascii="Segoe UI" w:hAnsi="Segoe UI"/>
          <w:color w:val="2D3748"/>
          <w:sz w:val="19"/>
        </w:rPr>
        <w:t xml:space="preserve"> schemas prior to upgrade</w:t>
      </w:r>
    </w:p>
    <w:p>
      <w:pPr>
        <w:spacing w:before="0" w:after="40" w:line="276" w:lineRule="auto"/>
        <w:ind w:left="360"/>
      </w:pPr>
      <w:r>
        <w:rPr>
          <w:rFonts w:ascii="Segoe UI" w:hAnsi="Segoe UI"/>
          <w:b/>
          <w:color w:val="003366"/>
          <w:sz w:val="19"/>
        </w:rPr>
        <w:t xml:space="preserve">6. </w:t>
      </w:r>
      <w:r>
        <w:rPr>
          <w:rFonts w:ascii="Segoe UI" w:hAnsi="Segoe UI"/>
          <w:color w:val="2D3748"/>
          <w:sz w:val="19"/>
        </w:rPr>
        <w:t>Rollback plan if an upstream patch breaks API compatibility</w:t>
      </w: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Existing Runbook: </w:t>
      </w:r>
      <w:r>
        <w:rPr>
          <w:rFonts w:ascii="Consolas" w:hAnsi="Consolas"/>
          <w:color w:val="801515"/>
          <w:sz w:val="18"/>
        </w:rPr>
        <w:t>LMS_CODEBASE/docs/runbooks/RB-04_fineract_upgrade.md</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ADR 002: </w:t>
      </w:r>
      <w:r>
        <w:rPr>
          <w:rFonts w:ascii="Consolas" w:hAnsi="Consolas"/>
          <w:color w:val="801515"/>
          <w:sz w:val="18"/>
        </w:rPr>
        <w:t>LMS_CODEBASE/docs/adr/ADR-002-fineract-as-engine.md</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Compose Config: </w:t>
      </w:r>
      <w:r>
        <w:rPr>
          <w:rFonts w:ascii="Consolas" w:hAnsi="Consolas"/>
          <w:color w:val="801515"/>
          <w:sz w:val="18"/>
        </w:rPr>
        <w:t>LMS_CODEBASE/deploy/compose/docker-compose.yml</w:t>
      </w:r>
      <w:r>
        <w:rPr>
          <w:rFonts w:ascii="Segoe UI" w:hAnsi="Segoe UI"/>
          <w:color w:val="2D3748"/>
          <w:sz w:val="19"/>
        </w:rPr>
        <w:t xml:space="preserve"> (Fineract image digest pinning)</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NIST SP 800-218 (SSDF) RV.1.1 (Vulnerability Remediation).</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Docker image management, Apache Fineract release architecture.</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Quarterly review or immediately upon critical CVE disclosure.</w:t>
      </w:r>
    </w:p>
    <w:p>
      <w:pPr>
        <w:keepNext/>
        <w:spacing w:before="160" w:after="40"/>
      </w:pPr>
      <w:r>
        <w:rPr>
          <w:rFonts w:ascii="Segoe UI" w:hAnsi="Segoe UI"/>
          <w:b/>
          <w:color w:val="2B6CB0"/>
          <w:sz w:val="21"/>
        </w:rPr>
        <w:t>DOC-03-MNT-04: Apache Fineract CE 1.10/1.12 Patching, Maintenance &amp; Database Pruning Runbook</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technical_document/03_maintenance/DOC-03-MNT-04_Apache_Fineract_CE_Patching_Maintenance_and_DB_Pruning.md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How-To Guide / Security Operations</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Bank Information Security Officers (BISOs), Security Engineers, SREs</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Comprehensive procedure for rotating all cryptographic secrets, TLS certificates, database credentials, API keys, and HMAC webhook secrets across the ULMS environment without triggering service downtime or transaction drops.</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Secret Inventory &amp; Cryptographic Asset Matrix (JWT signing keys, DB credentials, S3 keys, mTLS certs, HMAC secrets)</w:t>
      </w:r>
    </w:p>
    <w:p>
      <w:pPr>
        <w:spacing w:before="0" w:after="40" w:line="276" w:lineRule="auto"/>
        <w:ind w:left="360"/>
      </w:pPr>
      <w:r>
        <w:rPr>
          <w:rFonts w:ascii="Segoe UI" w:hAnsi="Segoe UI"/>
          <w:b/>
          <w:color w:val="003366"/>
          <w:sz w:val="19"/>
        </w:rPr>
        <w:t xml:space="preserve">2. </w:t>
      </w:r>
      <w:r>
        <w:rPr>
          <w:rFonts w:ascii="Segoe UI" w:hAnsi="Segoe UI"/>
          <w:color w:val="2D3748"/>
          <w:sz w:val="19"/>
        </w:rPr>
        <w:t>Zero-Downtime Secret Rotation Lifecycle (Phased Dual-Key Support)</w:t>
      </w:r>
    </w:p>
    <w:p>
      <w:pPr>
        <w:spacing w:before="0" w:after="40" w:line="276" w:lineRule="auto"/>
        <w:ind w:left="360"/>
      </w:pPr>
      <w:r>
        <w:rPr>
          <w:rFonts w:ascii="Segoe UI" w:hAnsi="Segoe UI"/>
          <w:b/>
          <w:color w:val="003366"/>
          <w:sz w:val="19"/>
        </w:rPr>
        <w:t xml:space="preserve">3. </w:t>
      </w:r>
      <w:r>
        <w:rPr>
          <w:rFonts w:ascii="Segoe UI" w:hAnsi="Segoe UI"/>
          <w:color w:val="2D3748"/>
          <w:sz w:val="19"/>
        </w:rPr>
        <w:t>Keycloak 26 Realm RS256 Active Key Rotation:</w:t>
      </w:r>
    </w:p>
    <w:p>
      <w:pPr>
        <w:spacing w:before="0" w:after="40" w:line="276" w:lineRule="auto"/>
        <w:ind w:left="1080"/>
      </w:pPr>
      <w:r>
        <w:rPr>
          <w:rFonts w:ascii="Segoe UI" w:hAnsi="Segoe UI"/>
          <w:color w:val="003366"/>
          <w:sz w:val="19"/>
        </w:rPr>
        <w:t xml:space="preserve">▪  </w:t>
      </w:r>
      <w:r>
        <w:rPr>
          <w:rFonts w:ascii="Segoe UI" w:hAnsi="Segoe UI"/>
          <w:color w:val="2D3748"/>
          <w:sz w:val="19"/>
        </w:rPr>
        <w:t>Adding new RSA keypair in Keycloak Admin Console</w:t>
      </w:r>
    </w:p>
    <w:p>
      <w:pPr>
        <w:spacing w:before="0" w:after="40" w:line="276" w:lineRule="auto"/>
        <w:ind w:left="1080"/>
      </w:pPr>
      <w:r>
        <w:rPr>
          <w:rFonts w:ascii="Segoe UI" w:hAnsi="Segoe UI"/>
          <w:color w:val="003366"/>
          <w:sz w:val="19"/>
        </w:rPr>
        <w:t xml:space="preserve">▪  </w:t>
      </w:r>
      <w:r>
        <w:rPr>
          <w:rFonts w:ascii="Segoe UI" w:hAnsi="Segoe UI"/>
          <w:color w:val="2D3748"/>
          <w:sz w:val="19"/>
        </w:rPr>
        <w:t>Transitioning key priority from PASSIVE to ACTIVE</w:t>
      </w:r>
    </w:p>
    <w:p>
      <w:pPr>
        <w:spacing w:before="0" w:after="40" w:line="276" w:lineRule="auto"/>
        <w:ind w:left="1080"/>
      </w:pPr>
      <w:r>
        <w:rPr>
          <w:rFonts w:ascii="Segoe UI" w:hAnsi="Segoe UI"/>
          <w:color w:val="003366"/>
          <w:sz w:val="19"/>
        </w:rPr>
        <w:t xml:space="preserve">▪  </w:t>
      </w:r>
      <w:r>
        <w:rPr>
          <w:rFonts w:ascii="Segoe UI" w:hAnsi="Segoe UI"/>
          <w:color w:val="2D3748"/>
          <w:sz w:val="19"/>
        </w:rPr>
        <w:t xml:space="preserve">Verifying ULMS API JWKS auto-refresh via </w:t>
      </w:r>
      <w:r>
        <w:rPr>
          <w:rFonts w:ascii="Consolas" w:hAnsi="Consolas"/>
          <w:color w:val="801515"/>
          <w:sz w:val="18"/>
        </w:rPr>
        <w:t>jwk-set-uri</w:t>
      </w:r>
    </w:p>
    <w:p>
      <w:pPr>
        <w:spacing w:before="0" w:after="40" w:line="276" w:lineRule="auto"/>
        <w:ind w:left="360"/>
      </w:pPr>
      <w:r>
        <w:rPr>
          <w:rFonts w:ascii="Segoe UI" w:hAnsi="Segoe UI"/>
          <w:b/>
          <w:color w:val="003366"/>
          <w:sz w:val="19"/>
        </w:rPr>
        <w:t xml:space="preserve">4. </w:t>
      </w:r>
      <w:r>
        <w:rPr>
          <w:rFonts w:ascii="Segoe UI" w:hAnsi="Segoe UI"/>
          <w:color w:val="2D3748"/>
          <w:sz w:val="19"/>
        </w:rPr>
        <w:t>Bangladesh Bank CIB Mutual TLS (mTLS) Certificate Rotation:</w:t>
      </w:r>
    </w:p>
    <w:p>
      <w:pPr>
        <w:spacing w:before="0" w:after="40" w:line="276" w:lineRule="auto"/>
        <w:ind w:left="1080"/>
      </w:pPr>
      <w:r>
        <w:rPr>
          <w:rFonts w:ascii="Segoe UI" w:hAnsi="Segoe UI"/>
          <w:color w:val="003366"/>
          <w:sz w:val="19"/>
        </w:rPr>
        <w:t xml:space="preserve">▪  </w:t>
      </w:r>
      <w:r>
        <w:rPr>
          <w:rFonts w:ascii="Segoe UI" w:hAnsi="Segoe UI"/>
          <w:color w:val="2D3748"/>
          <w:sz w:val="19"/>
        </w:rPr>
        <w:t>Generating new CSR and client certificate via Bank PKI</w:t>
      </w:r>
    </w:p>
    <w:p>
      <w:pPr>
        <w:spacing w:before="0" w:after="40" w:line="276" w:lineRule="auto"/>
        <w:ind w:left="1080"/>
      </w:pPr>
      <w:r>
        <w:rPr>
          <w:rFonts w:ascii="Segoe UI" w:hAnsi="Segoe UI"/>
          <w:color w:val="003366"/>
          <w:sz w:val="19"/>
        </w:rPr>
        <w:t xml:space="preserve">▪  </w:t>
      </w:r>
      <w:r>
        <w:rPr>
          <w:rFonts w:ascii="Segoe UI" w:hAnsi="Segoe UI"/>
          <w:color w:val="2D3748"/>
          <w:sz w:val="19"/>
        </w:rPr>
        <w:t>Installing new certificate in staging truststore and verifying handshake</w:t>
      </w:r>
    </w:p>
    <w:p>
      <w:pPr>
        <w:spacing w:before="0" w:after="40" w:line="276" w:lineRule="auto"/>
        <w:ind w:left="360"/>
      </w:pPr>
      <w:r>
        <w:rPr>
          <w:rFonts w:ascii="Segoe UI" w:hAnsi="Segoe UI"/>
          <w:b/>
          <w:color w:val="003366"/>
          <w:sz w:val="19"/>
        </w:rPr>
        <w:t xml:space="preserve">5. </w:t>
      </w:r>
      <w:r>
        <w:rPr>
          <w:rFonts w:ascii="Segoe UI" w:hAnsi="Segoe UI"/>
          <w:color w:val="2D3748"/>
          <w:sz w:val="19"/>
        </w:rPr>
        <w:t>Payment Rail HMAC Webhook Secret Rotation (</w:t>
      </w:r>
      <w:r>
        <w:rPr>
          <w:rFonts w:ascii="Consolas" w:hAnsi="Consolas"/>
          <w:color w:val="801515"/>
          <w:sz w:val="18"/>
        </w:rPr>
        <w:t>ULMS_RAILS_WEBHOOK_SECRET</w:t>
      </w:r>
      <w:r>
        <w:rPr>
          <w:rFonts w:ascii="Segoe UI" w:hAnsi="Segoe UI"/>
          <w:color w:val="2D3748"/>
          <w:sz w:val="19"/>
        </w:rPr>
        <w:t xml:space="preserve"> dual-secret grace period)</w:t>
      </w:r>
    </w:p>
    <w:p>
      <w:pPr>
        <w:spacing w:before="0" w:after="40" w:line="276" w:lineRule="auto"/>
        <w:ind w:left="360"/>
      </w:pPr>
      <w:r>
        <w:rPr>
          <w:rFonts w:ascii="Segoe UI" w:hAnsi="Segoe UI"/>
          <w:b/>
          <w:color w:val="003366"/>
          <w:sz w:val="19"/>
        </w:rPr>
        <w:t xml:space="preserve">6. </w:t>
      </w:r>
      <w:r>
        <w:rPr>
          <w:rFonts w:ascii="Segoe UI" w:hAnsi="Segoe UI"/>
          <w:color w:val="2D3748"/>
          <w:sz w:val="19"/>
        </w:rPr>
        <w:t>MinIO / SeaweedFS S3 Storage Credentials Rotation</w:t>
      </w:r>
    </w:p>
    <w:p>
      <w:pPr>
        <w:spacing w:before="0" w:after="40" w:line="276" w:lineRule="auto"/>
        <w:ind w:left="360"/>
      </w:pPr>
      <w:r>
        <w:rPr>
          <w:rFonts w:ascii="Segoe UI" w:hAnsi="Segoe UI"/>
          <w:b/>
          <w:color w:val="003366"/>
          <w:sz w:val="19"/>
        </w:rPr>
        <w:t xml:space="preserve">7. </w:t>
      </w:r>
      <w:r>
        <w:rPr>
          <w:rFonts w:ascii="Segoe UI" w:hAnsi="Segoe UI"/>
          <w:color w:val="2D3748"/>
          <w:sz w:val="19"/>
        </w:rPr>
        <w:t>PostgreSQL Database Password Rotation Procedure (Updating application secret vaults)</w:t>
      </w: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Existing Runbook: </w:t>
      </w:r>
      <w:r>
        <w:rPr>
          <w:rFonts w:ascii="Consolas" w:hAnsi="Consolas"/>
          <w:color w:val="801515"/>
          <w:sz w:val="18"/>
        </w:rPr>
        <w:t>LMS_CODEBASE/docs/runbooks/RB-06_key_secret_rotation.md</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Security Config: </w:t>
      </w:r>
      <w:r>
        <w:rPr>
          <w:rFonts w:ascii="Consolas" w:hAnsi="Consolas"/>
          <w:color w:val="801515"/>
          <w:sz w:val="18"/>
        </w:rPr>
        <w:t>LMS_CODEBASE/apps/api/src/main/resources/application.yml</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Secret Drill Plan: </w:t>
      </w:r>
      <w:r>
        <w:rPr>
          <w:rFonts w:ascii="Consolas" w:hAnsi="Consolas"/>
          <w:color w:val="801515"/>
          <w:sz w:val="18"/>
        </w:rPr>
        <w:t>LMS_CODEBASE/PLANNING/06_Security_and_Compliance_Plan.md</w:t>
      </w:r>
      <w:r>
        <w:rPr>
          <w:rFonts w:ascii="Segoe UI" w:hAnsi="Segoe UI"/>
          <w:color w:val="2D3748"/>
          <w:sz w:val="19"/>
        </w:rPr>
        <w:t xml:space="preserve"> (§6)</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PCI-DSS Requirement 3.6 (Key Management), Bangladesh Bank ICT Guidelines V4.0 §5.4.</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OpenSSL PKI knowledge, Keycloak administration, bank KMS/HSM access.</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Semi-annual scheduled rotation or immediate emergency rotation upon compromise.</w:t>
      </w:r>
    </w:p>
    <w:p>
      <w:pPr>
        <w:keepNext/>
        <w:spacing w:before="160" w:after="40"/>
      </w:pPr>
      <w:r>
        <w:rPr>
          <w:rFonts w:ascii="Segoe UI" w:hAnsi="Segoe UI"/>
          <w:b/>
          <w:color w:val="2B6CB0"/>
          <w:sz w:val="21"/>
        </w:rPr>
        <w:t>DOC-03-MNT-05: Keycloak Realm Secrets Rotation, Certificate Rollover &amp; Client Hardening Guide</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technical_document/03_maintenance/DOC-03-MNT-05_Keycloak_Realm_Secrets_Rotation_and_Certificate_Rollover.md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How-To Guide / Business Continuity</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Disaster Recovery Coordinators, Lead DBAs, Enterprise SREs, Bank Audit Committee</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Authoritative business continuity and disaster recovery (BCDR) runbook. Defines operational procedures to achieve Recovery Point Objective (RPO) = 0 and Recovery Time Objective (RTO) $&lt; 15$ minutes, including PostgreSQL WAL archiving, MinIO document replication, and restore drill automation.</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BCDR Service Level Objectives:</w:t>
      </w:r>
    </w:p>
    <w:p>
      <w:pPr>
        <w:spacing w:before="0" w:after="40" w:line="276" w:lineRule="auto"/>
        <w:ind w:left="1080"/>
      </w:pPr>
      <w:r>
        <w:rPr>
          <w:rFonts w:ascii="Segoe UI" w:hAnsi="Segoe UI"/>
          <w:color w:val="003366"/>
          <w:sz w:val="19"/>
        </w:rPr>
        <w:t xml:space="preserve">▪  </w:t>
      </w:r>
      <w:r>
        <w:rPr>
          <w:rFonts w:ascii="Segoe UI" w:hAnsi="Segoe UI"/>
          <w:color w:val="2D3748"/>
          <w:sz w:val="19"/>
        </w:rPr>
        <w:t>Recovery Point Objective (RPO): 0 (Zero financial transaction data loss via synchronous WAL streaming)</w:t>
      </w:r>
    </w:p>
    <w:p>
      <w:pPr>
        <w:spacing w:before="0" w:after="40" w:line="276" w:lineRule="auto"/>
        <w:ind w:left="1080"/>
      </w:pPr>
      <w:r>
        <w:rPr>
          <w:rFonts w:ascii="Segoe UI" w:hAnsi="Segoe UI"/>
          <w:color w:val="003366"/>
          <w:sz w:val="19"/>
        </w:rPr>
        <w:t xml:space="preserve">▪  </w:t>
      </w:r>
      <w:r>
        <w:rPr>
          <w:rFonts w:ascii="Segoe UI" w:hAnsi="Segoe UI"/>
          <w:color w:val="2D3748"/>
          <w:sz w:val="19"/>
        </w:rPr>
        <w:t>Recovery Time Objective (RTO): $&lt; 15$ minutes (Automated restore to standby cluster)</w:t>
      </w:r>
    </w:p>
    <w:p>
      <w:pPr>
        <w:spacing w:before="0" w:after="40" w:line="276" w:lineRule="auto"/>
        <w:ind w:left="360"/>
      </w:pPr>
      <w:r>
        <w:rPr>
          <w:rFonts w:ascii="Segoe UI" w:hAnsi="Segoe UI"/>
          <w:b/>
          <w:color w:val="003366"/>
          <w:sz w:val="19"/>
        </w:rPr>
        <w:t xml:space="preserve">2. </w:t>
      </w:r>
      <w:r>
        <w:rPr>
          <w:rFonts w:ascii="Segoe UI" w:hAnsi="Segoe UI"/>
          <w:color w:val="2D3748"/>
          <w:sz w:val="19"/>
        </w:rPr>
        <w:t>Automated Backup Topology:</w:t>
      </w:r>
    </w:p>
    <w:p>
      <w:pPr>
        <w:spacing w:before="0" w:after="40" w:line="276" w:lineRule="auto"/>
        <w:ind w:left="1080"/>
      </w:pPr>
      <w:r>
        <w:rPr>
          <w:rFonts w:ascii="Segoe UI" w:hAnsi="Segoe UI"/>
          <w:color w:val="003366"/>
          <w:sz w:val="19"/>
        </w:rPr>
        <w:t xml:space="preserve">▪  </w:t>
      </w:r>
      <w:r>
        <w:rPr>
          <w:rFonts w:ascii="Segoe UI" w:hAnsi="Segoe UI"/>
          <w:color w:val="2D3748"/>
          <w:sz w:val="19"/>
        </w:rPr>
        <w:t>PostgreSQL Physical Base Backups + Continuous Write-Ahead Log (WAL) Archiving</w:t>
      </w:r>
    </w:p>
    <w:p>
      <w:pPr>
        <w:spacing w:before="0" w:after="40" w:line="276" w:lineRule="auto"/>
        <w:ind w:left="1080"/>
      </w:pPr>
      <w:r>
        <w:rPr>
          <w:rFonts w:ascii="Segoe UI" w:hAnsi="Segoe UI"/>
          <w:color w:val="003366"/>
          <w:sz w:val="19"/>
        </w:rPr>
        <w:t xml:space="preserve">▪  </w:t>
      </w:r>
      <w:r>
        <w:rPr>
          <w:rFonts w:ascii="Segoe UI" w:hAnsi="Segoe UI"/>
          <w:color w:val="2D3748"/>
          <w:sz w:val="19"/>
        </w:rPr>
        <w:t>MinIO / SeaweedFS S3 Object Storage Bi-Directional Bucket Replication</w:t>
      </w:r>
    </w:p>
    <w:p>
      <w:pPr>
        <w:spacing w:before="0" w:after="40" w:line="276" w:lineRule="auto"/>
        <w:ind w:left="1080"/>
      </w:pPr>
      <w:r>
        <w:rPr>
          <w:rFonts w:ascii="Segoe UI" w:hAnsi="Segoe UI"/>
          <w:color w:val="003366"/>
          <w:sz w:val="19"/>
        </w:rPr>
        <w:t xml:space="preserve">▪  </w:t>
      </w:r>
      <w:r>
        <w:rPr>
          <w:rFonts w:ascii="Segoe UI" w:hAnsi="Segoe UI"/>
          <w:color w:val="2D3748"/>
          <w:sz w:val="19"/>
        </w:rPr>
        <w:t>Keycloak Realm Configuration Version Control</w:t>
      </w:r>
    </w:p>
    <w:p>
      <w:pPr>
        <w:spacing w:before="0" w:after="40" w:line="276" w:lineRule="auto"/>
        <w:ind w:left="360"/>
      </w:pPr>
      <w:r>
        <w:rPr>
          <w:rFonts w:ascii="Segoe UI" w:hAnsi="Segoe UI"/>
          <w:b/>
          <w:color w:val="003366"/>
          <w:sz w:val="19"/>
        </w:rPr>
        <w:t xml:space="preserve">3. </w:t>
      </w:r>
      <w:r>
        <w:rPr>
          <w:rFonts w:ascii="Segoe UI" w:hAnsi="Segoe UI"/>
          <w:color w:val="2D3748"/>
          <w:sz w:val="19"/>
        </w:rPr>
        <w:t>Automated Backup Drill Script (</w:t>
      </w:r>
      <w:r>
        <w:rPr>
          <w:rFonts w:ascii="Consolas" w:hAnsi="Consolas"/>
          <w:color w:val="801515"/>
          <w:sz w:val="18"/>
        </w:rPr>
        <w:t>deploy/drills/backup-restore.sh</w:t>
      </w:r>
      <w:r>
        <w:rPr>
          <w:rFonts w:ascii="Segoe UI" w:hAnsi="Segoe UI"/>
          <w:color w:val="2D3748"/>
          <w:sz w:val="19"/>
        </w:rPr>
        <w:t xml:space="preserve"> Execution):</w:t>
      </w:r>
    </w:p>
    <w:p>
      <w:pPr>
        <w:spacing w:before="0" w:after="40" w:line="276" w:lineRule="auto"/>
        <w:ind w:left="1080"/>
      </w:pPr>
      <w:r>
        <w:rPr>
          <w:rFonts w:ascii="Segoe UI" w:hAnsi="Segoe UI"/>
          <w:color w:val="003366"/>
          <w:sz w:val="19"/>
        </w:rPr>
        <w:t xml:space="preserve">▪  </w:t>
      </w:r>
      <w:r>
        <w:rPr>
          <w:rFonts w:ascii="Segoe UI" w:hAnsi="Segoe UI"/>
          <w:color w:val="2D3748"/>
          <w:sz w:val="19"/>
        </w:rPr>
        <w:t>Executing full backup and restoring into an isolated sandbox database</w:t>
      </w:r>
    </w:p>
    <w:p>
      <w:pPr>
        <w:spacing w:before="0" w:after="40" w:line="276" w:lineRule="auto"/>
        <w:ind w:left="1080"/>
      </w:pPr>
      <w:r>
        <w:rPr>
          <w:rFonts w:ascii="Segoe UI" w:hAnsi="Segoe UI"/>
          <w:color w:val="003366"/>
          <w:sz w:val="19"/>
        </w:rPr>
        <w:t xml:space="preserve">▪  </w:t>
      </w:r>
      <w:r>
        <w:rPr>
          <w:rFonts w:ascii="Segoe UI" w:hAnsi="Segoe UI"/>
          <w:color w:val="2D3748"/>
          <w:sz w:val="19"/>
        </w:rPr>
        <w:t>Data integrity verification: Asserting row counts, hash-chain integrity, and balance totals</w:t>
      </w:r>
    </w:p>
    <w:p>
      <w:pPr>
        <w:spacing w:before="0" w:after="40" w:line="276" w:lineRule="auto"/>
        <w:ind w:left="360"/>
      </w:pPr>
      <w:r>
        <w:rPr>
          <w:rFonts w:ascii="Segoe UI" w:hAnsi="Segoe UI"/>
          <w:b/>
          <w:color w:val="003366"/>
          <w:sz w:val="19"/>
        </w:rPr>
        <w:t xml:space="preserve">4. </w:t>
      </w:r>
      <w:r>
        <w:rPr>
          <w:rFonts w:ascii="Segoe UI" w:hAnsi="Segoe UI"/>
          <w:color w:val="2D3748"/>
          <w:sz w:val="19"/>
        </w:rPr>
        <w:t>Point-In-Time Recovery (PITR) Execution Procedure:</w:t>
      </w:r>
    </w:p>
    <w:p>
      <w:pPr>
        <w:spacing w:before="0" w:after="40" w:line="276" w:lineRule="auto"/>
        <w:ind w:left="1080"/>
      </w:pPr>
      <w:r>
        <w:rPr>
          <w:rFonts w:ascii="Segoe UI" w:hAnsi="Segoe UI"/>
          <w:color w:val="003366"/>
          <w:sz w:val="19"/>
        </w:rPr>
        <w:t xml:space="preserve">▪  </w:t>
      </w:r>
      <w:r>
        <w:rPr>
          <w:rFonts w:ascii="Segoe UI" w:hAnsi="Segoe UI"/>
          <w:color w:val="2D3748"/>
          <w:sz w:val="19"/>
        </w:rPr>
        <w:t>Recovering the database to an exact microsecond prior to an operator error or corruption</w:t>
      </w:r>
    </w:p>
    <w:p>
      <w:pPr>
        <w:spacing w:before="0" w:after="40" w:line="276" w:lineRule="auto"/>
        <w:ind w:left="360"/>
      </w:pPr>
      <w:r>
        <w:rPr>
          <w:rFonts w:ascii="Segoe UI" w:hAnsi="Segoe UI"/>
          <w:b/>
          <w:color w:val="003366"/>
          <w:sz w:val="19"/>
        </w:rPr>
        <w:t xml:space="preserve">5. </w:t>
      </w:r>
      <w:r>
        <w:rPr>
          <w:rFonts w:ascii="Segoe UI" w:hAnsi="Segoe UI"/>
          <w:color w:val="2D3748"/>
          <w:sz w:val="19"/>
        </w:rPr>
        <w:t>Complete Site Disaster Failover Protocol (Primary Data Center $\to$ Disaster Recovery Site in Jessore/Chittagong)</w:t>
      </w: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Existing Runbook: </w:t>
      </w:r>
      <w:r>
        <w:rPr>
          <w:rFonts w:ascii="Consolas" w:hAnsi="Consolas"/>
          <w:color w:val="801515"/>
          <w:sz w:val="18"/>
        </w:rPr>
        <w:t>LMS_CODEBASE/docs/runbooks/RB-02_restore_drill.md</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Backup Drill Script: </w:t>
      </w:r>
      <w:r>
        <w:rPr>
          <w:rFonts w:ascii="Consolas" w:hAnsi="Consolas"/>
          <w:color w:val="801515"/>
          <w:sz w:val="18"/>
        </w:rPr>
        <w:t>LMS_CODEBASE/deploy/drills/backup-restore.sh</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DevOps &amp; Runbook Plan: </w:t>
      </w:r>
      <w:r>
        <w:rPr>
          <w:rFonts w:ascii="Consolas" w:hAnsi="Consolas"/>
          <w:color w:val="801515"/>
          <w:sz w:val="18"/>
        </w:rPr>
        <w:t>LMS_CODEBASE/PLANNING/10_DevOps_Deployment_and_Runbook.md</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Bangladesh Bank Guidelines on Business Continuity &amp; Disaster Recovery (BRPD).</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PostgreSQL WAL archiving configuration, remote backup storage access, SSH privileges.</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Mandatory quarterly drill with formal audit sign-off.</w:t>
      </w:r>
    </w:p>
    <w:p>
      <w:pPr>
        <w:keepNext/>
        <w:spacing w:before="160" w:after="40"/>
      </w:pPr>
      <w:r>
        <w:rPr>
          <w:rFonts w:ascii="Segoe UI" w:hAnsi="Segoe UI"/>
          <w:b/>
          <w:color w:val="2B6CB0"/>
          <w:sz w:val="21"/>
        </w:rPr>
        <w:t>DOC-03-MNT-06: Historical Data Archival, Range Partitioning &amp; Regulatory Record Retention Specification</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technical_document/03_maintenance/DOC-03-MNT-06_Historical_Data_Archival_Partitioning_and_Regulatory_Retention.md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How-To Guide / Financial Operations</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Head of Credit, Compliance Officers, Operations Leads, Financial Systems Accountants</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Standard Operating Procedure (SOP) for executing date-bound recomputations of loan classifications, provisions, and general ledger journal entries following late data corrections, court stay orders, or missed EOD batch windows.</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Operational Governance: Authority and Justification for Historical EOD Reruns</w:t>
      </w:r>
    </w:p>
    <w:p>
      <w:pPr>
        <w:spacing w:before="0" w:after="40" w:line="276" w:lineRule="auto"/>
        <w:ind w:left="360"/>
      </w:pPr>
      <w:r>
        <w:rPr>
          <w:rFonts w:ascii="Segoe UI" w:hAnsi="Segoe UI"/>
          <w:b/>
          <w:color w:val="003366"/>
          <w:sz w:val="19"/>
        </w:rPr>
        <w:t xml:space="preserve">2. </w:t>
      </w:r>
      <w:r>
        <w:rPr>
          <w:rFonts w:ascii="Segoe UI" w:hAnsi="Segoe UI"/>
          <w:color w:val="2D3748"/>
          <w:sz w:val="19"/>
        </w:rPr>
        <w:t>Date-Bound Idempotent Recomputation Mechanics:</w:t>
      </w:r>
    </w:p>
    <w:p>
      <w:pPr>
        <w:spacing w:before="0" w:after="40" w:line="276" w:lineRule="auto"/>
        <w:ind w:left="1080"/>
      </w:pPr>
      <w:r>
        <w:rPr>
          <w:rFonts w:ascii="Segoe UI" w:hAnsi="Segoe UI"/>
          <w:color w:val="003366"/>
          <w:sz w:val="19"/>
        </w:rPr>
        <w:t xml:space="preserve">▪  </w:t>
      </w:r>
      <w:r>
        <w:rPr>
          <w:rFonts w:ascii="Segoe UI" w:hAnsi="Segoe UI"/>
          <w:color w:val="2D3748"/>
          <w:sz w:val="19"/>
        </w:rPr>
        <w:t xml:space="preserve">How </w:t>
      </w:r>
      <w:r>
        <w:rPr>
          <w:rFonts w:ascii="Consolas" w:hAnsi="Consolas"/>
          <w:color w:val="801515"/>
          <w:sz w:val="18"/>
        </w:rPr>
        <w:t>EodBatchService</w:t>
      </w:r>
      <w:r>
        <w:rPr>
          <w:rFonts w:ascii="Segoe UI" w:hAnsi="Segoe UI"/>
          <w:color w:val="2D3748"/>
          <w:sz w:val="19"/>
        </w:rPr>
        <w:t xml:space="preserve"> wipes and recomputes </w:t>
      </w:r>
      <w:r>
        <w:rPr>
          <w:rFonts w:ascii="Consolas" w:hAnsi="Consolas"/>
          <w:color w:val="801515"/>
          <w:sz w:val="18"/>
        </w:rPr>
        <w:t>classification_history</w:t>
      </w:r>
      <w:r>
        <w:rPr>
          <w:rFonts w:ascii="Segoe UI" w:hAnsi="Segoe UI"/>
          <w:color w:val="2D3748"/>
          <w:sz w:val="19"/>
        </w:rPr>
        <w:t xml:space="preserve"> and </w:t>
      </w:r>
      <w:r>
        <w:rPr>
          <w:rFonts w:ascii="Consolas" w:hAnsi="Consolas"/>
          <w:color w:val="801515"/>
          <w:sz w:val="18"/>
        </w:rPr>
        <w:t>provision_run</w:t>
      </w:r>
      <w:r>
        <w:rPr>
          <w:rFonts w:ascii="Segoe UI" w:hAnsi="Segoe UI"/>
          <w:color w:val="2D3748"/>
          <w:sz w:val="19"/>
        </w:rPr>
        <w:t xml:space="preserve"> for the specified target date</w:t>
      </w:r>
    </w:p>
    <w:p>
      <w:pPr>
        <w:spacing w:before="0" w:after="40" w:line="276" w:lineRule="auto"/>
        <w:ind w:left="360"/>
      </w:pPr>
      <w:r>
        <w:rPr>
          <w:rFonts w:ascii="Segoe UI" w:hAnsi="Segoe UI"/>
          <w:b/>
          <w:color w:val="003366"/>
          <w:sz w:val="19"/>
        </w:rPr>
        <w:t xml:space="preserve">3. </w:t>
      </w:r>
      <w:r>
        <w:rPr>
          <w:rFonts w:ascii="Segoe UI" w:hAnsi="Segoe UI"/>
          <w:color w:val="2D3748"/>
          <w:sz w:val="19"/>
        </w:rPr>
        <w:t>Pre-Rerun Evidence Preservation Checklist:</w:t>
      </w:r>
    </w:p>
    <w:p>
      <w:pPr>
        <w:spacing w:before="0" w:after="40" w:line="276" w:lineRule="auto"/>
        <w:ind w:left="1080"/>
      </w:pPr>
      <w:r>
        <w:rPr>
          <w:rFonts w:ascii="Segoe UI" w:hAnsi="Segoe UI"/>
          <w:color w:val="003366"/>
          <w:sz w:val="19"/>
        </w:rPr>
        <w:t xml:space="preserve">▪  </w:t>
      </w:r>
      <w:r>
        <w:rPr>
          <w:rFonts w:ascii="Segoe UI" w:hAnsi="Segoe UI"/>
          <w:color w:val="2D3748"/>
          <w:sz w:val="19"/>
        </w:rPr>
        <w:t>Exporting pre-state provision summaries and classification counts to immutable audit log</w:t>
      </w:r>
    </w:p>
    <w:p>
      <w:pPr>
        <w:spacing w:before="0" w:after="40" w:line="276" w:lineRule="auto"/>
        <w:ind w:left="360"/>
      </w:pPr>
      <w:r>
        <w:rPr>
          <w:rFonts w:ascii="Segoe UI" w:hAnsi="Segoe UI"/>
          <w:b/>
          <w:color w:val="003366"/>
          <w:sz w:val="19"/>
        </w:rPr>
        <w:t xml:space="preserve">4. </w:t>
      </w:r>
      <w:r>
        <w:rPr>
          <w:rFonts w:ascii="Segoe UI" w:hAnsi="Segoe UI"/>
          <w:color w:val="2D3748"/>
          <w:sz w:val="19"/>
        </w:rPr>
        <w:t>Execution Procedure:</w:t>
      </w:r>
    </w:p>
    <w:p>
      <w:pPr>
        <w:spacing w:before="0" w:after="40" w:line="276" w:lineRule="auto"/>
        <w:ind w:left="1080"/>
      </w:pPr>
      <w:r>
        <w:rPr>
          <w:rFonts w:ascii="Segoe UI" w:hAnsi="Segoe UI"/>
          <w:color w:val="003366"/>
          <w:sz w:val="19"/>
        </w:rPr>
        <w:t xml:space="preserve">▪  </w:t>
      </w:r>
      <w:r>
        <w:rPr>
          <w:rFonts w:ascii="Segoe UI" w:hAnsi="Segoe UI"/>
          <w:color w:val="2D3748"/>
          <w:sz w:val="19"/>
        </w:rPr>
        <w:t xml:space="preserve">Initiating the rerun: </w:t>
      </w:r>
      <w:r>
        <w:rPr>
          <w:rFonts w:ascii="Consolas" w:hAnsi="Consolas"/>
          <w:color w:val="801515"/>
          <w:sz w:val="18"/>
        </w:rPr>
        <w:t>POST /api/v1/compliance/eod/run</w:t>
      </w:r>
      <w:r>
        <w:rPr>
          <w:rFonts w:ascii="Segoe UI" w:hAnsi="Segoe UI"/>
          <w:color w:val="2D3748"/>
          <w:sz w:val="19"/>
        </w:rPr>
        <w:t xml:space="preserve"> with explicit JSON payload </w:t>
      </w:r>
      <w:r>
        <w:rPr>
          <w:rFonts w:ascii="Consolas" w:hAnsi="Consolas"/>
          <w:color w:val="801515"/>
          <w:sz w:val="18"/>
        </w:rPr>
        <w:t>{"date": "YYYY-MM-DD"}</w:t>
      </w:r>
    </w:p>
    <w:p>
      <w:pPr>
        <w:spacing w:before="0" w:after="40" w:line="276" w:lineRule="auto"/>
        <w:ind w:left="1080"/>
      </w:pPr>
      <w:r>
        <w:rPr>
          <w:rFonts w:ascii="Segoe UI" w:hAnsi="Segoe UI"/>
          <w:color w:val="003366"/>
          <w:sz w:val="19"/>
        </w:rPr>
        <w:t xml:space="preserve">▪  </w:t>
      </w:r>
      <w:r>
        <w:rPr>
          <w:rFonts w:ascii="Segoe UI" w:hAnsi="Segoe UI"/>
          <w:color w:val="2D3748"/>
          <w:sz w:val="19"/>
        </w:rPr>
        <w:t>Validating recomputed classifications across the 7 stages (STD-0 to B/L)</w:t>
      </w:r>
    </w:p>
    <w:p>
      <w:pPr>
        <w:spacing w:before="0" w:after="40" w:line="276" w:lineRule="auto"/>
        <w:ind w:left="360"/>
      </w:pPr>
      <w:r>
        <w:rPr>
          <w:rFonts w:ascii="Segoe UI" w:hAnsi="Segoe UI"/>
          <w:b/>
          <w:color w:val="003366"/>
          <w:sz w:val="19"/>
        </w:rPr>
        <w:t xml:space="preserve">5. </w:t>
      </w:r>
      <w:r>
        <w:rPr>
          <w:rFonts w:ascii="Segoe UI" w:hAnsi="Segoe UI"/>
          <w:color w:val="2D3748"/>
          <w:sz w:val="19"/>
        </w:rPr>
        <w:t>Handling Regulatory Provision JV Adjustments:</w:t>
      </w:r>
    </w:p>
    <w:p>
      <w:pPr>
        <w:spacing w:before="0" w:after="40" w:line="276" w:lineRule="auto"/>
        <w:ind w:left="1080"/>
      </w:pPr>
      <w:r>
        <w:rPr>
          <w:rFonts w:ascii="Segoe UI" w:hAnsi="Segoe UI"/>
          <w:color w:val="003366"/>
          <w:sz w:val="19"/>
        </w:rPr>
        <w:t xml:space="preserve">▪  </w:t>
      </w:r>
      <w:r>
        <w:rPr>
          <w:rFonts w:ascii="Segoe UI" w:hAnsi="Segoe UI"/>
          <w:color w:val="2D3748"/>
          <w:sz w:val="19"/>
        </w:rPr>
        <w:t>Procedure for generating adjustment entries when provision totals shift after original posting</w:t>
      </w:r>
    </w:p>
    <w:p>
      <w:pPr>
        <w:spacing w:before="0" w:after="40" w:line="276" w:lineRule="auto"/>
        <w:ind w:left="1080"/>
      </w:pPr>
      <w:r>
        <w:rPr>
          <w:rFonts w:ascii="Segoe UI" w:hAnsi="Segoe UI"/>
          <w:color w:val="003366"/>
          <w:sz w:val="19"/>
        </w:rPr>
        <w:t xml:space="preserve">▪  </w:t>
      </w:r>
      <w:r>
        <w:rPr>
          <w:rFonts w:ascii="Segoe UI" w:hAnsi="Segoe UI"/>
          <w:color w:val="2D3748"/>
          <w:sz w:val="19"/>
        </w:rPr>
        <w:t>Dual-authorization sign-off chain for regulatory adjustments</w:t>
      </w:r>
    </w:p>
    <w:p>
      <w:pPr>
        <w:spacing w:before="0" w:after="40" w:line="276" w:lineRule="auto"/>
        <w:ind w:left="360"/>
      </w:pPr>
      <w:r>
        <w:rPr>
          <w:rFonts w:ascii="Segoe UI" w:hAnsi="Segoe UI"/>
          <w:b/>
          <w:color w:val="003366"/>
          <w:sz w:val="19"/>
        </w:rPr>
        <w:t xml:space="preserve">6. </w:t>
      </w:r>
      <w:r>
        <w:rPr>
          <w:rFonts w:ascii="Segoe UI" w:hAnsi="Segoe UI"/>
          <w:color w:val="2D3748"/>
          <w:sz w:val="19"/>
        </w:rPr>
        <w:t>Post-Rerun Audit Dossier Generation (Submission to Internal Audit and Bangladesh Bank inspectors)</w:t>
      </w: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Existing Runbook: </w:t>
      </w:r>
      <w:r>
        <w:rPr>
          <w:rFonts w:ascii="Consolas" w:hAnsi="Consolas"/>
          <w:color w:val="801515"/>
          <w:sz w:val="18"/>
        </w:rPr>
        <w:t>LMS_CODEBASE/docs/runbooks/RB-03_eod_rerun.md</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Compliance Service: </w:t>
      </w:r>
      <w:r>
        <w:rPr>
          <w:rFonts w:ascii="Consolas" w:hAnsi="Consolas"/>
          <w:color w:val="801515"/>
          <w:sz w:val="18"/>
        </w:rPr>
        <w:t>LMS_CODEBASE/apps/api/src/main/java/com/uslbd/ulms/compliance/EodBatchService.java</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Classification History Table: </w:t>
      </w:r>
      <w:r>
        <w:rPr>
          <w:rFonts w:ascii="Consolas" w:hAnsi="Consolas"/>
          <w:color w:val="801515"/>
          <w:sz w:val="18"/>
        </w:rPr>
        <w:t>ulms.classification_history</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Bangladesh Bank BRPD Circular 15/2024 §6 (Classification Adjustments).</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Administrative compliance token, approval from Head of Credit / Chief Risk Officer.</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Executed on an ad-hoc basis as dictated by banking operations.</w:t>
      </w:r>
    </w:p>
    <w:p>
      <w:pPr>
        <w:keepNext/>
        <w:spacing w:before="160" w:after="40"/>
      </w:pPr>
      <w:r>
        <w:rPr>
          <w:rFonts w:ascii="Segoe UI" w:hAnsi="Segoe UI"/>
          <w:b/>
          <w:color w:val="2B6CB0"/>
          <w:sz w:val="21"/>
        </w:rPr>
        <w:t>DOC-03-MNT-07: Enterprise SSL/TLS Certificate Lifecycle Management &amp; mTLS Renewal Runbook</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technical_document/03_maintenance/DOC-03-MNT-07_Enterprise_SSL_TLS_Certificate_Lifecycle_and_mTLS_Renewal.md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How-To Guide / IAM Operations</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Bank Identity Administrators, Security Engineers, Helpdesk Administrators</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Operational runbook for administering Keycloak 26.x in production, managing the banking user lifecycle (onboarding, transfers, offboarding), synchronizing with bank Active Directory / LDAP servers, and managing emergency credential revocations.</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Keycloak 26 Realm Architecture &amp; Client Configuration (</w:t>
      </w:r>
      <w:r>
        <w:rPr>
          <w:rFonts w:ascii="Consolas" w:hAnsi="Consolas"/>
          <w:color w:val="801515"/>
          <w:sz w:val="18"/>
        </w:rPr>
        <w:t>ulms-web</w:t>
      </w:r>
      <w:r>
        <w:rPr>
          <w:rFonts w:ascii="Segoe UI" w:hAnsi="Segoe UI"/>
          <w:color w:val="2D3748"/>
          <w:sz w:val="19"/>
        </w:rPr>
        <w:t xml:space="preserve">, </w:t>
      </w:r>
      <w:r>
        <w:rPr>
          <w:rFonts w:ascii="Consolas" w:hAnsi="Consolas"/>
          <w:color w:val="801515"/>
          <w:sz w:val="18"/>
        </w:rPr>
        <w:t>ulms-api</w:t>
      </w:r>
      <w:r>
        <w:rPr>
          <w:rFonts w:ascii="Segoe UI" w:hAnsi="Segoe UI"/>
          <w:color w:val="2D3748"/>
          <w:sz w:val="19"/>
        </w:rPr>
        <w:t xml:space="preserve">, </w:t>
      </w:r>
      <w:r>
        <w:rPr>
          <w:rFonts w:ascii="Consolas" w:hAnsi="Consolas"/>
          <w:color w:val="801515"/>
          <w:sz w:val="18"/>
        </w:rPr>
        <w:t>ulms-mobile</w:t>
      </w:r>
      <w:r>
        <w:rPr>
          <w:rFonts w:ascii="Segoe UI" w:hAnsi="Segoe UI"/>
          <w:color w:val="2D3748"/>
          <w:sz w:val="19"/>
        </w:rPr>
        <w:t>)</w:t>
      </w:r>
    </w:p>
    <w:p>
      <w:pPr>
        <w:spacing w:before="0" w:after="40" w:line="276" w:lineRule="auto"/>
        <w:ind w:left="360"/>
      </w:pPr>
      <w:r>
        <w:rPr>
          <w:rFonts w:ascii="Segoe UI" w:hAnsi="Segoe UI"/>
          <w:b/>
          <w:color w:val="003366"/>
          <w:sz w:val="19"/>
        </w:rPr>
        <w:t xml:space="preserve">2. </w:t>
      </w:r>
      <w:r>
        <w:rPr>
          <w:rFonts w:ascii="Segoe UI" w:hAnsi="Segoe UI"/>
          <w:color w:val="2D3748"/>
          <w:sz w:val="19"/>
        </w:rPr>
        <w:t>Bank Active Directory / OpenLDAP User Federation:</w:t>
      </w:r>
    </w:p>
    <w:p>
      <w:pPr>
        <w:spacing w:before="0" w:after="40" w:line="276" w:lineRule="auto"/>
        <w:ind w:left="1080"/>
      </w:pPr>
      <w:r>
        <w:rPr>
          <w:rFonts w:ascii="Segoe UI" w:hAnsi="Segoe UI"/>
          <w:color w:val="003366"/>
          <w:sz w:val="19"/>
        </w:rPr>
        <w:t xml:space="preserve">▪  </w:t>
      </w:r>
      <w:r>
        <w:rPr>
          <w:rFonts w:ascii="Segoe UI" w:hAnsi="Segoe UI"/>
          <w:color w:val="2D3748"/>
          <w:sz w:val="19"/>
        </w:rPr>
        <w:t>Configuring LDAP User Federation Provider</w:t>
      </w:r>
    </w:p>
    <w:p>
      <w:pPr>
        <w:spacing w:before="0" w:after="40" w:line="276" w:lineRule="auto"/>
        <w:ind w:left="1080"/>
      </w:pPr>
      <w:r>
        <w:rPr>
          <w:rFonts w:ascii="Segoe UI" w:hAnsi="Segoe UI"/>
          <w:color w:val="003366"/>
          <w:sz w:val="19"/>
        </w:rPr>
        <w:t xml:space="preserve">▪  </w:t>
      </w:r>
      <w:r>
        <w:rPr>
          <w:rFonts w:ascii="Segoe UI" w:hAnsi="Segoe UI"/>
          <w:color w:val="2D3748"/>
          <w:sz w:val="19"/>
        </w:rPr>
        <w:t>Synchronizing user attributes (</w:t>
      </w:r>
      <w:r>
        <w:rPr>
          <w:rFonts w:ascii="Consolas" w:hAnsi="Consolas"/>
          <w:color w:val="801515"/>
          <w:sz w:val="18"/>
        </w:rPr>
        <w:t>branchCode</w:t>
      </w:r>
      <w:r>
        <w:rPr>
          <w:rFonts w:ascii="Segoe UI" w:hAnsi="Segoe UI"/>
          <w:color w:val="2D3748"/>
          <w:sz w:val="19"/>
        </w:rPr>
        <w:t>, employee ID, department)</w:t>
      </w:r>
    </w:p>
    <w:p>
      <w:pPr>
        <w:spacing w:before="0" w:after="40" w:line="276" w:lineRule="auto"/>
        <w:ind w:left="1080"/>
      </w:pPr>
      <w:r>
        <w:rPr>
          <w:rFonts w:ascii="Segoe UI" w:hAnsi="Segoe UI"/>
          <w:color w:val="003366"/>
          <w:sz w:val="19"/>
        </w:rPr>
        <w:t xml:space="preserve">▪  </w:t>
      </w:r>
      <w:r>
        <w:rPr>
          <w:rFonts w:ascii="Segoe UI" w:hAnsi="Segoe UI"/>
          <w:color w:val="2D3748"/>
          <w:sz w:val="19"/>
        </w:rPr>
        <w:t>Periodic delta syncs vs. full sync schedules</w:t>
      </w:r>
    </w:p>
    <w:p>
      <w:pPr>
        <w:spacing w:before="0" w:after="40" w:line="276" w:lineRule="auto"/>
        <w:ind w:left="360"/>
      </w:pPr>
      <w:r>
        <w:rPr>
          <w:rFonts w:ascii="Segoe UI" w:hAnsi="Segoe UI"/>
          <w:b/>
          <w:color w:val="003366"/>
          <w:sz w:val="19"/>
        </w:rPr>
        <w:t xml:space="preserve">3. </w:t>
      </w:r>
      <w:r>
        <w:rPr>
          <w:rFonts w:ascii="Segoe UI" w:hAnsi="Segoe UI"/>
          <w:color w:val="2D3748"/>
          <w:sz w:val="19"/>
        </w:rPr>
        <w:t>User Onboarding &amp; Role Assignment:</w:t>
      </w:r>
    </w:p>
    <w:p>
      <w:pPr>
        <w:spacing w:before="0" w:after="40" w:line="276" w:lineRule="auto"/>
        <w:ind w:left="1080"/>
      </w:pPr>
      <w:r>
        <w:rPr>
          <w:rFonts w:ascii="Segoe UI" w:hAnsi="Segoe UI"/>
          <w:color w:val="003366"/>
          <w:sz w:val="19"/>
        </w:rPr>
        <w:t xml:space="preserve">▪  </w:t>
      </w:r>
      <w:r>
        <w:rPr>
          <w:rFonts w:ascii="Segoe UI" w:hAnsi="Segoe UI"/>
          <w:color w:val="2D3748"/>
          <w:sz w:val="19"/>
        </w:rPr>
        <w:t>Assigning appropriate realm roles based on branch authority</w:t>
      </w:r>
    </w:p>
    <w:p>
      <w:pPr>
        <w:spacing w:before="0" w:after="40" w:line="276" w:lineRule="auto"/>
        <w:ind w:left="1080"/>
      </w:pPr>
      <w:r>
        <w:rPr>
          <w:rFonts w:ascii="Segoe UI" w:hAnsi="Segoe UI"/>
          <w:color w:val="003366"/>
          <w:sz w:val="19"/>
        </w:rPr>
        <w:t xml:space="preserve">▪  </w:t>
      </w:r>
      <w:r>
        <w:rPr>
          <w:rFonts w:ascii="Segoe UI" w:hAnsi="Segoe UI"/>
          <w:color w:val="2D3748"/>
          <w:sz w:val="19"/>
        </w:rPr>
        <w:t>Setting mandatory multi-factor authentication (MFA / TOTP)</w:t>
      </w:r>
    </w:p>
    <w:p>
      <w:pPr>
        <w:spacing w:before="0" w:after="40" w:line="276" w:lineRule="auto"/>
        <w:ind w:left="360"/>
      </w:pPr>
      <w:r>
        <w:rPr>
          <w:rFonts w:ascii="Segoe UI" w:hAnsi="Segoe UI"/>
          <w:b/>
          <w:color w:val="003366"/>
          <w:sz w:val="19"/>
        </w:rPr>
        <w:t xml:space="preserve">4. </w:t>
      </w:r>
      <w:r>
        <w:rPr>
          <w:rFonts w:ascii="Segoe UI" w:hAnsi="Segoe UI"/>
          <w:color w:val="2D3748"/>
          <w:sz w:val="19"/>
        </w:rPr>
        <w:t>Branch Transfer Procedure:</w:t>
      </w:r>
    </w:p>
    <w:p>
      <w:pPr>
        <w:spacing w:before="0" w:after="40" w:line="276" w:lineRule="auto"/>
        <w:ind w:left="1080"/>
      </w:pPr>
      <w:r>
        <w:rPr>
          <w:rFonts w:ascii="Segoe UI" w:hAnsi="Segoe UI"/>
          <w:color w:val="003366"/>
          <w:sz w:val="19"/>
        </w:rPr>
        <w:t xml:space="preserve">▪  </w:t>
      </w:r>
      <w:r>
        <w:rPr>
          <w:rFonts w:ascii="Segoe UI" w:hAnsi="Segoe UI"/>
          <w:color w:val="2D3748"/>
          <w:sz w:val="19"/>
        </w:rPr>
        <w:t xml:space="preserve">Updating the </w:t>
      </w:r>
      <w:r>
        <w:rPr>
          <w:rFonts w:ascii="Consolas" w:hAnsi="Consolas"/>
          <w:color w:val="801515"/>
          <w:sz w:val="18"/>
        </w:rPr>
        <w:t>branchCode</w:t>
      </w:r>
      <w:r>
        <w:rPr>
          <w:rFonts w:ascii="Segoe UI" w:hAnsi="Segoe UI"/>
          <w:color w:val="2D3748"/>
          <w:sz w:val="19"/>
        </w:rPr>
        <w:t xml:space="preserve"> attribute to enforce immediate branch-scoping boundary updates</w:t>
      </w:r>
    </w:p>
    <w:p>
      <w:pPr>
        <w:spacing w:before="0" w:after="40" w:line="276" w:lineRule="auto"/>
        <w:ind w:left="360"/>
      </w:pPr>
      <w:r>
        <w:rPr>
          <w:rFonts w:ascii="Segoe UI" w:hAnsi="Segoe UI"/>
          <w:b/>
          <w:color w:val="003366"/>
          <w:sz w:val="19"/>
        </w:rPr>
        <w:t xml:space="preserve">5. </w:t>
      </w:r>
      <w:r>
        <w:rPr>
          <w:rFonts w:ascii="Segoe UI" w:hAnsi="Segoe UI"/>
          <w:color w:val="2D3748"/>
          <w:sz w:val="19"/>
        </w:rPr>
        <w:t>Emergency User Offboarding &amp; Immediate Session Termination:</w:t>
      </w:r>
    </w:p>
    <w:p>
      <w:pPr>
        <w:spacing w:before="0" w:after="40" w:line="276" w:lineRule="auto"/>
        <w:ind w:left="1080"/>
      </w:pPr>
      <w:r>
        <w:rPr>
          <w:rFonts w:ascii="Segoe UI" w:hAnsi="Segoe UI"/>
          <w:color w:val="003366"/>
          <w:sz w:val="19"/>
        </w:rPr>
        <w:t xml:space="preserve">▪  </w:t>
      </w:r>
      <w:r>
        <w:rPr>
          <w:rFonts w:ascii="Segoe UI" w:hAnsi="Segoe UI"/>
          <w:color w:val="2D3748"/>
          <w:sz w:val="19"/>
        </w:rPr>
        <w:t>Disabling user account in Keycloak</w:t>
      </w:r>
    </w:p>
    <w:p>
      <w:pPr>
        <w:spacing w:before="0" w:after="40" w:line="276" w:lineRule="auto"/>
        <w:ind w:left="1080"/>
      </w:pPr>
      <w:r>
        <w:rPr>
          <w:rFonts w:ascii="Segoe UI" w:hAnsi="Segoe UI"/>
          <w:color w:val="003366"/>
          <w:sz w:val="19"/>
        </w:rPr>
        <w:t xml:space="preserve">▪  </w:t>
      </w:r>
      <w:r>
        <w:rPr>
          <w:rFonts w:ascii="Segoe UI" w:hAnsi="Segoe UI"/>
          <w:color w:val="2D3748"/>
          <w:sz w:val="19"/>
        </w:rPr>
        <w:t>Invalidating active user sessions and revoking refresh tokens</w:t>
      </w:r>
    </w:p>
    <w:p>
      <w:pPr>
        <w:spacing w:before="0" w:after="40" w:line="276" w:lineRule="auto"/>
        <w:ind w:left="360"/>
      </w:pPr>
      <w:r>
        <w:rPr>
          <w:rFonts w:ascii="Segoe UI" w:hAnsi="Segoe UI"/>
          <w:b/>
          <w:color w:val="003366"/>
          <w:sz w:val="19"/>
        </w:rPr>
        <w:t xml:space="preserve">6. </w:t>
      </w:r>
      <w:r>
        <w:rPr>
          <w:rFonts w:ascii="Segoe UI" w:hAnsi="Segoe UI"/>
          <w:color w:val="2D3748"/>
          <w:sz w:val="19"/>
        </w:rPr>
        <w:t>Client Secret Management &amp; Service Account Authentication for Automated Background Jobs</w:t>
      </w: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Realm Export File: </w:t>
      </w:r>
      <w:r>
        <w:rPr>
          <w:rFonts w:ascii="Consolas" w:hAnsi="Consolas"/>
          <w:color w:val="801515"/>
          <w:sz w:val="18"/>
        </w:rPr>
        <w:t>LMS_CODEBASE/deploy/seed/realm-ulms.json</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Keycloak Service in Compose: </w:t>
      </w:r>
      <w:r>
        <w:rPr>
          <w:rFonts w:ascii="Consolas" w:hAnsi="Consolas"/>
          <w:color w:val="801515"/>
          <w:sz w:val="18"/>
        </w:rPr>
        <w:t>LMS_CODEBASE/deploy/compose/docker-compose.yml</w:t>
      </w:r>
      <w:r>
        <w:rPr>
          <w:rFonts w:ascii="Segoe UI" w:hAnsi="Segoe UI"/>
          <w:color w:val="2D3748"/>
          <w:sz w:val="19"/>
        </w:rPr>
        <w:t xml:space="preserve"> (lines 25–48)</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Security Plan: </w:t>
      </w:r>
      <w:r>
        <w:rPr>
          <w:rFonts w:ascii="Consolas" w:hAnsi="Consolas"/>
          <w:color w:val="801515"/>
          <w:sz w:val="18"/>
        </w:rPr>
        <w:t>LMS_CODEBASE/PLANNING/06_Security_and_Compliance_Plan.md</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NIST SP 800-63-3, Bangladesh Bank ICT Security Guidelines V4.0 §5 (Logical Access Control).</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Keycloak Admin Console access, LDAP/AD administrative familiarity.</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Weekly user audit and immediate execution upon staff transfers/exits.</w:t>
      </w:r>
    </w:p>
    <w:p>
      <w:pPr>
        <w:keepNext/>
        <w:spacing w:before="280" w:after="80"/>
      </w:pPr>
      <w:r>
        <w:rPr>
          <w:rFonts w:ascii="Segoe UI" w:hAnsi="Segoe UI"/>
          <w:b/>
          <w:color w:val="003366"/>
          <w:sz w:val="29"/>
        </w:rPr>
        <w:t>CATEGORY 4: INFRASTRUCTURE, DEPLOYMENT &amp; ORCHESTRATION</w:t>
      </w:r>
    </w:p>
    <w:p>
      <w:pPr>
        <w:spacing w:before="0" w:after="80" w:line="276" w:lineRule="auto"/>
      </w:pPr>
      <w:r>
        <w:rPr>
          <w:rFonts w:ascii="Segoe UI" w:hAnsi="Segoe UI"/>
          <w:b/>
          <w:color w:val="2D3748"/>
          <w:sz w:val="19"/>
        </w:rPr>
        <w:t>Primary Focus:</w:t>
      </w:r>
      <w:r>
        <w:rPr>
          <w:rFonts w:ascii="Segoe UI" w:hAnsi="Segoe UI"/>
          <w:color w:val="2D3748"/>
          <w:sz w:val="19"/>
        </w:rPr>
        <w:t xml:space="preserve"> Enabling DevOps Engineers, System Integrators, and Bank IT Infrastructure Teams to Deploy and Orchestrate ULMS with Ease in Production Banking Environments.</w:t>
      </w:r>
    </w:p>
    <w:p>
      <w:pPr>
        <w:keepNext/>
        <w:spacing w:before="160" w:after="40"/>
      </w:pPr>
      <w:r>
        <w:rPr>
          <w:rFonts w:ascii="Segoe UI" w:hAnsi="Segoe UI"/>
          <w:b/>
          <w:color w:val="2B6CB0"/>
          <w:sz w:val="21"/>
        </w:rPr>
        <w:t>DOC-04-DEP-01: Bank On-Premises k3s &amp; Kubernetes Production Deployment Guide</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technical_document/04_deployment/DOC-04-DEP-01_Bank_On_Premises_k3s_Kubernetes_Production_Guide.md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How-To Guide / Infrastructure Provisioning</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Bank Infrastructure Engineers, Kubernetes Administrators, Enterprise DevOps Leads</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Comprehensive deployment guide for provisioning, configuring, and hardening a production on-premises </w:t>
      </w:r>
      <w:r>
        <w:rPr>
          <w:rFonts w:ascii="Segoe UI" w:hAnsi="Segoe UI"/>
          <w:b/>
          <w:color w:val="2D3748"/>
          <w:sz w:val="19"/>
        </w:rPr>
        <w:t>k3s</w:t>
      </w:r>
      <w:r>
        <w:rPr>
          <w:rFonts w:ascii="Segoe UI" w:hAnsi="Segoe UI"/>
          <w:color w:val="2D3748"/>
          <w:sz w:val="19"/>
        </w:rPr>
        <w:t xml:space="preserve"> (lightweight certified Kubernetes) or standard Kubernetes cluster within the bank's secure private data center.</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Infrastructure Sizing &amp; Node Architecture:</w:t>
      </w:r>
    </w:p>
    <w:p>
      <w:pPr>
        <w:spacing w:before="0" w:after="40" w:line="276" w:lineRule="auto"/>
        <w:ind w:left="1080"/>
      </w:pPr>
      <w:r>
        <w:rPr>
          <w:rFonts w:ascii="Segoe UI" w:hAnsi="Segoe UI"/>
          <w:color w:val="003366"/>
          <w:sz w:val="19"/>
        </w:rPr>
        <w:t xml:space="preserve">▪  </w:t>
      </w:r>
      <w:r>
        <w:rPr>
          <w:rFonts w:ascii="Segoe UI" w:hAnsi="Segoe UI"/>
          <w:color w:val="2D3748"/>
          <w:sz w:val="19"/>
        </w:rPr>
        <w:t>3-Node High-Availability Control Plane + Worker Topology</w:t>
      </w:r>
    </w:p>
    <w:p>
      <w:pPr>
        <w:spacing w:before="0" w:after="40" w:line="276" w:lineRule="auto"/>
        <w:ind w:left="1080"/>
      </w:pPr>
      <w:r>
        <w:rPr>
          <w:rFonts w:ascii="Segoe UI" w:hAnsi="Segoe UI"/>
          <w:color w:val="003366"/>
          <w:sz w:val="19"/>
        </w:rPr>
        <w:t xml:space="preserve">▪  </w:t>
      </w:r>
      <w:r>
        <w:rPr>
          <w:rFonts w:ascii="Segoe UI" w:hAnsi="Segoe UI"/>
          <w:color w:val="2D3748"/>
          <w:sz w:val="19"/>
        </w:rPr>
        <w:t>Hardware prerequisites (CPUs, RAM, Enterprise SSD NVMe storage, Dual NICs)</w:t>
      </w:r>
    </w:p>
    <w:p>
      <w:pPr>
        <w:spacing w:before="0" w:after="40" w:line="276" w:lineRule="auto"/>
        <w:ind w:left="360"/>
      </w:pPr>
      <w:r>
        <w:rPr>
          <w:rFonts w:ascii="Segoe UI" w:hAnsi="Segoe UI"/>
          <w:b/>
          <w:color w:val="003366"/>
          <w:sz w:val="19"/>
        </w:rPr>
        <w:t xml:space="preserve">2. </w:t>
      </w:r>
      <w:r>
        <w:rPr>
          <w:rFonts w:ascii="Segoe UI" w:hAnsi="Segoe UI"/>
          <w:color w:val="2D3748"/>
          <w:sz w:val="19"/>
        </w:rPr>
        <w:t>Operating System Hardening &amp; Kernel Configuration (RHEL 9 / Ubuntu 24.04 LTS, SELinux, Sysctl tuning)</w:t>
      </w:r>
    </w:p>
    <w:p>
      <w:pPr>
        <w:spacing w:before="0" w:after="40" w:line="276" w:lineRule="auto"/>
        <w:ind w:left="360"/>
      </w:pPr>
      <w:r>
        <w:rPr>
          <w:rFonts w:ascii="Segoe UI" w:hAnsi="Segoe UI"/>
          <w:b/>
          <w:color w:val="003366"/>
          <w:sz w:val="19"/>
        </w:rPr>
        <w:t xml:space="preserve">3. </w:t>
      </w:r>
      <w:r>
        <w:rPr>
          <w:rFonts w:ascii="Segoe UI" w:hAnsi="Segoe UI"/>
          <w:color w:val="2D3748"/>
          <w:sz w:val="19"/>
        </w:rPr>
        <w:t>High-Availability k3s Installation with Embedded etcd:</w:t>
      </w:r>
    </w:p>
    <w:p>
      <w:pPr>
        <w:spacing w:before="0" w:after="40" w:line="276" w:lineRule="auto"/>
        <w:ind w:left="1080"/>
      </w:pPr>
      <w:r>
        <w:rPr>
          <w:rFonts w:ascii="Segoe UI" w:hAnsi="Segoe UI"/>
          <w:color w:val="003366"/>
          <w:sz w:val="19"/>
        </w:rPr>
        <w:t xml:space="preserve">▪  </w:t>
      </w:r>
      <w:r>
        <w:rPr>
          <w:rFonts w:ascii="Segoe UI" w:hAnsi="Segoe UI"/>
          <w:color w:val="2D3748"/>
          <w:sz w:val="19"/>
        </w:rPr>
        <w:t>Initializing the first control plane node</w:t>
      </w:r>
    </w:p>
    <w:p>
      <w:pPr>
        <w:spacing w:before="0" w:after="40" w:line="276" w:lineRule="auto"/>
        <w:ind w:left="1080"/>
      </w:pPr>
      <w:r>
        <w:rPr>
          <w:rFonts w:ascii="Segoe UI" w:hAnsi="Segoe UI"/>
          <w:color w:val="003366"/>
          <w:sz w:val="19"/>
        </w:rPr>
        <w:t xml:space="preserve">▪  </w:t>
      </w:r>
      <w:r>
        <w:rPr>
          <w:rFonts w:ascii="Segoe UI" w:hAnsi="Segoe UI"/>
          <w:color w:val="2D3748"/>
          <w:sz w:val="19"/>
        </w:rPr>
        <w:t>Joining additional control plane nodes with token security</w:t>
      </w:r>
    </w:p>
    <w:p>
      <w:pPr>
        <w:spacing w:before="0" w:after="40" w:line="276" w:lineRule="auto"/>
        <w:ind w:left="360"/>
      </w:pPr>
      <w:r>
        <w:rPr>
          <w:rFonts w:ascii="Segoe UI" w:hAnsi="Segoe UI"/>
          <w:b/>
          <w:color w:val="003366"/>
          <w:sz w:val="19"/>
        </w:rPr>
        <w:t xml:space="preserve">4. </w:t>
      </w:r>
      <w:r>
        <w:rPr>
          <w:rFonts w:ascii="Segoe UI" w:hAnsi="Segoe UI"/>
          <w:color w:val="2D3748"/>
          <w:sz w:val="19"/>
        </w:rPr>
        <w:t>Local Storage Provisioning (Local Path Provisioner / Ceph / Longhorn for persistent volumes)</w:t>
      </w:r>
    </w:p>
    <w:p>
      <w:pPr>
        <w:spacing w:before="0" w:after="40" w:line="276" w:lineRule="auto"/>
        <w:ind w:left="360"/>
      </w:pPr>
      <w:r>
        <w:rPr>
          <w:rFonts w:ascii="Segoe UI" w:hAnsi="Segoe UI"/>
          <w:b/>
          <w:color w:val="003366"/>
          <w:sz w:val="19"/>
        </w:rPr>
        <w:t xml:space="preserve">5. </w:t>
      </w:r>
      <w:r>
        <w:rPr>
          <w:rFonts w:ascii="Segoe UI" w:hAnsi="Segoe UI"/>
          <w:color w:val="2D3748"/>
          <w:sz w:val="19"/>
        </w:rPr>
        <w:t>Production Ingress Controller Configuration (Traefik / Nginx Ingress with Bank SSL/TLS termination)</w:t>
      </w:r>
    </w:p>
    <w:p>
      <w:pPr>
        <w:spacing w:before="0" w:after="40" w:line="276" w:lineRule="auto"/>
        <w:ind w:left="360"/>
      </w:pPr>
      <w:r>
        <w:rPr>
          <w:rFonts w:ascii="Segoe UI" w:hAnsi="Segoe UI"/>
          <w:b/>
          <w:color w:val="003366"/>
          <w:sz w:val="19"/>
        </w:rPr>
        <w:t xml:space="preserve">6. </w:t>
      </w:r>
      <w:r>
        <w:rPr>
          <w:rFonts w:ascii="Segoe UI" w:hAnsi="Segoe UI"/>
          <w:color w:val="2D3748"/>
          <w:sz w:val="19"/>
        </w:rPr>
        <w:t>Hardening Kubernetes Workloads (Pod Security Standards, non-root execution, read-only root filesystems)</w:t>
      </w:r>
    </w:p>
    <w:p>
      <w:pPr>
        <w:spacing w:before="0" w:after="40" w:line="276" w:lineRule="auto"/>
        <w:ind w:left="360"/>
      </w:pPr>
      <w:r>
        <w:rPr>
          <w:rFonts w:ascii="Segoe UI" w:hAnsi="Segoe UI"/>
          <w:b/>
          <w:color w:val="003366"/>
          <w:sz w:val="19"/>
        </w:rPr>
        <w:t xml:space="preserve">7. </w:t>
      </w:r>
      <w:r>
        <w:rPr>
          <w:rFonts w:ascii="Segoe UI" w:hAnsi="Segoe UI"/>
          <w:color w:val="2D3748"/>
          <w:sz w:val="19"/>
        </w:rPr>
        <w:t>Air-Gapped Network Validation (Ensuring zero unauthorized outbound internet egress)</w:t>
      </w: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k3s Base Manifest: </w:t>
      </w:r>
      <w:r>
        <w:rPr>
          <w:rFonts w:ascii="Consolas" w:hAnsi="Consolas"/>
          <w:color w:val="801515"/>
          <w:sz w:val="18"/>
        </w:rPr>
        <w:t>LMS_CODEBASE/deploy/k3s/k3s-base.yaml</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Technology Stack v3 Decision: </w:t>
      </w:r>
      <w:r>
        <w:rPr>
          <w:rFonts w:ascii="Consolas" w:hAnsi="Consolas"/>
          <w:color w:val="801515"/>
          <w:sz w:val="18"/>
        </w:rPr>
        <w:t>Technology_Stack_Recommendation_v3.md</w:t>
      </w:r>
      <w:r>
        <w:rPr>
          <w:rFonts w:ascii="Segoe UI" w:hAnsi="Segoe UI"/>
          <w:color w:val="2D3748"/>
          <w:sz w:val="19"/>
        </w:rPr>
        <w:t xml:space="preserve"> (§3.10)</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Capacity Add Node Runbook: </w:t>
      </w:r>
      <w:r>
        <w:rPr>
          <w:rFonts w:ascii="Consolas" w:hAnsi="Consolas"/>
          <w:color w:val="801515"/>
          <w:sz w:val="18"/>
        </w:rPr>
        <w:t>LMS_CODEBASE/docs/runbooks/RB-10_capacity_add_node.md</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Node Failure Runbook: </w:t>
      </w:r>
      <w:r>
        <w:rPr>
          <w:rFonts w:ascii="Consolas" w:hAnsi="Consolas"/>
          <w:color w:val="801515"/>
          <w:sz w:val="18"/>
        </w:rPr>
        <w:t>LMS_CODEBASE/docs/runbooks/RB-07_node_failure.md</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CIS Kubernetes Benchmark v1.8, Bangladesh Bank ICT Guidelines V4.0 §3 (Infrastructure Security).</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Linux system administration, bare-metal / VMware hypervisor access, networking setup.</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Semi-annual cluster OS and Kubernetes patch upgrades.</w:t>
      </w:r>
    </w:p>
    <w:p>
      <w:pPr>
        <w:keepNext/>
        <w:spacing w:before="160" w:after="40"/>
      </w:pPr>
      <w:r>
        <w:rPr>
          <w:rFonts w:ascii="Segoe UI" w:hAnsi="Segoe UI"/>
          <w:b/>
          <w:color w:val="2B6CB0"/>
          <w:sz w:val="21"/>
        </w:rPr>
        <w:t>DOC-04-DEP-02: Production Helm Charts &amp; Kubernetes Resource Sizing Specification</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technical_document/04_deployment/DOC-04-DEP-02_Production_Helm_Charts_and_Kubernetes_Resource_Sizing.md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Technical Reference &amp; Configuration Manual</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DevOps Engineers, Platform Engineers, Kubernetes Operators</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Authoritative configuration manual for the official ULMS production Helm chart (</w:t>
      </w:r>
      <w:r>
        <w:rPr>
          <w:rFonts w:ascii="Consolas" w:hAnsi="Consolas"/>
          <w:color w:val="801515"/>
          <w:sz w:val="18"/>
        </w:rPr>
        <w:t>deploy/chart/ulms</w:t>
      </w:r>
      <w:r>
        <w:rPr>
          <w:rFonts w:ascii="Segoe UI" w:hAnsi="Segoe UI"/>
          <w:color w:val="2D3748"/>
          <w:sz w:val="19"/>
        </w:rPr>
        <w:t xml:space="preserve">). Provides an exhaustive reference for all parameters in </w:t>
      </w:r>
      <w:r>
        <w:rPr>
          <w:rFonts w:ascii="Consolas" w:hAnsi="Consolas"/>
          <w:color w:val="801515"/>
          <w:sz w:val="18"/>
        </w:rPr>
        <w:t>values.yaml</w:t>
      </w:r>
      <w:r>
        <w:rPr>
          <w:rFonts w:ascii="Segoe UI" w:hAnsi="Segoe UI"/>
          <w:color w:val="2D3748"/>
          <w:sz w:val="19"/>
        </w:rPr>
        <w:t>, resource limits (CPU/Memory requests), pod anti-affinity, horizontal pod autoscaling, and environment secrets.</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Helm Chart Architecture &amp; Package Structure (</w:t>
      </w:r>
      <w:r>
        <w:rPr>
          <w:rFonts w:ascii="Consolas" w:hAnsi="Consolas"/>
          <w:color w:val="801515"/>
          <w:sz w:val="18"/>
        </w:rPr>
        <w:t>deploy/chart/ulms/</w:t>
      </w:r>
      <w:r>
        <w:rPr>
          <w:rFonts w:ascii="Segoe UI" w:hAnsi="Segoe UI"/>
          <w:color w:val="2D3748"/>
          <w:sz w:val="19"/>
        </w:rPr>
        <w:t>)</w:t>
      </w:r>
    </w:p>
    <w:p>
      <w:pPr>
        <w:spacing w:before="0" w:after="40" w:line="276" w:lineRule="auto"/>
        <w:ind w:left="360"/>
      </w:pPr>
      <w:r>
        <w:rPr>
          <w:rFonts w:ascii="Segoe UI" w:hAnsi="Segoe UI"/>
          <w:b/>
          <w:color w:val="003366"/>
          <w:sz w:val="19"/>
        </w:rPr>
        <w:t xml:space="preserve">2. </w:t>
      </w:r>
      <w:r>
        <w:rPr>
          <w:rFonts w:ascii="Segoe UI" w:hAnsi="Segoe UI"/>
          <w:color w:val="2D3748"/>
          <w:sz w:val="19"/>
        </w:rPr>
        <w:t xml:space="preserve">Complete </w:t>
      </w:r>
      <w:r>
        <w:rPr>
          <w:rFonts w:ascii="Consolas" w:hAnsi="Consolas"/>
          <w:color w:val="801515"/>
          <w:sz w:val="18"/>
        </w:rPr>
        <w:t>values.yaml</w:t>
      </w:r>
      <w:r>
        <w:rPr>
          <w:rFonts w:ascii="Segoe UI" w:hAnsi="Segoe UI"/>
          <w:color w:val="2D3748"/>
          <w:sz w:val="19"/>
        </w:rPr>
        <w:t xml:space="preserve"> Parameter Matrix:</w:t>
      </w:r>
    </w:p>
    <w:p>
      <w:pPr>
        <w:spacing w:before="0" w:after="40" w:line="276" w:lineRule="auto"/>
        <w:ind w:left="1080"/>
      </w:pPr>
      <w:r>
        <w:rPr>
          <w:rFonts w:ascii="Segoe UI" w:hAnsi="Segoe UI"/>
          <w:color w:val="003366"/>
          <w:sz w:val="19"/>
        </w:rPr>
        <w:t xml:space="preserve">▪  </w:t>
      </w:r>
      <w:r>
        <w:rPr>
          <w:rFonts w:ascii="Segoe UI" w:hAnsi="Segoe UI"/>
          <w:color w:val="2D3748"/>
          <w:sz w:val="19"/>
        </w:rPr>
        <w:t>Global configurations (Image registry, tags, pull secrets)</w:t>
      </w:r>
    </w:p>
    <w:p>
      <w:pPr>
        <w:spacing w:before="0" w:after="40" w:line="276" w:lineRule="auto"/>
        <w:ind w:left="1080"/>
      </w:pPr>
      <w:r>
        <w:rPr>
          <w:rFonts w:ascii="Segoe UI" w:hAnsi="Segoe UI"/>
          <w:color w:val="003366"/>
          <w:sz w:val="19"/>
        </w:rPr>
        <w:t xml:space="preserve">▪  </w:t>
      </w:r>
      <w:r>
        <w:rPr>
          <w:rFonts w:ascii="Consolas" w:hAnsi="Consolas"/>
          <w:color w:val="801515"/>
          <w:sz w:val="18"/>
        </w:rPr>
        <w:t>api</w:t>
      </w:r>
      <w:r>
        <w:rPr>
          <w:rFonts w:ascii="Segoe UI" w:hAnsi="Segoe UI"/>
          <w:color w:val="2D3748"/>
          <w:sz w:val="19"/>
        </w:rPr>
        <w:t xml:space="preserve"> deployment settings (Replicas, JVM memory </w:t>
      </w:r>
      <w:r>
        <w:rPr>
          <w:rFonts w:ascii="Consolas" w:hAnsi="Consolas"/>
          <w:color w:val="801515"/>
          <w:sz w:val="18"/>
        </w:rPr>
        <w:t>-Xmx</w:t>
      </w:r>
      <w:r>
        <w:rPr>
          <w:rFonts w:ascii="Segoe UI" w:hAnsi="Segoe UI"/>
          <w:color w:val="2D3748"/>
          <w:sz w:val="19"/>
        </w:rPr>
        <w:t>, virtual threads, probes, env secrets)</w:t>
      </w:r>
    </w:p>
    <w:p>
      <w:pPr>
        <w:spacing w:before="0" w:after="40" w:line="276" w:lineRule="auto"/>
        <w:ind w:left="1080"/>
      </w:pPr>
      <w:r>
        <w:rPr>
          <w:rFonts w:ascii="Segoe UI" w:hAnsi="Segoe UI"/>
          <w:color w:val="003366"/>
          <w:sz w:val="19"/>
        </w:rPr>
        <w:t xml:space="preserve">▪  </w:t>
      </w:r>
      <w:r>
        <w:rPr>
          <w:rFonts w:ascii="Consolas" w:hAnsi="Consolas"/>
          <w:color w:val="801515"/>
          <w:sz w:val="18"/>
        </w:rPr>
        <w:t>web</w:t>
      </w:r>
      <w:r>
        <w:rPr>
          <w:rFonts w:ascii="Segoe UI" w:hAnsi="Segoe UI"/>
          <w:color w:val="2D3748"/>
          <w:sz w:val="19"/>
        </w:rPr>
        <w:t xml:space="preserve"> deployment settings (Nginx replicas, cache headers, mock mode toggle)</w:t>
      </w:r>
    </w:p>
    <w:p>
      <w:pPr>
        <w:spacing w:before="0" w:after="40" w:line="276" w:lineRule="auto"/>
        <w:ind w:left="1080"/>
      </w:pPr>
      <w:r>
        <w:rPr>
          <w:rFonts w:ascii="Segoe UI" w:hAnsi="Segoe UI"/>
          <w:color w:val="003366"/>
          <w:sz w:val="19"/>
        </w:rPr>
        <w:t xml:space="preserve">▪  </w:t>
      </w:r>
      <w:r>
        <w:rPr>
          <w:rFonts w:ascii="Consolas" w:hAnsi="Consolas"/>
          <w:color w:val="801515"/>
          <w:sz w:val="18"/>
        </w:rPr>
        <w:t>fineract</w:t>
      </w:r>
      <w:r>
        <w:rPr>
          <w:rFonts w:ascii="Segoe UI" w:hAnsi="Segoe UI"/>
          <w:color w:val="2D3748"/>
          <w:sz w:val="19"/>
        </w:rPr>
        <w:t xml:space="preserve"> upstream deployment settings (Java memory, tenant database connections)</w:t>
      </w:r>
    </w:p>
    <w:p>
      <w:pPr>
        <w:spacing w:before="0" w:after="40" w:line="276" w:lineRule="auto"/>
        <w:ind w:left="1080"/>
      </w:pPr>
      <w:r>
        <w:rPr>
          <w:rFonts w:ascii="Segoe UI" w:hAnsi="Segoe UI"/>
          <w:color w:val="003366"/>
          <w:sz w:val="19"/>
        </w:rPr>
        <w:t xml:space="preserve">▪  </w:t>
      </w:r>
      <w:r>
        <w:rPr>
          <w:rFonts w:ascii="Consolas" w:hAnsi="Consolas"/>
          <w:color w:val="801515"/>
          <w:sz w:val="18"/>
        </w:rPr>
        <w:t>postgres</w:t>
      </w:r>
      <w:r>
        <w:rPr>
          <w:rFonts w:ascii="Segoe UI" w:hAnsi="Segoe UI"/>
          <w:color w:val="2D3748"/>
          <w:sz w:val="19"/>
        </w:rPr>
        <w:t xml:space="preserve"> statefulset / external bank database connection parameters</w:t>
      </w:r>
    </w:p>
    <w:p>
      <w:pPr>
        <w:spacing w:before="0" w:after="40" w:line="276" w:lineRule="auto"/>
        <w:ind w:left="1080"/>
      </w:pPr>
      <w:r>
        <w:rPr>
          <w:rFonts w:ascii="Segoe UI" w:hAnsi="Segoe UI"/>
          <w:color w:val="003366"/>
          <w:sz w:val="19"/>
        </w:rPr>
        <w:t xml:space="preserve">▪  </w:t>
      </w:r>
      <w:r>
        <w:rPr>
          <w:rFonts w:ascii="Consolas" w:hAnsi="Consolas"/>
          <w:color w:val="801515"/>
          <w:sz w:val="18"/>
        </w:rPr>
        <w:t>keycloak</w:t>
      </w:r>
      <w:r>
        <w:rPr>
          <w:rFonts w:ascii="Segoe UI" w:hAnsi="Segoe UI"/>
          <w:color w:val="2D3748"/>
          <w:sz w:val="19"/>
        </w:rPr>
        <w:t xml:space="preserve"> clustering and production database connection parameters</w:t>
      </w:r>
    </w:p>
    <w:p>
      <w:pPr>
        <w:spacing w:before="0" w:after="40" w:line="276" w:lineRule="auto"/>
        <w:ind w:left="1080"/>
      </w:pPr>
      <w:r>
        <w:rPr>
          <w:rFonts w:ascii="Segoe UI" w:hAnsi="Segoe UI"/>
          <w:color w:val="003366"/>
          <w:sz w:val="19"/>
        </w:rPr>
        <w:t xml:space="preserve">▪  </w:t>
      </w:r>
      <w:r>
        <w:rPr>
          <w:rFonts w:ascii="Consolas" w:hAnsi="Consolas"/>
          <w:color w:val="801515"/>
          <w:sz w:val="18"/>
        </w:rPr>
        <w:t>minio</w:t>
      </w:r>
      <w:r>
        <w:rPr>
          <w:rFonts w:ascii="Segoe UI" w:hAnsi="Segoe UI"/>
          <w:color w:val="2D3748"/>
          <w:sz w:val="19"/>
        </w:rPr>
        <w:t xml:space="preserve"> / object storage endpoints and bucket definitions</w:t>
      </w:r>
    </w:p>
    <w:p>
      <w:pPr>
        <w:spacing w:before="0" w:after="40" w:line="276" w:lineRule="auto"/>
        <w:ind w:left="1080"/>
      </w:pPr>
      <w:r>
        <w:rPr>
          <w:rFonts w:ascii="Segoe UI" w:hAnsi="Segoe UI"/>
          <w:color w:val="003366"/>
          <w:sz w:val="19"/>
        </w:rPr>
        <w:t xml:space="preserve">▪  </w:t>
      </w:r>
      <w:r>
        <w:rPr>
          <w:rFonts w:ascii="Consolas" w:hAnsi="Consolas"/>
          <w:color w:val="801515"/>
          <w:sz w:val="18"/>
        </w:rPr>
        <w:t>ingress</w:t>
      </w:r>
      <w:r>
        <w:rPr>
          <w:rFonts w:ascii="Segoe UI" w:hAnsi="Segoe UI"/>
          <w:color w:val="2D3748"/>
          <w:sz w:val="19"/>
        </w:rPr>
        <w:t xml:space="preserve"> TLS hostnames, certificates, and path routing</w:t>
      </w:r>
    </w:p>
    <w:p>
      <w:pPr>
        <w:spacing w:before="0" w:after="40" w:line="276" w:lineRule="auto"/>
        <w:ind w:left="360"/>
      </w:pPr>
      <w:r>
        <w:rPr>
          <w:rFonts w:ascii="Segoe UI" w:hAnsi="Segoe UI"/>
          <w:b/>
          <w:color w:val="003366"/>
          <w:sz w:val="19"/>
        </w:rPr>
        <w:t xml:space="preserve">3. </w:t>
      </w:r>
      <w:r>
        <w:rPr>
          <w:rFonts w:ascii="Segoe UI" w:hAnsi="Segoe UI"/>
          <w:color w:val="2D3748"/>
          <w:sz w:val="19"/>
        </w:rPr>
        <w:t>Enterprise Pod Anti-Affinity &amp; Topology Spread Constraints (Preventing single-node outages)</w:t>
      </w:r>
    </w:p>
    <w:p>
      <w:pPr>
        <w:spacing w:before="0" w:after="40" w:line="276" w:lineRule="auto"/>
        <w:ind w:left="360"/>
      </w:pPr>
      <w:r>
        <w:rPr>
          <w:rFonts w:ascii="Segoe UI" w:hAnsi="Segoe UI"/>
          <w:b/>
          <w:color w:val="003366"/>
          <w:sz w:val="19"/>
        </w:rPr>
        <w:t xml:space="preserve">4. </w:t>
      </w:r>
      <w:r>
        <w:rPr>
          <w:rFonts w:ascii="Segoe UI" w:hAnsi="Segoe UI"/>
          <w:color w:val="2D3748"/>
          <w:sz w:val="19"/>
        </w:rPr>
        <w:t xml:space="preserve">Horizontal Pod Autoscaler (HPA) Tuning (Scaling </w:t>
      </w:r>
      <w:r>
        <w:rPr>
          <w:rFonts w:ascii="Consolas" w:hAnsi="Consolas"/>
          <w:color w:val="801515"/>
          <w:sz w:val="18"/>
        </w:rPr>
        <w:t>api</w:t>
      </w:r>
      <w:r>
        <w:rPr>
          <w:rFonts w:ascii="Segoe UI" w:hAnsi="Segoe UI"/>
          <w:color w:val="2D3748"/>
          <w:sz w:val="19"/>
        </w:rPr>
        <w:t xml:space="preserve"> pods based on CPU and request latency)</w:t>
      </w:r>
    </w:p>
    <w:p>
      <w:pPr>
        <w:spacing w:before="0" w:after="40" w:line="276" w:lineRule="auto"/>
        <w:ind w:left="360"/>
      </w:pPr>
      <w:r>
        <w:rPr>
          <w:rFonts w:ascii="Segoe UI" w:hAnsi="Segoe UI"/>
          <w:b/>
          <w:color w:val="003366"/>
          <w:sz w:val="19"/>
        </w:rPr>
        <w:t xml:space="preserve">5. </w:t>
      </w:r>
      <w:r>
        <w:rPr>
          <w:rFonts w:ascii="Segoe UI" w:hAnsi="Segoe UI"/>
          <w:color w:val="2D3748"/>
          <w:sz w:val="19"/>
        </w:rPr>
        <w:t>Validating and Templating Helm Releases (</w:t>
      </w:r>
      <w:r>
        <w:rPr>
          <w:rFonts w:ascii="Consolas" w:hAnsi="Consolas"/>
          <w:color w:val="801515"/>
          <w:sz w:val="18"/>
        </w:rPr>
        <w:t>helm lint</w:t>
      </w:r>
      <w:r>
        <w:rPr>
          <w:rFonts w:ascii="Segoe UI" w:hAnsi="Segoe UI"/>
          <w:color w:val="2D3748"/>
          <w:sz w:val="19"/>
        </w:rPr>
        <w:t xml:space="preserve">, </w:t>
      </w:r>
      <w:r>
        <w:rPr>
          <w:rFonts w:ascii="Consolas" w:hAnsi="Consolas"/>
          <w:color w:val="801515"/>
          <w:sz w:val="18"/>
        </w:rPr>
        <w:t>helm template</w:t>
      </w:r>
      <w:r>
        <w:rPr>
          <w:rFonts w:ascii="Segoe UI" w:hAnsi="Segoe UI"/>
          <w:color w:val="2D3748"/>
          <w:sz w:val="19"/>
        </w:rPr>
        <w:t>)</w:t>
      </w:r>
    </w:p>
    <w:p>
      <w:pPr>
        <w:spacing w:before="0" w:after="40" w:line="276" w:lineRule="auto"/>
        <w:ind w:left="360"/>
      </w:pPr>
      <w:r>
        <w:rPr>
          <w:rFonts w:ascii="Segoe UI" w:hAnsi="Segoe UI"/>
          <w:b/>
          <w:color w:val="003366"/>
          <w:sz w:val="19"/>
        </w:rPr>
        <w:t xml:space="preserve">6. </w:t>
      </w:r>
      <w:r>
        <w:rPr>
          <w:rFonts w:ascii="Segoe UI" w:hAnsi="Segoe UI"/>
          <w:color w:val="2D3748"/>
          <w:sz w:val="19"/>
        </w:rPr>
        <w:t>Deploying the Chart:</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6" w:space="0" w:color="CBD5E0"/>
              <w:left w:val="single" w:sz="6" w:space="0" w:color="CBD5E0"/>
              <w:bottom w:val="single" w:sz="6" w:space="0" w:color="CBD5E0"/>
              <w:right w:val="single" w:sz="6" w:space="0" w:color="CBD5E0"/>
            </w:tcBorders>
          </w:tcPr>
          <w:p>
            <w:pPr>
              <w:spacing w:before="0" w:after="0" w:line="252" w:lineRule="auto"/>
            </w:pPr>
            <w:r>
              <w:rPr>
                <w:rFonts w:ascii="Consolas" w:hAnsi="Consolas"/>
                <w:b/>
                <w:color w:val="718096"/>
                <w:sz w:val="16"/>
              </w:rPr>
              <w:t>// Language: bash</w:t>
              <w:br/>
            </w:r>
            <w:r>
              <w:rPr>
                <w:rFonts w:ascii="Consolas" w:hAnsi="Consolas"/>
                <w:color w:val="1A202C"/>
                <w:sz w:val="17"/>
              </w:rPr>
              <w:t xml:space="preserve">     helm upgrade --install ulms ./deploy/chart/ulms -f production-bank-values.yaml --namespace ulms --create-namespace</w:t>
            </w:r>
          </w:p>
        </w:tc>
      </w:tr>
    </w:tbl>
    <w:p>
      <w:pPr>
        <w:spacing w:before="40" w:after="80"/>
      </w:pP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Helm Chart Definition: </w:t>
      </w:r>
      <w:r>
        <w:rPr>
          <w:rFonts w:ascii="Consolas" w:hAnsi="Consolas"/>
          <w:color w:val="801515"/>
          <w:sz w:val="18"/>
        </w:rPr>
        <w:t>LMS_CODEBASE/deploy/chart/ulms/Chart.yaml</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Helm Values File: </w:t>
      </w:r>
      <w:r>
        <w:rPr>
          <w:rFonts w:ascii="Consolas" w:hAnsi="Consolas"/>
          <w:color w:val="801515"/>
          <w:sz w:val="18"/>
        </w:rPr>
        <w:t>LMS_CODEBASE/deploy/chart/ulms/values.yaml</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Helm Deployment Templates: </w:t>
      </w:r>
      <w:r>
        <w:rPr>
          <w:rFonts w:ascii="Consolas" w:hAnsi="Consolas"/>
          <w:color w:val="801515"/>
          <w:sz w:val="18"/>
        </w:rPr>
        <w:t>LMS_CODEBASE/deploy/chart/ulms/templates/</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CI Parity Gate: </w:t>
      </w:r>
      <w:r>
        <w:rPr>
          <w:rFonts w:ascii="Consolas" w:hAnsi="Consolas"/>
          <w:color w:val="801515"/>
          <w:sz w:val="18"/>
        </w:rPr>
        <w:t>LMS_CODEBASE/README.md</w:t>
      </w:r>
      <w:r>
        <w:rPr>
          <w:rFonts w:ascii="Segoe UI" w:hAnsi="Segoe UI"/>
          <w:color w:val="2D3748"/>
          <w:sz w:val="19"/>
        </w:rPr>
        <w:t xml:space="preserve"> (lines 189–199)</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CIS Kubernetes Benchmark, Twelve-Factor App Methodology.</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Helm 3.x, kubectl configured for target bank cluster.</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Synchronized with each application container release.</w:t>
      </w:r>
    </w:p>
    <w:p>
      <w:pPr>
        <w:keepNext/>
        <w:spacing w:before="160" w:after="40"/>
      </w:pPr>
      <w:r>
        <w:rPr>
          <w:rFonts w:ascii="Segoe UI" w:hAnsi="Segoe UI"/>
          <w:b/>
          <w:color w:val="2B6CB0"/>
          <w:sz w:val="21"/>
        </w:rPr>
        <w:t>DOC-04-DEP-03: Air-Gapped &amp; Offline Banking Datacenter Installation Runbook</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technical_document/04_deployment/DOC-04-DEP-03_Air_Gapped_and_Offline_Banking_Datacenter_Installation_Runbook.md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How-To Guide / Secure Operations</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Bank Security Administrators, Systems Integrators, Field Deployment Engineers</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Step-by-step deployment guide for installing ULMS v2.0 in strictly air-gapped, internet-isolated bank environments where servers have zero direct connectivity to Docker Hub, GitHub, or public artifact repositories.</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The Air-Gapped Banking Environment Reality: Zero Outbound Internet Access</w:t>
      </w:r>
    </w:p>
    <w:p>
      <w:pPr>
        <w:spacing w:before="0" w:after="40" w:line="276" w:lineRule="auto"/>
        <w:ind w:left="360"/>
      </w:pPr>
      <w:r>
        <w:rPr>
          <w:rFonts w:ascii="Segoe UI" w:hAnsi="Segoe UI"/>
          <w:b/>
          <w:color w:val="003366"/>
          <w:sz w:val="19"/>
        </w:rPr>
        <w:t xml:space="preserve">2. </w:t>
      </w:r>
      <w:r>
        <w:rPr>
          <w:rFonts w:ascii="Segoe UI" w:hAnsi="Segoe UI"/>
          <w:color w:val="2D3748"/>
          <w:sz w:val="19"/>
        </w:rPr>
        <w:t>Artifact Staging on Internet-Connected Bastion:</w:t>
      </w:r>
    </w:p>
    <w:p>
      <w:pPr>
        <w:spacing w:before="0" w:after="40" w:line="276" w:lineRule="auto"/>
        <w:ind w:left="1080"/>
      </w:pPr>
      <w:r>
        <w:rPr>
          <w:rFonts w:ascii="Segoe UI" w:hAnsi="Segoe UI"/>
          <w:color w:val="003366"/>
          <w:sz w:val="19"/>
        </w:rPr>
        <w:t xml:space="preserve">▪  </w:t>
      </w:r>
      <w:r>
        <w:rPr>
          <w:rFonts w:ascii="Segoe UI" w:hAnsi="Segoe UI"/>
          <w:color w:val="2D3748"/>
          <w:sz w:val="19"/>
        </w:rPr>
        <w:t>Pulling and pinning all required container images:</w:t>
      </w:r>
    </w:p>
    <w:p>
      <w:pPr>
        <w:spacing w:before="0" w:after="40" w:line="276" w:lineRule="auto"/>
        <w:ind w:left="1440"/>
      </w:pPr>
      <w:r>
        <w:rPr>
          <w:rFonts w:ascii="Segoe UI" w:hAnsi="Segoe UI"/>
          <w:color w:val="003366"/>
          <w:sz w:val="19"/>
        </w:rPr>
        <w:t xml:space="preserve">▪  </w:t>
      </w:r>
      <w:r>
        <w:rPr>
          <w:rFonts w:ascii="Consolas" w:hAnsi="Consolas"/>
          <w:color w:val="801515"/>
          <w:sz w:val="18"/>
        </w:rPr>
        <w:t>ulms-api:p1</w:t>
      </w:r>
      <w:r>
        <w:rPr>
          <w:rFonts w:ascii="Segoe UI" w:hAnsi="Segoe UI"/>
          <w:color w:val="2D3748"/>
          <w:sz w:val="19"/>
        </w:rPr>
        <w:t xml:space="preserve">, </w:t>
      </w:r>
      <w:r>
        <w:rPr>
          <w:rFonts w:ascii="Consolas" w:hAnsi="Consolas"/>
          <w:color w:val="801515"/>
          <w:sz w:val="18"/>
        </w:rPr>
        <w:t>ulms-web:p1</w:t>
      </w:r>
    </w:p>
    <w:p>
      <w:pPr>
        <w:spacing w:before="0" w:after="40" w:line="276" w:lineRule="auto"/>
        <w:ind w:left="1440"/>
      </w:pPr>
      <w:r>
        <w:rPr>
          <w:rFonts w:ascii="Segoe UI" w:hAnsi="Segoe UI"/>
          <w:color w:val="003366"/>
          <w:sz w:val="19"/>
        </w:rPr>
        <w:t xml:space="preserve">▪  </w:t>
      </w:r>
      <w:r>
        <w:rPr>
          <w:rFonts w:ascii="Consolas" w:hAnsi="Consolas"/>
          <w:color w:val="801515"/>
          <w:sz w:val="18"/>
        </w:rPr>
        <w:t>apache/fineract:fd01236df6</w:t>
      </w:r>
    </w:p>
    <w:p>
      <w:pPr>
        <w:spacing w:before="0" w:after="40" w:line="276" w:lineRule="auto"/>
        <w:ind w:left="1440"/>
      </w:pPr>
      <w:r>
        <w:rPr>
          <w:rFonts w:ascii="Segoe UI" w:hAnsi="Segoe UI"/>
          <w:color w:val="003366"/>
          <w:sz w:val="19"/>
        </w:rPr>
        <w:t xml:space="preserve">▪  </w:t>
      </w:r>
      <w:r>
        <w:rPr>
          <w:rFonts w:ascii="Consolas" w:hAnsi="Consolas"/>
          <w:color w:val="801515"/>
          <w:sz w:val="18"/>
        </w:rPr>
        <w:t>postgres:17-alpine</w:t>
      </w:r>
    </w:p>
    <w:p>
      <w:pPr>
        <w:spacing w:before="0" w:after="40" w:line="276" w:lineRule="auto"/>
        <w:ind w:left="1440"/>
      </w:pPr>
      <w:r>
        <w:rPr>
          <w:rFonts w:ascii="Segoe UI" w:hAnsi="Segoe UI"/>
          <w:color w:val="003366"/>
          <w:sz w:val="19"/>
        </w:rPr>
        <w:t xml:space="preserve">▪  </w:t>
      </w:r>
      <w:r>
        <w:rPr>
          <w:rFonts w:ascii="Consolas" w:hAnsi="Consolas"/>
          <w:color w:val="801515"/>
          <w:sz w:val="18"/>
        </w:rPr>
        <w:t>quay.io/keycloak/keycloak:26.0</w:t>
      </w:r>
    </w:p>
    <w:p>
      <w:pPr>
        <w:spacing w:before="0" w:after="40" w:line="276" w:lineRule="auto"/>
        <w:ind w:left="1440"/>
      </w:pPr>
      <w:r>
        <w:rPr>
          <w:rFonts w:ascii="Segoe UI" w:hAnsi="Segoe UI"/>
          <w:color w:val="003366"/>
          <w:sz w:val="19"/>
        </w:rPr>
        <w:t xml:space="preserve">▪  </w:t>
      </w:r>
      <w:r>
        <w:rPr>
          <w:rFonts w:ascii="Consolas" w:hAnsi="Consolas"/>
          <w:color w:val="801515"/>
          <w:sz w:val="18"/>
        </w:rPr>
        <w:t>chrislusf/seaweedfs:3.80</w:t>
      </w:r>
      <w:r>
        <w:rPr>
          <w:rFonts w:ascii="Segoe UI" w:hAnsi="Segoe UI"/>
          <w:color w:val="2D3748"/>
          <w:sz w:val="19"/>
        </w:rPr>
        <w:t xml:space="preserve"> / MinIO enterprise mirror</w:t>
      </w:r>
    </w:p>
    <w:p>
      <w:pPr>
        <w:spacing w:before="0" w:after="40" w:line="276" w:lineRule="auto"/>
        <w:ind w:left="1440"/>
      </w:pPr>
      <w:r>
        <w:rPr>
          <w:rFonts w:ascii="Segoe UI" w:hAnsi="Segoe UI"/>
          <w:color w:val="003366"/>
          <w:sz w:val="19"/>
        </w:rPr>
        <w:t xml:space="preserve">▪  </w:t>
      </w:r>
      <w:r>
        <w:rPr>
          <w:rFonts w:ascii="Consolas" w:hAnsi="Consolas"/>
          <w:color w:val="801515"/>
          <w:sz w:val="18"/>
        </w:rPr>
        <w:t>prom/prometheus:v3.5.0</w:t>
      </w:r>
      <w:r>
        <w:rPr>
          <w:rFonts w:ascii="Segoe UI" w:hAnsi="Segoe UI"/>
          <w:color w:val="2D3748"/>
          <w:sz w:val="19"/>
        </w:rPr>
        <w:t xml:space="preserve">, </w:t>
      </w:r>
      <w:r>
        <w:rPr>
          <w:rFonts w:ascii="Consolas" w:hAnsi="Consolas"/>
          <w:color w:val="801515"/>
          <w:sz w:val="18"/>
        </w:rPr>
        <w:t>grafana/grafana:11.6.0</w:t>
      </w:r>
    </w:p>
    <w:p>
      <w:pPr>
        <w:spacing w:before="0" w:after="40" w:line="276" w:lineRule="auto"/>
        <w:ind w:left="1080"/>
      </w:pPr>
      <w:r>
        <w:rPr>
          <w:rFonts w:ascii="Segoe UI" w:hAnsi="Segoe UI"/>
          <w:color w:val="003366"/>
          <w:sz w:val="19"/>
        </w:rPr>
        <w:t xml:space="preserve">▪  </w:t>
      </w:r>
      <w:r>
        <w:rPr>
          <w:rFonts w:ascii="Segoe UI" w:hAnsi="Segoe UI"/>
          <w:color w:val="2D3748"/>
          <w:sz w:val="19"/>
        </w:rPr>
        <w:t>Packaging images into verified tar archives with SHA-256 checksums</w:t>
      </w:r>
    </w:p>
    <w:p>
      <w:pPr>
        <w:spacing w:before="0" w:after="40" w:line="276" w:lineRule="auto"/>
        <w:ind w:left="1080"/>
      </w:pPr>
      <w:r>
        <w:rPr>
          <w:rFonts w:ascii="Segoe UI" w:hAnsi="Segoe UI"/>
          <w:color w:val="003366"/>
          <w:sz w:val="19"/>
        </w:rPr>
        <w:t xml:space="preserve">▪  </w:t>
      </w:r>
      <w:r>
        <w:rPr>
          <w:rFonts w:ascii="Segoe UI" w:hAnsi="Segoe UI"/>
          <w:color w:val="2D3748"/>
          <w:sz w:val="19"/>
        </w:rPr>
        <w:t>Packaging Helm charts, database seed scripts, and realm exports</w:t>
      </w:r>
    </w:p>
    <w:p>
      <w:pPr>
        <w:spacing w:before="0" w:after="40" w:line="276" w:lineRule="auto"/>
        <w:ind w:left="360"/>
      </w:pPr>
      <w:r>
        <w:rPr>
          <w:rFonts w:ascii="Segoe UI" w:hAnsi="Segoe UI"/>
          <w:b/>
          <w:color w:val="003366"/>
          <w:sz w:val="19"/>
        </w:rPr>
        <w:t xml:space="preserve">3. </w:t>
      </w:r>
      <w:r>
        <w:rPr>
          <w:rFonts w:ascii="Segoe UI" w:hAnsi="Segoe UI"/>
          <w:color w:val="2D3748"/>
          <w:sz w:val="19"/>
        </w:rPr>
        <w:t>Physical Media Transfer &amp; Bank Quarantine Screening (Scanning for malware via bank media gateways)</w:t>
      </w:r>
    </w:p>
    <w:p>
      <w:pPr>
        <w:spacing w:before="0" w:after="40" w:line="276" w:lineRule="auto"/>
        <w:ind w:left="360"/>
      </w:pPr>
      <w:r>
        <w:rPr>
          <w:rFonts w:ascii="Segoe UI" w:hAnsi="Segoe UI"/>
          <w:b/>
          <w:color w:val="003366"/>
          <w:sz w:val="19"/>
        </w:rPr>
        <w:t xml:space="preserve">4. </w:t>
      </w:r>
      <w:r>
        <w:rPr>
          <w:rFonts w:ascii="Segoe UI" w:hAnsi="Segoe UI"/>
          <w:color w:val="2D3748"/>
          <w:sz w:val="19"/>
        </w:rPr>
        <w:t>Setting Up Local Secure Private Registry (Harbor / Docker Distribution on bank network)</w:t>
      </w:r>
    </w:p>
    <w:p>
      <w:pPr>
        <w:spacing w:before="0" w:after="40" w:line="276" w:lineRule="auto"/>
        <w:ind w:left="360"/>
      </w:pPr>
      <w:r>
        <w:rPr>
          <w:rFonts w:ascii="Segoe UI" w:hAnsi="Segoe UI"/>
          <w:b/>
          <w:color w:val="003366"/>
          <w:sz w:val="19"/>
        </w:rPr>
        <w:t xml:space="preserve">5. </w:t>
      </w:r>
      <w:r>
        <w:rPr>
          <w:rFonts w:ascii="Segoe UI" w:hAnsi="Segoe UI"/>
          <w:color w:val="2D3748"/>
          <w:sz w:val="19"/>
        </w:rPr>
        <w:t>Pushing Images to Bank Registry and Updating Helm Values (</w:t>
      </w:r>
      <w:r>
        <w:rPr>
          <w:rFonts w:ascii="Consolas" w:hAnsi="Consolas"/>
          <w:color w:val="801515"/>
          <w:sz w:val="18"/>
        </w:rPr>
        <w:t>registry: registry.bank.local/ulms/</w:t>
      </w:r>
      <w:r>
        <w:rPr>
          <w:rFonts w:ascii="Segoe UI" w:hAnsi="Segoe UI"/>
          <w:color w:val="2D3748"/>
          <w:sz w:val="19"/>
        </w:rPr>
        <w:t>)</w:t>
      </w:r>
    </w:p>
    <w:p>
      <w:pPr>
        <w:spacing w:before="0" w:after="40" w:line="276" w:lineRule="auto"/>
        <w:ind w:left="360"/>
      </w:pPr>
      <w:r>
        <w:rPr>
          <w:rFonts w:ascii="Segoe UI" w:hAnsi="Segoe UI"/>
          <w:b/>
          <w:color w:val="003366"/>
          <w:sz w:val="19"/>
        </w:rPr>
        <w:t xml:space="preserve">6. </w:t>
      </w:r>
      <w:r>
        <w:rPr>
          <w:rFonts w:ascii="Segoe UI" w:hAnsi="Segoe UI"/>
          <w:color w:val="2D3748"/>
          <w:sz w:val="19"/>
        </w:rPr>
        <w:t>Offline Flyway Database Migration Execution and Seed Data Ingestion</w:t>
      </w:r>
    </w:p>
    <w:p>
      <w:pPr>
        <w:spacing w:before="0" w:after="40" w:line="276" w:lineRule="auto"/>
        <w:ind w:left="360"/>
      </w:pPr>
      <w:r>
        <w:rPr>
          <w:rFonts w:ascii="Segoe UI" w:hAnsi="Segoe UI"/>
          <w:b/>
          <w:color w:val="003366"/>
          <w:sz w:val="19"/>
        </w:rPr>
        <w:t xml:space="preserve">7. </w:t>
      </w:r>
      <w:r>
        <w:rPr>
          <w:rFonts w:ascii="Segoe UI" w:hAnsi="Segoe UI"/>
          <w:color w:val="2D3748"/>
          <w:sz w:val="19"/>
        </w:rPr>
        <w:t>Verification: Full Offline Stack Boot and Validation</w:t>
      </w: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Image Tags in Compose: </w:t>
      </w:r>
      <w:r>
        <w:rPr>
          <w:rFonts w:ascii="Consolas" w:hAnsi="Consolas"/>
          <w:color w:val="801515"/>
          <w:sz w:val="18"/>
        </w:rPr>
        <w:t>LMS_CODEBASE/deploy/compose/docker-compose.yml</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Seed Script Ingestion: </w:t>
      </w:r>
      <w:r>
        <w:rPr>
          <w:rFonts w:ascii="Consolas" w:hAnsi="Consolas"/>
          <w:color w:val="801515"/>
          <w:sz w:val="18"/>
        </w:rPr>
        <w:t>LMS_CODEBASE/deploy/seed/</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ADR 006 / Docker Hub MinIO note: </w:t>
      </w:r>
      <w:r>
        <w:rPr>
          <w:rFonts w:ascii="Consolas" w:hAnsi="Consolas"/>
          <w:color w:val="801515"/>
          <w:sz w:val="18"/>
        </w:rPr>
        <w:t>LMS_CODEBASE/deploy/compose/docker-compose.yml</w:t>
      </w:r>
      <w:r>
        <w:rPr>
          <w:rFonts w:ascii="Segoe UI" w:hAnsi="Segoe UI"/>
          <w:color w:val="2D3748"/>
          <w:sz w:val="19"/>
        </w:rPr>
        <w:t xml:space="preserve"> (lines 82–87)</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Bangladesh Bank ICT Security Guidelines V4.0 §3.4 (Network Segmentation &amp; Air-Gap Controls).</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Harbor / private container registry, secure file transfer clearance.</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Executed for every on-premise bank delivery.</w:t>
      </w:r>
    </w:p>
    <w:p>
      <w:pPr>
        <w:keepNext/>
        <w:spacing w:before="160" w:after="40"/>
      </w:pPr>
      <w:r>
        <w:rPr>
          <w:rFonts w:ascii="Segoe UI" w:hAnsi="Segoe UI"/>
          <w:b/>
          <w:color w:val="2B6CB0"/>
          <w:sz w:val="21"/>
        </w:rPr>
        <w:t>DOC-04-DEP-04: High Availability (HA), Multi-DC Active-Passive &amp; Disaster Recovery (DR) Specification</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technical_document/04_deployment/DOC-04-DEP-04_High_Availability_Multi_DC_Active_Passive_and_DR_Specification.md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Technical Reference &amp; Network Hardening Guide</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Network Engineers, Firewall Administrators, Chief Information Security Officers</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Definitive network architecture and firewall configuration guide. Defines VLAN segmentation, Demilitarized Zone (DMZ) routing, port-level ingress/egress firewall rules, proxy headers, and mutual TLS (mTLS) configuration for Bangladesh Bank CIB, e-KYC, and payment networks.</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Enterprise Banking Three-Tier Network Zone Model:</w:t>
      </w:r>
    </w:p>
    <w:p>
      <w:pPr>
        <w:spacing w:before="0" w:after="40" w:line="276" w:lineRule="auto"/>
        <w:ind w:left="1080"/>
      </w:pPr>
      <w:r>
        <w:rPr>
          <w:rFonts w:ascii="Segoe UI" w:hAnsi="Segoe UI"/>
          <w:color w:val="003366"/>
          <w:sz w:val="19"/>
        </w:rPr>
        <w:t xml:space="preserve">▪  </w:t>
      </w:r>
      <w:r>
        <w:rPr>
          <w:rFonts w:ascii="Segoe UI" w:hAnsi="Segoe UI"/>
          <w:color w:val="2D3748"/>
          <w:sz w:val="19"/>
        </w:rPr>
        <w:t>External / DMZ Zone (Reverse Proxy, Web Ingress, Public WAF)</w:t>
      </w:r>
    </w:p>
    <w:p>
      <w:pPr>
        <w:spacing w:before="0" w:after="40" w:line="276" w:lineRule="auto"/>
        <w:ind w:left="1080"/>
      </w:pPr>
      <w:r>
        <w:rPr>
          <w:rFonts w:ascii="Segoe UI" w:hAnsi="Segoe UI"/>
          <w:color w:val="003366"/>
          <w:sz w:val="19"/>
        </w:rPr>
        <w:t xml:space="preserve">▪  </w:t>
      </w:r>
      <w:r>
        <w:rPr>
          <w:rFonts w:ascii="Segoe UI" w:hAnsi="Segoe UI"/>
          <w:color w:val="2D3748"/>
          <w:sz w:val="19"/>
        </w:rPr>
        <w:t>Application Zone (ULMS API, Fineract CE, Keycloak IdP)</w:t>
      </w:r>
    </w:p>
    <w:p>
      <w:pPr>
        <w:spacing w:before="0" w:after="40" w:line="276" w:lineRule="auto"/>
        <w:ind w:left="1080"/>
      </w:pPr>
      <w:r>
        <w:rPr>
          <w:rFonts w:ascii="Segoe UI" w:hAnsi="Segoe UI"/>
          <w:color w:val="003366"/>
          <w:sz w:val="19"/>
        </w:rPr>
        <w:t xml:space="preserve">▪  </w:t>
      </w:r>
      <w:r>
        <w:rPr>
          <w:rFonts w:ascii="Segoe UI" w:hAnsi="Segoe UI"/>
          <w:color w:val="2D3748"/>
          <w:sz w:val="19"/>
        </w:rPr>
        <w:t>Data Zone (PostgreSQL 17, Object Storage, HSM)</w:t>
      </w:r>
    </w:p>
    <w:p>
      <w:pPr>
        <w:spacing w:before="0" w:after="40" w:line="276" w:lineRule="auto"/>
        <w:ind w:left="1080"/>
      </w:pPr>
      <w:r>
        <w:rPr>
          <w:rFonts w:ascii="Segoe UI" w:hAnsi="Segoe UI"/>
          <w:color w:val="003366"/>
          <w:sz w:val="19"/>
        </w:rPr>
        <w:t xml:space="preserve">▪  </w:t>
      </w:r>
      <w:r>
        <w:rPr>
          <w:rFonts w:ascii="Segoe UI" w:hAnsi="Segoe UI"/>
          <w:color w:val="2D3748"/>
          <w:sz w:val="19"/>
        </w:rPr>
        <w:t>Partner Interconnect Zone (Bangladesh Bank CIB VPN, Election Commission NIDW Leased Line)</w:t>
      </w:r>
    </w:p>
    <w:p>
      <w:pPr>
        <w:spacing w:before="0" w:after="40" w:line="276" w:lineRule="auto"/>
        <w:ind w:left="360"/>
      </w:pPr>
      <w:r>
        <w:rPr>
          <w:rFonts w:ascii="Segoe UI" w:hAnsi="Segoe UI"/>
          <w:b/>
          <w:color w:val="003366"/>
          <w:sz w:val="19"/>
        </w:rPr>
        <w:t xml:space="preserve">2. </w:t>
      </w:r>
      <w:r>
        <w:rPr>
          <w:rFonts w:ascii="Segoe UI" w:hAnsi="Segoe UI"/>
          <w:color w:val="2D3748"/>
          <w:sz w:val="19"/>
        </w:rPr>
        <w:t>Comprehensive Port-Level Firewall Ingress/Egress Rule Matrix:</w:t>
      </w:r>
    </w:p>
    <w:p>
      <w:pPr>
        <w:spacing w:before="0" w:after="40" w:line="276" w:lineRule="auto"/>
        <w:ind w:left="1080"/>
      </w:pPr>
      <w:r>
        <w:rPr>
          <w:rFonts w:ascii="Segoe UI" w:hAnsi="Segoe UI"/>
          <w:color w:val="003366"/>
          <w:sz w:val="19"/>
        </w:rPr>
        <w:t xml:space="preserve">▪  </w:t>
      </w:r>
      <w:r>
        <w:rPr>
          <w:rFonts w:ascii="Segoe UI" w:hAnsi="Segoe UI"/>
          <w:color w:val="2D3748"/>
          <w:sz w:val="19"/>
        </w:rPr>
        <w:t>Port 443 / 80: Client Web Browser to Ingress</w:t>
      </w:r>
    </w:p>
    <w:p>
      <w:pPr>
        <w:spacing w:before="0" w:after="40" w:line="276" w:lineRule="auto"/>
        <w:ind w:left="1080"/>
      </w:pPr>
      <w:r>
        <w:rPr>
          <w:rFonts w:ascii="Segoe UI" w:hAnsi="Segoe UI"/>
          <w:color w:val="003366"/>
          <w:sz w:val="19"/>
        </w:rPr>
        <w:t xml:space="preserve">▪  </w:t>
      </w:r>
      <w:r>
        <w:rPr>
          <w:rFonts w:ascii="Segoe UI" w:hAnsi="Segoe UI"/>
          <w:color w:val="2D3748"/>
          <w:sz w:val="19"/>
        </w:rPr>
        <w:t>Port 8081: Ingress to ULMS API (REST API traffic)</w:t>
      </w:r>
    </w:p>
    <w:p>
      <w:pPr>
        <w:spacing w:before="0" w:after="40" w:line="276" w:lineRule="auto"/>
        <w:ind w:left="1080"/>
      </w:pPr>
      <w:r>
        <w:rPr>
          <w:rFonts w:ascii="Segoe UI" w:hAnsi="Segoe UI"/>
          <w:color w:val="003366"/>
          <w:sz w:val="19"/>
        </w:rPr>
        <w:t xml:space="preserve">▪  </w:t>
      </w:r>
      <w:r>
        <w:rPr>
          <w:rFonts w:ascii="Segoe UI" w:hAnsi="Segoe UI"/>
          <w:color w:val="2D3748"/>
          <w:sz w:val="19"/>
        </w:rPr>
        <w:t>Port 9977: Prometheus Scrape Network to ULMS Actuator (Restricted)</w:t>
      </w:r>
    </w:p>
    <w:p>
      <w:pPr>
        <w:spacing w:before="0" w:after="40" w:line="276" w:lineRule="auto"/>
        <w:ind w:left="1080"/>
      </w:pPr>
      <w:r>
        <w:rPr>
          <w:rFonts w:ascii="Segoe UI" w:hAnsi="Segoe UI"/>
          <w:color w:val="003366"/>
          <w:sz w:val="19"/>
        </w:rPr>
        <w:t xml:space="preserve">▪  </w:t>
      </w:r>
      <w:r>
        <w:rPr>
          <w:rFonts w:ascii="Segoe UI" w:hAnsi="Segoe UI"/>
          <w:color w:val="2D3748"/>
          <w:sz w:val="19"/>
        </w:rPr>
        <w:t>Port 8082 / 8443: Keycloak IdP &amp; OIDC Discovery</w:t>
      </w:r>
    </w:p>
    <w:p>
      <w:pPr>
        <w:spacing w:before="0" w:after="40" w:line="276" w:lineRule="auto"/>
        <w:ind w:left="1080"/>
      </w:pPr>
      <w:r>
        <w:rPr>
          <w:rFonts w:ascii="Segoe UI" w:hAnsi="Segoe UI"/>
          <w:color w:val="003366"/>
          <w:sz w:val="19"/>
        </w:rPr>
        <w:t xml:space="preserve">▪  </w:t>
      </w:r>
      <w:r>
        <w:rPr>
          <w:rFonts w:ascii="Segoe UI" w:hAnsi="Segoe UI"/>
          <w:color w:val="2D3748"/>
          <w:sz w:val="19"/>
        </w:rPr>
        <w:t>Port 8083: ULMS API to Apache Fineract (Internal Mutual TLS)</w:t>
      </w:r>
    </w:p>
    <w:p>
      <w:pPr>
        <w:spacing w:before="0" w:after="40" w:line="276" w:lineRule="auto"/>
        <w:ind w:left="1080"/>
      </w:pPr>
      <w:r>
        <w:rPr>
          <w:rFonts w:ascii="Segoe UI" w:hAnsi="Segoe UI"/>
          <w:color w:val="003366"/>
          <w:sz w:val="19"/>
        </w:rPr>
        <w:t xml:space="preserve">▪  </w:t>
      </w:r>
      <w:r>
        <w:rPr>
          <w:rFonts w:ascii="Segoe UI" w:hAnsi="Segoe UI"/>
          <w:color w:val="2D3748"/>
          <w:sz w:val="19"/>
        </w:rPr>
        <w:t>Port 5432: Application to PostgreSQL 17 (Restricted to App Tier)</w:t>
      </w:r>
    </w:p>
    <w:p>
      <w:pPr>
        <w:spacing w:before="0" w:after="40" w:line="276" w:lineRule="auto"/>
        <w:ind w:left="1080"/>
      </w:pPr>
      <w:r>
        <w:rPr>
          <w:rFonts w:ascii="Segoe UI" w:hAnsi="Segoe UI"/>
          <w:color w:val="003366"/>
          <w:sz w:val="19"/>
        </w:rPr>
        <w:t xml:space="preserve">▪  </w:t>
      </w:r>
      <w:r>
        <w:rPr>
          <w:rFonts w:ascii="Segoe UI" w:hAnsi="Segoe UI"/>
          <w:color w:val="2D3748"/>
          <w:sz w:val="19"/>
        </w:rPr>
        <w:t>Port 8333 / 9000: ULMS API to Object Storage</w:t>
      </w:r>
    </w:p>
    <w:p>
      <w:pPr>
        <w:spacing w:before="0" w:after="40" w:line="276" w:lineRule="auto"/>
        <w:ind w:left="360"/>
      </w:pPr>
      <w:r>
        <w:rPr>
          <w:rFonts w:ascii="Segoe UI" w:hAnsi="Segoe UI"/>
          <w:b/>
          <w:color w:val="003366"/>
          <w:sz w:val="19"/>
        </w:rPr>
        <w:t xml:space="preserve">3. </w:t>
      </w:r>
      <w:r>
        <w:rPr>
          <w:rFonts w:ascii="Segoe UI" w:hAnsi="Segoe UI"/>
          <w:color w:val="2D3748"/>
          <w:sz w:val="19"/>
        </w:rPr>
        <w:t>Bangladesh Bank CIB Integration Network Specifications (IPSec VPN tunnel, dedicated static NAT)</w:t>
      </w:r>
    </w:p>
    <w:p>
      <w:pPr>
        <w:spacing w:before="0" w:after="40" w:line="276" w:lineRule="auto"/>
        <w:ind w:left="360"/>
      </w:pPr>
      <w:r>
        <w:rPr>
          <w:rFonts w:ascii="Segoe UI" w:hAnsi="Segoe UI"/>
          <w:b/>
          <w:color w:val="003366"/>
          <w:sz w:val="19"/>
        </w:rPr>
        <w:t xml:space="preserve">4. </w:t>
      </w:r>
      <w:r>
        <w:rPr>
          <w:rFonts w:ascii="Segoe UI" w:hAnsi="Segoe UI"/>
          <w:color w:val="2D3748"/>
          <w:sz w:val="19"/>
        </w:rPr>
        <w:t>Mutual TLS (mTLS) Hardening:</w:t>
      </w:r>
    </w:p>
    <w:p>
      <w:pPr>
        <w:spacing w:before="0" w:after="40" w:line="276" w:lineRule="auto"/>
        <w:ind w:left="1080"/>
      </w:pPr>
      <w:r>
        <w:rPr>
          <w:rFonts w:ascii="Segoe UI" w:hAnsi="Segoe UI"/>
          <w:color w:val="003366"/>
          <w:sz w:val="19"/>
        </w:rPr>
        <w:t xml:space="preserve">▪  </w:t>
      </w:r>
      <w:r>
        <w:rPr>
          <w:rFonts w:ascii="Segoe UI" w:hAnsi="Segoe UI"/>
          <w:color w:val="2D3748"/>
          <w:sz w:val="19"/>
        </w:rPr>
        <w:t>Configuring client certificates, private keys, and intermediate CAs</w:t>
      </w:r>
    </w:p>
    <w:p>
      <w:pPr>
        <w:spacing w:before="0" w:after="40" w:line="276" w:lineRule="auto"/>
        <w:ind w:left="1080"/>
      </w:pPr>
      <w:r>
        <w:rPr>
          <w:rFonts w:ascii="Segoe UI" w:hAnsi="Segoe UI"/>
          <w:color w:val="003366"/>
          <w:sz w:val="19"/>
        </w:rPr>
        <w:t xml:space="preserve">▪  </w:t>
      </w:r>
      <w:r>
        <w:rPr>
          <w:rFonts w:ascii="Segoe UI" w:hAnsi="Segoe UI"/>
          <w:color w:val="2D3748"/>
          <w:sz w:val="19"/>
        </w:rPr>
        <w:t>Disabling legacy TLS 1.0/1.1; enforcing TLS 1.3 with forward-secrecy cipher suites</w:t>
      </w:r>
    </w:p>
    <w:p>
      <w:pPr>
        <w:spacing w:before="0" w:after="40" w:line="276" w:lineRule="auto"/>
        <w:ind w:left="360"/>
      </w:pPr>
      <w:r>
        <w:rPr>
          <w:rFonts w:ascii="Segoe UI" w:hAnsi="Segoe UI"/>
          <w:b/>
          <w:color w:val="003366"/>
          <w:sz w:val="19"/>
        </w:rPr>
        <w:t xml:space="preserve">5. </w:t>
      </w:r>
      <w:r>
        <w:rPr>
          <w:rFonts w:ascii="Segoe UI" w:hAnsi="Segoe UI"/>
          <w:color w:val="2D3748"/>
          <w:sz w:val="19"/>
        </w:rPr>
        <w:t>Reverse Proxy Header Preservation (</w:t>
      </w:r>
      <w:r>
        <w:rPr>
          <w:rFonts w:ascii="Consolas" w:hAnsi="Consolas"/>
          <w:color w:val="801515"/>
          <w:sz w:val="18"/>
        </w:rPr>
        <w:t>X-Forwarded-For</w:t>
      </w:r>
      <w:r>
        <w:rPr>
          <w:rFonts w:ascii="Segoe UI" w:hAnsi="Segoe UI"/>
          <w:color w:val="2D3748"/>
          <w:sz w:val="19"/>
        </w:rPr>
        <w:t xml:space="preserve">, </w:t>
      </w:r>
      <w:r>
        <w:rPr>
          <w:rFonts w:ascii="Consolas" w:hAnsi="Consolas"/>
          <w:color w:val="801515"/>
          <w:sz w:val="18"/>
        </w:rPr>
        <w:t>X-Forwarded-Proto</w:t>
      </w:r>
      <w:r>
        <w:rPr>
          <w:rFonts w:ascii="Segoe UI" w:hAnsi="Segoe UI"/>
          <w:color w:val="2D3748"/>
          <w:sz w:val="19"/>
        </w:rPr>
        <w:t xml:space="preserve">, </w:t>
      </w:r>
      <w:r>
        <w:rPr>
          <w:rFonts w:ascii="Consolas" w:hAnsi="Consolas"/>
          <w:color w:val="801515"/>
          <w:sz w:val="18"/>
        </w:rPr>
        <w:t>Host</w:t>
      </w:r>
      <w:r>
        <w:rPr>
          <w:rFonts w:ascii="Segoe UI" w:hAnsi="Segoe UI"/>
          <w:color w:val="2D3748"/>
          <w:sz w:val="19"/>
        </w:rPr>
        <w:t>)</w:t>
      </w: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Network Ports in Compose: </w:t>
      </w:r>
      <w:r>
        <w:rPr>
          <w:rFonts w:ascii="Consolas" w:hAnsi="Consolas"/>
          <w:color w:val="801515"/>
          <w:sz w:val="18"/>
        </w:rPr>
        <w:t>LMS_CODEBASE/deploy/compose/docker-compose.yml</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Management Port Config: </w:t>
      </w:r>
      <w:r>
        <w:rPr>
          <w:rFonts w:ascii="Consolas" w:hAnsi="Consolas"/>
          <w:color w:val="801515"/>
          <w:sz w:val="18"/>
        </w:rPr>
        <w:t>LMS_CODEBASE/deploy/compose/docker-compose.yml</w:t>
      </w:r>
      <w:r>
        <w:rPr>
          <w:rFonts w:ascii="Segoe UI" w:hAnsi="Segoe UI"/>
          <w:color w:val="2D3748"/>
          <w:sz w:val="19"/>
        </w:rPr>
        <w:t xml:space="preserve"> (lines 123–126)</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Security Plan: </w:t>
      </w:r>
      <w:r>
        <w:rPr>
          <w:rFonts w:ascii="Consolas" w:hAnsi="Consolas"/>
          <w:color w:val="801515"/>
          <w:sz w:val="18"/>
        </w:rPr>
        <w:t>LMS_CODEBASE/PLANNING/06_Security_and_Compliance_Plan.md</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PCI-DSS Requirement 1 (Network Security Controls), Bangladesh Bank ICT Guidelines V4.0 §3.1.</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Network routing architecture, enterprise firewall rule administration (Palo Alto / Fortinet / Cisco).</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Annual network penetration audit and rule verification.</w:t>
      </w:r>
    </w:p>
    <w:p>
      <w:pPr>
        <w:keepNext/>
        <w:spacing w:before="160" w:after="40"/>
      </w:pPr>
      <w:r>
        <w:rPr>
          <w:rFonts w:ascii="Segoe UI" w:hAnsi="Segoe UI"/>
          <w:b/>
          <w:color w:val="2B6CB0"/>
          <w:sz w:val="21"/>
        </w:rPr>
        <w:t>DOC-04-DEP-05: Network Topology, Ingress Controller &amp; Firewall Port Matrix Specification</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technical_document/04_deployment/DOC-04-DEP-05_Network_Topology_Ingress_Controller_and_Firewall_Port_Matrix.md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How-To Guide / Observability Engineering</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SREs, Monitoring Engineers, DevOps Leads, IT Operations Leads</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Operational guide for deploying, configuring, and maintaining the observability stack (Prometheus v3.5, Grafana 11.6, Promtail/Loki). Details metric scraping on dedicated management port 9977, custom banking dashboards, and automated alert rules for financial threshold violations.</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Observability Architecture: Prometheus Metrics + Loki Log Aggregation + Grafana Visualization</w:t>
      </w:r>
    </w:p>
    <w:p>
      <w:pPr>
        <w:spacing w:before="0" w:after="40" w:line="276" w:lineRule="auto"/>
        <w:ind w:left="360"/>
      </w:pPr>
      <w:r>
        <w:rPr>
          <w:rFonts w:ascii="Segoe UI" w:hAnsi="Segoe UI"/>
          <w:b/>
          <w:color w:val="003366"/>
          <w:sz w:val="19"/>
        </w:rPr>
        <w:t xml:space="preserve">2. </w:t>
      </w:r>
      <w:r>
        <w:rPr>
          <w:rFonts w:ascii="Segoe UI" w:hAnsi="Segoe UI"/>
          <w:color w:val="2D3748"/>
          <w:sz w:val="19"/>
        </w:rPr>
        <w:t>Metrics Pipeline Configuration:</w:t>
      </w:r>
    </w:p>
    <w:p>
      <w:pPr>
        <w:spacing w:before="0" w:after="40" w:line="276" w:lineRule="auto"/>
        <w:ind w:left="1080"/>
      </w:pPr>
      <w:r>
        <w:rPr>
          <w:rFonts w:ascii="Segoe UI" w:hAnsi="Segoe UI"/>
          <w:color w:val="003366"/>
          <w:sz w:val="19"/>
        </w:rPr>
        <w:t xml:space="preserve">▪  </w:t>
      </w:r>
      <w:r>
        <w:rPr>
          <w:rFonts w:ascii="Segoe UI" w:hAnsi="Segoe UI"/>
          <w:color w:val="2D3748"/>
          <w:sz w:val="19"/>
        </w:rPr>
        <w:t>Spring Boot Actuator Micrometer setup on dedicated management port (</w:t>
      </w:r>
      <w:r>
        <w:rPr>
          <w:rFonts w:ascii="Consolas" w:hAnsi="Consolas"/>
          <w:color w:val="801515"/>
          <w:sz w:val="18"/>
        </w:rPr>
        <w:t>:9977/actuator/prometheus</w:t>
      </w:r>
      <w:r>
        <w:rPr>
          <w:rFonts w:ascii="Segoe UI" w:hAnsi="Segoe UI"/>
          <w:color w:val="2D3748"/>
          <w:sz w:val="19"/>
        </w:rPr>
        <w:t>)</w:t>
      </w:r>
    </w:p>
    <w:p>
      <w:pPr>
        <w:spacing w:before="0" w:after="40" w:line="276" w:lineRule="auto"/>
        <w:ind w:left="1080"/>
      </w:pPr>
      <w:r>
        <w:rPr>
          <w:rFonts w:ascii="Segoe UI" w:hAnsi="Segoe UI"/>
          <w:color w:val="003366"/>
          <w:sz w:val="19"/>
        </w:rPr>
        <w:t xml:space="preserve">▪  </w:t>
      </w:r>
      <w:r>
        <w:rPr>
          <w:rFonts w:ascii="Segoe UI" w:hAnsi="Segoe UI"/>
          <w:color w:val="2D3748"/>
          <w:sz w:val="19"/>
        </w:rPr>
        <w:t>Preventing public exposure of management endpoints (</w:t>
      </w:r>
      <w:r>
        <w:rPr>
          <w:rFonts w:ascii="Consolas" w:hAnsi="Consolas"/>
          <w:color w:val="801515"/>
          <w:sz w:val="18"/>
        </w:rPr>
        <w:t>ULMS_METRICS_OPEN: true</w:t>
      </w:r>
      <w:r>
        <w:rPr>
          <w:rFonts w:ascii="Segoe UI" w:hAnsi="Segoe UI"/>
          <w:color w:val="2D3748"/>
          <w:sz w:val="19"/>
        </w:rPr>
        <w:t xml:space="preserve"> restricted to monitoring network)</w:t>
      </w:r>
    </w:p>
    <w:p>
      <w:pPr>
        <w:spacing w:before="0" w:after="40" w:line="276" w:lineRule="auto"/>
        <w:ind w:left="360"/>
      </w:pPr>
      <w:r>
        <w:rPr>
          <w:rFonts w:ascii="Segoe UI" w:hAnsi="Segoe UI"/>
          <w:b/>
          <w:color w:val="003366"/>
          <w:sz w:val="19"/>
        </w:rPr>
        <w:t xml:space="preserve">3. </w:t>
      </w:r>
      <w:r>
        <w:rPr>
          <w:rFonts w:ascii="Segoe UI" w:hAnsi="Segoe UI"/>
          <w:color w:val="2D3748"/>
          <w:sz w:val="19"/>
        </w:rPr>
        <w:t>Prometheus Scraping Configuration (</w:t>
      </w:r>
      <w:r>
        <w:rPr>
          <w:rFonts w:ascii="Consolas" w:hAnsi="Consolas"/>
          <w:color w:val="801515"/>
          <w:sz w:val="18"/>
        </w:rPr>
        <w:t>deploy/compose/observability/prometheus.yml</w:t>
      </w:r>
      <w:r>
        <w:rPr>
          <w:rFonts w:ascii="Segoe UI" w:hAnsi="Segoe UI"/>
          <w:color w:val="2D3748"/>
          <w:sz w:val="19"/>
        </w:rPr>
        <w:t>)</w:t>
      </w:r>
    </w:p>
    <w:p>
      <w:pPr>
        <w:spacing w:before="0" w:after="40" w:line="276" w:lineRule="auto"/>
        <w:ind w:left="360"/>
      </w:pPr>
      <w:r>
        <w:rPr>
          <w:rFonts w:ascii="Segoe UI" w:hAnsi="Segoe UI"/>
          <w:b/>
          <w:color w:val="003366"/>
          <w:sz w:val="19"/>
        </w:rPr>
        <w:t xml:space="preserve">4. </w:t>
      </w:r>
      <w:r>
        <w:rPr>
          <w:rFonts w:ascii="Segoe UI" w:hAnsi="Segoe UI"/>
          <w:color w:val="2D3748"/>
          <w:sz w:val="19"/>
        </w:rPr>
        <w:t>Pre-Provisioned Grafana Financial &amp; Operational Dashboards:</w:t>
      </w:r>
    </w:p>
    <w:p>
      <w:pPr>
        <w:spacing w:before="0" w:after="40" w:line="276" w:lineRule="auto"/>
        <w:ind w:left="1080"/>
      </w:pPr>
      <w:r>
        <w:rPr>
          <w:rFonts w:ascii="Segoe UI" w:hAnsi="Segoe UI"/>
          <w:color w:val="003366"/>
          <w:sz w:val="19"/>
        </w:rPr>
        <w:t xml:space="preserve">▪  </w:t>
      </w:r>
      <w:r>
        <w:rPr>
          <w:rFonts w:ascii="Segoe UI" w:hAnsi="Segoe UI"/>
          <w:color w:val="2D3748"/>
          <w:sz w:val="19"/>
        </w:rPr>
        <w:t>Executive Loan Portfolio Dashboard (Daily disbursements, active balances, NPL ratios)</w:t>
      </w:r>
    </w:p>
    <w:p>
      <w:pPr>
        <w:spacing w:before="0" w:after="40" w:line="276" w:lineRule="auto"/>
        <w:ind w:left="1080"/>
      </w:pPr>
      <w:r>
        <w:rPr>
          <w:rFonts w:ascii="Segoe UI" w:hAnsi="Segoe UI"/>
          <w:color w:val="003366"/>
          <w:sz w:val="19"/>
        </w:rPr>
        <w:t xml:space="preserve">▪  </w:t>
      </w:r>
      <w:r>
        <w:rPr>
          <w:rFonts w:ascii="Segoe UI" w:hAnsi="Segoe UI"/>
          <w:color w:val="2D3748"/>
          <w:sz w:val="19"/>
        </w:rPr>
        <w:t>BRPD 15/2024 Classification &amp; Provision Breakdown Dashboard</w:t>
      </w:r>
    </w:p>
    <w:p>
      <w:pPr>
        <w:spacing w:before="0" w:after="40" w:line="276" w:lineRule="auto"/>
        <w:ind w:left="1080"/>
      </w:pPr>
      <w:r>
        <w:rPr>
          <w:rFonts w:ascii="Segoe UI" w:hAnsi="Segoe UI"/>
          <w:color w:val="003366"/>
          <w:sz w:val="19"/>
        </w:rPr>
        <w:t xml:space="preserve">▪  </w:t>
      </w:r>
      <w:r>
        <w:rPr>
          <w:rFonts w:ascii="Segoe UI" w:hAnsi="Segoe UI"/>
          <w:color w:val="2D3748"/>
          <w:sz w:val="19"/>
        </w:rPr>
        <w:t>SRE Golden Signals Dashboard (Latency, Traffic, Errors, Saturation)</w:t>
      </w:r>
    </w:p>
    <w:p>
      <w:pPr>
        <w:spacing w:before="0" w:after="40" w:line="276" w:lineRule="auto"/>
        <w:ind w:left="1080"/>
      </w:pPr>
      <w:r>
        <w:rPr>
          <w:rFonts w:ascii="Segoe UI" w:hAnsi="Segoe UI"/>
          <w:color w:val="003366"/>
          <w:sz w:val="19"/>
        </w:rPr>
        <w:t xml:space="preserve">▪  </w:t>
      </w:r>
      <w:r>
        <w:rPr>
          <w:rFonts w:ascii="Segoe UI" w:hAnsi="Segoe UI"/>
          <w:color w:val="2D3748"/>
          <w:sz w:val="19"/>
        </w:rPr>
        <w:t>External Integration Health Dashboard (CIB response times, NID timeouts, Webhook storm rates)</w:t>
      </w:r>
    </w:p>
    <w:p>
      <w:pPr>
        <w:spacing w:before="0" w:after="40" w:line="276" w:lineRule="auto"/>
        <w:ind w:left="360"/>
      </w:pPr>
      <w:r>
        <w:rPr>
          <w:rFonts w:ascii="Segoe UI" w:hAnsi="Segoe UI"/>
          <w:b/>
          <w:color w:val="003366"/>
          <w:sz w:val="19"/>
        </w:rPr>
        <w:t xml:space="preserve">5. </w:t>
      </w:r>
      <w:r>
        <w:rPr>
          <w:rFonts w:ascii="Segoe UI" w:hAnsi="Segoe UI"/>
          <w:color w:val="2D3748"/>
          <w:sz w:val="19"/>
        </w:rPr>
        <w:t>Critical Alerting Rules (Alertmanager):</w:t>
      </w:r>
    </w:p>
    <w:p>
      <w:pPr>
        <w:spacing w:before="0" w:after="40" w:line="276" w:lineRule="auto"/>
        <w:ind w:left="1080"/>
      </w:pPr>
      <w:r>
        <w:rPr>
          <w:rFonts w:ascii="Segoe UI" w:hAnsi="Segoe UI"/>
          <w:color w:val="003366"/>
          <w:sz w:val="19"/>
        </w:rPr>
        <w:t xml:space="preserve">▪  </w:t>
      </w:r>
      <w:r>
        <w:rPr>
          <w:rFonts w:ascii="Consolas" w:hAnsi="Consolas"/>
          <w:color w:val="801515"/>
          <w:sz w:val="18"/>
        </w:rPr>
        <w:t>EodBatchDurationExceeded</w:t>
      </w:r>
      <w:r>
        <w:rPr>
          <w:rFonts w:ascii="Segoe UI" w:hAnsi="Segoe UI"/>
          <w:color w:val="2D3748"/>
          <w:sz w:val="19"/>
        </w:rPr>
        <w:t>: Trigger when nightly EOD runs $&gt; 45$ min</w:t>
      </w:r>
    </w:p>
    <w:p>
      <w:pPr>
        <w:spacing w:before="0" w:after="40" w:line="276" w:lineRule="auto"/>
        <w:ind w:left="1080"/>
      </w:pPr>
      <w:r>
        <w:rPr>
          <w:rFonts w:ascii="Segoe UI" w:hAnsi="Segoe UI"/>
          <w:color w:val="003366"/>
          <w:sz w:val="19"/>
        </w:rPr>
        <w:t xml:space="preserve">▪  </w:t>
      </w:r>
      <w:r>
        <w:rPr>
          <w:rFonts w:ascii="Consolas" w:hAnsi="Consolas"/>
          <w:color w:val="801515"/>
          <w:sz w:val="18"/>
        </w:rPr>
        <w:t>OutboxBacklogSpike</w:t>
      </w:r>
      <w:r>
        <w:rPr>
          <w:rFonts w:ascii="Segoe UI" w:hAnsi="Segoe UI"/>
          <w:color w:val="2D3748"/>
          <w:sz w:val="19"/>
        </w:rPr>
        <w:t>: Trigger when undelivered events $&gt; 1000$ or oldest $&gt; 5$ min</w:t>
      </w:r>
    </w:p>
    <w:p>
      <w:pPr>
        <w:spacing w:before="0" w:after="40" w:line="276" w:lineRule="auto"/>
        <w:ind w:left="1080"/>
      </w:pPr>
      <w:r>
        <w:rPr>
          <w:rFonts w:ascii="Segoe UI" w:hAnsi="Segoe UI"/>
          <w:color w:val="003366"/>
          <w:sz w:val="19"/>
        </w:rPr>
        <w:t xml:space="preserve">▪  </w:t>
      </w:r>
      <w:r>
        <w:rPr>
          <w:rFonts w:ascii="Consolas" w:hAnsi="Consolas"/>
          <w:color w:val="801515"/>
          <w:sz w:val="18"/>
        </w:rPr>
        <w:t>DisbursementFailureSpike</w:t>
      </w:r>
      <w:r>
        <w:rPr>
          <w:rFonts w:ascii="Segoe UI" w:hAnsi="Segoe UI"/>
          <w:color w:val="2D3748"/>
          <w:sz w:val="19"/>
        </w:rPr>
        <w:t>: Trigger when disbursement error rate $&gt; 1\%$</w:t>
      </w:r>
    </w:p>
    <w:p>
      <w:pPr>
        <w:spacing w:before="0" w:after="40" w:line="276" w:lineRule="auto"/>
        <w:ind w:left="1080"/>
      </w:pPr>
      <w:r>
        <w:rPr>
          <w:rFonts w:ascii="Segoe UI" w:hAnsi="Segoe UI"/>
          <w:color w:val="003366"/>
          <w:sz w:val="19"/>
        </w:rPr>
        <w:t xml:space="preserve">▪  </w:t>
      </w:r>
      <w:r>
        <w:rPr>
          <w:rFonts w:ascii="Consolas" w:hAnsi="Consolas"/>
          <w:color w:val="801515"/>
          <w:sz w:val="18"/>
        </w:rPr>
        <w:t>HikariConnectionPoolStarvation</w:t>
      </w:r>
      <w:r>
        <w:rPr>
          <w:rFonts w:ascii="Segoe UI" w:hAnsi="Segoe UI"/>
          <w:color w:val="2D3748"/>
          <w:sz w:val="19"/>
        </w:rPr>
        <w:t>: Trigger when connection wait time $&gt; 1000$ ms</w:t>
      </w:r>
    </w:p>
    <w:p>
      <w:pPr>
        <w:spacing w:before="0" w:after="40" w:line="276" w:lineRule="auto"/>
        <w:ind w:left="1080"/>
      </w:pPr>
      <w:r>
        <w:rPr>
          <w:rFonts w:ascii="Segoe UI" w:hAnsi="Segoe UI"/>
          <w:color w:val="003366"/>
          <w:sz w:val="19"/>
        </w:rPr>
        <w:t xml:space="preserve">▪  </w:t>
      </w:r>
      <w:r>
        <w:rPr>
          <w:rFonts w:ascii="Consolas" w:hAnsi="Consolas"/>
          <w:color w:val="801515"/>
          <w:sz w:val="18"/>
        </w:rPr>
        <w:t>FineractSyncDriftDetected</w:t>
      </w:r>
      <w:r>
        <w:rPr>
          <w:rFonts w:ascii="Segoe UI" w:hAnsi="Segoe UI"/>
          <w:color w:val="2D3748"/>
          <w:sz w:val="19"/>
        </w:rPr>
        <w:t>: Trigger on GL reconciliation mismatch</w:t>
      </w:r>
    </w:p>
    <w:p>
      <w:pPr>
        <w:spacing w:before="0" w:after="40" w:line="276" w:lineRule="auto"/>
        <w:ind w:left="360"/>
      </w:pPr>
      <w:r>
        <w:rPr>
          <w:rFonts w:ascii="Segoe UI" w:hAnsi="Segoe UI"/>
          <w:b/>
          <w:color w:val="003366"/>
          <w:sz w:val="19"/>
        </w:rPr>
        <w:t xml:space="preserve">6. </w:t>
      </w:r>
      <w:r>
        <w:rPr>
          <w:rFonts w:ascii="Segoe UI" w:hAnsi="Segoe UI"/>
          <w:color w:val="2D3748"/>
          <w:sz w:val="19"/>
        </w:rPr>
        <w:t>Loki Log Shipping &amp; PII Scrubbing Rules (Ensuring zero NID or mobile numbers in logs)</w:t>
      </w: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Prometheus Compose Config: </w:t>
      </w:r>
      <w:r>
        <w:rPr>
          <w:rFonts w:ascii="Consolas" w:hAnsi="Consolas"/>
          <w:color w:val="801515"/>
          <w:sz w:val="18"/>
        </w:rPr>
        <w:t>LMS_CODEBASE/deploy/compose/docker-compose.yml</w:t>
      </w:r>
      <w:r>
        <w:rPr>
          <w:rFonts w:ascii="Segoe UI" w:hAnsi="Segoe UI"/>
          <w:color w:val="2D3748"/>
          <w:sz w:val="19"/>
        </w:rPr>
        <w:t xml:space="preserve"> (lines 152–178)</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Prometheus Scrape Config: </w:t>
      </w:r>
      <w:r>
        <w:rPr>
          <w:rFonts w:ascii="Consolas" w:hAnsi="Consolas"/>
          <w:color w:val="801515"/>
          <w:sz w:val="18"/>
        </w:rPr>
        <w:t>LMS_CODEBASE/deploy/compose/observability/prometheus.yml</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Grafana Provisioning: </w:t>
      </w:r>
      <w:r>
        <w:rPr>
          <w:rFonts w:ascii="Consolas" w:hAnsi="Consolas"/>
          <w:color w:val="801515"/>
          <w:sz w:val="18"/>
        </w:rPr>
        <w:t>LMS_CODEBASE/deploy/compose/observability/grafana/provisioning/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Metrics Config Java: </w:t>
      </w:r>
      <w:r>
        <w:rPr>
          <w:rFonts w:ascii="Consolas" w:hAnsi="Consolas"/>
          <w:color w:val="801515"/>
          <w:sz w:val="18"/>
        </w:rPr>
        <w:t>LMS_CODEBASE/apps/api/src/main/java/com/uslbd/ulms/platform/MetricsConfig.java</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PCI-DSS Requirement 10 (Logging and Monitoring), ISO/IEC 5055 Reliability.</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Prometheus alerting syntax, Grafana dashboard configuration.</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Continuously maintained with every new operational KPI.</w:t>
      </w:r>
    </w:p>
    <w:p>
      <w:pPr>
        <w:keepNext/>
        <w:spacing w:before="160" w:after="40"/>
      </w:pPr>
      <w:r>
        <w:rPr>
          <w:rFonts w:ascii="Segoe UI" w:hAnsi="Segoe UI"/>
          <w:b/>
          <w:color w:val="2B6CB0"/>
          <w:sz w:val="21"/>
        </w:rPr>
        <w:t>DOC-04-DEP-06: Local Developer &amp; UAT Docker Compose Environment Guide</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technical_document/04_deployment/DOC-04-DEP-06_Local_Developer_and_UAT_Docker_Compose_Environment_Guide.md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Tutorial &amp; Developer How-To</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Software Developers, QA Engineers, Business Analysts, Technical Evaluators</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Hands-on developer guide for spinning up the full ULMS environment (PostgreSQL 17, Keycloak 26, Apache Fineract, SeaweedFS/MinIO, ULMS API, Staff Web App, Prometheus, Grafana) using Docker Compose in a single command, including automated seed data injection and mock API toggling.</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Prerequisites &amp; Host Environment Setup (Docker 24+, Compose v2, Node 20+, JDK 21, Git)</w:t>
      </w:r>
    </w:p>
    <w:p>
      <w:pPr>
        <w:spacing w:before="0" w:after="40" w:line="276" w:lineRule="auto"/>
        <w:ind w:left="360"/>
      </w:pPr>
      <w:r>
        <w:rPr>
          <w:rFonts w:ascii="Segoe UI" w:hAnsi="Segoe UI"/>
          <w:b/>
          <w:color w:val="003366"/>
          <w:sz w:val="19"/>
        </w:rPr>
        <w:t xml:space="preserve">2. </w:t>
      </w:r>
      <w:r>
        <w:rPr>
          <w:rFonts w:ascii="Segoe UI" w:hAnsi="Segoe UI"/>
          <w:color w:val="2D3748"/>
          <w:sz w:val="19"/>
        </w:rPr>
        <w:t xml:space="preserve">Port Conflict Avoidance Guide (Host port mappings: Postgres </w:t>
      </w:r>
      <w:r>
        <w:rPr>
          <w:rFonts w:ascii="Consolas" w:hAnsi="Consolas"/>
          <w:color w:val="801515"/>
          <w:sz w:val="18"/>
        </w:rPr>
        <w:t>5433:5432</w:t>
      </w:r>
      <w:r>
        <w:rPr>
          <w:rFonts w:ascii="Segoe UI" w:hAnsi="Segoe UI"/>
          <w:color w:val="2D3748"/>
          <w:sz w:val="19"/>
        </w:rPr>
        <w:t xml:space="preserve">, MinIO </w:t>
      </w:r>
      <w:r>
        <w:rPr>
          <w:rFonts w:ascii="Consolas" w:hAnsi="Consolas"/>
          <w:color w:val="801515"/>
          <w:sz w:val="18"/>
        </w:rPr>
        <w:t>9002:8333</w:t>
      </w:r>
      <w:r>
        <w:rPr>
          <w:rFonts w:ascii="Segoe UI" w:hAnsi="Segoe UI"/>
          <w:color w:val="2D3748"/>
          <w:sz w:val="19"/>
        </w:rPr>
        <w:t xml:space="preserve"> to prevent conflicts with CRMS)</w:t>
      </w:r>
    </w:p>
    <w:p>
      <w:pPr>
        <w:spacing w:before="0" w:after="40" w:line="276" w:lineRule="auto"/>
        <w:ind w:left="360"/>
      </w:pPr>
      <w:r>
        <w:rPr>
          <w:rFonts w:ascii="Segoe UI" w:hAnsi="Segoe UI"/>
          <w:b/>
          <w:color w:val="003366"/>
          <w:sz w:val="19"/>
        </w:rPr>
        <w:t xml:space="preserve">3. </w:t>
      </w:r>
      <w:r>
        <w:rPr>
          <w:rFonts w:ascii="Segoe UI" w:hAnsi="Segoe UI"/>
          <w:color w:val="2D3748"/>
          <w:sz w:val="19"/>
        </w:rPr>
        <w:t>Configuring Environment Variables (</w:t>
      </w:r>
      <w:r>
        <w:rPr>
          <w:rFonts w:ascii="Consolas" w:hAnsi="Consolas"/>
          <w:color w:val="801515"/>
          <w:sz w:val="18"/>
        </w:rPr>
        <w:t>deploy/compose/.env.example</w:t>
      </w:r>
      <w:r>
        <w:rPr>
          <w:rFonts w:ascii="Segoe UI" w:hAnsi="Segoe UI"/>
          <w:color w:val="2D3748"/>
          <w:sz w:val="19"/>
        </w:rPr>
        <w:t xml:space="preserve"> $\to$ </w:t>
      </w:r>
      <w:r>
        <w:rPr>
          <w:rFonts w:ascii="Consolas" w:hAnsi="Consolas"/>
          <w:color w:val="801515"/>
          <w:sz w:val="18"/>
        </w:rPr>
        <w:t>.env</w:t>
      </w:r>
      <w:r>
        <w:rPr>
          <w:rFonts w:ascii="Segoe UI" w:hAnsi="Segoe UI"/>
          <w:color w:val="2D3748"/>
          <w:sz w:val="19"/>
        </w:rPr>
        <w:t>)</w:t>
      </w:r>
    </w:p>
    <w:p>
      <w:pPr>
        <w:spacing w:before="0" w:after="40" w:line="276" w:lineRule="auto"/>
        <w:ind w:left="360"/>
      </w:pPr>
      <w:r>
        <w:rPr>
          <w:rFonts w:ascii="Segoe UI" w:hAnsi="Segoe UI"/>
          <w:b/>
          <w:color w:val="003366"/>
          <w:sz w:val="19"/>
        </w:rPr>
        <w:t xml:space="preserve">4. </w:t>
      </w:r>
      <w:r>
        <w:rPr>
          <w:rFonts w:ascii="Segoe UI" w:hAnsi="Segoe UI"/>
          <w:color w:val="2D3748"/>
          <w:sz w:val="19"/>
        </w:rPr>
        <w:t>Single-Command Full Stack Bringup:</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6" w:space="0" w:color="CBD5E0"/>
              <w:left w:val="single" w:sz="6" w:space="0" w:color="CBD5E0"/>
              <w:bottom w:val="single" w:sz="6" w:space="0" w:color="CBD5E0"/>
              <w:right w:val="single" w:sz="6" w:space="0" w:color="CBD5E0"/>
            </w:tcBorders>
          </w:tcPr>
          <w:p>
            <w:pPr>
              <w:spacing w:before="0" w:after="0" w:line="252" w:lineRule="auto"/>
            </w:pPr>
            <w:r>
              <w:rPr>
                <w:rFonts w:ascii="Consolas" w:hAnsi="Consolas"/>
                <w:b/>
                <w:color w:val="718096"/>
                <w:sz w:val="16"/>
              </w:rPr>
              <w:t>// Language: bash</w:t>
              <w:br/>
            </w:r>
            <w:r>
              <w:rPr>
                <w:rFonts w:ascii="Consolas" w:hAnsi="Consolas"/>
                <w:color w:val="1A202C"/>
                <w:sz w:val="17"/>
              </w:rPr>
              <w:t xml:space="preserve">     cd LMS_CODEBASE/deploy/compose</w:t>
              <w:br/>
              <w:t xml:space="preserve">     docker compose up -d</w:t>
            </w:r>
          </w:p>
        </w:tc>
      </w:tr>
    </w:tbl>
    <w:p>
      <w:pPr>
        <w:spacing w:before="40" w:after="80"/>
      </w:pPr>
    </w:p>
    <w:p>
      <w:pPr>
        <w:spacing w:before="0" w:after="40" w:line="276" w:lineRule="auto"/>
        <w:ind w:left="360"/>
      </w:pPr>
      <w:r>
        <w:rPr>
          <w:rFonts w:ascii="Segoe UI" w:hAnsi="Segoe UI"/>
          <w:b/>
          <w:color w:val="003366"/>
          <w:sz w:val="19"/>
        </w:rPr>
        <w:t xml:space="preserve">5. </w:t>
      </w:r>
      <w:r>
        <w:rPr>
          <w:rFonts w:ascii="Segoe UI" w:hAnsi="Segoe UI"/>
          <w:color w:val="2D3748"/>
          <w:sz w:val="19"/>
        </w:rPr>
        <w:t>Seeding the Database &amp; Keycloak Realm:</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6" w:space="0" w:color="CBD5E0"/>
              <w:left w:val="single" w:sz="6" w:space="0" w:color="CBD5E0"/>
              <w:bottom w:val="single" w:sz="6" w:space="0" w:color="CBD5E0"/>
              <w:right w:val="single" w:sz="6" w:space="0" w:color="CBD5E0"/>
            </w:tcBorders>
          </w:tcPr>
          <w:p>
            <w:pPr>
              <w:spacing w:before="0" w:after="0" w:line="252" w:lineRule="auto"/>
            </w:pPr>
            <w:r>
              <w:rPr>
                <w:rFonts w:ascii="Consolas" w:hAnsi="Consolas"/>
                <w:b/>
                <w:color w:val="718096"/>
                <w:sz w:val="16"/>
              </w:rPr>
              <w:t>// Language: bash</w:t>
              <w:br/>
            </w:r>
            <w:r>
              <w:rPr>
                <w:rFonts w:ascii="Consolas" w:hAnsi="Consolas"/>
                <w:color w:val="1A202C"/>
                <w:sz w:val="17"/>
              </w:rPr>
              <w:t xml:space="preserve">     make seed</w:t>
            </w:r>
          </w:p>
        </w:tc>
      </w:tr>
    </w:tbl>
    <w:p>
      <w:pPr>
        <w:spacing w:before="40" w:after="80"/>
      </w:pPr>
    </w:p>
    <w:p>
      <w:pPr>
        <w:spacing w:before="0" w:after="40" w:line="276" w:lineRule="auto"/>
        <w:ind w:left="360"/>
      </w:pPr>
      <w:r>
        <w:rPr>
          <w:rFonts w:ascii="Segoe UI" w:hAnsi="Segoe UI"/>
          <w:b/>
          <w:color w:val="003366"/>
          <w:sz w:val="19"/>
        </w:rPr>
        <w:t xml:space="preserve">6. </w:t>
      </w:r>
      <w:r>
        <w:rPr>
          <w:rFonts w:ascii="Segoe UI" w:hAnsi="Segoe UI"/>
          <w:color w:val="2D3748"/>
          <w:sz w:val="19"/>
        </w:rPr>
        <w:t>The Two Developer Operating Modes:</w:t>
      </w:r>
    </w:p>
    <w:p>
      <w:pPr>
        <w:spacing w:before="0" w:after="40" w:line="276" w:lineRule="auto"/>
        <w:ind w:left="1080"/>
      </w:pPr>
      <w:r>
        <w:rPr>
          <w:rFonts w:ascii="Segoe UI" w:hAnsi="Segoe UI"/>
          <w:color w:val="003366"/>
          <w:sz w:val="19"/>
        </w:rPr>
        <w:t xml:space="preserve">▪  </w:t>
      </w:r>
      <w:r>
        <w:rPr>
          <w:rFonts w:ascii="Segoe UI" w:hAnsi="Segoe UI"/>
          <w:b/>
          <w:color w:val="2D3748"/>
          <w:sz w:val="19"/>
        </w:rPr>
        <w:t>Mode A: Full Stack Live Mode (`VITE_USE_MOCK_API=0`):</w:t>
      </w:r>
      <w:r>
        <w:rPr>
          <w:rFonts w:ascii="Segoe UI" w:hAnsi="Segoe UI"/>
          <w:color w:val="2D3748"/>
          <w:sz w:val="19"/>
        </w:rPr>
        <w:t xml:space="preserve"> Real Spring Boot backend + Postgres + Keycloak + Fineract</w:t>
      </w:r>
    </w:p>
    <w:p>
      <w:pPr>
        <w:spacing w:before="0" w:after="40" w:line="276" w:lineRule="auto"/>
        <w:ind w:left="1080"/>
      </w:pPr>
      <w:r>
        <w:rPr>
          <w:rFonts w:ascii="Segoe UI" w:hAnsi="Segoe UI"/>
          <w:color w:val="003366"/>
          <w:sz w:val="19"/>
        </w:rPr>
        <w:t xml:space="preserve">▪  </w:t>
      </w:r>
      <w:r>
        <w:rPr>
          <w:rFonts w:ascii="Segoe UI" w:hAnsi="Segoe UI"/>
          <w:b/>
          <w:color w:val="2D3748"/>
          <w:sz w:val="19"/>
        </w:rPr>
        <w:t>Mode B: UI-First Mock Mode (`npm run mock:api` + `npm run dev`):</w:t>
      </w:r>
      <w:r>
        <w:rPr>
          <w:rFonts w:ascii="Segoe UI" w:hAnsi="Segoe UI"/>
          <w:color w:val="2D3748"/>
          <w:sz w:val="19"/>
        </w:rPr>
        <w:t xml:space="preserve"> Offline Vite development against in-memory contract database without Docker</w:t>
      </w:r>
    </w:p>
    <w:p>
      <w:pPr>
        <w:spacing w:before="0" w:after="40" w:line="276" w:lineRule="auto"/>
        <w:ind w:left="360"/>
      </w:pPr>
      <w:r>
        <w:rPr>
          <w:rFonts w:ascii="Segoe UI" w:hAnsi="Segoe UI"/>
          <w:b/>
          <w:color w:val="003366"/>
          <w:sz w:val="19"/>
        </w:rPr>
        <w:t xml:space="preserve">7. </w:t>
      </w:r>
      <w:r>
        <w:rPr>
          <w:rFonts w:ascii="Segoe UI" w:hAnsi="Segoe UI"/>
          <w:color w:val="2D3748"/>
          <w:sz w:val="19"/>
        </w:rPr>
        <w:t>Verifying the Walking Skeleton (End-to-end API test and UI customer creation)</w:t>
      </w:r>
    </w:p>
    <w:p>
      <w:pPr>
        <w:spacing w:before="0" w:after="40" w:line="276" w:lineRule="auto"/>
        <w:ind w:left="360"/>
      </w:pPr>
      <w:r>
        <w:rPr>
          <w:rFonts w:ascii="Segoe UI" w:hAnsi="Segoe UI"/>
          <w:b/>
          <w:color w:val="003366"/>
          <w:sz w:val="19"/>
        </w:rPr>
        <w:t xml:space="preserve">8. </w:t>
      </w:r>
      <w:r>
        <w:rPr>
          <w:rFonts w:ascii="Segoe UI" w:hAnsi="Segoe UI"/>
          <w:color w:val="2D3748"/>
          <w:sz w:val="19"/>
        </w:rPr>
        <w:t>Troubleshooting Local Boot Failures (Keycloak startup stalls, Fineract database initialization sequence)</w:t>
      </w: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Docker Compose File: </w:t>
      </w:r>
      <w:r>
        <w:rPr>
          <w:rFonts w:ascii="Consolas" w:hAnsi="Consolas"/>
          <w:color w:val="801515"/>
          <w:sz w:val="18"/>
        </w:rPr>
        <w:t>LMS_CODEBASE/deploy/compose/docker-compose.yml</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Makefile Targets: </w:t>
      </w:r>
      <w:r>
        <w:rPr>
          <w:rFonts w:ascii="Consolas" w:hAnsi="Consolas"/>
          <w:color w:val="801515"/>
          <w:sz w:val="18"/>
        </w:rPr>
        <w:t>LMS_CODEBASE/Makefile</w:t>
      </w:r>
      <w:r>
        <w:rPr>
          <w:rFonts w:ascii="Segoe UI" w:hAnsi="Segoe UI"/>
          <w:color w:val="2D3748"/>
          <w:sz w:val="19"/>
        </w:rPr>
        <w:t xml:space="preserve"> (</w:t>
      </w:r>
      <w:r>
        <w:rPr>
          <w:rFonts w:ascii="Consolas" w:hAnsi="Consolas"/>
          <w:color w:val="801515"/>
          <w:sz w:val="18"/>
        </w:rPr>
        <w:t>make up</w:t>
      </w:r>
      <w:r>
        <w:rPr>
          <w:rFonts w:ascii="Segoe UI" w:hAnsi="Segoe UI"/>
          <w:color w:val="2D3748"/>
          <w:sz w:val="19"/>
        </w:rPr>
        <w:t xml:space="preserve">, </w:t>
      </w:r>
      <w:r>
        <w:rPr>
          <w:rFonts w:ascii="Consolas" w:hAnsi="Consolas"/>
          <w:color w:val="801515"/>
          <w:sz w:val="18"/>
        </w:rPr>
        <w:t>make seed</w:t>
      </w:r>
      <w:r>
        <w:rPr>
          <w:rFonts w:ascii="Segoe UI" w:hAnsi="Segoe UI"/>
          <w:color w:val="2D3748"/>
          <w:sz w:val="19"/>
        </w:rPr>
        <w:t xml:space="preserve">, </w:t>
      </w:r>
      <w:r>
        <w:rPr>
          <w:rFonts w:ascii="Consolas" w:hAnsi="Consolas"/>
          <w:color w:val="801515"/>
          <w:sz w:val="18"/>
        </w:rPr>
        <w:t>make test</w:t>
      </w:r>
      <w:r>
        <w:rPr>
          <w:rFonts w:ascii="Segoe UI" w:hAnsi="Segoe UI"/>
          <w:color w:val="2D3748"/>
          <w:sz w:val="19"/>
        </w:rPr>
        <w:t xml:space="preserve">, </w:t>
      </w:r>
      <w:r>
        <w:rPr>
          <w:rFonts w:ascii="Consolas" w:hAnsi="Consolas"/>
          <w:color w:val="801515"/>
          <w:sz w:val="18"/>
        </w:rPr>
        <w:t>make e2e</w:t>
      </w:r>
      <w:r>
        <w:rPr>
          <w:rFonts w:ascii="Segoe UI" w:hAnsi="Segoe UI"/>
          <w:color w:val="2D3748"/>
          <w:sz w:val="19"/>
        </w:rPr>
        <w:t>)</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Web Mock API Scripts: </w:t>
      </w:r>
      <w:r>
        <w:rPr>
          <w:rFonts w:ascii="Consolas" w:hAnsi="Consolas"/>
          <w:color w:val="801515"/>
          <w:sz w:val="18"/>
        </w:rPr>
        <w:t>LMS_CODEBASE/apps/web/scripts/mockApi/</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Quickstart Guide: </w:t>
      </w:r>
      <w:r>
        <w:rPr>
          <w:rFonts w:ascii="Consolas" w:hAnsi="Consolas"/>
          <w:color w:val="801515"/>
          <w:sz w:val="18"/>
        </w:rPr>
        <w:t>LMS_CODEBASE/README.md</w:t>
      </w:r>
      <w:r>
        <w:rPr>
          <w:rFonts w:ascii="Segoe UI" w:hAnsi="Segoe UI"/>
          <w:color w:val="2D3748"/>
          <w:sz w:val="19"/>
        </w:rPr>
        <w:t xml:space="preserve"> (lines 31–77)</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Twelve-Factor App (Dev/Prod Parity).</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Basic Docker and Node.js proficiency.</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Verified on every git commit via CI pipeline.</w:t>
      </w:r>
    </w:p>
    <w:p>
      <w:pPr>
        <w:keepNext/>
        <w:spacing w:before="160" w:after="40"/>
      </w:pPr>
      <w:r>
        <w:rPr>
          <w:rFonts w:ascii="Segoe UI" w:hAnsi="Segoe UI"/>
          <w:b/>
          <w:color w:val="2B6CB0"/>
          <w:sz w:val="21"/>
        </w:rPr>
        <w:t>DOC-04-DEP-07: CI/CD Pipeline Automation, Security Scanning &amp; GitOps Deployment Guide</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technical_document/04_deployment/DOC-04-DEP-07_CI_CD_Pipeline_Automation_Security_Scanning_and_GitOps_Guide.md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Technical Reference &amp; Capacity Engineering</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Enterprise IT Infrastructure Planners, Capacity Managers, Storage Architects</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Authoritative hardware sizing and performance capacity planning model for banks implementing ULMS. Provides sizing benchmarks for tier-1 bank volumes (500,000 active loan accounts, 20,000 daily originations, 100,000 daily payments, nightly 23:30 EOD classification).</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Sizing Methodology &amp; Workload Archetypes (Small Bank: 50k loans, Medium Bank: 200k loans, Large Bank: 500k+ loans)</w:t>
      </w:r>
    </w:p>
    <w:p>
      <w:pPr>
        <w:spacing w:before="0" w:after="40" w:line="276" w:lineRule="auto"/>
        <w:ind w:left="360"/>
      </w:pPr>
      <w:r>
        <w:rPr>
          <w:rFonts w:ascii="Segoe UI" w:hAnsi="Segoe UI"/>
          <w:b/>
          <w:color w:val="003366"/>
          <w:sz w:val="19"/>
        </w:rPr>
        <w:t xml:space="preserve">2. </w:t>
      </w:r>
      <w:r>
        <w:rPr>
          <w:rFonts w:ascii="Segoe UI" w:hAnsi="Segoe UI"/>
          <w:color w:val="2D3748"/>
          <w:sz w:val="19"/>
        </w:rPr>
        <w:t>Transaction Processing System (TPS) &amp; Throughput Baselines:</w:t>
      </w:r>
    </w:p>
    <w:p>
      <w:pPr>
        <w:spacing w:before="0" w:after="40" w:line="276" w:lineRule="auto"/>
        <w:ind w:left="1080"/>
      </w:pPr>
      <w:r>
        <w:rPr>
          <w:rFonts w:ascii="Segoe UI" w:hAnsi="Segoe UI"/>
          <w:color w:val="003366"/>
          <w:sz w:val="19"/>
        </w:rPr>
        <w:t xml:space="preserve">▪  </w:t>
      </w:r>
      <w:r>
        <w:rPr>
          <w:rFonts w:ascii="Segoe UI" w:hAnsi="Segoe UI"/>
          <w:color w:val="2D3748"/>
          <w:sz w:val="19"/>
        </w:rPr>
        <w:t>Peak Origination Ingestion: 50 TPS</w:t>
      </w:r>
    </w:p>
    <w:p>
      <w:pPr>
        <w:spacing w:before="0" w:after="40" w:line="276" w:lineRule="auto"/>
        <w:ind w:left="1080"/>
      </w:pPr>
      <w:r>
        <w:rPr>
          <w:rFonts w:ascii="Segoe UI" w:hAnsi="Segoe UI"/>
          <w:color w:val="003366"/>
          <w:sz w:val="19"/>
        </w:rPr>
        <w:t xml:space="preserve">▪  </w:t>
      </w:r>
      <w:r>
        <w:rPr>
          <w:rFonts w:ascii="Segoe UI" w:hAnsi="Segoe UI"/>
          <w:color w:val="2D3748"/>
          <w:sz w:val="19"/>
        </w:rPr>
        <w:t>Real-Time Payment Repayment Ingestion: 150 TPS</w:t>
      </w:r>
    </w:p>
    <w:p>
      <w:pPr>
        <w:spacing w:before="0" w:after="40" w:line="276" w:lineRule="auto"/>
        <w:ind w:left="1080"/>
      </w:pPr>
      <w:r>
        <w:rPr>
          <w:rFonts w:ascii="Segoe UI" w:hAnsi="Segoe UI"/>
          <w:color w:val="003366"/>
          <w:sz w:val="19"/>
        </w:rPr>
        <w:t xml:space="preserve">▪  </w:t>
      </w:r>
      <w:r>
        <w:rPr>
          <w:rFonts w:ascii="Segoe UI" w:hAnsi="Segoe UI"/>
          <w:color w:val="2D3748"/>
          <w:sz w:val="19"/>
        </w:rPr>
        <w:t>Nightly EOD Batch Processing Throughput: 1,500 loans/second</w:t>
      </w:r>
    </w:p>
    <w:p>
      <w:pPr>
        <w:spacing w:before="0" w:after="40" w:line="276" w:lineRule="auto"/>
        <w:ind w:left="360"/>
      </w:pPr>
      <w:r>
        <w:rPr>
          <w:rFonts w:ascii="Segoe UI" w:hAnsi="Segoe UI"/>
          <w:b/>
          <w:color w:val="003366"/>
          <w:sz w:val="19"/>
        </w:rPr>
        <w:t xml:space="preserve">3. </w:t>
      </w:r>
      <w:r>
        <w:rPr>
          <w:rFonts w:ascii="Segoe UI" w:hAnsi="Segoe UI"/>
          <w:color w:val="2D3748"/>
          <w:sz w:val="19"/>
        </w:rPr>
        <w:t>Database Server Hardware Sizing (CPU Cores, RAM, Buffer Pool, Enterprise SSD NVMe IOPS):</w:t>
      </w:r>
    </w:p>
    <w:p>
      <w:pPr>
        <w:spacing w:before="0" w:after="40" w:line="276" w:lineRule="auto"/>
        <w:ind w:left="1080"/>
      </w:pPr>
      <w:r>
        <w:rPr>
          <w:rFonts w:ascii="Segoe UI" w:hAnsi="Segoe UI"/>
          <w:color w:val="003366"/>
          <w:sz w:val="19"/>
        </w:rPr>
        <w:t xml:space="preserve">▪  </w:t>
      </w:r>
      <w:r>
        <w:rPr>
          <w:rFonts w:ascii="Segoe UI" w:hAnsi="Segoe UI"/>
          <w:color w:val="2D3748"/>
          <w:sz w:val="19"/>
        </w:rPr>
        <w:t>PostgreSQL Memory Allocation (</w:t>
      </w:r>
      <w:r>
        <w:rPr>
          <w:rFonts w:ascii="Consolas" w:hAnsi="Consolas"/>
          <w:color w:val="801515"/>
          <w:sz w:val="18"/>
        </w:rPr>
        <w:t>shared_buffers = 25% RAM</w:t>
      </w:r>
      <w:r>
        <w:rPr>
          <w:rFonts w:ascii="Segoe UI" w:hAnsi="Segoe UI"/>
          <w:color w:val="2D3748"/>
          <w:sz w:val="19"/>
        </w:rPr>
        <w:t xml:space="preserve">, </w:t>
      </w:r>
      <w:r>
        <w:rPr>
          <w:rFonts w:ascii="Consolas" w:hAnsi="Consolas"/>
          <w:color w:val="801515"/>
          <w:sz w:val="18"/>
        </w:rPr>
        <w:t>effective_cache_size = 75% RAM</w:t>
      </w:r>
      <w:r>
        <w:rPr>
          <w:rFonts w:ascii="Segoe UI" w:hAnsi="Segoe UI"/>
          <w:color w:val="2D3748"/>
          <w:sz w:val="19"/>
        </w:rPr>
        <w:t xml:space="preserve">, </w:t>
      </w:r>
      <w:r>
        <w:rPr>
          <w:rFonts w:ascii="Consolas" w:hAnsi="Consolas"/>
          <w:color w:val="801515"/>
          <w:sz w:val="18"/>
        </w:rPr>
        <w:t>work_mem</w:t>
      </w:r>
      <w:r>
        <w:rPr>
          <w:rFonts w:ascii="Segoe UI" w:hAnsi="Segoe UI"/>
          <w:color w:val="2D3748"/>
          <w:sz w:val="19"/>
        </w:rPr>
        <w:t>)</w:t>
      </w:r>
    </w:p>
    <w:p>
      <w:pPr>
        <w:spacing w:before="0" w:after="40" w:line="276" w:lineRule="auto"/>
        <w:ind w:left="1080"/>
      </w:pPr>
      <w:r>
        <w:rPr>
          <w:rFonts w:ascii="Segoe UI" w:hAnsi="Segoe UI"/>
          <w:color w:val="003366"/>
          <w:sz w:val="19"/>
        </w:rPr>
        <w:t xml:space="preserve">▪  </w:t>
      </w:r>
      <w:r>
        <w:rPr>
          <w:rFonts w:ascii="Segoe UI" w:hAnsi="Segoe UI"/>
          <w:color w:val="2D3748"/>
          <w:sz w:val="19"/>
        </w:rPr>
        <w:t>IOPS requirements: Minimum 10,000 sustained write IOPS with write-ahead log (WAL) on dedicated disk</w:t>
      </w:r>
    </w:p>
    <w:p>
      <w:pPr>
        <w:spacing w:before="0" w:after="40" w:line="276" w:lineRule="auto"/>
        <w:ind w:left="360"/>
      </w:pPr>
      <w:r>
        <w:rPr>
          <w:rFonts w:ascii="Segoe UI" w:hAnsi="Segoe UI"/>
          <w:b/>
          <w:color w:val="003366"/>
          <w:sz w:val="19"/>
        </w:rPr>
        <w:t xml:space="preserve">4. </w:t>
      </w:r>
      <w:r>
        <w:rPr>
          <w:rFonts w:ascii="Segoe UI" w:hAnsi="Segoe UI"/>
          <w:color w:val="2D3748"/>
          <w:sz w:val="19"/>
        </w:rPr>
        <w:t>Application Server Sizing (Java 21 Virtual Threads memory footprint, CPU allocation for Spring Boot 4)</w:t>
      </w:r>
    </w:p>
    <w:p>
      <w:pPr>
        <w:spacing w:before="0" w:after="40" w:line="276" w:lineRule="auto"/>
        <w:ind w:left="360"/>
      </w:pPr>
      <w:r>
        <w:rPr>
          <w:rFonts w:ascii="Segoe UI" w:hAnsi="Segoe UI"/>
          <w:b/>
          <w:color w:val="003366"/>
          <w:sz w:val="19"/>
        </w:rPr>
        <w:t xml:space="preserve">5. </w:t>
      </w:r>
      <w:r>
        <w:rPr>
          <w:rFonts w:ascii="Segoe UI" w:hAnsi="Segoe UI"/>
          <w:color w:val="2D3748"/>
          <w:sz w:val="19"/>
        </w:rPr>
        <w:t>Document Storage Growth Projections:</w:t>
      </w:r>
    </w:p>
    <w:p>
      <w:pPr>
        <w:spacing w:before="0" w:after="40" w:line="276" w:lineRule="auto"/>
        <w:ind w:left="1080"/>
      </w:pPr>
      <w:r>
        <w:rPr>
          <w:rFonts w:ascii="Segoe UI" w:hAnsi="Segoe UI"/>
          <w:color w:val="003366"/>
          <w:sz w:val="19"/>
        </w:rPr>
        <w:t xml:space="preserve">▪  </w:t>
      </w:r>
      <w:r>
        <w:rPr>
          <w:rFonts w:ascii="Segoe UI" w:hAnsi="Segoe UI"/>
          <w:color w:val="2D3748"/>
          <w:sz w:val="19"/>
        </w:rPr>
        <w:t>Storage calculations: 5 MB per loan application $\times$ 500,000 loans = 2.5 TB annual growth</w:t>
      </w:r>
    </w:p>
    <w:p>
      <w:pPr>
        <w:spacing w:before="0" w:after="40" w:line="276" w:lineRule="auto"/>
        <w:ind w:left="1080"/>
      </w:pPr>
      <w:r>
        <w:rPr>
          <w:rFonts w:ascii="Segoe UI" w:hAnsi="Segoe UI"/>
          <w:color w:val="003366"/>
          <w:sz w:val="19"/>
        </w:rPr>
        <w:t xml:space="preserve">▪  </w:t>
      </w:r>
      <w:r>
        <w:rPr>
          <w:rFonts w:ascii="Segoe UI" w:hAnsi="Segoe UI"/>
          <w:color w:val="2D3748"/>
          <w:sz w:val="19"/>
        </w:rPr>
        <w:t>Retention policy: 10 years statutory regulatory retention = 25 TB total raw capacity</w:t>
      </w:r>
    </w:p>
    <w:p>
      <w:pPr>
        <w:spacing w:before="0" w:after="40" w:line="276" w:lineRule="auto"/>
        <w:ind w:left="360"/>
      </w:pPr>
      <w:r>
        <w:rPr>
          <w:rFonts w:ascii="Segoe UI" w:hAnsi="Segoe UI"/>
          <w:b/>
          <w:color w:val="003366"/>
          <w:sz w:val="19"/>
        </w:rPr>
        <w:t xml:space="preserve">6. </w:t>
      </w:r>
      <w:r>
        <w:rPr>
          <w:rFonts w:ascii="Segoe UI" w:hAnsi="Segoe UI"/>
          <w:color w:val="2D3748"/>
          <w:sz w:val="19"/>
        </w:rPr>
        <w:t>Network Bandwidth Sizing (Branch-to-DC latency requirements: $&lt; 50$ ms, bandwidth $\ge 100$ Mbps)</w:t>
      </w: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Tech Stack Recommendation v3: </w:t>
      </w:r>
      <w:r>
        <w:rPr>
          <w:rFonts w:ascii="Consolas" w:hAnsi="Consolas"/>
          <w:color w:val="801515"/>
          <w:sz w:val="18"/>
        </w:rPr>
        <w:t>Technology_Stack_Recommendation_v3.md</w:t>
      </w:r>
      <w:r>
        <w:rPr>
          <w:rFonts w:ascii="Segoe UI" w:hAnsi="Segoe UI"/>
          <w:color w:val="2D3748"/>
          <w:sz w:val="19"/>
        </w:rPr>
        <w:t xml:space="preserve"> (§3.5, §3.10)</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Performance Load Profile: </w:t>
      </w:r>
      <w:r>
        <w:rPr>
          <w:rFonts w:ascii="Consolas" w:hAnsi="Consolas"/>
          <w:color w:val="801515"/>
          <w:sz w:val="18"/>
        </w:rPr>
        <w:t>LMS_CODEBASE/deploy/perf/load-profile.js</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Performance Remediation Plan: </w:t>
      </w:r>
      <w:r>
        <w:rPr>
          <w:rFonts w:ascii="Consolas" w:hAnsi="Consolas"/>
          <w:color w:val="801515"/>
          <w:sz w:val="18"/>
        </w:rPr>
        <w:t>audit/remedial_plan/09_PERFORMANCE_SCALABILITY_AND_HA_PLAN.md</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Bangladesh Bank ICT Guidelines V4.0 §4.1 (Capacity Planning), ISO/IEC 5055 Performance.</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Enterprise hardware architecture, SAN/NAS storage, database performance tuning.</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Annual capacity review against bank asset growth.</w:t>
      </w:r>
    </w:p>
    <w:p>
      <w:pPr>
        <w:keepNext/>
        <w:spacing w:before="280" w:after="80"/>
      </w:pPr>
      <w:r>
        <w:rPr>
          <w:rFonts w:ascii="Segoe UI" w:hAnsi="Segoe UI"/>
          <w:b/>
          <w:color w:val="003366"/>
          <w:sz w:val="29"/>
        </w:rPr>
        <w:t>CATEGORY 5: DEVELOPER EXTENSION &amp; FEATURE ADDITION GUIDES</w:t>
      </w:r>
    </w:p>
    <w:p>
      <w:pPr>
        <w:spacing w:before="0" w:after="80" w:line="276" w:lineRule="auto"/>
      </w:pPr>
      <w:r>
        <w:rPr>
          <w:rFonts w:ascii="Segoe UI" w:hAnsi="Segoe UI"/>
          <w:b/>
          <w:color w:val="2D3748"/>
          <w:sz w:val="19"/>
        </w:rPr>
        <w:t>Primary Focus:</w:t>
      </w:r>
      <w:r>
        <w:rPr>
          <w:rFonts w:ascii="Segoe UI" w:hAnsi="Segoe UI"/>
          <w:color w:val="2D3748"/>
          <w:sz w:val="19"/>
        </w:rPr>
        <w:t xml:space="preserve"> Enabling Developers and Systems Engineers to Add New Features, Products, Payment Rails, Workflows, Screens, and Returns with Speed and Ease.</w:t>
      </w:r>
    </w:p>
    <w:p>
      <w:pPr>
        <w:keepNext/>
        <w:spacing w:before="160" w:after="40"/>
      </w:pPr>
      <w:r>
        <w:rPr>
          <w:rFonts w:ascii="Segoe UI" w:hAnsi="Segoe UI"/>
          <w:b/>
          <w:color w:val="2B6CB0"/>
          <w:sz w:val="21"/>
        </w:rPr>
        <w:t>DOC-05-EXT-01: Developer Onboarding &amp; Local Workspace Quickstart</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technical_document/05_developer_extension/DOC-05-EXT-01_Developer_Onboarding_and_Local_Workspace_Quickstart.md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Tutorial / Developer Onboarding</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Newly Onboarded Developers (Lead, Frontend, Backend), Technical Interns, Contractor Engineers</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Day-one hands-on tutorial guiding a new software engineer through configuring their local development workstation (Linux, macOS, or Windows Git Bash), setting up JDK 21, Node 20+, VS Code, executing unit test suites, and making their first verified code change.</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The 3-Developer Operating Philosophy &amp; Engineering Culture</w:t>
      </w:r>
    </w:p>
    <w:p>
      <w:pPr>
        <w:spacing w:before="0" w:after="40" w:line="276" w:lineRule="auto"/>
        <w:ind w:left="360"/>
      </w:pPr>
      <w:r>
        <w:rPr>
          <w:rFonts w:ascii="Segoe UI" w:hAnsi="Segoe UI"/>
          <w:b/>
          <w:color w:val="003366"/>
          <w:sz w:val="19"/>
        </w:rPr>
        <w:t xml:space="preserve">2. </w:t>
      </w:r>
      <w:r>
        <w:rPr>
          <w:rFonts w:ascii="Segoe UI" w:hAnsi="Segoe UI"/>
          <w:color w:val="2D3748"/>
          <w:sz w:val="19"/>
        </w:rPr>
        <w:t>Development Machine Setup Checklist:</w:t>
      </w:r>
    </w:p>
    <w:p>
      <w:pPr>
        <w:spacing w:before="0" w:after="40" w:line="276" w:lineRule="auto"/>
        <w:ind w:left="1080"/>
      </w:pPr>
      <w:r>
        <w:rPr>
          <w:rFonts w:ascii="Segoe UI" w:hAnsi="Segoe UI"/>
          <w:color w:val="003366"/>
          <w:sz w:val="19"/>
        </w:rPr>
        <w:t xml:space="preserve">▪  </w:t>
      </w:r>
      <w:r>
        <w:rPr>
          <w:rFonts w:ascii="Segoe UI" w:hAnsi="Segoe UI"/>
          <w:color w:val="2D3748"/>
          <w:sz w:val="19"/>
        </w:rPr>
        <w:t>Java 21 LTS (Eclipse Temurin) + Gradle 8.14</w:t>
      </w:r>
    </w:p>
    <w:p>
      <w:pPr>
        <w:spacing w:before="0" w:after="40" w:line="276" w:lineRule="auto"/>
        <w:ind w:left="1080"/>
      </w:pPr>
      <w:r>
        <w:rPr>
          <w:rFonts w:ascii="Segoe UI" w:hAnsi="Segoe UI"/>
          <w:color w:val="003366"/>
          <w:sz w:val="19"/>
        </w:rPr>
        <w:t xml:space="preserve">▪  </w:t>
      </w:r>
      <w:r>
        <w:rPr>
          <w:rFonts w:ascii="Segoe UI" w:hAnsi="Segoe UI"/>
          <w:color w:val="2D3748"/>
          <w:sz w:val="19"/>
        </w:rPr>
        <w:t>Node.js 20+ (LTS) &amp; npm 10+</w:t>
      </w:r>
    </w:p>
    <w:p>
      <w:pPr>
        <w:spacing w:before="0" w:after="40" w:line="276" w:lineRule="auto"/>
        <w:ind w:left="1080"/>
      </w:pPr>
      <w:r>
        <w:rPr>
          <w:rFonts w:ascii="Segoe UI" w:hAnsi="Segoe UI"/>
          <w:color w:val="003366"/>
          <w:sz w:val="19"/>
        </w:rPr>
        <w:t xml:space="preserve">▪  </w:t>
      </w:r>
      <w:r>
        <w:rPr>
          <w:rFonts w:ascii="Segoe UI" w:hAnsi="Segoe UI"/>
          <w:color w:val="2D3748"/>
          <w:sz w:val="19"/>
        </w:rPr>
        <w:t>Docker Desktop / Rancher Desktop with Compose v2</w:t>
      </w:r>
    </w:p>
    <w:p>
      <w:pPr>
        <w:spacing w:before="0" w:after="40" w:line="276" w:lineRule="auto"/>
        <w:ind w:left="1080"/>
      </w:pPr>
      <w:r>
        <w:rPr>
          <w:rFonts w:ascii="Segoe UI" w:hAnsi="Segoe UI"/>
          <w:color w:val="003366"/>
          <w:sz w:val="19"/>
        </w:rPr>
        <w:t xml:space="preserve">▪  </w:t>
      </w:r>
      <w:r>
        <w:rPr>
          <w:rFonts w:ascii="Segoe UI" w:hAnsi="Segoe UI"/>
          <w:color w:val="2D3748"/>
          <w:sz w:val="19"/>
        </w:rPr>
        <w:t>Recommended VS Code Extensions &amp; Code Formatting Rules</w:t>
      </w:r>
    </w:p>
    <w:p>
      <w:pPr>
        <w:spacing w:before="0" w:after="40" w:line="276" w:lineRule="auto"/>
        <w:ind w:left="360"/>
      </w:pPr>
      <w:r>
        <w:rPr>
          <w:rFonts w:ascii="Segoe UI" w:hAnsi="Segoe UI"/>
          <w:b/>
          <w:color w:val="003366"/>
          <w:sz w:val="19"/>
        </w:rPr>
        <w:t xml:space="preserve">3. </w:t>
      </w:r>
      <w:r>
        <w:rPr>
          <w:rFonts w:ascii="Segoe UI" w:hAnsi="Segoe UI"/>
          <w:color w:val="2D3748"/>
          <w:sz w:val="19"/>
        </w:rPr>
        <w:t>Cloning the Monorepo &amp; Git Branching Conventions (</w:t>
      </w:r>
      <w:r>
        <w:rPr>
          <w:rFonts w:ascii="Consolas" w:hAnsi="Consolas"/>
          <w:color w:val="801515"/>
          <w:sz w:val="18"/>
        </w:rPr>
        <w:t>feat/</w:t>
      </w:r>
      <w:r>
        <w:rPr>
          <w:rFonts w:ascii="Segoe UI" w:hAnsi="Segoe UI"/>
          <w:color w:val="2D3748"/>
          <w:sz w:val="19"/>
        </w:rPr>
        <w:t xml:space="preserve">, </w:t>
      </w:r>
      <w:r>
        <w:rPr>
          <w:rFonts w:ascii="Consolas" w:hAnsi="Consolas"/>
          <w:color w:val="801515"/>
          <w:sz w:val="18"/>
        </w:rPr>
        <w:t>fix/</w:t>
      </w:r>
      <w:r>
        <w:rPr>
          <w:rFonts w:ascii="Segoe UI" w:hAnsi="Segoe UI"/>
          <w:color w:val="2D3748"/>
          <w:sz w:val="19"/>
        </w:rPr>
        <w:t xml:space="preserve">, </w:t>
      </w:r>
      <w:r>
        <w:rPr>
          <w:rFonts w:ascii="Consolas" w:hAnsi="Consolas"/>
          <w:color w:val="801515"/>
          <w:sz w:val="18"/>
        </w:rPr>
        <w:t>audit/</w:t>
      </w:r>
      <w:r>
        <w:rPr>
          <w:rFonts w:ascii="Segoe UI" w:hAnsi="Segoe UI"/>
          <w:color w:val="2D3748"/>
          <w:sz w:val="19"/>
        </w:rPr>
        <w:t>)</w:t>
      </w:r>
    </w:p>
    <w:p>
      <w:pPr>
        <w:spacing w:before="0" w:after="40" w:line="276" w:lineRule="auto"/>
        <w:ind w:left="360"/>
      </w:pPr>
      <w:r>
        <w:rPr>
          <w:rFonts w:ascii="Segoe UI" w:hAnsi="Segoe UI"/>
          <w:b/>
          <w:color w:val="003366"/>
          <w:sz w:val="19"/>
        </w:rPr>
        <w:t xml:space="preserve">4. </w:t>
      </w:r>
      <w:r>
        <w:rPr>
          <w:rFonts w:ascii="Segoe UI" w:hAnsi="Segoe UI"/>
          <w:color w:val="2D3748"/>
          <w:sz w:val="19"/>
        </w:rPr>
        <w:t>Building and Running Backend Test Suites:</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6" w:space="0" w:color="CBD5E0"/>
              <w:left w:val="single" w:sz="6" w:space="0" w:color="CBD5E0"/>
              <w:bottom w:val="single" w:sz="6" w:space="0" w:color="CBD5E0"/>
              <w:right w:val="single" w:sz="6" w:space="0" w:color="CBD5E0"/>
            </w:tcBorders>
          </w:tcPr>
          <w:p>
            <w:pPr>
              <w:spacing w:before="0" w:after="0" w:line="252" w:lineRule="auto"/>
            </w:pPr>
            <w:r>
              <w:rPr>
                <w:rFonts w:ascii="Consolas" w:hAnsi="Consolas"/>
                <w:b/>
                <w:color w:val="718096"/>
                <w:sz w:val="16"/>
              </w:rPr>
              <w:t>// Language: bash</w:t>
              <w:br/>
            </w:r>
            <w:r>
              <w:rPr>
                <w:rFonts w:ascii="Consolas" w:hAnsi="Consolas"/>
                <w:color w:val="1A202C"/>
                <w:sz w:val="17"/>
              </w:rPr>
              <w:t xml:space="preserve">     cd LMS_CODEBASE/apps/api</w:t>
              <w:br/>
              <w:t xml:space="preserve">     ./gradlew test        # 149 tests across 38 suites (Testcontainers PG17)</w:t>
            </w:r>
          </w:p>
        </w:tc>
      </w:tr>
    </w:tbl>
    <w:p>
      <w:pPr>
        <w:spacing w:before="40" w:after="80"/>
      </w:pPr>
    </w:p>
    <w:p>
      <w:pPr>
        <w:spacing w:before="0" w:after="40" w:line="276" w:lineRule="auto"/>
        <w:ind w:left="360"/>
      </w:pPr>
      <w:r>
        <w:rPr>
          <w:rFonts w:ascii="Segoe UI" w:hAnsi="Segoe UI"/>
          <w:b/>
          <w:color w:val="003366"/>
          <w:sz w:val="19"/>
        </w:rPr>
        <w:t xml:space="preserve">5. </w:t>
      </w:r>
      <w:r>
        <w:rPr>
          <w:rFonts w:ascii="Segoe UI" w:hAnsi="Segoe UI"/>
          <w:color w:val="2D3748"/>
          <w:sz w:val="19"/>
        </w:rPr>
        <w:t>Building and Running Frontend Staff App:</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6" w:space="0" w:color="CBD5E0"/>
              <w:left w:val="single" w:sz="6" w:space="0" w:color="CBD5E0"/>
              <w:bottom w:val="single" w:sz="6" w:space="0" w:color="CBD5E0"/>
              <w:right w:val="single" w:sz="6" w:space="0" w:color="CBD5E0"/>
            </w:tcBorders>
          </w:tcPr>
          <w:p>
            <w:pPr>
              <w:spacing w:before="0" w:after="0" w:line="252" w:lineRule="auto"/>
            </w:pPr>
            <w:r>
              <w:rPr>
                <w:rFonts w:ascii="Consolas" w:hAnsi="Consolas"/>
                <w:b/>
                <w:color w:val="718096"/>
                <w:sz w:val="16"/>
              </w:rPr>
              <w:t>// Language: bash</w:t>
              <w:br/>
            </w:r>
            <w:r>
              <w:rPr>
                <w:rFonts w:ascii="Consolas" w:hAnsi="Consolas"/>
                <w:color w:val="1A202C"/>
                <w:sz w:val="17"/>
              </w:rPr>
              <w:t xml:space="preserve">     cd LMS_CODEBASE/apps/web</w:t>
              <w:br/>
              <w:t xml:space="preserve">     npm ci</w:t>
              <w:br/>
              <w:t xml:space="preserve">     npm run test:unit     # Vitest unit oracles</w:t>
              <w:br/>
              <w:t xml:space="preserve">     npm run dev           # Vite 7 HMR server on http://localhost:5173</w:t>
            </w:r>
          </w:p>
        </w:tc>
      </w:tr>
    </w:tbl>
    <w:p>
      <w:pPr>
        <w:spacing w:before="40" w:after="80"/>
      </w:pPr>
    </w:p>
    <w:p>
      <w:pPr>
        <w:spacing w:before="0" w:after="40" w:line="276" w:lineRule="auto"/>
        <w:ind w:left="360"/>
      </w:pPr>
      <w:r>
        <w:rPr>
          <w:rFonts w:ascii="Segoe UI" w:hAnsi="Segoe UI"/>
          <w:b/>
          <w:color w:val="003366"/>
          <w:sz w:val="19"/>
        </w:rPr>
        <w:t xml:space="preserve">6. </w:t>
      </w:r>
      <w:r>
        <w:rPr>
          <w:rFonts w:ascii="Segoe UI" w:hAnsi="Segoe UI"/>
          <w:color w:val="2D3748"/>
          <w:sz w:val="19"/>
        </w:rPr>
        <w:t>Running End-to-End Playwright Tests (</w:t>
      </w:r>
      <w:r>
        <w:rPr>
          <w:rFonts w:ascii="Consolas" w:hAnsi="Consolas"/>
          <w:color w:val="801515"/>
          <w:sz w:val="18"/>
        </w:rPr>
        <w:t>cd LMS_CODEBASE/e2e &amp;&amp; npx playwright test</w:t>
      </w:r>
      <w:r>
        <w:rPr>
          <w:rFonts w:ascii="Segoe UI" w:hAnsi="Segoe UI"/>
          <w:color w:val="2D3748"/>
          <w:sz w:val="19"/>
        </w:rPr>
        <w:t>)</w:t>
      </w:r>
    </w:p>
    <w:p>
      <w:pPr>
        <w:spacing w:before="0" w:after="40" w:line="276" w:lineRule="auto"/>
        <w:ind w:left="360"/>
      </w:pPr>
      <w:r>
        <w:rPr>
          <w:rFonts w:ascii="Segoe UI" w:hAnsi="Segoe UI"/>
          <w:b/>
          <w:color w:val="003366"/>
          <w:sz w:val="19"/>
        </w:rPr>
        <w:t xml:space="preserve">7. </w:t>
      </w:r>
      <w:r>
        <w:rPr>
          <w:rFonts w:ascii="Segoe UI" w:hAnsi="Segoe UI"/>
          <w:color w:val="2D3748"/>
          <w:sz w:val="19"/>
        </w:rPr>
        <w:t>Anatomy of a Code Change: From Issue to Pull Request with Automated Gates</w:t>
      </w: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Build Setup: </w:t>
      </w:r>
      <w:r>
        <w:rPr>
          <w:rFonts w:ascii="Consolas" w:hAnsi="Consolas"/>
          <w:color w:val="801515"/>
          <w:sz w:val="18"/>
        </w:rPr>
        <w:t>LMS_CODEBASE/apps/api/build.gradle.kts</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Web Scripts: </w:t>
      </w:r>
      <w:r>
        <w:rPr>
          <w:rFonts w:ascii="Consolas" w:hAnsi="Consolas"/>
          <w:color w:val="801515"/>
          <w:sz w:val="18"/>
        </w:rPr>
        <w:t>LMS_CODEBASE/apps/web/package.json</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E2E Test Suite: </w:t>
      </w:r>
      <w:r>
        <w:rPr>
          <w:rFonts w:ascii="Consolas" w:hAnsi="Consolas"/>
          <w:color w:val="801515"/>
          <w:sz w:val="18"/>
        </w:rPr>
        <w:t>LMS_CODEBASE/e2e/</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Developer Onboarding Guide: </w:t>
      </w:r>
      <w:r>
        <w:rPr>
          <w:rFonts w:ascii="Consolas" w:hAnsi="Consolas"/>
          <w:color w:val="801515"/>
          <w:sz w:val="18"/>
        </w:rPr>
        <w:t>README_Documentation_Guide.md</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NIST SSDF PO.1.1 (Developer Security Training).</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Modern development environment, basic Git and command-line fluency.</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Validated during every new team member onboarding.</w:t>
      </w:r>
    </w:p>
    <w:p>
      <w:pPr>
        <w:keepNext/>
        <w:spacing w:before="160" w:after="40"/>
      </w:pPr>
      <w:r>
        <w:rPr>
          <w:rFonts w:ascii="Segoe UI" w:hAnsi="Segoe UI"/>
          <w:b/>
          <w:color w:val="2B6CB0"/>
          <w:sz w:val="21"/>
        </w:rPr>
        <w:t>DOC-05-EXT-02: New Loan Product Definition &amp; Pricing Extension Guide</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technical_document/05_developer_extension/DOC-05-EXT-02_New_Loan_Product_Definition_and_Pricing_Extension_Guide.md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How-To Guide / Product Engineering</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Product Engineers, Core Banking Developers, Loan Business Analysts</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Step-by-step developer guide for introducing a new lending product (e.g., SME Working Capital, Green Energy Solar Loan, Islamic Murabaha/Ijara) into ULMS. Covers database registration, pricing parameters, Fineract product mapping, and approval ladder routing.</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Loan Product Architecture in ULMS: The Decoupled Product Catalog Pattern</w:t>
      </w:r>
    </w:p>
    <w:p>
      <w:pPr>
        <w:spacing w:before="0" w:after="40" w:line="276" w:lineRule="auto"/>
        <w:ind w:left="360"/>
      </w:pPr>
      <w:r>
        <w:rPr>
          <w:rFonts w:ascii="Segoe UI" w:hAnsi="Segoe UI"/>
          <w:b/>
          <w:color w:val="003366"/>
          <w:sz w:val="19"/>
        </w:rPr>
        <w:t xml:space="preserve">2. </w:t>
      </w:r>
      <w:r>
        <w:rPr>
          <w:rFonts w:ascii="Segoe UI" w:hAnsi="Segoe UI"/>
          <w:color w:val="2D3748"/>
          <w:sz w:val="19"/>
        </w:rPr>
        <w:t>Registering a New Loan Product via API (</w:t>
      </w:r>
      <w:r>
        <w:rPr>
          <w:rFonts w:ascii="Consolas" w:hAnsi="Consolas"/>
          <w:color w:val="801515"/>
          <w:sz w:val="18"/>
        </w:rPr>
        <w:t>POST /api/v1/products</w:t>
      </w:r>
      <w:r>
        <w:rPr>
          <w:rFonts w:ascii="Segoe UI" w:hAnsi="Segoe UI"/>
          <w:color w:val="2D3748"/>
          <w:sz w:val="19"/>
        </w:rPr>
        <w:t>):</w:t>
      </w:r>
    </w:p>
    <w:p>
      <w:pPr>
        <w:spacing w:before="0" w:after="40" w:line="276" w:lineRule="auto"/>
        <w:ind w:left="1080"/>
      </w:pPr>
      <w:r>
        <w:rPr>
          <w:rFonts w:ascii="Segoe UI" w:hAnsi="Segoe UI"/>
          <w:color w:val="003366"/>
          <w:sz w:val="19"/>
        </w:rPr>
        <w:t xml:space="preserve">▪  </w:t>
      </w:r>
      <w:r>
        <w:rPr>
          <w:rFonts w:ascii="Segoe UI" w:hAnsi="Segoe UI"/>
          <w:color w:val="2D3748"/>
          <w:sz w:val="19"/>
        </w:rPr>
        <w:t>Product Code &amp; Name (Bilingual English and Bengali)</w:t>
      </w:r>
    </w:p>
    <w:p>
      <w:pPr>
        <w:spacing w:before="0" w:after="40" w:line="276" w:lineRule="auto"/>
        <w:ind w:left="1080"/>
      </w:pPr>
      <w:r>
        <w:rPr>
          <w:rFonts w:ascii="Segoe UI" w:hAnsi="Segoe UI"/>
          <w:color w:val="003366"/>
          <w:sz w:val="19"/>
        </w:rPr>
        <w:t xml:space="preserve">▪  </w:t>
      </w:r>
      <w:r>
        <w:rPr>
          <w:rFonts w:ascii="Segoe UI" w:hAnsi="Segoe UI"/>
          <w:color w:val="2D3748"/>
          <w:sz w:val="19"/>
        </w:rPr>
        <w:t>Loan Category (</w:t>
      </w:r>
      <w:r>
        <w:rPr>
          <w:rFonts w:ascii="Consolas" w:hAnsi="Consolas"/>
          <w:color w:val="801515"/>
          <w:sz w:val="18"/>
        </w:rPr>
        <w:t>RETAIL</w:t>
      </w:r>
      <w:r>
        <w:rPr>
          <w:rFonts w:ascii="Segoe UI" w:hAnsi="Segoe UI"/>
          <w:color w:val="2D3748"/>
          <w:sz w:val="19"/>
        </w:rPr>
        <w:t xml:space="preserve">, </w:t>
      </w:r>
      <w:r>
        <w:rPr>
          <w:rFonts w:ascii="Consolas" w:hAnsi="Consolas"/>
          <w:color w:val="801515"/>
          <w:sz w:val="18"/>
        </w:rPr>
        <w:t>SME</w:t>
      </w:r>
      <w:r>
        <w:rPr>
          <w:rFonts w:ascii="Segoe UI" w:hAnsi="Segoe UI"/>
          <w:color w:val="2D3748"/>
          <w:sz w:val="19"/>
        </w:rPr>
        <w:t xml:space="preserve">, </w:t>
      </w:r>
      <w:r>
        <w:rPr>
          <w:rFonts w:ascii="Consolas" w:hAnsi="Consolas"/>
          <w:color w:val="801515"/>
          <w:sz w:val="18"/>
        </w:rPr>
        <w:t>CORPORATE</w:t>
      </w:r>
      <w:r>
        <w:rPr>
          <w:rFonts w:ascii="Segoe UI" w:hAnsi="Segoe UI"/>
          <w:color w:val="2D3748"/>
          <w:sz w:val="19"/>
        </w:rPr>
        <w:t xml:space="preserve">, </w:t>
      </w:r>
      <w:r>
        <w:rPr>
          <w:rFonts w:ascii="Consolas" w:hAnsi="Consolas"/>
          <w:color w:val="801515"/>
          <w:sz w:val="18"/>
        </w:rPr>
        <w:t>ISLAMIC</w:t>
      </w:r>
      <w:r>
        <w:rPr>
          <w:rFonts w:ascii="Segoe UI" w:hAnsi="Segoe UI"/>
          <w:color w:val="2D3748"/>
          <w:sz w:val="19"/>
        </w:rPr>
        <w:t>)</w:t>
      </w:r>
    </w:p>
    <w:p>
      <w:pPr>
        <w:spacing w:before="0" w:after="40" w:line="276" w:lineRule="auto"/>
        <w:ind w:left="1080"/>
      </w:pPr>
      <w:r>
        <w:rPr>
          <w:rFonts w:ascii="Segoe UI" w:hAnsi="Segoe UI"/>
          <w:color w:val="003366"/>
          <w:sz w:val="19"/>
        </w:rPr>
        <w:t xml:space="preserve">▪  </w:t>
      </w:r>
      <w:r>
        <w:rPr>
          <w:rFonts w:ascii="Segoe UI" w:hAnsi="Segoe UI"/>
          <w:color w:val="2D3748"/>
          <w:sz w:val="19"/>
        </w:rPr>
        <w:t>Principal Boundaries (Minimum, Maximum, Default amounts in Poisha)</w:t>
      </w:r>
    </w:p>
    <w:p>
      <w:pPr>
        <w:spacing w:before="0" w:after="40" w:line="276" w:lineRule="auto"/>
        <w:ind w:left="1080"/>
      </w:pPr>
      <w:r>
        <w:rPr>
          <w:rFonts w:ascii="Segoe UI" w:hAnsi="Segoe UI"/>
          <w:color w:val="003366"/>
          <w:sz w:val="19"/>
        </w:rPr>
        <w:t xml:space="preserve">▪  </w:t>
      </w:r>
      <w:r>
        <w:rPr>
          <w:rFonts w:ascii="Segoe UI" w:hAnsi="Segoe UI"/>
          <w:color w:val="2D3748"/>
          <w:sz w:val="19"/>
        </w:rPr>
        <w:t>Tenor Boundaries (Minimum and Maximum months)</w:t>
      </w:r>
    </w:p>
    <w:p>
      <w:pPr>
        <w:spacing w:before="0" w:after="40" w:line="276" w:lineRule="auto"/>
        <w:ind w:left="1080"/>
      </w:pPr>
      <w:r>
        <w:rPr>
          <w:rFonts w:ascii="Segoe UI" w:hAnsi="Segoe UI"/>
          <w:color w:val="003366"/>
          <w:sz w:val="19"/>
        </w:rPr>
        <w:t xml:space="preserve">▪  </w:t>
      </w:r>
      <w:r>
        <w:rPr>
          <w:rFonts w:ascii="Segoe UI" w:hAnsi="Segoe UI"/>
          <w:color w:val="2D3748"/>
          <w:sz w:val="19"/>
        </w:rPr>
        <w:t>Interest / Profit Rate Parameters (Flat rate vs. Reducing-balance, sliding scale)</w:t>
      </w:r>
    </w:p>
    <w:p>
      <w:pPr>
        <w:spacing w:before="0" w:after="40" w:line="276" w:lineRule="auto"/>
        <w:ind w:left="1080"/>
      </w:pPr>
      <w:r>
        <w:rPr>
          <w:rFonts w:ascii="Segoe UI" w:hAnsi="Segoe UI"/>
          <w:color w:val="003366"/>
          <w:sz w:val="19"/>
        </w:rPr>
        <w:t xml:space="preserve">▪  </w:t>
      </w:r>
      <w:r>
        <w:rPr>
          <w:rFonts w:ascii="Segoe UI" w:hAnsi="Segoe UI"/>
          <w:color w:val="2D3748"/>
          <w:sz w:val="19"/>
        </w:rPr>
        <w:t>Amortization Type (</w:t>
      </w:r>
      <w:r>
        <w:rPr>
          <w:rFonts w:ascii="Consolas" w:hAnsi="Consolas"/>
          <w:color w:val="801515"/>
          <w:sz w:val="18"/>
        </w:rPr>
        <w:t>EQUAL_INSTALLMENTS</w:t>
      </w:r>
      <w:r>
        <w:rPr>
          <w:rFonts w:ascii="Segoe UI" w:hAnsi="Segoe UI"/>
          <w:color w:val="2D3748"/>
          <w:sz w:val="19"/>
        </w:rPr>
        <w:t xml:space="preserve">, </w:t>
      </w:r>
      <w:r>
        <w:rPr>
          <w:rFonts w:ascii="Consolas" w:hAnsi="Consolas"/>
          <w:color w:val="801515"/>
          <w:sz w:val="18"/>
        </w:rPr>
        <w:t>BALLOON</w:t>
      </w:r>
      <w:r>
        <w:rPr>
          <w:rFonts w:ascii="Segoe UI" w:hAnsi="Segoe UI"/>
          <w:color w:val="2D3748"/>
          <w:sz w:val="19"/>
        </w:rPr>
        <w:t xml:space="preserve">, </w:t>
      </w:r>
      <w:r>
        <w:rPr>
          <w:rFonts w:ascii="Consolas" w:hAnsi="Consolas"/>
          <w:color w:val="801515"/>
          <w:sz w:val="18"/>
        </w:rPr>
        <w:t>INTEREST_ONLY</w:t>
      </w:r>
      <w:r>
        <w:rPr>
          <w:rFonts w:ascii="Segoe UI" w:hAnsi="Segoe UI"/>
          <w:color w:val="2D3748"/>
          <w:sz w:val="19"/>
        </w:rPr>
        <w:t>)</w:t>
      </w:r>
    </w:p>
    <w:p>
      <w:pPr>
        <w:spacing w:before="0" w:after="40" w:line="276" w:lineRule="auto"/>
        <w:ind w:left="1080"/>
      </w:pPr>
      <w:r>
        <w:rPr>
          <w:rFonts w:ascii="Segoe UI" w:hAnsi="Segoe UI"/>
          <w:color w:val="003366"/>
          <w:sz w:val="19"/>
        </w:rPr>
        <w:t xml:space="preserve">▪  </w:t>
      </w:r>
      <w:r>
        <w:rPr>
          <w:rFonts w:ascii="Segoe UI" w:hAnsi="Segoe UI"/>
          <w:color w:val="2D3748"/>
          <w:sz w:val="19"/>
        </w:rPr>
        <w:t>Maker-Checker Approval of New Product Definitions</w:t>
      </w:r>
    </w:p>
    <w:p>
      <w:pPr>
        <w:spacing w:before="0" w:after="40" w:line="276" w:lineRule="auto"/>
        <w:ind w:left="360"/>
      </w:pPr>
      <w:r>
        <w:rPr>
          <w:rFonts w:ascii="Segoe UI" w:hAnsi="Segoe UI"/>
          <w:b/>
          <w:color w:val="003366"/>
          <w:sz w:val="19"/>
        </w:rPr>
        <w:t xml:space="preserve">3. </w:t>
      </w:r>
      <w:r>
        <w:rPr>
          <w:rFonts w:ascii="Segoe UI" w:hAnsi="Segoe UI"/>
          <w:color w:val="2D3748"/>
          <w:sz w:val="19"/>
        </w:rPr>
        <w:t>Mapping the ULMS Product to Apache Fineract CE:</w:t>
      </w:r>
    </w:p>
    <w:p>
      <w:pPr>
        <w:spacing w:before="0" w:after="40" w:line="276" w:lineRule="auto"/>
        <w:ind w:left="1080"/>
      </w:pPr>
      <w:r>
        <w:rPr>
          <w:rFonts w:ascii="Segoe UI" w:hAnsi="Segoe UI"/>
          <w:color w:val="003366"/>
          <w:sz w:val="19"/>
        </w:rPr>
        <w:t xml:space="preserve">▪  </w:t>
      </w:r>
      <w:r>
        <w:rPr>
          <w:rFonts w:ascii="Segoe UI" w:hAnsi="Segoe UI"/>
          <w:color w:val="2D3748"/>
          <w:sz w:val="19"/>
        </w:rPr>
        <w:t xml:space="preserve">Synchronizing product definition with Fineract's </w:t>
      </w:r>
      <w:r>
        <w:rPr>
          <w:rFonts w:ascii="Consolas" w:hAnsi="Consolas"/>
          <w:color w:val="801515"/>
          <w:sz w:val="18"/>
        </w:rPr>
        <w:t>loanproduct</w:t>
      </w:r>
      <w:r>
        <w:rPr>
          <w:rFonts w:ascii="Segoe UI" w:hAnsi="Segoe UI"/>
          <w:color w:val="2D3748"/>
          <w:sz w:val="19"/>
        </w:rPr>
        <w:t xml:space="preserve"> entity</w:t>
      </w:r>
    </w:p>
    <w:p>
      <w:pPr>
        <w:spacing w:before="0" w:after="40" w:line="276" w:lineRule="auto"/>
        <w:ind w:left="1080"/>
      </w:pPr>
      <w:r>
        <w:rPr>
          <w:rFonts w:ascii="Segoe UI" w:hAnsi="Segoe UI"/>
          <w:color w:val="003366"/>
          <w:sz w:val="19"/>
        </w:rPr>
        <w:t xml:space="preserve">▪  </w:t>
      </w:r>
      <w:r>
        <w:rPr>
          <w:rFonts w:ascii="Segoe UI" w:hAnsi="Segoe UI"/>
          <w:color w:val="2D3748"/>
          <w:sz w:val="19"/>
        </w:rPr>
        <w:t>Configuring GL accounting rules and income/asset account mappings</w:t>
      </w:r>
    </w:p>
    <w:p>
      <w:pPr>
        <w:spacing w:before="0" w:after="40" w:line="276" w:lineRule="auto"/>
        <w:ind w:left="360"/>
      </w:pPr>
      <w:r>
        <w:rPr>
          <w:rFonts w:ascii="Segoe UI" w:hAnsi="Segoe UI"/>
          <w:b/>
          <w:color w:val="003366"/>
          <w:sz w:val="19"/>
        </w:rPr>
        <w:t xml:space="preserve">4. </w:t>
      </w:r>
      <w:r>
        <w:rPr>
          <w:rFonts w:ascii="Segoe UI" w:hAnsi="Segoe UI"/>
          <w:color w:val="2D3748"/>
          <w:sz w:val="19"/>
        </w:rPr>
        <w:t>Islamic Banking Product Extensions:</w:t>
      </w:r>
    </w:p>
    <w:p>
      <w:pPr>
        <w:spacing w:before="0" w:after="40" w:line="276" w:lineRule="auto"/>
        <w:ind w:left="1080"/>
      </w:pPr>
      <w:r>
        <w:rPr>
          <w:rFonts w:ascii="Segoe UI" w:hAnsi="Segoe UI"/>
          <w:color w:val="003366"/>
          <w:sz w:val="19"/>
        </w:rPr>
        <w:t xml:space="preserve">▪  </w:t>
      </w:r>
      <w:r>
        <w:rPr>
          <w:rFonts w:ascii="Segoe UI" w:hAnsi="Segoe UI"/>
          <w:color w:val="2D3748"/>
          <w:sz w:val="19"/>
        </w:rPr>
        <w:t>Murabaha (Cost-plus profit markup calculations)</w:t>
      </w:r>
    </w:p>
    <w:p>
      <w:pPr>
        <w:spacing w:before="0" w:after="40" w:line="276" w:lineRule="auto"/>
        <w:ind w:left="1080"/>
      </w:pPr>
      <w:r>
        <w:rPr>
          <w:rFonts w:ascii="Segoe UI" w:hAnsi="Segoe UI"/>
          <w:color w:val="003366"/>
          <w:sz w:val="19"/>
        </w:rPr>
        <w:t xml:space="preserve">▪  </w:t>
      </w:r>
      <w:r>
        <w:rPr>
          <w:rFonts w:ascii="Segoe UI" w:hAnsi="Segoe UI"/>
          <w:color w:val="2D3748"/>
          <w:sz w:val="19"/>
        </w:rPr>
        <w:t>Ijara (Lease-to-own rental schedule calculations)</w:t>
      </w:r>
    </w:p>
    <w:p>
      <w:pPr>
        <w:spacing w:before="0" w:after="40" w:line="276" w:lineRule="auto"/>
        <w:ind w:left="360"/>
      </w:pPr>
      <w:r>
        <w:rPr>
          <w:rFonts w:ascii="Segoe UI" w:hAnsi="Segoe UI"/>
          <w:b/>
          <w:color w:val="003366"/>
          <w:sz w:val="19"/>
        </w:rPr>
        <w:t xml:space="preserve">5. </w:t>
      </w:r>
      <w:r>
        <w:rPr>
          <w:rFonts w:ascii="Segoe UI" w:hAnsi="Segoe UI"/>
          <w:color w:val="2D3748"/>
          <w:sz w:val="19"/>
        </w:rPr>
        <w:t>Exposing the New Product in the Frontend Origination Wizard (</w:t>
      </w:r>
      <w:r>
        <w:rPr>
          <w:rFonts w:ascii="Consolas" w:hAnsi="Consolas"/>
          <w:color w:val="801515"/>
          <w:sz w:val="18"/>
        </w:rPr>
        <w:t>apps/web/src/features/origination</w:t>
      </w:r>
      <w:r>
        <w:rPr>
          <w:rFonts w:ascii="Segoe UI" w:hAnsi="Segoe UI"/>
          <w:color w:val="2D3748"/>
          <w:sz w:val="19"/>
        </w:rPr>
        <w:t>)</w:t>
      </w:r>
    </w:p>
    <w:p>
      <w:pPr>
        <w:spacing w:before="0" w:after="40" w:line="276" w:lineRule="auto"/>
        <w:ind w:left="360"/>
      </w:pPr>
      <w:r>
        <w:rPr>
          <w:rFonts w:ascii="Segoe UI" w:hAnsi="Segoe UI"/>
          <w:b/>
          <w:color w:val="003366"/>
          <w:sz w:val="19"/>
        </w:rPr>
        <w:t xml:space="preserve">6. </w:t>
      </w:r>
      <w:r>
        <w:rPr>
          <w:rFonts w:ascii="Segoe UI" w:hAnsi="Segoe UI"/>
          <w:color w:val="2D3748"/>
          <w:sz w:val="19"/>
        </w:rPr>
        <w:t>Unit Testing the New Product Configuration (</w:t>
      </w:r>
      <w:r>
        <w:rPr>
          <w:rFonts w:ascii="Consolas" w:hAnsi="Consolas"/>
          <w:color w:val="801515"/>
          <w:sz w:val="18"/>
        </w:rPr>
        <w:t>ProductServiceTest.java</w:t>
      </w:r>
      <w:r>
        <w:rPr>
          <w:rFonts w:ascii="Segoe UI" w:hAnsi="Segoe UI"/>
          <w:color w:val="2D3748"/>
          <w:sz w:val="19"/>
        </w:rPr>
        <w:t>)</w:t>
      </w: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Product Controller: </w:t>
      </w:r>
      <w:r>
        <w:rPr>
          <w:rFonts w:ascii="Consolas" w:hAnsi="Consolas"/>
          <w:color w:val="801515"/>
          <w:sz w:val="18"/>
        </w:rPr>
        <w:t>LMS_CODEBASE/apps/api/src/main/java/com/uslbd/ulms/product/ProductController.java</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Product Service: </w:t>
      </w:r>
      <w:r>
        <w:rPr>
          <w:rFonts w:ascii="Consolas" w:hAnsi="Consolas"/>
          <w:color w:val="801515"/>
          <w:sz w:val="18"/>
        </w:rPr>
        <w:t>LMS_CODEBASE/apps/api/src/main/java/com/uslbd/ulms/product/ProductService.java</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Product Catalog Migration: </w:t>
      </w:r>
      <w:r>
        <w:rPr>
          <w:rFonts w:ascii="Consolas" w:hAnsi="Consolas"/>
          <w:color w:val="801515"/>
          <w:sz w:val="18"/>
        </w:rPr>
        <w:t>V12__r3_r4_r5_modules.sql</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Origination Wizard: </w:t>
      </w:r>
      <w:r>
        <w:rPr>
          <w:rFonts w:ascii="Consolas" w:hAnsi="Consolas"/>
          <w:color w:val="801515"/>
          <w:sz w:val="18"/>
        </w:rPr>
        <w:t>LMS_CODEBASE/apps/web/src/features/origination/</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Bangladesh Bank Prudential Regulations for Consumer &amp; SME Financing.</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Java development, REST API testing, basic retail credit product knowledge.</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Executed whenever a commercial bank launches a new loan campaign.</w:t>
      </w:r>
    </w:p>
    <w:p>
      <w:pPr>
        <w:keepNext/>
        <w:spacing w:before="160" w:after="40"/>
      </w:pPr>
      <w:r>
        <w:rPr>
          <w:rFonts w:ascii="Segoe UI" w:hAnsi="Segoe UI"/>
          <w:b/>
          <w:color w:val="2B6CB0"/>
          <w:sz w:val="21"/>
        </w:rPr>
        <w:t>DOC-05-EXT-03: Credit Approval Hierarchy, Multi-Tier Delegation &amp; Matrix Customization Guide</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technical_document/05_developer_extension/DOC-05-EXT-03_Credit_Approval_Hierarchy_Multi_Tier_Delegation_and_Matrix.md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How-To Guide / Workflow Engineering</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Workflow Engineers, Backend Developers, Bank Process Analysts</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Guide for extending and customizing the 7-level loan approval ladder and delegation matrix. Details how to add approval tiers, modify financial sanction thresholds per branch tier, implement credit committee voting, and configure SLA reminder timers.</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The DB-Backed Workflow Engine Architecture (Rationale for ADR-003, avoidance of Camunda licensing)</w:t>
      </w:r>
    </w:p>
    <w:p>
      <w:pPr>
        <w:spacing w:before="0" w:after="40" w:line="276" w:lineRule="auto"/>
        <w:ind w:left="360"/>
      </w:pPr>
      <w:r>
        <w:rPr>
          <w:rFonts w:ascii="Segoe UI" w:hAnsi="Segoe UI"/>
          <w:b/>
          <w:color w:val="003366"/>
          <w:sz w:val="19"/>
        </w:rPr>
        <w:t xml:space="preserve">2. </w:t>
      </w:r>
      <w:r>
        <w:rPr>
          <w:rFonts w:ascii="Segoe UI" w:hAnsi="Segoe UI"/>
          <w:color w:val="2D3748"/>
          <w:sz w:val="19"/>
        </w:rPr>
        <w:t>The Standard 7-Level Approval Ladder:</w:t>
      </w:r>
    </w:p>
    <w:p>
      <w:pPr>
        <w:spacing w:before="0" w:after="40" w:line="276" w:lineRule="auto"/>
        <w:ind w:left="1080"/>
      </w:pPr>
      <w:r>
        <w:rPr>
          <w:rFonts w:ascii="Segoe UI" w:hAnsi="Segoe UI"/>
          <w:color w:val="003366"/>
          <w:sz w:val="19"/>
        </w:rPr>
        <w:t xml:space="preserve">▪  </w:t>
      </w:r>
      <w:r>
        <w:rPr>
          <w:rFonts w:ascii="Segoe UI" w:hAnsi="Segoe UI"/>
          <w:color w:val="2D3748"/>
          <w:sz w:val="19"/>
        </w:rPr>
        <w:t>Level 1: Branch Loan Officer (Initiation &amp; CPV)</w:t>
      </w:r>
    </w:p>
    <w:p>
      <w:pPr>
        <w:spacing w:before="0" w:after="40" w:line="276" w:lineRule="auto"/>
        <w:ind w:left="1080"/>
      </w:pPr>
      <w:r>
        <w:rPr>
          <w:rFonts w:ascii="Segoe UI" w:hAnsi="Segoe UI"/>
          <w:color w:val="003366"/>
          <w:sz w:val="19"/>
        </w:rPr>
        <w:t xml:space="preserve">▪  </w:t>
      </w:r>
      <w:r>
        <w:rPr>
          <w:rFonts w:ascii="Segoe UI" w:hAnsi="Segoe UI"/>
          <w:color w:val="2D3748"/>
          <w:sz w:val="19"/>
        </w:rPr>
        <w:t>Level 2: Branch Manager (Up to ৳5,00,000 / 5 Lakh)</w:t>
      </w:r>
    </w:p>
    <w:p>
      <w:pPr>
        <w:spacing w:before="0" w:after="40" w:line="276" w:lineRule="auto"/>
        <w:ind w:left="1080"/>
      </w:pPr>
      <w:r>
        <w:rPr>
          <w:rFonts w:ascii="Segoe UI" w:hAnsi="Segoe UI"/>
          <w:color w:val="003366"/>
          <w:sz w:val="19"/>
        </w:rPr>
        <w:t xml:space="preserve">▪  </w:t>
      </w:r>
      <w:r>
        <w:rPr>
          <w:rFonts w:ascii="Segoe UI" w:hAnsi="Segoe UI"/>
          <w:color w:val="2D3748"/>
          <w:sz w:val="19"/>
        </w:rPr>
        <w:t>Level 3: Regional Credit Manager (Up to ৳20,00,000 / 20 Lakh)</w:t>
      </w:r>
    </w:p>
    <w:p>
      <w:pPr>
        <w:spacing w:before="0" w:after="40" w:line="276" w:lineRule="auto"/>
        <w:ind w:left="1080"/>
      </w:pPr>
      <w:r>
        <w:rPr>
          <w:rFonts w:ascii="Segoe UI" w:hAnsi="Segoe UI"/>
          <w:color w:val="003366"/>
          <w:sz w:val="19"/>
        </w:rPr>
        <w:t xml:space="preserve">▪  </w:t>
      </w:r>
      <w:r>
        <w:rPr>
          <w:rFonts w:ascii="Segoe UI" w:hAnsi="Segoe UI"/>
          <w:color w:val="2D3748"/>
          <w:sz w:val="19"/>
        </w:rPr>
        <w:t>Level 4: Head of Credit / Chief Risk Officer (Up to ৳50,00,000 / 50 Lakh)</w:t>
      </w:r>
    </w:p>
    <w:p>
      <w:pPr>
        <w:spacing w:before="0" w:after="40" w:line="276" w:lineRule="auto"/>
        <w:ind w:left="1080"/>
      </w:pPr>
      <w:r>
        <w:rPr>
          <w:rFonts w:ascii="Segoe UI" w:hAnsi="Segoe UI"/>
          <w:color w:val="003366"/>
          <w:sz w:val="19"/>
        </w:rPr>
        <w:t xml:space="preserve">▪  </w:t>
      </w:r>
      <w:r>
        <w:rPr>
          <w:rFonts w:ascii="Segoe UI" w:hAnsi="Segoe UI"/>
          <w:color w:val="2D3748"/>
          <w:sz w:val="19"/>
        </w:rPr>
        <w:t>Level 5: Credit Committee / MANCOM (Up to ৳2,00,00,000 / 2 Crore)</w:t>
      </w:r>
    </w:p>
    <w:p>
      <w:pPr>
        <w:spacing w:before="0" w:after="40" w:line="276" w:lineRule="auto"/>
        <w:ind w:left="1080"/>
      </w:pPr>
      <w:r>
        <w:rPr>
          <w:rFonts w:ascii="Segoe UI" w:hAnsi="Segoe UI"/>
          <w:color w:val="003366"/>
          <w:sz w:val="19"/>
        </w:rPr>
        <w:t xml:space="preserve">▪  </w:t>
      </w:r>
      <w:r>
        <w:rPr>
          <w:rFonts w:ascii="Segoe UI" w:hAnsi="Segoe UI"/>
          <w:color w:val="2D3748"/>
          <w:sz w:val="19"/>
        </w:rPr>
        <w:t>Level 6: Managing Director / CEO (Up to ৳5,00,00,000 / 5 Crore)</w:t>
      </w:r>
    </w:p>
    <w:p>
      <w:pPr>
        <w:spacing w:before="0" w:after="40" w:line="276" w:lineRule="auto"/>
        <w:ind w:left="1080"/>
      </w:pPr>
      <w:r>
        <w:rPr>
          <w:rFonts w:ascii="Segoe UI" w:hAnsi="Segoe UI"/>
          <w:color w:val="003366"/>
          <w:sz w:val="19"/>
        </w:rPr>
        <w:t xml:space="preserve">▪  </w:t>
      </w:r>
      <w:r>
        <w:rPr>
          <w:rFonts w:ascii="Segoe UI" w:hAnsi="Segoe UI"/>
          <w:color w:val="2D3748"/>
          <w:sz w:val="19"/>
        </w:rPr>
        <w:t>Level 7: Board of Directors / BOCC (Above ৳5 Crore)</w:t>
      </w:r>
    </w:p>
    <w:p>
      <w:pPr>
        <w:spacing w:before="0" w:after="40" w:line="276" w:lineRule="auto"/>
        <w:ind w:left="360"/>
      </w:pPr>
      <w:r>
        <w:rPr>
          <w:rFonts w:ascii="Segoe UI" w:hAnsi="Segoe UI"/>
          <w:b/>
          <w:color w:val="003366"/>
          <w:sz w:val="19"/>
        </w:rPr>
        <w:t xml:space="preserve">3. </w:t>
      </w:r>
      <w:r>
        <w:rPr>
          <w:rFonts w:ascii="Segoe UI" w:hAnsi="Segoe UI"/>
          <w:color w:val="2D3748"/>
          <w:sz w:val="19"/>
        </w:rPr>
        <w:t>Customizing Ladder Limits via Database Configuration (</w:t>
      </w:r>
      <w:r>
        <w:rPr>
          <w:rFonts w:ascii="Consolas" w:hAnsi="Consolas"/>
          <w:color w:val="801515"/>
          <w:sz w:val="18"/>
        </w:rPr>
        <w:t>ulms.approval_band</w:t>
      </w:r>
      <w:r>
        <w:rPr>
          <w:rFonts w:ascii="Segoe UI" w:hAnsi="Segoe UI"/>
          <w:color w:val="2D3748"/>
          <w:sz w:val="19"/>
        </w:rPr>
        <w:t xml:space="preserve"> table)</w:t>
      </w:r>
    </w:p>
    <w:p>
      <w:pPr>
        <w:spacing w:before="0" w:after="40" w:line="276" w:lineRule="auto"/>
        <w:ind w:left="360"/>
      </w:pPr>
      <w:r>
        <w:rPr>
          <w:rFonts w:ascii="Segoe UI" w:hAnsi="Segoe UI"/>
          <w:b/>
          <w:color w:val="003366"/>
          <w:sz w:val="19"/>
        </w:rPr>
        <w:t xml:space="preserve">4. </w:t>
      </w:r>
      <w:r>
        <w:rPr>
          <w:rFonts w:ascii="Segoe UI" w:hAnsi="Segoe UI"/>
          <w:color w:val="2D3748"/>
          <w:sz w:val="19"/>
        </w:rPr>
        <w:t>Adding a Custom Intermediate Approval Tier (e.g., Specialized Environmental &amp; Social Risk Reviewer)</w:t>
      </w:r>
    </w:p>
    <w:p>
      <w:pPr>
        <w:spacing w:before="0" w:after="40" w:line="276" w:lineRule="auto"/>
        <w:ind w:left="360"/>
      </w:pPr>
      <w:r>
        <w:rPr>
          <w:rFonts w:ascii="Segoe UI" w:hAnsi="Segoe UI"/>
          <w:b/>
          <w:color w:val="003366"/>
          <w:sz w:val="19"/>
        </w:rPr>
        <w:t xml:space="preserve">5. </w:t>
      </w:r>
      <w:r>
        <w:rPr>
          <w:rFonts w:ascii="Segoe UI" w:hAnsi="Segoe UI"/>
          <w:color w:val="2D3748"/>
          <w:sz w:val="19"/>
        </w:rPr>
        <w:t>Dual-Control Maker-Checker Cryptographic Rules (Preventing approval by initiating officer)</w:t>
      </w:r>
    </w:p>
    <w:p>
      <w:pPr>
        <w:spacing w:before="0" w:after="40" w:line="276" w:lineRule="auto"/>
        <w:ind w:left="360"/>
      </w:pPr>
      <w:r>
        <w:rPr>
          <w:rFonts w:ascii="Segoe UI" w:hAnsi="Segoe UI"/>
          <w:b/>
          <w:color w:val="003366"/>
          <w:sz w:val="19"/>
        </w:rPr>
        <w:t xml:space="preserve">6. </w:t>
      </w:r>
      <w:r>
        <w:rPr>
          <w:rFonts w:ascii="Segoe UI" w:hAnsi="Segoe UI"/>
          <w:color w:val="2D3748"/>
          <w:sz w:val="19"/>
        </w:rPr>
        <w:t>Temporary Authority Delegation Mechanics (Out-of-Office proxy assignment with immutable audit attribution)</w:t>
      </w:r>
    </w:p>
    <w:p>
      <w:pPr>
        <w:spacing w:before="0" w:after="40" w:line="276" w:lineRule="auto"/>
        <w:ind w:left="360"/>
      </w:pPr>
      <w:r>
        <w:rPr>
          <w:rFonts w:ascii="Segoe UI" w:hAnsi="Segoe UI"/>
          <w:b/>
          <w:color w:val="003366"/>
          <w:sz w:val="19"/>
        </w:rPr>
        <w:t xml:space="preserve">7. </w:t>
      </w:r>
      <w:r>
        <w:rPr>
          <w:rFonts w:ascii="Segoe UI" w:hAnsi="Segoe UI"/>
          <w:color w:val="2D3748"/>
          <w:sz w:val="19"/>
        </w:rPr>
        <w:t>Configuring SLA Timers &amp; Escalations via ShedLock Scheduled Tasks</w:t>
      </w:r>
    </w:p>
    <w:p>
      <w:pPr>
        <w:spacing w:before="0" w:after="40" w:line="276" w:lineRule="auto"/>
        <w:ind w:left="360"/>
      </w:pPr>
      <w:r>
        <w:rPr>
          <w:rFonts w:ascii="Segoe UI" w:hAnsi="Segoe UI"/>
          <w:b/>
          <w:color w:val="003366"/>
          <w:sz w:val="19"/>
        </w:rPr>
        <w:t xml:space="preserve">8. </w:t>
      </w:r>
      <w:r>
        <w:rPr>
          <w:rFonts w:ascii="Segoe UI" w:hAnsi="Segoe UI"/>
          <w:color w:val="2D3748"/>
          <w:sz w:val="19"/>
        </w:rPr>
        <w:t>Rendering Dynamic Approval Ladders in the React 19 Frontend (</w:t>
      </w:r>
      <w:r>
        <w:rPr>
          <w:rFonts w:ascii="Consolas" w:hAnsi="Consolas"/>
          <w:color w:val="801515"/>
          <w:sz w:val="18"/>
        </w:rPr>
        <w:t>MUI Stepper</w:t>
      </w:r>
      <w:r>
        <w:rPr>
          <w:rFonts w:ascii="Segoe UI" w:hAnsi="Segoe UI"/>
          <w:color w:val="2D3748"/>
          <w:sz w:val="19"/>
        </w:rPr>
        <w:t xml:space="preserve"> integration)</w:t>
      </w: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ADR 003: </w:t>
      </w:r>
      <w:r>
        <w:rPr>
          <w:rFonts w:ascii="Consolas" w:hAnsi="Consolas"/>
          <w:color w:val="801515"/>
          <w:sz w:val="18"/>
        </w:rPr>
        <w:t>LMS_CODEBASE/docs/adr/ADR-003-workflow-engine.md</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Approval Controller: </w:t>
      </w:r>
      <w:r>
        <w:rPr>
          <w:rFonts w:ascii="Consolas" w:hAnsi="Consolas"/>
          <w:color w:val="801515"/>
          <w:sz w:val="18"/>
        </w:rPr>
        <w:t>LMS_CODEBASE/apps/api/src/main/java/com/uslbd/ulms/approval/ApprovalController.java</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Approval Service: </w:t>
      </w:r>
      <w:r>
        <w:rPr>
          <w:rFonts w:ascii="Consolas" w:hAnsi="Consolas"/>
          <w:color w:val="801515"/>
          <w:sz w:val="18"/>
        </w:rPr>
        <w:t>LMS_CODEBASE/apps/api/src/main/java/com/uslbd/ulms/approval/ApprovalService.java</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Board Committee Controller: </w:t>
      </w:r>
      <w:r>
        <w:rPr>
          <w:rFonts w:ascii="Consolas" w:hAnsi="Consolas"/>
          <w:color w:val="801515"/>
          <w:sz w:val="18"/>
        </w:rPr>
        <w:t>LMS_CODEBASE/apps/api/src/main/java/com/uslbd/ulms/bocc/BoccController.java</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Workflow Plan: </w:t>
      </w:r>
      <w:r>
        <w:rPr>
          <w:rFonts w:ascii="Consolas" w:hAnsi="Consolas"/>
          <w:color w:val="801515"/>
          <w:sz w:val="18"/>
        </w:rPr>
        <w:t>LMS_CODEBASE/PLANNING/03_Backend_Module_Specifications.md</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Bank Company Act 1991, Bangladesh Bank Credit Risk Management (CRM) Guidelines.</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Java 21, Spring Boot 4 service development, relational database transactions.</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Updated when bank credit delegation policy circulars are issued.</w:t>
      </w:r>
    </w:p>
    <w:p>
      <w:pPr>
        <w:keepNext/>
        <w:spacing w:before="160" w:after="40"/>
      </w:pPr>
      <w:r>
        <w:rPr>
          <w:rFonts w:ascii="Segoe UI" w:hAnsi="Segoe UI"/>
          <w:b/>
          <w:color w:val="2B6CB0"/>
          <w:sz w:val="21"/>
        </w:rPr>
        <w:t>DOC-05-EXT-04: Custom Core Banking (CBS) Hexagonal Adapter Development Guide</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technical_document/05_developer_extension/DOC-05-EXT-04_Custom_Core_Banking_CBS_Hexagonal_Adapter_Development_Guide.md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How-To Guide / Payment Engineering</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Payment Gateway Developers, Integration Engineers, Middleware Developers</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Technical integration guide for implementing new payment rail adapters in ULMS. Covers implementing </w:t>
      </w:r>
      <w:r>
        <w:rPr>
          <w:rFonts w:ascii="Consolas" w:hAnsi="Consolas"/>
          <w:color w:val="801515"/>
          <w:sz w:val="18"/>
        </w:rPr>
        <w:t>PaymentRailPort</w:t>
      </w:r>
      <w:r>
        <w:rPr>
          <w:rFonts w:ascii="Segoe UI" w:hAnsi="Segoe UI"/>
          <w:color w:val="2D3748"/>
          <w:sz w:val="19"/>
        </w:rPr>
        <w:t xml:space="preserve"> for mobile financial services (bKash, Nagad, Rocket, Upay) and national payment networks (NPSB, BEFTN, RTGS).</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The Payment Rail Hexagonal Architecture (</w:t>
      </w:r>
      <w:r>
        <w:rPr>
          <w:rFonts w:ascii="Consolas" w:hAnsi="Consolas"/>
          <w:color w:val="801515"/>
          <w:sz w:val="18"/>
        </w:rPr>
        <w:t>PaymentRailPort</w:t>
      </w:r>
      <w:r>
        <w:rPr>
          <w:rFonts w:ascii="Segoe UI" w:hAnsi="Segoe UI"/>
          <w:color w:val="2D3748"/>
          <w:sz w:val="19"/>
        </w:rPr>
        <w:t xml:space="preserve"> and </w:t>
      </w:r>
      <w:r>
        <w:rPr>
          <w:rFonts w:ascii="Consolas" w:hAnsi="Consolas"/>
          <w:color w:val="801515"/>
          <w:sz w:val="18"/>
        </w:rPr>
        <w:t>PaymentTransaction</w:t>
      </w:r>
      <w:r>
        <w:rPr>
          <w:rFonts w:ascii="Segoe UI" w:hAnsi="Segoe UI"/>
          <w:color w:val="2D3748"/>
          <w:sz w:val="19"/>
        </w:rPr>
        <w:t>)</w:t>
      </w:r>
    </w:p>
    <w:p>
      <w:pPr>
        <w:spacing w:before="0" w:after="40" w:line="276" w:lineRule="auto"/>
        <w:ind w:left="360"/>
      </w:pPr>
      <w:r>
        <w:rPr>
          <w:rFonts w:ascii="Segoe UI" w:hAnsi="Segoe UI"/>
          <w:b/>
          <w:color w:val="003366"/>
          <w:sz w:val="19"/>
        </w:rPr>
        <w:t xml:space="preserve">2. </w:t>
      </w:r>
      <w:r>
        <w:rPr>
          <w:rFonts w:ascii="Segoe UI" w:hAnsi="Segoe UI"/>
          <w:color w:val="2D3748"/>
          <w:sz w:val="19"/>
        </w:rPr>
        <w:t>The Redirect Model Standard: PCI-DSS Compliance via Zero-Card-Data Retention</w:t>
      </w:r>
    </w:p>
    <w:p>
      <w:pPr>
        <w:spacing w:before="0" w:after="40" w:line="276" w:lineRule="auto"/>
        <w:ind w:left="360"/>
      </w:pPr>
      <w:r>
        <w:rPr>
          <w:rFonts w:ascii="Segoe UI" w:hAnsi="Segoe UI"/>
          <w:b/>
          <w:color w:val="003366"/>
          <w:sz w:val="19"/>
        </w:rPr>
        <w:t xml:space="preserve">3. </w:t>
      </w:r>
      <w:r>
        <w:rPr>
          <w:rFonts w:ascii="Segoe UI" w:hAnsi="Segoe UI"/>
          <w:color w:val="2D3748"/>
          <w:sz w:val="19"/>
        </w:rPr>
        <w:t>Step-by-Step Implementation of a New Rail Adapter:</w:t>
      </w:r>
    </w:p>
    <w:p>
      <w:pPr>
        <w:spacing w:before="0" w:after="40" w:line="276" w:lineRule="auto"/>
        <w:ind w:left="1080"/>
      </w:pPr>
      <w:r>
        <w:rPr>
          <w:rFonts w:ascii="Segoe UI" w:hAnsi="Segoe UI"/>
          <w:color w:val="003366"/>
          <w:sz w:val="19"/>
        </w:rPr>
        <w:t xml:space="preserve">▪  </w:t>
      </w:r>
      <w:r>
        <w:rPr>
          <w:rFonts w:ascii="Segoe UI" w:hAnsi="Segoe UI"/>
          <w:color w:val="2D3748"/>
          <w:sz w:val="19"/>
        </w:rPr>
        <w:t xml:space="preserve">Implementing </w:t>
      </w:r>
      <w:r>
        <w:rPr>
          <w:rFonts w:ascii="Consolas" w:hAnsi="Consolas"/>
          <w:color w:val="801515"/>
          <w:sz w:val="18"/>
        </w:rPr>
        <w:t>com.uslbd.ulms.integration.rails.PaymentRailPort</w:t>
      </w:r>
      <w:r>
        <w:rPr>
          <w:rFonts w:ascii="Segoe UI" w:hAnsi="Segoe UI"/>
          <w:color w:val="2D3748"/>
          <w:sz w:val="19"/>
        </w:rPr>
        <w:t>:</w:t>
      </w:r>
    </w:p>
    <w:p>
      <w:pPr>
        <w:spacing w:before="0" w:after="40" w:line="276" w:lineRule="auto"/>
        <w:ind w:left="1440"/>
      </w:pPr>
      <w:r>
        <w:rPr>
          <w:rFonts w:ascii="Segoe UI" w:hAnsi="Segoe UI"/>
          <w:color w:val="003366"/>
          <w:sz w:val="19"/>
        </w:rPr>
        <w:t xml:space="preserve">▪  </w:t>
      </w:r>
      <w:r>
        <w:rPr>
          <w:rFonts w:ascii="Consolas" w:hAnsi="Consolas"/>
          <w:color w:val="801515"/>
          <w:sz w:val="18"/>
        </w:rPr>
        <w:t>initiatePayment(PaymentRequest)</w:t>
      </w:r>
      <w:r>
        <w:rPr>
          <w:rFonts w:ascii="Segoe UI" w:hAnsi="Segoe UI"/>
          <w:color w:val="2D3748"/>
          <w:sz w:val="19"/>
        </w:rPr>
        <w:t xml:space="preserve"> $\to$ returns payment redirect URL</w:t>
      </w:r>
    </w:p>
    <w:p>
      <w:pPr>
        <w:spacing w:before="0" w:after="40" w:line="276" w:lineRule="auto"/>
        <w:ind w:left="1440"/>
      </w:pPr>
      <w:r>
        <w:rPr>
          <w:rFonts w:ascii="Segoe UI" w:hAnsi="Segoe UI"/>
          <w:color w:val="003366"/>
          <w:sz w:val="19"/>
        </w:rPr>
        <w:t xml:space="preserve">▪  </w:t>
      </w:r>
      <w:r>
        <w:rPr>
          <w:rFonts w:ascii="Consolas" w:hAnsi="Consolas"/>
          <w:color w:val="801515"/>
          <w:sz w:val="18"/>
        </w:rPr>
        <w:t>verifyPayment(PaymentCallback)</w:t>
      </w:r>
      <w:r>
        <w:rPr>
          <w:rFonts w:ascii="Segoe UI" w:hAnsi="Segoe UI"/>
          <w:color w:val="2D3748"/>
          <w:sz w:val="19"/>
        </w:rPr>
        <w:t xml:space="preserve"> $\to$ verifies signature and status</w:t>
      </w:r>
    </w:p>
    <w:p>
      <w:pPr>
        <w:spacing w:before="0" w:after="40" w:line="276" w:lineRule="auto"/>
        <w:ind w:left="1440"/>
      </w:pPr>
      <w:r>
        <w:rPr>
          <w:rFonts w:ascii="Segoe UI" w:hAnsi="Segoe UI"/>
          <w:color w:val="003366"/>
          <w:sz w:val="19"/>
        </w:rPr>
        <w:t xml:space="preserve">▪  </w:t>
      </w:r>
      <w:r>
        <w:rPr>
          <w:rFonts w:ascii="Consolas" w:hAnsi="Consolas"/>
          <w:color w:val="801515"/>
          <w:sz w:val="18"/>
        </w:rPr>
        <w:t>queryTransaction(UTR)</w:t>
      </w:r>
      <w:r>
        <w:rPr>
          <w:rFonts w:ascii="Segoe UI" w:hAnsi="Segoe UI"/>
          <w:color w:val="2D3748"/>
          <w:sz w:val="19"/>
        </w:rPr>
        <w:t xml:space="preserve"> $\to$ active poll verification</w:t>
      </w:r>
    </w:p>
    <w:p>
      <w:pPr>
        <w:spacing w:before="0" w:after="40" w:line="276" w:lineRule="auto"/>
        <w:ind w:left="360"/>
      </w:pPr>
      <w:r>
        <w:rPr>
          <w:rFonts w:ascii="Segoe UI" w:hAnsi="Segoe UI"/>
          <w:b/>
          <w:color w:val="003366"/>
          <w:sz w:val="19"/>
        </w:rPr>
        <w:t xml:space="preserve">4. </w:t>
      </w:r>
      <w:r>
        <w:rPr>
          <w:rFonts w:ascii="Segoe UI" w:hAnsi="Segoe UI"/>
          <w:color w:val="2D3748"/>
          <w:sz w:val="19"/>
        </w:rPr>
        <w:t>Implementing Secure Webhook Listeners:</w:t>
      </w:r>
    </w:p>
    <w:p>
      <w:pPr>
        <w:spacing w:before="0" w:after="40" w:line="276" w:lineRule="auto"/>
        <w:ind w:left="1080"/>
      </w:pPr>
      <w:r>
        <w:rPr>
          <w:rFonts w:ascii="Segoe UI" w:hAnsi="Segoe UI"/>
          <w:color w:val="003366"/>
          <w:sz w:val="19"/>
        </w:rPr>
        <w:t xml:space="preserve">▪  </w:t>
      </w:r>
      <w:r>
        <w:rPr>
          <w:rFonts w:ascii="Segoe UI" w:hAnsi="Segoe UI"/>
          <w:color w:val="2D3748"/>
          <w:sz w:val="19"/>
        </w:rPr>
        <w:t>Enforcing HMAC-SHA256 signature verification over incoming raw payload</w:t>
      </w:r>
    </w:p>
    <w:p>
      <w:pPr>
        <w:spacing w:before="0" w:after="40" w:line="276" w:lineRule="auto"/>
        <w:ind w:left="1080"/>
      </w:pPr>
      <w:r>
        <w:rPr>
          <w:rFonts w:ascii="Segoe UI" w:hAnsi="Segoe UI"/>
          <w:color w:val="003366"/>
          <w:sz w:val="19"/>
        </w:rPr>
        <w:t xml:space="preserve">▪  </w:t>
      </w:r>
      <w:r>
        <w:rPr>
          <w:rFonts w:ascii="Segoe UI" w:hAnsi="Segoe UI"/>
          <w:color w:val="2D3748"/>
          <w:sz w:val="19"/>
        </w:rPr>
        <w:t>Validating timestamp window ($\pm 5$ minutes replay protection)</w:t>
      </w:r>
    </w:p>
    <w:p>
      <w:pPr>
        <w:spacing w:before="0" w:after="40" w:line="276" w:lineRule="auto"/>
        <w:ind w:left="1080"/>
      </w:pPr>
      <w:r>
        <w:rPr>
          <w:rFonts w:ascii="Segoe UI" w:hAnsi="Segoe UI"/>
          <w:color w:val="003366"/>
          <w:sz w:val="19"/>
        </w:rPr>
        <w:t xml:space="preserve">▪  </w:t>
      </w:r>
      <w:r>
        <w:rPr>
          <w:rFonts w:ascii="Segoe UI" w:hAnsi="Segoe UI"/>
          <w:color w:val="2D3748"/>
          <w:sz w:val="19"/>
        </w:rPr>
        <w:t>Writing idempotent payment records by UTR</w:t>
      </w:r>
    </w:p>
    <w:p>
      <w:pPr>
        <w:spacing w:before="0" w:after="40" w:line="276" w:lineRule="auto"/>
        <w:ind w:left="360"/>
      </w:pPr>
      <w:r>
        <w:rPr>
          <w:rFonts w:ascii="Segoe UI" w:hAnsi="Segoe UI"/>
          <w:b/>
          <w:color w:val="003366"/>
          <w:sz w:val="19"/>
        </w:rPr>
        <w:t xml:space="preserve">5. </w:t>
      </w:r>
      <w:r>
        <w:rPr>
          <w:rFonts w:ascii="Segoe UI" w:hAnsi="Segoe UI"/>
          <w:color w:val="2D3748"/>
          <w:sz w:val="19"/>
        </w:rPr>
        <w:t>Triggering Repayment Posting to Apache Fineract CE in a Single Atomic Transaction</w:t>
      </w:r>
    </w:p>
    <w:p>
      <w:pPr>
        <w:spacing w:before="0" w:after="40" w:line="276" w:lineRule="auto"/>
        <w:ind w:left="360"/>
      </w:pPr>
      <w:r>
        <w:rPr>
          <w:rFonts w:ascii="Segoe UI" w:hAnsi="Segoe UI"/>
          <w:b/>
          <w:color w:val="003366"/>
          <w:sz w:val="19"/>
        </w:rPr>
        <w:t xml:space="preserve">6. </w:t>
      </w:r>
      <w:r>
        <w:rPr>
          <w:rFonts w:ascii="Segoe UI" w:hAnsi="Segoe UI"/>
          <w:color w:val="2D3748"/>
          <w:sz w:val="19"/>
        </w:rPr>
        <w:t>Writing Automated Integration Tests using WireMock (</w:t>
      </w:r>
      <w:r>
        <w:rPr>
          <w:rFonts w:ascii="Consolas" w:hAnsi="Consolas"/>
          <w:color w:val="801515"/>
          <w:sz w:val="18"/>
        </w:rPr>
        <w:t>PaymentRailMockTest.java</w:t>
      </w:r>
      <w:r>
        <w:rPr>
          <w:rFonts w:ascii="Segoe UI" w:hAnsi="Segoe UI"/>
          <w:color w:val="2D3748"/>
          <w:sz w:val="19"/>
        </w:rPr>
        <w:t>)</w:t>
      </w: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Payment Port Interface: </w:t>
      </w:r>
      <w:r>
        <w:rPr>
          <w:rFonts w:ascii="Consolas" w:hAnsi="Consolas"/>
          <w:color w:val="801515"/>
          <w:sz w:val="18"/>
        </w:rPr>
        <w:t>LMS_CODEBASE/apps/api/src/main/java/com/uslbd/ulms/integration/rails/PaymentRailPort.java</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Sandbox Adapter: </w:t>
      </w:r>
      <w:r>
        <w:rPr>
          <w:rFonts w:ascii="Consolas" w:hAnsi="Consolas"/>
          <w:color w:val="801515"/>
          <w:sz w:val="18"/>
        </w:rPr>
        <w:t>LMS_CODEBASE/apps/api/src/main/java/com/uslbd/ulms/integration/rails/SandboxRailAdapter.java</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Servicing Module: </w:t>
      </w:r>
      <w:r>
        <w:rPr>
          <w:rFonts w:ascii="Consolas" w:hAnsi="Consolas"/>
          <w:color w:val="801515"/>
          <w:sz w:val="18"/>
        </w:rPr>
        <w:t>LMS_CODEBASE/apps/api/src/main/java/com/uslbd/ulms/servicing/ServicingService.java</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WireMock Guide: </w:t>
      </w:r>
      <w:r>
        <w:rPr>
          <w:rFonts w:ascii="Consolas" w:hAnsi="Consolas"/>
          <w:color w:val="801515"/>
          <w:sz w:val="18"/>
        </w:rPr>
        <w:t>project_implementation_guide_document/[TEST]_WireMock_Configuration_v1.0.md</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Bangladesh Bank Payment Systems Department (PSD) Operating Regulations.</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Spring Boot HTTP clients, HMAC cryptographic signing, WireMock testing.</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Executed when integrating a new payment gateway or MFS partner.</w:t>
      </w:r>
    </w:p>
    <w:p>
      <w:pPr>
        <w:keepNext/>
        <w:spacing w:before="160" w:after="40"/>
      </w:pPr>
      <w:r>
        <w:rPr>
          <w:rFonts w:ascii="Segoe UI" w:hAnsi="Segoe UI"/>
          <w:b/>
          <w:color w:val="2B6CB0"/>
          <w:sz w:val="21"/>
        </w:rPr>
        <w:t>DOC-05-EXT-05: React Staff Portal Screen &amp; High-Density Data Grid Extension Guide</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technical_document/05_developer_extension/DOC-05-EXT-05_React_Staff_Portal_Screen_and_High_Density_Grid_Extension.md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How-To Guide / Enterprise Integration</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Core Banking Integrators, Middleware Specialists, Enterprise Architects</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Comprehensive guide for integrating ULMS with bank-specific Core Banking Systems (CBS) such as Temenos T24/Transact, Finacle, Oracle FLEXCUBE, or proprietary in-house CBS solutions. Details customer CIF lookup, deposit account validation, and general ledger journal posting.</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CBS Integration Overview: Real-Time vs. End-of-Day Batch Synchronization Patterns</w:t>
      </w:r>
    </w:p>
    <w:p>
      <w:pPr>
        <w:spacing w:before="0" w:after="40" w:line="276" w:lineRule="auto"/>
        <w:ind w:left="360"/>
      </w:pPr>
      <w:r>
        <w:rPr>
          <w:rFonts w:ascii="Segoe UI" w:hAnsi="Segoe UI"/>
          <w:b/>
          <w:color w:val="003366"/>
          <w:sz w:val="19"/>
        </w:rPr>
        <w:t xml:space="preserve">2. </w:t>
      </w:r>
      <w:r>
        <w:rPr>
          <w:rFonts w:ascii="Segoe UI" w:hAnsi="Segoe UI"/>
          <w:color w:val="2D3748"/>
          <w:sz w:val="19"/>
        </w:rPr>
        <w:t>The Anti-Corruption Layer (ACL) Architecture (Protecting ULMS domain models from legacy CBS schemas)</w:t>
      </w:r>
    </w:p>
    <w:p>
      <w:pPr>
        <w:spacing w:before="0" w:after="40" w:line="276" w:lineRule="auto"/>
        <w:ind w:left="360"/>
      </w:pPr>
      <w:r>
        <w:rPr>
          <w:rFonts w:ascii="Segoe UI" w:hAnsi="Segoe UI"/>
          <w:b/>
          <w:color w:val="003366"/>
          <w:sz w:val="19"/>
        </w:rPr>
        <w:t xml:space="preserve">3. </w:t>
      </w:r>
      <w:r>
        <w:rPr>
          <w:rFonts w:ascii="Segoe UI" w:hAnsi="Segoe UI"/>
          <w:color w:val="2D3748"/>
          <w:sz w:val="19"/>
        </w:rPr>
        <w:t>Implementing the CBS Adapter Interface (</w:t>
      </w:r>
      <w:r>
        <w:rPr>
          <w:rFonts w:ascii="Consolas" w:hAnsi="Consolas"/>
          <w:color w:val="801515"/>
          <w:sz w:val="18"/>
        </w:rPr>
        <w:t>CbsPort</w:t>
      </w:r>
      <w:r>
        <w:rPr>
          <w:rFonts w:ascii="Segoe UI" w:hAnsi="Segoe UI"/>
          <w:color w:val="2D3748"/>
          <w:sz w:val="19"/>
        </w:rPr>
        <w:t>):</w:t>
      </w:r>
    </w:p>
    <w:p>
      <w:pPr>
        <w:spacing w:before="0" w:after="40" w:line="276" w:lineRule="auto"/>
        <w:ind w:left="1080"/>
      </w:pPr>
      <w:r>
        <w:rPr>
          <w:rFonts w:ascii="Segoe UI" w:hAnsi="Segoe UI"/>
          <w:color w:val="003366"/>
          <w:sz w:val="19"/>
        </w:rPr>
        <w:t xml:space="preserve">▪  </w:t>
      </w:r>
      <w:r>
        <w:rPr>
          <w:rFonts w:ascii="Consolas" w:hAnsi="Consolas"/>
          <w:color w:val="801515"/>
          <w:sz w:val="18"/>
        </w:rPr>
        <w:t>lookupCustomerByCif(cif)</w:t>
      </w:r>
      <w:r>
        <w:rPr>
          <w:rFonts w:ascii="Segoe UI" w:hAnsi="Segoe UI"/>
          <w:color w:val="2D3748"/>
          <w:sz w:val="19"/>
        </w:rPr>
        <w:t xml:space="preserve"> $\to$ Returns customer profile, active accounts, KYC status</w:t>
      </w:r>
    </w:p>
    <w:p>
      <w:pPr>
        <w:spacing w:before="0" w:after="40" w:line="276" w:lineRule="auto"/>
        <w:ind w:left="1080"/>
      </w:pPr>
      <w:r>
        <w:rPr>
          <w:rFonts w:ascii="Segoe UI" w:hAnsi="Segoe UI"/>
          <w:color w:val="003366"/>
          <w:sz w:val="19"/>
        </w:rPr>
        <w:t xml:space="preserve">▪  </w:t>
      </w:r>
      <w:r>
        <w:rPr>
          <w:rFonts w:ascii="Consolas" w:hAnsi="Consolas"/>
          <w:color w:val="801515"/>
          <w:sz w:val="18"/>
        </w:rPr>
        <w:t>validateDisbursementAccount(accountNo)</w:t>
      </w:r>
      <w:r>
        <w:rPr>
          <w:rFonts w:ascii="Segoe UI" w:hAnsi="Segoe UI"/>
          <w:color w:val="2D3748"/>
          <w:sz w:val="19"/>
        </w:rPr>
        <w:t xml:space="preserve"> $\to$ Verifies account status, freeze flags, ownership</w:t>
      </w:r>
    </w:p>
    <w:p>
      <w:pPr>
        <w:spacing w:before="0" w:after="40" w:line="276" w:lineRule="auto"/>
        <w:ind w:left="1080"/>
      </w:pPr>
      <w:r>
        <w:rPr>
          <w:rFonts w:ascii="Segoe UI" w:hAnsi="Segoe UI"/>
          <w:color w:val="003366"/>
          <w:sz w:val="19"/>
        </w:rPr>
        <w:t xml:space="preserve">▪  </w:t>
      </w:r>
      <w:r>
        <w:rPr>
          <w:rFonts w:ascii="Consolas" w:hAnsi="Consolas"/>
          <w:color w:val="801515"/>
          <w:sz w:val="18"/>
        </w:rPr>
        <w:t>executeDisbursementTransfer(transferRequest)</w:t>
      </w:r>
      <w:r>
        <w:rPr>
          <w:rFonts w:ascii="Segoe UI" w:hAnsi="Segoe UI"/>
          <w:color w:val="2D3748"/>
          <w:sz w:val="19"/>
        </w:rPr>
        <w:t xml:space="preserve"> $\to$ Posts loan funds to borrower savings/current account</w:t>
      </w:r>
    </w:p>
    <w:p>
      <w:pPr>
        <w:spacing w:before="0" w:after="40" w:line="276" w:lineRule="auto"/>
        <w:ind w:left="1080"/>
      </w:pPr>
      <w:r>
        <w:rPr>
          <w:rFonts w:ascii="Segoe UI" w:hAnsi="Segoe UI"/>
          <w:color w:val="003366"/>
          <w:sz w:val="19"/>
        </w:rPr>
        <w:t xml:space="preserve">▪  </w:t>
      </w:r>
      <w:r>
        <w:rPr>
          <w:rFonts w:ascii="Consolas" w:hAnsi="Consolas"/>
          <w:color w:val="801515"/>
          <w:sz w:val="18"/>
        </w:rPr>
        <w:t>postGeneralLedgerJournal(jvRequest)</w:t>
      </w:r>
      <w:r>
        <w:rPr>
          <w:rFonts w:ascii="Segoe UI" w:hAnsi="Segoe UI"/>
          <w:color w:val="2D3748"/>
          <w:sz w:val="19"/>
        </w:rPr>
        <w:t xml:space="preserve"> $\to$ Posts EOD provision and write-off entries to CBS GL</w:t>
      </w:r>
    </w:p>
    <w:p>
      <w:pPr>
        <w:spacing w:before="0" w:after="40" w:line="276" w:lineRule="auto"/>
        <w:ind w:left="360"/>
      </w:pPr>
      <w:r>
        <w:rPr>
          <w:rFonts w:ascii="Segoe UI" w:hAnsi="Segoe UI"/>
          <w:b/>
          <w:color w:val="003366"/>
          <w:sz w:val="19"/>
        </w:rPr>
        <w:t xml:space="preserve">4. </w:t>
      </w:r>
      <w:r>
        <w:rPr>
          <w:rFonts w:ascii="Segoe UI" w:hAnsi="Segoe UI"/>
          <w:color w:val="2D3748"/>
          <w:sz w:val="19"/>
        </w:rPr>
        <w:t>Handling Transport Protocols: REST/JSON, SOAP/XML, and ISO 8583 / ISO 20022 Financial Messaging</w:t>
      </w:r>
    </w:p>
    <w:p>
      <w:pPr>
        <w:spacing w:before="0" w:after="40" w:line="276" w:lineRule="auto"/>
        <w:ind w:left="360"/>
      </w:pPr>
      <w:r>
        <w:rPr>
          <w:rFonts w:ascii="Segoe UI" w:hAnsi="Segoe UI"/>
          <w:b/>
          <w:color w:val="003366"/>
          <w:sz w:val="19"/>
        </w:rPr>
        <w:t xml:space="preserve">5. </w:t>
      </w:r>
      <w:r>
        <w:rPr>
          <w:rFonts w:ascii="Segoe UI" w:hAnsi="Segoe UI"/>
          <w:color w:val="2D3748"/>
          <w:sz w:val="19"/>
        </w:rPr>
        <w:t>Resilience &amp; Fallback: Implementing Circuit Breakers and Asynchronous Outbox Retries</w:t>
      </w:r>
    </w:p>
    <w:p>
      <w:pPr>
        <w:spacing w:before="0" w:after="40" w:line="276" w:lineRule="auto"/>
        <w:ind w:left="360"/>
      </w:pPr>
      <w:r>
        <w:rPr>
          <w:rFonts w:ascii="Segoe UI" w:hAnsi="Segoe UI"/>
          <w:b/>
          <w:color w:val="003366"/>
          <w:sz w:val="19"/>
        </w:rPr>
        <w:t xml:space="preserve">6. </w:t>
      </w:r>
      <w:r>
        <w:rPr>
          <w:rFonts w:ascii="Segoe UI" w:hAnsi="Segoe UI"/>
          <w:color w:val="2D3748"/>
          <w:sz w:val="19"/>
        </w:rPr>
        <w:t>CBS Contract Testing and Sandbox Simulation</w:t>
      </w: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Partner Module: </w:t>
      </w:r>
      <w:r>
        <w:rPr>
          <w:rFonts w:ascii="Consolas" w:hAnsi="Consolas"/>
          <w:color w:val="801515"/>
          <w:sz w:val="18"/>
        </w:rPr>
        <w:t>LMS_CODEBASE/apps/api/src/main/java/com/uslbd/ulms/partner/</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Outbox Relay: </w:t>
      </w:r>
      <w:r>
        <w:rPr>
          <w:rFonts w:ascii="Consolas" w:hAnsi="Consolas"/>
          <w:color w:val="801515"/>
          <w:sz w:val="18"/>
        </w:rPr>
        <w:t>LMS_CODEBASE/apps/api/src/main/java/com/uslbd/ulms/platform/outbox/</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CBS Architecture Analysis: </w:t>
      </w:r>
      <w:r>
        <w:rPr>
          <w:rFonts w:ascii="Consolas" w:hAnsi="Consolas"/>
          <w:color w:val="801515"/>
          <w:sz w:val="18"/>
        </w:rPr>
        <w:t>Unisoft Loan Management system/01_COMPREHENSIVE_DETAILS_UNISOFT_LOAN_MANAGEMENT_SYSTEM.md</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Bangladesh Bank Guidelines on Core Banking System Security &amp; Integration.</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Enterprise integration patterns, SOAP/REST Web Services, banking ledger accounting.</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Custom-developed during bank client deployment.</w:t>
      </w:r>
    </w:p>
    <w:p>
      <w:pPr>
        <w:keepNext/>
        <w:spacing w:before="160" w:after="40"/>
      </w:pPr>
      <w:r>
        <w:rPr>
          <w:rFonts w:ascii="Segoe UI" w:hAnsi="Segoe UI"/>
          <w:b/>
          <w:color w:val="2B6CB0"/>
          <w:sz w:val="21"/>
        </w:rPr>
        <w:t>DOC-05-EXT-06: Expo React Native Field Mobility App Extension &amp; Offline SQLite Sync Guide</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technical_document/05_developer_extension/DOC-05-EXT-06_Expo_React_Native_Field_Mobility_App_Extension_and_Offline_Sync.md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How-To Guide / Regulatory Engineering</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Compliance Engineers, Financial Reporting Developers, Regulatory Data Analysts</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Developer guide for authoring new regulatory return extractors and generators for the Bangladesh Bank Regcon electronic submission portal. Details the 12-return catalog, WORM staging, SHA-256 integrity, and distinct-officer sign-off workflows.</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Bangladesh Bank Regcon Architecture &amp; The 12-Return Catalog:</w:t>
      </w:r>
    </w:p>
    <w:p>
      <w:pPr>
        <w:spacing w:before="0" w:after="40" w:line="276" w:lineRule="auto"/>
        <w:ind w:left="1080"/>
      </w:pPr>
      <w:r>
        <w:rPr>
          <w:rFonts w:ascii="Segoe UI" w:hAnsi="Segoe UI"/>
          <w:color w:val="003366"/>
          <w:sz w:val="19"/>
        </w:rPr>
        <w:t xml:space="preserve">▪  </w:t>
      </w:r>
      <w:r>
        <w:rPr>
          <w:rFonts w:ascii="Segoe UI" w:hAnsi="Segoe UI"/>
          <w:color w:val="2D3748"/>
          <w:sz w:val="19"/>
        </w:rPr>
        <w:t>CL-1: Quarterly Statement of Classified Loans &amp; Advances</w:t>
      </w:r>
    </w:p>
    <w:p>
      <w:pPr>
        <w:spacing w:before="0" w:after="40" w:line="276" w:lineRule="auto"/>
        <w:ind w:left="1080"/>
      </w:pPr>
      <w:r>
        <w:rPr>
          <w:rFonts w:ascii="Segoe UI" w:hAnsi="Segoe UI"/>
          <w:color w:val="003366"/>
          <w:sz w:val="19"/>
        </w:rPr>
        <w:t xml:space="preserve">▪  </w:t>
      </w:r>
      <w:r>
        <w:rPr>
          <w:rFonts w:ascii="Segoe UI" w:hAnsi="Segoe UI"/>
          <w:color w:val="2D3748"/>
          <w:sz w:val="19"/>
        </w:rPr>
        <w:t>CL-2: Statement of Sector-wise Credit Allocation</w:t>
      </w:r>
    </w:p>
    <w:p>
      <w:pPr>
        <w:spacing w:before="0" w:after="40" w:line="276" w:lineRule="auto"/>
        <w:ind w:left="1080"/>
      </w:pPr>
      <w:r>
        <w:rPr>
          <w:rFonts w:ascii="Segoe UI" w:hAnsi="Segoe UI"/>
          <w:color w:val="003366"/>
          <w:sz w:val="19"/>
        </w:rPr>
        <w:t xml:space="preserve">▪  </w:t>
      </w:r>
      <w:r>
        <w:rPr>
          <w:rFonts w:ascii="Segoe UI" w:hAnsi="Segoe UI"/>
          <w:color w:val="2D3748"/>
          <w:sz w:val="19"/>
        </w:rPr>
        <w:t>CL-3: Statement of High-Value Borrowers ($\ge 10\%$ of capital base)</w:t>
      </w:r>
    </w:p>
    <w:p>
      <w:pPr>
        <w:spacing w:before="0" w:after="40" w:line="276" w:lineRule="auto"/>
        <w:ind w:left="1080"/>
      </w:pPr>
      <w:r>
        <w:rPr>
          <w:rFonts w:ascii="Segoe UI" w:hAnsi="Segoe UI"/>
          <w:color w:val="003366"/>
          <w:sz w:val="19"/>
        </w:rPr>
        <w:t xml:space="preserve">▪  </w:t>
      </w:r>
      <w:r>
        <w:rPr>
          <w:rFonts w:ascii="Segoe UI" w:hAnsi="Segoe UI"/>
          <w:color w:val="2D3748"/>
          <w:sz w:val="19"/>
        </w:rPr>
        <w:t>CL-4: Statement of Staff Loans &amp; Advances</w:t>
      </w:r>
    </w:p>
    <w:p>
      <w:pPr>
        <w:spacing w:before="0" w:after="40" w:line="276" w:lineRule="auto"/>
        <w:ind w:left="1080"/>
      </w:pPr>
      <w:r>
        <w:rPr>
          <w:rFonts w:ascii="Segoe UI" w:hAnsi="Segoe UI"/>
          <w:color w:val="003366"/>
          <w:sz w:val="19"/>
        </w:rPr>
        <w:t xml:space="preserve">▪  </w:t>
      </w:r>
      <w:r>
        <w:rPr>
          <w:rFonts w:ascii="Segoe UI" w:hAnsi="Segoe UI"/>
          <w:color w:val="2D3748"/>
          <w:sz w:val="19"/>
        </w:rPr>
        <w:t>CL-5: Statement of Top 20 Defaulters</w:t>
      </w:r>
    </w:p>
    <w:p>
      <w:pPr>
        <w:spacing w:before="0" w:after="40" w:line="276" w:lineRule="auto"/>
        <w:ind w:left="1080"/>
      </w:pPr>
      <w:r>
        <w:rPr>
          <w:rFonts w:ascii="Segoe UI" w:hAnsi="Segoe UI"/>
          <w:color w:val="003366"/>
          <w:sz w:val="19"/>
        </w:rPr>
        <w:t xml:space="preserve">▪  </w:t>
      </w:r>
      <w:r>
        <w:rPr>
          <w:rFonts w:ascii="Segoe UI" w:hAnsi="Segoe UI"/>
          <w:color w:val="2D3748"/>
          <w:sz w:val="19"/>
        </w:rPr>
        <w:t>CIB Monthly Batch Extract (ASCII fixed-width format)</w:t>
      </w:r>
    </w:p>
    <w:p>
      <w:pPr>
        <w:spacing w:before="0" w:after="40" w:line="276" w:lineRule="auto"/>
        <w:ind w:left="1080"/>
      </w:pPr>
      <w:r>
        <w:rPr>
          <w:rFonts w:ascii="Segoe UI" w:hAnsi="Segoe UI"/>
          <w:color w:val="003366"/>
          <w:sz w:val="19"/>
        </w:rPr>
        <w:t xml:space="preserve">▪  </w:t>
      </w:r>
      <w:r>
        <w:rPr>
          <w:rFonts w:ascii="Segoe UI" w:hAnsi="Segoe UI"/>
          <w:color w:val="2D3748"/>
          <w:sz w:val="19"/>
        </w:rPr>
        <w:t>SBS-2 / SBS-3: Scheduled Bank Statistics Monthly Statements</w:t>
      </w:r>
    </w:p>
    <w:p>
      <w:pPr>
        <w:spacing w:before="0" w:after="40" w:line="276" w:lineRule="auto"/>
        <w:ind w:left="1080"/>
      </w:pPr>
      <w:r>
        <w:rPr>
          <w:rFonts w:ascii="Segoe UI" w:hAnsi="Segoe UI"/>
          <w:color w:val="003366"/>
          <w:sz w:val="19"/>
        </w:rPr>
        <w:t xml:space="preserve">▪  </w:t>
      </w:r>
      <w:r>
        <w:rPr>
          <w:rFonts w:ascii="Segoe UI" w:hAnsi="Segoe UI"/>
          <w:color w:val="2D3748"/>
          <w:sz w:val="19"/>
        </w:rPr>
        <w:t>SME Financing Returns &amp; Refinance Scheme Claims</w:t>
      </w:r>
    </w:p>
    <w:p>
      <w:pPr>
        <w:spacing w:before="0" w:after="40" w:line="276" w:lineRule="auto"/>
        <w:ind w:left="360"/>
      </w:pPr>
      <w:r>
        <w:rPr>
          <w:rFonts w:ascii="Segoe UI" w:hAnsi="Segoe UI"/>
          <w:b/>
          <w:color w:val="003366"/>
          <w:sz w:val="19"/>
        </w:rPr>
        <w:t xml:space="preserve">2. </w:t>
      </w:r>
      <w:r>
        <w:rPr>
          <w:rFonts w:ascii="Segoe UI" w:hAnsi="Segoe UI"/>
          <w:color w:val="2D3748"/>
          <w:sz w:val="19"/>
        </w:rPr>
        <w:t>The Regulatory Return Lifecycle: Draft $\to$ Staged $\to$ Checker Sign-Off $\to$ Compliance Sign-Off $\to$ Export</w:t>
      </w:r>
    </w:p>
    <w:p>
      <w:pPr>
        <w:spacing w:before="0" w:after="40" w:line="276" w:lineRule="auto"/>
        <w:ind w:left="360"/>
      </w:pPr>
      <w:r>
        <w:rPr>
          <w:rFonts w:ascii="Segoe UI" w:hAnsi="Segoe UI"/>
          <w:b/>
          <w:color w:val="003366"/>
          <w:sz w:val="19"/>
        </w:rPr>
        <w:t xml:space="preserve">3. </w:t>
      </w:r>
      <w:r>
        <w:rPr>
          <w:rFonts w:ascii="Segoe UI" w:hAnsi="Segoe UI"/>
          <w:color w:val="2D3748"/>
          <w:sz w:val="19"/>
        </w:rPr>
        <w:t>Authoring a New Return Generator:</w:t>
      </w:r>
    </w:p>
    <w:p>
      <w:pPr>
        <w:spacing w:before="0" w:after="40" w:line="276" w:lineRule="auto"/>
        <w:ind w:left="1080"/>
      </w:pPr>
      <w:r>
        <w:rPr>
          <w:rFonts w:ascii="Segoe UI" w:hAnsi="Segoe UI"/>
          <w:color w:val="003366"/>
          <w:sz w:val="19"/>
        </w:rPr>
        <w:t xml:space="preserve">▪  </w:t>
      </w:r>
      <w:r>
        <w:rPr>
          <w:rFonts w:ascii="Segoe UI" w:hAnsi="Segoe UI"/>
          <w:color w:val="2D3748"/>
          <w:sz w:val="19"/>
        </w:rPr>
        <w:t xml:space="preserve">Registering the return metadata in </w:t>
      </w:r>
      <w:r>
        <w:rPr>
          <w:rFonts w:ascii="Consolas" w:hAnsi="Consolas"/>
          <w:color w:val="801515"/>
          <w:sz w:val="18"/>
        </w:rPr>
        <w:t>RegconCatalog.java</w:t>
      </w:r>
    </w:p>
    <w:p>
      <w:pPr>
        <w:spacing w:before="0" w:after="40" w:line="276" w:lineRule="auto"/>
        <w:ind w:left="1080"/>
      </w:pPr>
      <w:r>
        <w:rPr>
          <w:rFonts w:ascii="Segoe UI" w:hAnsi="Segoe UI"/>
          <w:color w:val="003366"/>
          <w:sz w:val="19"/>
        </w:rPr>
        <w:t xml:space="preserve">▪  </w:t>
      </w:r>
      <w:r>
        <w:rPr>
          <w:rFonts w:ascii="Segoe UI" w:hAnsi="Segoe UI"/>
          <w:color w:val="2D3748"/>
          <w:sz w:val="19"/>
        </w:rPr>
        <w:t xml:space="preserve">Implementing the extraction query in </w:t>
      </w:r>
      <w:r>
        <w:rPr>
          <w:rFonts w:ascii="Consolas" w:hAnsi="Consolas"/>
          <w:color w:val="801515"/>
          <w:sz w:val="18"/>
        </w:rPr>
        <w:t>ReturnsService.java</w:t>
      </w:r>
    </w:p>
    <w:p>
      <w:pPr>
        <w:spacing w:before="0" w:after="40" w:line="276" w:lineRule="auto"/>
        <w:ind w:left="1080"/>
      </w:pPr>
      <w:r>
        <w:rPr>
          <w:rFonts w:ascii="Segoe UI" w:hAnsi="Segoe UI"/>
          <w:color w:val="003366"/>
          <w:sz w:val="19"/>
        </w:rPr>
        <w:t xml:space="preserve">▪  </w:t>
      </w:r>
      <w:r>
        <w:rPr>
          <w:rFonts w:ascii="Segoe UI" w:hAnsi="Segoe UI"/>
          <w:color w:val="2D3748"/>
          <w:sz w:val="19"/>
        </w:rPr>
        <w:t>Formatting the output (Fixed-width ASCII, CSV, or XML conforming to Bangladesh Bank XSD)</w:t>
      </w:r>
    </w:p>
    <w:p>
      <w:pPr>
        <w:spacing w:before="0" w:after="40" w:line="276" w:lineRule="auto"/>
        <w:ind w:left="360"/>
      </w:pPr>
      <w:r>
        <w:rPr>
          <w:rFonts w:ascii="Segoe UI" w:hAnsi="Segoe UI"/>
          <w:b/>
          <w:color w:val="003366"/>
          <w:sz w:val="19"/>
        </w:rPr>
        <w:t xml:space="preserve">4. </w:t>
      </w:r>
      <w:r>
        <w:rPr>
          <w:rFonts w:ascii="Segoe UI" w:hAnsi="Segoe UI"/>
          <w:color w:val="2D3748"/>
          <w:sz w:val="19"/>
        </w:rPr>
        <w:t>WORM (Write-Once-Read-Many) Storage &amp; SHA-256 Checksum Generation</w:t>
      </w:r>
    </w:p>
    <w:p>
      <w:pPr>
        <w:spacing w:before="0" w:after="40" w:line="276" w:lineRule="auto"/>
        <w:ind w:left="360"/>
      </w:pPr>
      <w:r>
        <w:rPr>
          <w:rFonts w:ascii="Segoe UI" w:hAnsi="Segoe UI"/>
          <w:b/>
          <w:color w:val="003366"/>
          <w:sz w:val="19"/>
        </w:rPr>
        <w:t xml:space="preserve">5. </w:t>
      </w:r>
      <w:r>
        <w:rPr>
          <w:rFonts w:ascii="Segoe UI" w:hAnsi="Segoe UI"/>
          <w:color w:val="2D3748"/>
          <w:sz w:val="19"/>
        </w:rPr>
        <w:t>Enforcing the 3-Distinct-Officer Maker-Checker-Compliance Sign-Off Chain (Preventing 409 collisions)</w:t>
      </w:r>
    </w:p>
    <w:p>
      <w:pPr>
        <w:spacing w:before="0" w:after="40" w:line="276" w:lineRule="auto"/>
        <w:ind w:left="360"/>
      </w:pPr>
      <w:r>
        <w:rPr>
          <w:rFonts w:ascii="Segoe UI" w:hAnsi="Segoe UI"/>
          <w:b/>
          <w:color w:val="003366"/>
          <w:sz w:val="19"/>
        </w:rPr>
        <w:t xml:space="preserve">6. </w:t>
      </w:r>
      <w:r>
        <w:rPr>
          <w:rFonts w:ascii="Segoe UI" w:hAnsi="Segoe UI"/>
          <w:color w:val="2D3748"/>
          <w:sz w:val="19"/>
        </w:rPr>
        <w:t>Writing Unit Tests for Return Byte-Parity and Checksum Verification</w:t>
      </w: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Regcon Catalog: </w:t>
      </w:r>
      <w:r>
        <w:rPr>
          <w:rFonts w:ascii="Consolas" w:hAnsi="Consolas"/>
          <w:color w:val="801515"/>
          <w:sz w:val="18"/>
        </w:rPr>
        <w:t>LMS_CODEBASE/apps/api/src/main/java/com/uslbd/ulms/compliance/RegconCatalog.java</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Regcon Controller: </w:t>
      </w:r>
      <w:r>
        <w:rPr>
          <w:rFonts w:ascii="Consolas" w:hAnsi="Consolas"/>
          <w:color w:val="801515"/>
          <w:sz w:val="18"/>
        </w:rPr>
        <w:t>LMS_CODEBASE/apps/api/src/main/java/com/uslbd/ulms/compliance/RegconController.java</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Returns Generator Service: </w:t>
      </w:r>
      <w:r>
        <w:rPr>
          <w:rFonts w:ascii="Consolas" w:hAnsi="Consolas"/>
          <w:color w:val="801515"/>
          <w:sz w:val="18"/>
        </w:rPr>
        <w:t>LMS_CODEBASE/apps/api/src/main/java/com/uslbd/ulms/compliance/ReturnsService.java</w:t>
      </w:r>
      <w:r>
        <w:rPr>
          <w:rFonts w:ascii="Segoe UI" w:hAnsi="Segoe UI"/>
          <w:color w:val="2D3748"/>
          <w:sz w:val="19"/>
        </w:rPr>
        <w:t xml:space="preserve"> (35 KB comprehensive generator)</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Flyway Migrations: </w:t>
      </w:r>
      <w:r>
        <w:rPr>
          <w:rFonts w:ascii="Consolas" w:hAnsi="Consolas"/>
          <w:color w:val="801515"/>
          <w:sz w:val="18"/>
        </w:rPr>
        <w:t>V10__regcon_reporting.sql</w:t>
      </w:r>
      <w:r>
        <w:rPr>
          <w:rFonts w:ascii="Segoe UI" w:hAnsi="Segoe UI"/>
          <w:color w:val="2D3748"/>
          <w:sz w:val="19"/>
        </w:rPr>
        <w:t xml:space="preserve"> and </w:t>
      </w:r>
      <w:r>
        <w:rPr>
          <w:rFonts w:ascii="Consolas" w:hAnsi="Consolas"/>
          <w:color w:val="801515"/>
          <w:sz w:val="18"/>
        </w:rPr>
        <w:t>V11__regcon_audit_g.sql</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Bangladesh Bank BRPD Circular 15/2024, Statistics Department Guidelines.</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SQL aggregation queries, file generation, cryptographic hashing.</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Updated whenever Bangladesh Bank issues revised reporting formats.</w:t>
      </w:r>
    </w:p>
    <w:p>
      <w:pPr>
        <w:keepNext/>
        <w:spacing w:before="160" w:after="40"/>
      </w:pPr>
      <w:r>
        <w:rPr>
          <w:rFonts w:ascii="Segoe UI" w:hAnsi="Segoe UI"/>
          <w:b/>
          <w:color w:val="2B6CB0"/>
          <w:sz w:val="21"/>
        </w:rPr>
        <w:t>DOC-05-EXT-07: Bangladesh Bank Regulatory Return XML/CSV Generation Extension Guide</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technical_document/05_developer_extension/DOC-05-EXT-07_Bangladesh_Bank_Regulatory_Return_XML_CSV_Generation_Guide.md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How-To Guide / Frontend Architecture</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Frontend React Engineers, UI/UX Designers, Design System Engineers</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Developer guide for extending the React 19 + MUI v7 staff application. Explains how to create new pages conforming to the validated Dynamics 365 enterprise navigation shell, wire them to the backend API, implement bilingual EN/BN text, and adhere to WCAG 2.1 AA accessibility standards.</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Frontend Architecture &amp; Design System Overview:</w:t>
      </w:r>
    </w:p>
    <w:p>
      <w:pPr>
        <w:spacing w:before="0" w:after="40" w:line="276" w:lineRule="auto"/>
        <w:ind w:left="1080"/>
      </w:pPr>
      <w:r>
        <w:rPr>
          <w:rFonts w:ascii="Segoe UI" w:hAnsi="Segoe UI"/>
          <w:color w:val="003366"/>
          <w:sz w:val="19"/>
        </w:rPr>
        <w:t xml:space="preserve">▪  </w:t>
      </w:r>
      <w:r>
        <w:rPr>
          <w:rFonts w:ascii="Segoe UI" w:hAnsi="Segoe UI"/>
          <w:color w:val="2D3748"/>
          <w:sz w:val="19"/>
        </w:rPr>
        <w:t>React 19 SPA + Vite 7 + Material-UI (MUI) v7</w:t>
      </w:r>
    </w:p>
    <w:p>
      <w:pPr>
        <w:spacing w:before="0" w:after="40" w:line="276" w:lineRule="auto"/>
        <w:ind w:left="1080"/>
      </w:pPr>
      <w:r>
        <w:rPr>
          <w:rFonts w:ascii="Segoe UI" w:hAnsi="Segoe UI"/>
          <w:color w:val="003366"/>
          <w:sz w:val="19"/>
        </w:rPr>
        <w:t xml:space="preserve">▪  </w:t>
      </w:r>
      <w:r>
        <w:rPr>
          <w:rFonts w:ascii="Segoe UI" w:hAnsi="Segoe UI"/>
          <w:color w:val="2D3748"/>
          <w:sz w:val="19"/>
        </w:rPr>
        <w:t>Design Token Mapping (</w:t>
      </w:r>
      <w:r>
        <w:rPr>
          <w:rFonts w:ascii="Consolas" w:hAnsi="Consolas"/>
          <w:color w:val="801515"/>
          <w:sz w:val="18"/>
        </w:rPr>
        <w:t>tokens.css</w:t>
      </w:r>
      <w:r>
        <w:rPr>
          <w:rFonts w:ascii="Segoe UI" w:hAnsi="Segoe UI"/>
          <w:color w:val="2D3748"/>
          <w:sz w:val="19"/>
        </w:rPr>
        <w:t xml:space="preserve"> $\to$ MUI Theme Palette, Density tokens)</w:t>
      </w:r>
    </w:p>
    <w:p>
      <w:pPr>
        <w:spacing w:before="0" w:after="40" w:line="276" w:lineRule="auto"/>
        <w:ind w:left="1080"/>
      </w:pPr>
      <w:r>
        <w:rPr>
          <w:rFonts w:ascii="Segoe UI" w:hAnsi="Segoe UI"/>
          <w:color w:val="003366"/>
          <w:sz w:val="19"/>
        </w:rPr>
        <w:t xml:space="preserve">▪  </w:t>
      </w:r>
      <w:r>
        <w:rPr>
          <w:rFonts w:ascii="Segoe UI" w:hAnsi="Segoe UI"/>
          <w:color w:val="2D3748"/>
          <w:sz w:val="19"/>
        </w:rPr>
        <w:t>TanStack Query (Server state) &amp; Zustand (UI state)</w:t>
      </w:r>
    </w:p>
    <w:p>
      <w:pPr>
        <w:spacing w:before="0" w:after="40" w:line="276" w:lineRule="auto"/>
        <w:ind w:left="360"/>
      </w:pPr>
      <w:r>
        <w:rPr>
          <w:rFonts w:ascii="Segoe UI" w:hAnsi="Segoe UI"/>
          <w:b/>
          <w:color w:val="003366"/>
          <w:sz w:val="19"/>
        </w:rPr>
        <w:t xml:space="preserve">2. </w:t>
      </w:r>
      <w:r>
        <w:rPr>
          <w:rFonts w:ascii="Segoe UI" w:hAnsi="Segoe UI"/>
          <w:color w:val="2D3748"/>
          <w:sz w:val="19"/>
        </w:rPr>
        <w:t>The Dynamics 365 Enterprise Shell &amp; Navigation Architecture:</w:t>
      </w:r>
    </w:p>
    <w:p>
      <w:pPr>
        <w:spacing w:before="0" w:after="40" w:line="276" w:lineRule="auto"/>
        <w:ind w:left="1080"/>
      </w:pPr>
      <w:r>
        <w:rPr>
          <w:rFonts w:ascii="Segoe UI" w:hAnsi="Segoe UI"/>
          <w:color w:val="003366"/>
          <w:sz w:val="19"/>
        </w:rPr>
        <w:t xml:space="preserve">▪  </w:t>
      </w:r>
      <w:r>
        <w:rPr>
          <w:rFonts w:ascii="Segoe UI" w:hAnsi="Segoe UI"/>
          <w:color w:val="2D3748"/>
          <w:sz w:val="19"/>
        </w:rPr>
        <w:t xml:space="preserve">Registering new routes in </w:t>
      </w:r>
      <w:r>
        <w:rPr>
          <w:rFonts w:ascii="Consolas" w:hAnsi="Consolas"/>
          <w:color w:val="801515"/>
          <w:sz w:val="18"/>
        </w:rPr>
        <w:t>src/shell/navData.ts</w:t>
      </w:r>
    </w:p>
    <w:p>
      <w:pPr>
        <w:spacing w:before="0" w:after="40" w:line="276" w:lineRule="auto"/>
        <w:ind w:left="1080"/>
      </w:pPr>
      <w:r>
        <w:rPr>
          <w:rFonts w:ascii="Segoe UI" w:hAnsi="Segoe UI"/>
          <w:color w:val="003366"/>
          <w:sz w:val="19"/>
        </w:rPr>
        <w:t xml:space="preserve">▪  </w:t>
      </w:r>
      <w:r>
        <w:rPr>
          <w:rFonts w:ascii="Segoe UI" w:hAnsi="Segoe UI"/>
          <w:color w:val="2D3748"/>
          <w:sz w:val="19"/>
        </w:rPr>
        <w:t>The 6 Route-Component Archetypes (</w:t>
      </w:r>
      <w:r>
        <w:rPr>
          <w:rFonts w:ascii="Consolas" w:hAnsi="Consolas"/>
          <w:color w:val="801515"/>
          <w:sz w:val="18"/>
        </w:rPr>
        <w:t>g</w:t>
      </w:r>
      <w:r>
        <w:rPr>
          <w:rFonts w:ascii="Segoe UI" w:hAnsi="Segoe UI"/>
          <w:color w:val="2D3748"/>
          <w:sz w:val="19"/>
        </w:rPr>
        <w:t xml:space="preserve"> grid, </w:t>
      </w:r>
      <w:r>
        <w:rPr>
          <w:rFonts w:ascii="Consolas" w:hAnsi="Consolas"/>
          <w:color w:val="801515"/>
          <w:sz w:val="18"/>
        </w:rPr>
        <w:t>f</w:t>
      </w:r>
      <w:r>
        <w:rPr>
          <w:rFonts w:ascii="Segoe UI" w:hAnsi="Segoe UI"/>
          <w:color w:val="2D3748"/>
          <w:sz w:val="19"/>
        </w:rPr>
        <w:t xml:space="preserve"> record form, </w:t>
      </w:r>
      <w:r>
        <w:rPr>
          <w:rFonts w:ascii="Consolas" w:hAnsi="Consolas"/>
          <w:color w:val="801515"/>
          <w:sz w:val="18"/>
        </w:rPr>
        <w:t>x</w:t>
      </w:r>
      <w:r>
        <w:rPr>
          <w:rFonts w:ascii="Segoe UI" w:hAnsi="Segoe UI"/>
          <w:color w:val="2D3748"/>
          <w:sz w:val="19"/>
        </w:rPr>
        <w:t xml:space="preserve"> 360 view, </w:t>
      </w:r>
      <w:r>
        <w:rPr>
          <w:rFonts w:ascii="Consolas" w:hAnsi="Consolas"/>
          <w:color w:val="801515"/>
          <w:sz w:val="18"/>
        </w:rPr>
        <w:t>c</w:t>
      </w:r>
      <w:r>
        <w:rPr>
          <w:rFonts w:ascii="Segoe UI" w:hAnsi="Segoe UI"/>
          <w:color w:val="2D3748"/>
          <w:sz w:val="19"/>
        </w:rPr>
        <w:t xml:space="preserve"> console, </w:t>
      </w:r>
      <w:r>
        <w:rPr>
          <w:rFonts w:ascii="Consolas" w:hAnsi="Consolas"/>
          <w:color w:val="801515"/>
          <w:sz w:val="18"/>
        </w:rPr>
        <w:t>d</w:t>
      </w:r>
      <w:r>
        <w:rPr>
          <w:rFonts w:ascii="Segoe UI" w:hAnsi="Segoe UI"/>
          <w:color w:val="2D3748"/>
          <w:sz w:val="19"/>
        </w:rPr>
        <w:t xml:space="preserve"> dashboard, </w:t>
      </w:r>
      <w:r>
        <w:rPr>
          <w:rFonts w:ascii="Consolas" w:hAnsi="Consolas"/>
          <w:color w:val="801515"/>
          <w:sz w:val="18"/>
        </w:rPr>
        <w:t>r</w:t>
      </w:r>
      <w:r>
        <w:rPr>
          <w:rFonts w:ascii="Segoe UI" w:hAnsi="Segoe UI"/>
          <w:color w:val="2D3748"/>
          <w:sz w:val="19"/>
        </w:rPr>
        <w:t xml:space="preserve"> report)</w:t>
      </w:r>
    </w:p>
    <w:p>
      <w:pPr>
        <w:spacing w:before="0" w:after="40" w:line="276" w:lineRule="auto"/>
        <w:ind w:left="360"/>
      </w:pPr>
      <w:r>
        <w:rPr>
          <w:rFonts w:ascii="Segoe UI" w:hAnsi="Segoe UI"/>
          <w:b/>
          <w:color w:val="003366"/>
          <w:sz w:val="19"/>
        </w:rPr>
        <w:t xml:space="preserve">3. </w:t>
      </w:r>
      <w:r>
        <w:rPr>
          <w:rFonts w:ascii="Segoe UI" w:hAnsi="Segoe UI"/>
          <w:color w:val="2D3748"/>
          <w:sz w:val="19"/>
        </w:rPr>
        <w:t>Wiring a Screen from Prototype to Production API:</w:t>
      </w:r>
    </w:p>
    <w:p>
      <w:pPr>
        <w:spacing w:before="0" w:after="40" w:line="276" w:lineRule="auto"/>
        <w:ind w:left="1080"/>
      </w:pPr>
      <w:r>
        <w:rPr>
          <w:rFonts w:ascii="Segoe UI" w:hAnsi="Segoe UI"/>
          <w:color w:val="003366"/>
          <w:sz w:val="19"/>
        </w:rPr>
        <w:t xml:space="preserve">▪  </w:t>
      </w:r>
      <w:r>
        <w:rPr>
          <w:rFonts w:ascii="Segoe UI" w:hAnsi="Segoe UI"/>
          <w:color w:val="2D3748"/>
          <w:sz w:val="19"/>
        </w:rPr>
        <w:t>Creating the API client hook using TanStack Query</w:t>
      </w:r>
    </w:p>
    <w:p>
      <w:pPr>
        <w:spacing w:before="0" w:after="40" w:line="276" w:lineRule="auto"/>
        <w:ind w:left="1080"/>
      </w:pPr>
      <w:r>
        <w:rPr>
          <w:rFonts w:ascii="Segoe UI" w:hAnsi="Segoe UI"/>
          <w:color w:val="003366"/>
          <w:sz w:val="19"/>
        </w:rPr>
        <w:t xml:space="preserve">▪  </w:t>
      </w:r>
      <w:r>
        <w:rPr>
          <w:rFonts w:ascii="Segoe UI" w:hAnsi="Segoe UI"/>
          <w:color w:val="2D3748"/>
          <w:sz w:val="19"/>
        </w:rPr>
        <w:t xml:space="preserve">Replacing synthetic </w:t>
      </w:r>
      <w:r>
        <w:rPr>
          <w:rFonts w:ascii="Consolas" w:hAnsi="Consolas"/>
          <w:color w:val="801515"/>
          <w:sz w:val="18"/>
        </w:rPr>
        <w:t>genRows()</w:t>
      </w:r>
      <w:r>
        <w:rPr>
          <w:rFonts w:ascii="Segoe UI" w:hAnsi="Segoe UI"/>
          <w:color w:val="2D3748"/>
          <w:sz w:val="19"/>
        </w:rPr>
        <w:t xml:space="preserve"> demo data with live backend endpoints</w:t>
      </w:r>
    </w:p>
    <w:p>
      <w:pPr>
        <w:spacing w:before="0" w:after="40" w:line="276" w:lineRule="auto"/>
        <w:ind w:left="360"/>
      </w:pPr>
      <w:r>
        <w:rPr>
          <w:rFonts w:ascii="Segoe UI" w:hAnsi="Segoe UI"/>
          <w:b/>
          <w:color w:val="003366"/>
          <w:sz w:val="19"/>
        </w:rPr>
        <w:t xml:space="preserve">4. </w:t>
      </w:r>
      <w:r>
        <w:rPr>
          <w:rFonts w:ascii="Segoe UI" w:hAnsi="Segoe UI"/>
          <w:color w:val="2D3748"/>
          <w:sz w:val="19"/>
        </w:rPr>
        <w:t>Form Handling &amp; Client-Side Validation:</w:t>
      </w:r>
    </w:p>
    <w:p>
      <w:pPr>
        <w:spacing w:before="0" w:after="40" w:line="276" w:lineRule="auto"/>
        <w:ind w:left="1080"/>
      </w:pPr>
      <w:r>
        <w:rPr>
          <w:rFonts w:ascii="Segoe UI" w:hAnsi="Segoe UI"/>
          <w:color w:val="003366"/>
          <w:sz w:val="19"/>
        </w:rPr>
        <w:t xml:space="preserve">▪  </w:t>
      </w:r>
      <w:r>
        <w:rPr>
          <w:rFonts w:ascii="Segoe UI" w:hAnsi="Segoe UI"/>
          <w:color w:val="2D3748"/>
          <w:sz w:val="19"/>
        </w:rPr>
        <w:t>Building forms with React Hook Form + Zod schemas</w:t>
      </w:r>
    </w:p>
    <w:p>
      <w:pPr>
        <w:spacing w:before="0" w:after="40" w:line="276" w:lineRule="auto"/>
        <w:ind w:left="1080"/>
      </w:pPr>
      <w:r>
        <w:rPr>
          <w:rFonts w:ascii="Segoe UI" w:hAnsi="Segoe UI"/>
          <w:color w:val="003366"/>
          <w:sz w:val="19"/>
        </w:rPr>
        <w:t xml:space="preserve">▪  </w:t>
      </w:r>
      <w:r>
        <w:rPr>
          <w:rFonts w:ascii="Segoe UI" w:hAnsi="Segoe UI"/>
          <w:color w:val="2D3748"/>
          <w:sz w:val="19"/>
        </w:rPr>
        <w:t>Displaying RFC 9457 field-level errors</w:t>
      </w:r>
    </w:p>
    <w:p>
      <w:pPr>
        <w:spacing w:before="0" w:after="40" w:line="276" w:lineRule="auto"/>
        <w:ind w:left="360"/>
      </w:pPr>
      <w:r>
        <w:rPr>
          <w:rFonts w:ascii="Segoe UI" w:hAnsi="Segoe UI"/>
          <w:b/>
          <w:color w:val="003366"/>
          <w:sz w:val="19"/>
        </w:rPr>
        <w:t xml:space="preserve">5. </w:t>
      </w:r>
      <w:r>
        <w:rPr>
          <w:rFonts w:ascii="Segoe UI" w:hAnsi="Segoe UI"/>
          <w:color w:val="2D3748"/>
          <w:sz w:val="19"/>
        </w:rPr>
        <w:t>Bilingual Localization (EN / BN):</w:t>
      </w:r>
    </w:p>
    <w:p>
      <w:pPr>
        <w:spacing w:before="0" w:after="40" w:line="276" w:lineRule="auto"/>
        <w:ind w:left="1080"/>
      </w:pPr>
      <w:r>
        <w:rPr>
          <w:rFonts w:ascii="Segoe UI" w:hAnsi="Segoe UI"/>
          <w:color w:val="003366"/>
          <w:sz w:val="19"/>
        </w:rPr>
        <w:t xml:space="preserve">▪  </w:t>
      </w:r>
      <w:r>
        <w:rPr>
          <w:rFonts w:ascii="Segoe UI" w:hAnsi="Segoe UI"/>
          <w:color w:val="2D3748"/>
          <w:sz w:val="19"/>
        </w:rPr>
        <w:t xml:space="preserve">Managing ICU message strings via </w:t>
      </w:r>
      <w:r>
        <w:rPr>
          <w:rFonts w:ascii="Consolas" w:hAnsi="Consolas"/>
          <w:color w:val="801515"/>
          <w:sz w:val="18"/>
        </w:rPr>
        <w:t>react-i18next</w:t>
      </w:r>
    </w:p>
    <w:p>
      <w:pPr>
        <w:spacing w:before="0" w:after="40" w:line="276" w:lineRule="auto"/>
        <w:ind w:left="1080"/>
      </w:pPr>
      <w:r>
        <w:rPr>
          <w:rFonts w:ascii="Segoe UI" w:hAnsi="Segoe UI"/>
          <w:color w:val="003366"/>
          <w:sz w:val="19"/>
        </w:rPr>
        <w:t xml:space="preserve">▪  </w:t>
      </w:r>
      <w:r>
        <w:rPr>
          <w:rFonts w:ascii="Segoe UI" w:hAnsi="Segoe UI"/>
          <w:color w:val="2D3748"/>
          <w:sz w:val="19"/>
        </w:rPr>
        <w:t>Enforcing the strict "No Bengali glyph in English mode" CI test</w:t>
      </w:r>
    </w:p>
    <w:p>
      <w:pPr>
        <w:spacing w:before="0" w:after="40" w:line="276" w:lineRule="auto"/>
        <w:ind w:left="360"/>
      </w:pPr>
      <w:r>
        <w:rPr>
          <w:rFonts w:ascii="Segoe UI" w:hAnsi="Segoe UI"/>
          <w:b/>
          <w:color w:val="003366"/>
          <w:sz w:val="19"/>
        </w:rPr>
        <w:t xml:space="preserve">6. </w:t>
      </w:r>
      <w:r>
        <w:rPr>
          <w:rFonts w:ascii="Segoe UI" w:hAnsi="Segoe UI"/>
          <w:color w:val="2D3748"/>
          <w:sz w:val="19"/>
        </w:rPr>
        <w:t>Accessibility &amp; Keyboard Navigation (WCAG 2.1 Level AA compliance rules)</w:t>
      </w: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Frontend Root: </w:t>
      </w:r>
      <w:r>
        <w:rPr>
          <w:rFonts w:ascii="Consolas" w:hAnsi="Consolas"/>
          <w:color w:val="801515"/>
          <w:sz w:val="18"/>
        </w:rPr>
        <w:t>LMS_CODEBASE/apps/web/src/</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Navigation Registry: </w:t>
      </w:r>
      <w:r>
        <w:rPr>
          <w:rFonts w:ascii="Consolas" w:hAnsi="Consolas"/>
          <w:color w:val="801515"/>
          <w:sz w:val="18"/>
        </w:rPr>
        <w:t>LMS_CODEBASE/apps/web/src/shell/navData.ts</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Validated UX Prototype: </w:t>
      </w:r>
      <w:r>
        <w:rPr>
          <w:rFonts w:ascii="Consolas" w:hAnsi="Consolas"/>
          <w:color w:val="801515"/>
          <w:sz w:val="18"/>
        </w:rPr>
        <w:t>Front_end/</w:t>
      </w:r>
      <w:r>
        <w:rPr>
          <w:rFonts w:ascii="Segoe UI" w:hAnsi="Segoe UI"/>
          <w:color w:val="2D3748"/>
          <w:sz w:val="19"/>
        </w:rPr>
        <w:t xml:space="preserve"> (166 screens, Dynamics 365 style)</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Screen Matrix Audit: </w:t>
      </w:r>
      <w:r>
        <w:rPr>
          <w:rFonts w:ascii="Consolas" w:hAnsi="Consolas"/>
          <w:color w:val="801515"/>
          <w:sz w:val="18"/>
        </w:rPr>
        <w:t>audit/06_EXHAUSTIVE_166_SCREEN_WIRING_MATRIX.md</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Accessibility Plan: </w:t>
      </w:r>
      <w:r>
        <w:rPr>
          <w:rFonts w:ascii="Consolas" w:hAnsi="Consolas"/>
          <w:color w:val="801515"/>
          <w:sz w:val="18"/>
        </w:rPr>
        <w:t>audit/remedial_plan/05_ACCESSIBILITY_WCAG_AA_REMEDIATION_PLAN.md</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W3C WCAG 2.1 Level AA, Nielsen Norman Enterprise Usability Heuristics.</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Modern React 19, TypeScript, Material-UI v7, Zod validation.</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Updated with every new UI feature or screen rollout.</w:t>
      </w:r>
    </w:p>
    <w:p>
      <w:pPr>
        <w:keepNext/>
        <w:spacing w:before="160" w:after="40"/>
      </w:pPr>
      <w:r>
        <w:rPr>
          <w:rFonts w:ascii="Segoe UI" w:hAnsi="Segoe UI"/>
          <w:b/>
          <w:color w:val="2B6CB0"/>
          <w:sz w:val="21"/>
        </w:rPr>
        <w:t>DOC-05-EXT-08: Enterprise Test Harness Development, Testcontainers &amp; Mocks Guide</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technical_document/05_developer_extension/DOC-05-EXT-08_Enterprise_Test_Harness_Development_Testcontainers_and_Mocks.md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How-To Guide / Mobile Engineering</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React Native Mobile Engineers, Offline-First Mobile Developers</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Developer guide for extending the React Native / Expo SDK 54+ Customer Physical Verification (CPV) field application. Covers modifying local SQLite schema definitions, extending the MMKV durable offline mutation queue, handling photo compression, and testing synchronization.</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Mobile Architecture: React Native 0.81+ &amp; Expo SDK 54+ Offline-First Stack</w:t>
      </w:r>
    </w:p>
    <w:p>
      <w:pPr>
        <w:spacing w:before="0" w:after="40" w:line="276" w:lineRule="auto"/>
        <w:ind w:left="360"/>
      </w:pPr>
      <w:r>
        <w:rPr>
          <w:rFonts w:ascii="Segoe UI" w:hAnsi="Segoe UI"/>
          <w:b/>
          <w:color w:val="003366"/>
          <w:sz w:val="19"/>
        </w:rPr>
        <w:t xml:space="preserve">2. </w:t>
      </w:r>
      <w:r>
        <w:rPr>
          <w:rFonts w:ascii="Segoe UI" w:hAnsi="Segoe UI"/>
          <w:color w:val="2D3748"/>
          <w:sz w:val="19"/>
        </w:rPr>
        <w:t>Local Data Persistence Architecture:</w:t>
      </w:r>
    </w:p>
    <w:p>
      <w:pPr>
        <w:spacing w:before="0" w:after="40" w:line="276" w:lineRule="auto"/>
        <w:ind w:left="1080"/>
      </w:pPr>
      <w:r>
        <w:rPr>
          <w:rFonts w:ascii="Segoe UI" w:hAnsi="Segoe UI"/>
          <w:color w:val="003366"/>
          <w:sz w:val="19"/>
        </w:rPr>
        <w:t xml:space="preserve">▪  </w:t>
      </w:r>
      <w:r>
        <w:rPr>
          <w:rFonts w:ascii="Consolas" w:hAnsi="Consolas"/>
          <w:color w:val="801515"/>
          <w:sz w:val="18"/>
        </w:rPr>
        <w:t>expo-sqlite</w:t>
      </w:r>
      <w:r>
        <w:rPr>
          <w:rFonts w:ascii="Segoe UI" w:hAnsi="Segoe UI"/>
          <w:color w:val="2D3748"/>
          <w:sz w:val="19"/>
        </w:rPr>
        <w:t xml:space="preserve"> relational database schema</w:t>
      </w:r>
    </w:p>
    <w:p>
      <w:pPr>
        <w:spacing w:before="0" w:after="40" w:line="276" w:lineRule="auto"/>
        <w:ind w:left="1080"/>
      </w:pPr>
      <w:r>
        <w:rPr>
          <w:rFonts w:ascii="Segoe UI" w:hAnsi="Segoe UI"/>
          <w:color w:val="003366"/>
          <w:sz w:val="19"/>
        </w:rPr>
        <w:t xml:space="preserve">▪  </w:t>
      </w:r>
      <w:r>
        <w:rPr>
          <w:rFonts w:ascii="Consolas" w:hAnsi="Consolas"/>
          <w:color w:val="801515"/>
          <w:sz w:val="18"/>
        </w:rPr>
        <w:t>react-native-mmkv</w:t>
      </w:r>
      <w:r>
        <w:rPr>
          <w:rFonts w:ascii="Segoe UI" w:hAnsi="Segoe UI"/>
          <w:color w:val="2D3748"/>
          <w:sz w:val="19"/>
        </w:rPr>
        <w:t xml:space="preserve"> durable mutation queue storage (</w:t>
      </w:r>
      <w:r>
        <w:rPr>
          <w:rFonts w:ascii="Consolas" w:hAnsi="Consolas"/>
          <w:color w:val="801515"/>
          <w:sz w:val="18"/>
        </w:rPr>
        <w:t>queue/store.ts</w:t>
      </w:r>
      <w:r>
        <w:rPr>
          <w:rFonts w:ascii="Segoe UI" w:hAnsi="Segoe UI"/>
          <w:color w:val="2D3748"/>
          <w:sz w:val="19"/>
        </w:rPr>
        <w:t>)</w:t>
      </w:r>
    </w:p>
    <w:p>
      <w:pPr>
        <w:spacing w:before="0" w:after="40" w:line="276" w:lineRule="auto"/>
        <w:ind w:left="360"/>
      </w:pPr>
      <w:r>
        <w:rPr>
          <w:rFonts w:ascii="Segoe UI" w:hAnsi="Segoe UI"/>
          <w:b/>
          <w:color w:val="003366"/>
          <w:sz w:val="19"/>
        </w:rPr>
        <w:t xml:space="preserve">3. </w:t>
      </w:r>
      <w:r>
        <w:rPr>
          <w:rFonts w:ascii="Segoe UI" w:hAnsi="Segoe UI"/>
          <w:color w:val="2D3748"/>
          <w:sz w:val="19"/>
        </w:rPr>
        <w:t>Extending CPV Data Collection Forms:</w:t>
      </w:r>
    </w:p>
    <w:p>
      <w:pPr>
        <w:spacing w:before="0" w:after="40" w:line="276" w:lineRule="auto"/>
        <w:ind w:left="1080"/>
      </w:pPr>
      <w:r>
        <w:rPr>
          <w:rFonts w:ascii="Segoe UI" w:hAnsi="Segoe UI"/>
          <w:color w:val="003366"/>
          <w:sz w:val="19"/>
        </w:rPr>
        <w:t xml:space="preserve">▪  </w:t>
      </w:r>
      <w:r>
        <w:rPr>
          <w:rFonts w:ascii="Segoe UI" w:hAnsi="Segoe UI"/>
          <w:color w:val="2D3748"/>
          <w:sz w:val="19"/>
        </w:rPr>
        <w:t>Adding custom verification fields (e.g., Collateral Asset Geo-Tagging, Business Stock Inspection)</w:t>
      </w:r>
    </w:p>
    <w:p>
      <w:pPr>
        <w:spacing w:before="0" w:after="40" w:line="276" w:lineRule="auto"/>
        <w:ind w:left="1080"/>
      </w:pPr>
      <w:r>
        <w:rPr>
          <w:rFonts w:ascii="Segoe UI" w:hAnsi="Segoe UI"/>
          <w:color w:val="003366"/>
          <w:sz w:val="19"/>
        </w:rPr>
        <w:t xml:space="preserve">▪  </w:t>
      </w:r>
      <w:r>
        <w:rPr>
          <w:rFonts w:ascii="Segoe UI" w:hAnsi="Segoe UI"/>
          <w:color w:val="2D3748"/>
          <w:sz w:val="19"/>
        </w:rPr>
        <w:t>Enforcing client-side validation rules</w:t>
      </w:r>
    </w:p>
    <w:p>
      <w:pPr>
        <w:spacing w:before="0" w:after="40" w:line="276" w:lineRule="auto"/>
        <w:ind w:left="360"/>
      </w:pPr>
      <w:r>
        <w:rPr>
          <w:rFonts w:ascii="Segoe UI" w:hAnsi="Segoe UI"/>
          <w:b/>
          <w:color w:val="003366"/>
          <w:sz w:val="19"/>
        </w:rPr>
        <w:t xml:space="preserve">4. </w:t>
      </w:r>
      <w:r>
        <w:rPr>
          <w:rFonts w:ascii="Segoe UI" w:hAnsi="Segoe UI"/>
          <w:color w:val="2D3748"/>
          <w:sz w:val="19"/>
        </w:rPr>
        <w:t>Camera &amp; Document Capture Mechanics:</w:t>
      </w:r>
    </w:p>
    <w:p>
      <w:pPr>
        <w:spacing w:before="0" w:after="40" w:line="276" w:lineRule="auto"/>
        <w:ind w:left="1080"/>
      </w:pPr>
      <w:r>
        <w:rPr>
          <w:rFonts w:ascii="Segoe UI" w:hAnsi="Segoe UI"/>
          <w:color w:val="003366"/>
          <w:sz w:val="19"/>
        </w:rPr>
        <w:t xml:space="preserve">▪  </w:t>
      </w:r>
      <w:r>
        <w:rPr>
          <w:rFonts w:ascii="Segoe UI" w:hAnsi="Segoe UI"/>
          <w:color w:val="2D3748"/>
          <w:sz w:val="19"/>
        </w:rPr>
        <w:t>Image compression and thumbnail generation prior to local storage</w:t>
      </w:r>
    </w:p>
    <w:p>
      <w:pPr>
        <w:spacing w:before="0" w:after="40" w:line="276" w:lineRule="auto"/>
        <w:ind w:left="1080"/>
      </w:pPr>
      <w:r>
        <w:rPr>
          <w:rFonts w:ascii="Segoe UI" w:hAnsi="Segoe UI"/>
          <w:color w:val="003366"/>
          <w:sz w:val="19"/>
        </w:rPr>
        <w:t xml:space="preserve">▪  </w:t>
      </w:r>
      <w:r>
        <w:rPr>
          <w:rFonts w:ascii="Segoe UI" w:hAnsi="Segoe UI"/>
          <w:color w:val="2D3748"/>
          <w:sz w:val="19"/>
        </w:rPr>
        <w:t>Geo-tagging captured photos with verifiable GPS metadata</w:t>
      </w:r>
    </w:p>
    <w:p>
      <w:pPr>
        <w:spacing w:before="0" w:after="40" w:line="276" w:lineRule="auto"/>
        <w:ind w:left="360"/>
      </w:pPr>
      <w:r>
        <w:rPr>
          <w:rFonts w:ascii="Segoe UI" w:hAnsi="Segoe UI"/>
          <w:b/>
          <w:color w:val="003366"/>
          <w:sz w:val="19"/>
        </w:rPr>
        <w:t xml:space="preserve">5. </w:t>
      </w:r>
      <w:r>
        <w:rPr>
          <w:rFonts w:ascii="Segoe UI" w:hAnsi="Segoe UI"/>
          <w:color w:val="2D3748"/>
          <w:sz w:val="19"/>
        </w:rPr>
        <w:t>The Exponential Backoff Sync Engine (</w:t>
      </w:r>
      <w:r>
        <w:rPr>
          <w:rFonts w:ascii="Consolas" w:hAnsi="Consolas"/>
          <w:color w:val="801515"/>
          <w:sz w:val="18"/>
        </w:rPr>
        <w:t>sync/engine.ts</w:t>
      </w:r>
      <w:r>
        <w:rPr>
          <w:rFonts w:ascii="Segoe UI" w:hAnsi="Segoe UI"/>
          <w:color w:val="2D3748"/>
          <w:sz w:val="19"/>
        </w:rPr>
        <w:t>):</w:t>
      </w:r>
    </w:p>
    <w:p>
      <w:pPr>
        <w:spacing w:before="0" w:after="40" w:line="276" w:lineRule="auto"/>
        <w:ind w:left="1080"/>
      </w:pPr>
      <w:r>
        <w:rPr>
          <w:rFonts w:ascii="Segoe UI" w:hAnsi="Segoe UI"/>
          <w:color w:val="003366"/>
          <w:sz w:val="19"/>
        </w:rPr>
        <w:t xml:space="preserve">▪  </w:t>
      </w:r>
      <w:r>
        <w:rPr>
          <w:rFonts w:ascii="Segoe UI" w:hAnsi="Segoe UI"/>
          <w:color w:val="2D3748"/>
          <w:sz w:val="19"/>
        </w:rPr>
        <w:t>Handling payload batching, chunked uploads, and network connectivity state transitions</w:t>
      </w:r>
    </w:p>
    <w:p>
      <w:pPr>
        <w:spacing w:before="0" w:after="40" w:line="276" w:lineRule="auto"/>
        <w:ind w:left="360"/>
      </w:pPr>
      <w:r>
        <w:rPr>
          <w:rFonts w:ascii="Segoe UI" w:hAnsi="Segoe UI"/>
          <w:b/>
          <w:color w:val="003366"/>
          <w:sz w:val="19"/>
        </w:rPr>
        <w:t xml:space="preserve">6. </w:t>
      </w:r>
      <w:r>
        <w:rPr>
          <w:rFonts w:ascii="Segoe UI" w:hAnsi="Segoe UI"/>
          <w:color w:val="2D3748"/>
          <w:sz w:val="19"/>
        </w:rPr>
        <w:t>Testing Mobile Offline Workflows in Emulator and Physical Devices</w:t>
      </w:r>
    </w:p>
    <w:p>
      <w:pPr>
        <w:spacing w:before="0" w:after="40" w:line="276" w:lineRule="auto"/>
        <w:ind w:left="360"/>
      </w:pPr>
      <w:r>
        <w:rPr>
          <w:rFonts w:ascii="Segoe UI" w:hAnsi="Segoe UI"/>
          <w:b/>
          <w:color w:val="003366"/>
          <w:sz w:val="19"/>
        </w:rPr>
        <w:t xml:space="preserve">7. </w:t>
      </w:r>
      <w:r>
        <w:rPr>
          <w:rFonts w:ascii="Segoe UI" w:hAnsi="Segoe UI"/>
          <w:color w:val="2D3748"/>
          <w:sz w:val="19"/>
        </w:rPr>
        <w:t>Packaging and Building Mobile APK / AAB Binaries via EAS Build</w:t>
      </w: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Mobile Module Plan: </w:t>
      </w:r>
      <w:r>
        <w:rPr>
          <w:rFonts w:ascii="Consolas" w:hAnsi="Consolas"/>
          <w:color w:val="801515"/>
          <w:sz w:val="18"/>
        </w:rPr>
        <w:t>LMS_CODEBASE/PLANNING/08_Mobile_and_Portal_Plan.md</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Mobile Sync Incident Runbook: </w:t>
      </w:r>
      <w:r>
        <w:rPr>
          <w:rFonts w:ascii="Consolas" w:hAnsi="Consolas"/>
          <w:color w:val="801515"/>
          <w:sz w:val="18"/>
        </w:rPr>
        <w:t>LMS_CODEBASE/docs/runbooks/RB-09_mobile_sync_incident.md</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Mobile Remediation Plan: </w:t>
      </w:r>
      <w:r>
        <w:rPr>
          <w:rFonts w:ascii="Consolas" w:hAnsi="Consolas"/>
          <w:color w:val="801515"/>
          <w:sz w:val="18"/>
        </w:rPr>
        <w:t>audit/remedial_plan/08_MOBILE_FIELD_APP_REMEDIATION_PLAN.md</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Field Gateway Database Migration: </w:t>
      </w:r>
      <w:r>
        <w:rPr>
          <w:rFonts w:ascii="Consolas" w:hAnsi="Consolas"/>
          <w:color w:val="801515"/>
          <w:sz w:val="18"/>
        </w:rPr>
        <w:t>V18__field_gateway.sql</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Bangladesh Bank Guidelines on Digital Credit Assessment &amp; Physical Verification.</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React Native, Expo SDK, TypeScript, mobile offline database patterns.</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Synchronized with mobile app version upgrades.</w:t>
      </w:r>
    </w:p>
    <w:p>
      <w:pPr>
        <w:keepNext/>
        <w:spacing w:before="280" w:after="80"/>
      </w:pPr>
      <w:r>
        <w:rPr>
          <w:rFonts w:ascii="Segoe UI" w:hAnsi="Segoe UI"/>
          <w:b/>
          <w:color w:val="003366"/>
          <w:sz w:val="29"/>
        </w:rPr>
        <w:t>CATEGORY 6: QUALITY ASSURANCE, SECURITY HARDENING &amp; REGULATORY AUDIT</w:t>
      </w:r>
    </w:p>
    <w:p>
      <w:pPr>
        <w:spacing w:before="0" w:after="80" w:line="276" w:lineRule="auto"/>
      </w:pPr>
      <w:r>
        <w:rPr>
          <w:rFonts w:ascii="Segoe UI" w:hAnsi="Segoe UI"/>
          <w:b/>
          <w:color w:val="2D3748"/>
          <w:sz w:val="19"/>
        </w:rPr>
        <w:t>Primary Focus:</w:t>
      </w:r>
      <w:r>
        <w:rPr>
          <w:rFonts w:ascii="Segoe UI" w:hAnsi="Segoe UI"/>
          <w:color w:val="2D3748"/>
          <w:sz w:val="19"/>
        </w:rPr>
        <w:t xml:space="preserve"> Enabling QA Engineers, Security Auditors, and Regulatory Inspectors to Verify System Correctness, Security Posture, and Compliance with Ease.</w:t>
      </w:r>
    </w:p>
    <w:p>
      <w:pPr>
        <w:keepNext/>
        <w:spacing w:before="160" w:after="40"/>
      </w:pPr>
      <w:r>
        <w:rPr>
          <w:rFonts w:ascii="Segoe UI" w:hAnsi="Segoe UI"/>
          <w:b/>
          <w:color w:val="2B6CB0"/>
          <w:sz w:val="21"/>
        </w:rPr>
        <w:t>DOC-06-QA-01: Automated Test Harness Architecture &amp; Verification Suite</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technical_document/06_quality_assurance/DOC-06-QA-01_Automated_Test_Harness_Architecture_and_Verification_Suite.md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Technical Reference &amp; Testing Architecture</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QA Leads, Test Automation Engineers, CI/CD Engineers, Software Developers</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Definitive technical reference for the multi-tiered automated testing architecture of ULMS. Details the unit test oracles, Testcontainers PostgreSQL 17 module tests, WireMock external contracts, Vitest frontend tests, and Playwright end-to-end journey suites.</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Testing Pyramid &amp; Verification Gates Overview (CI Strict Quality Gates)</w:t>
      </w:r>
    </w:p>
    <w:p>
      <w:pPr>
        <w:spacing w:before="0" w:after="40" w:line="276" w:lineRule="auto"/>
        <w:ind w:left="360"/>
      </w:pPr>
      <w:r>
        <w:rPr>
          <w:rFonts w:ascii="Segoe UI" w:hAnsi="Segoe UI"/>
          <w:b/>
          <w:color w:val="003366"/>
          <w:sz w:val="19"/>
        </w:rPr>
        <w:t xml:space="preserve">2. </w:t>
      </w:r>
      <w:r>
        <w:rPr>
          <w:rFonts w:ascii="Segoe UI" w:hAnsi="Segoe UI"/>
          <w:color w:val="2D3748"/>
          <w:sz w:val="19"/>
        </w:rPr>
        <w:t>Tier 1: Backend Unit &amp; Modulith Tests:</w:t>
      </w:r>
    </w:p>
    <w:p>
      <w:pPr>
        <w:spacing w:before="0" w:after="40" w:line="276" w:lineRule="auto"/>
        <w:ind w:left="1080"/>
      </w:pPr>
      <w:r>
        <w:rPr>
          <w:rFonts w:ascii="Segoe UI" w:hAnsi="Segoe UI"/>
          <w:color w:val="003366"/>
          <w:sz w:val="19"/>
        </w:rPr>
        <w:t xml:space="preserve">▪  </w:t>
      </w:r>
      <w:r>
        <w:rPr>
          <w:rFonts w:ascii="Segoe UI" w:hAnsi="Segoe UI"/>
          <w:color w:val="2D3748"/>
          <w:sz w:val="19"/>
        </w:rPr>
        <w:t xml:space="preserve">Running </w:t>
      </w:r>
      <w:r>
        <w:rPr>
          <w:rFonts w:ascii="Consolas" w:hAnsi="Consolas"/>
          <w:color w:val="801515"/>
          <w:sz w:val="18"/>
        </w:rPr>
        <w:t>./gradlew test</w:t>
      </w:r>
      <w:r>
        <w:rPr>
          <w:rFonts w:ascii="Segoe UI" w:hAnsi="Segoe UI"/>
          <w:color w:val="2D3748"/>
          <w:sz w:val="19"/>
        </w:rPr>
        <w:t xml:space="preserve"> (149 tests across 38 suites)</w:t>
      </w:r>
    </w:p>
    <w:p>
      <w:pPr>
        <w:spacing w:before="0" w:after="40" w:line="276" w:lineRule="auto"/>
        <w:ind w:left="1080"/>
      </w:pPr>
      <w:r>
        <w:rPr>
          <w:rFonts w:ascii="Segoe UI" w:hAnsi="Segoe UI"/>
          <w:color w:val="003366"/>
          <w:sz w:val="19"/>
        </w:rPr>
        <w:t xml:space="preserve">▪  </w:t>
      </w:r>
      <w:r>
        <w:rPr>
          <w:rFonts w:ascii="Segoe UI" w:hAnsi="Segoe UI"/>
          <w:color w:val="2D3748"/>
          <w:sz w:val="19"/>
        </w:rPr>
        <w:t>Testcontainers PG17 integration tests (Zero in-memory H2 mock traps)</w:t>
      </w:r>
    </w:p>
    <w:p>
      <w:pPr>
        <w:spacing w:before="0" w:after="40" w:line="276" w:lineRule="auto"/>
        <w:ind w:left="1080"/>
      </w:pPr>
      <w:r>
        <w:rPr>
          <w:rFonts w:ascii="Segoe UI" w:hAnsi="Segoe UI"/>
          <w:color w:val="003366"/>
          <w:sz w:val="19"/>
        </w:rPr>
        <w:t xml:space="preserve">▪  </w:t>
      </w:r>
      <w:r>
        <w:rPr>
          <w:rFonts w:ascii="Segoe UI" w:hAnsi="Segoe UI"/>
          <w:color w:val="2D3748"/>
          <w:sz w:val="19"/>
        </w:rPr>
        <w:t>Spring Modulith architectural boundary tests (</w:t>
      </w:r>
      <w:r>
        <w:rPr>
          <w:rFonts w:ascii="Consolas" w:hAnsi="Consolas"/>
          <w:color w:val="801515"/>
          <w:sz w:val="18"/>
        </w:rPr>
        <w:t>ModularityTest.java</w:t>
      </w:r>
      <w:r>
        <w:rPr>
          <w:rFonts w:ascii="Segoe UI" w:hAnsi="Segoe UI"/>
          <w:color w:val="2D3748"/>
          <w:sz w:val="19"/>
        </w:rPr>
        <w:t>)</w:t>
      </w:r>
    </w:p>
    <w:p>
      <w:pPr>
        <w:spacing w:before="0" w:after="40" w:line="276" w:lineRule="auto"/>
        <w:ind w:left="1080"/>
      </w:pPr>
      <w:r>
        <w:rPr>
          <w:rFonts w:ascii="Segoe UI" w:hAnsi="Segoe UI"/>
          <w:color w:val="003366"/>
          <w:sz w:val="19"/>
        </w:rPr>
        <w:t xml:space="preserve">▪  </w:t>
      </w:r>
      <w:r>
        <w:rPr>
          <w:rFonts w:ascii="Segoe UI" w:hAnsi="Segoe UI"/>
          <w:color w:val="2D3748"/>
          <w:sz w:val="19"/>
        </w:rPr>
        <w:t>Mathematical oracle unit tests (</w:t>
      </w:r>
      <w:r>
        <w:rPr>
          <w:rFonts w:ascii="Consolas" w:hAnsi="Consolas"/>
          <w:color w:val="801515"/>
          <w:sz w:val="18"/>
        </w:rPr>
        <w:t>MoneyMathTest.java</w:t>
      </w:r>
      <w:r>
        <w:rPr>
          <w:rFonts w:ascii="Segoe UI" w:hAnsi="Segoe UI"/>
          <w:color w:val="2D3748"/>
          <w:sz w:val="19"/>
        </w:rPr>
        <w:t>, EMI parity tests)</w:t>
      </w:r>
    </w:p>
    <w:p>
      <w:pPr>
        <w:spacing w:before="0" w:after="40" w:line="276" w:lineRule="auto"/>
        <w:ind w:left="360"/>
      </w:pPr>
      <w:r>
        <w:rPr>
          <w:rFonts w:ascii="Segoe UI" w:hAnsi="Segoe UI"/>
          <w:b/>
          <w:color w:val="003366"/>
          <w:sz w:val="19"/>
        </w:rPr>
        <w:t xml:space="preserve">3. </w:t>
      </w:r>
      <w:r>
        <w:rPr>
          <w:rFonts w:ascii="Segoe UI" w:hAnsi="Segoe UI"/>
          <w:color w:val="2D3748"/>
          <w:sz w:val="19"/>
        </w:rPr>
        <w:t>Tier 2: Integration &amp; Contract Mock Testing:</w:t>
      </w:r>
    </w:p>
    <w:p>
      <w:pPr>
        <w:spacing w:before="0" w:after="40" w:line="276" w:lineRule="auto"/>
        <w:ind w:left="1080"/>
      </w:pPr>
      <w:r>
        <w:rPr>
          <w:rFonts w:ascii="Segoe UI" w:hAnsi="Segoe UI"/>
          <w:color w:val="003366"/>
          <w:sz w:val="19"/>
        </w:rPr>
        <w:t xml:space="preserve">▪  </w:t>
      </w:r>
      <w:r>
        <w:rPr>
          <w:rFonts w:ascii="Segoe UI" w:hAnsi="Segoe UI"/>
          <w:color w:val="2D3748"/>
          <w:sz w:val="19"/>
        </w:rPr>
        <w:t>WireMock mock adapters for Bangladesh Bank CIB, NIDW, and Payment Rails</w:t>
      </w:r>
    </w:p>
    <w:p>
      <w:pPr>
        <w:spacing w:before="0" w:after="40" w:line="276" w:lineRule="auto"/>
        <w:ind w:left="1080"/>
      </w:pPr>
      <w:r>
        <w:rPr>
          <w:rFonts w:ascii="Segoe UI" w:hAnsi="Segoe UI"/>
          <w:color w:val="003366"/>
          <w:sz w:val="19"/>
        </w:rPr>
        <w:t xml:space="preserve">▪  </w:t>
      </w:r>
      <w:r>
        <w:rPr>
          <w:rFonts w:ascii="Segoe UI" w:hAnsi="Segoe UI"/>
          <w:color w:val="2D3748"/>
          <w:sz w:val="19"/>
        </w:rPr>
        <w:t>Resiliency testing: Simulating network timeouts, 429 rate limits, and 500 error storms</w:t>
      </w:r>
    </w:p>
    <w:p>
      <w:pPr>
        <w:spacing w:before="0" w:after="40" w:line="276" w:lineRule="auto"/>
        <w:ind w:left="360"/>
      </w:pPr>
      <w:r>
        <w:rPr>
          <w:rFonts w:ascii="Segoe UI" w:hAnsi="Segoe UI"/>
          <w:b/>
          <w:color w:val="003366"/>
          <w:sz w:val="19"/>
        </w:rPr>
        <w:t xml:space="preserve">4. </w:t>
      </w:r>
      <w:r>
        <w:rPr>
          <w:rFonts w:ascii="Segoe UI" w:hAnsi="Segoe UI"/>
          <w:color w:val="2D3748"/>
          <w:sz w:val="19"/>
        </w:rPr>
        <w:t>Tier 3: Frontend Unit &amp; Parity Tests:</w:t>
      </w:r>
    </w:p>
    <w:p>
      <w:pPr>
        <w:spacing w:before="0" w:after="40" w:line="276" w:lineRule="auto"/>
        <w:ind w:left="1080"/>
      </w:pPr>
      <w:r>
        <w:rPr>
          <w:rFonts w:ascii="Segoe UI" w:hAnsi="Segoe UI"/>
          <w:color w:val="003366"/>
          <w:sz w:val="19"/>
        </w:rPr>
        <w:t xml:space="preserve">▪  </w:t>
      </w:r>
      <w:r>
        <w:rPr>
          <w:rFonts w:ascii="Segoe UI" w:hAnsi="Segoe UI"/>
          <w:color w:val="2D3748"/>
          <w:sz w:val="19"/>
        </w:rPr>
        <w:t xml:space="preserve">Vitest suite in </w:t>
      </w:r>
      <w:r>
        <w:rPr>
          <w:rFonts w:ascii="Consolas" w:hAnsi="Consolas"/>
          <w:color w:val="801515"/>
          <w:sz w:val="18"/>
        </w:rPr>
        <w:t>apps/web</w:t>
      </w:r>
      <w:r>
        <w:rPr>
          <w:rFonts w:ascii="Segoe UI" w:hAnsi="Segoe UI"/>
          <w:color w:val="2D3748"/>
          <w:sz w:val="19"/>
        </w:rPr>
        <w:t>: Zod schema validation, DBR calculation parity, i18n translation parity</w:t>
      </w:r>
    </w:p>
    <w:p>
      <w:pPr>
        <w:spacing w:before="0" w:after="40" w:line="276" w:lineRule="auto"/>
        <w:ind w:left="360"/>
      </w:pPr>
      <w:r>
        <w:rPr>
          <w:rFonts w:ascii="Segoe UI" w:hAnsi="Segoe UI"/>
          <w:b/>
          <w:color w:val="003366"/>
          <w:sz w:val="19"/>
        </w:rPr>
        <w:t xml:space="preserve">5. </w:t>
      </w:r>
      <w:r>
        <w:rPr>
          <w:rFonts w:ascii="Segoe UI" w:hAnsi="Segoe UI"/>
          <w:color w:val="2D3748"/>
          <w:sz w:val="19"/>
        </w:rPr>
        <w:t>Tier 4: End-to-End Journey Testing via Playwright:</w:t>
      </w:r>
    </w:p>
    <w:p>
      <w:pPr>
        <w:spacing w:before="0" w:after="40" w:line="276" w:lineRule="auto"/>
        <w:ind w:left="1080"/>
      </w:pPr>
      <w:r>
        <w:rPr>
          <w:rFonts w:ascii="Segoe UI" w:hAnsi="Segoe UI"/>
          <w:color w:val="003366"/>
          <w:sz w:val="19"/>
        </w:rPr>
        <w:t xml:space="preserve">▪  </w:t>
      </w:r>
      <w:r>
        <w:rPr>
          <w:rFonts w:ascii="Segoe UI" w:hAnsi="Segoe UI"/>
          <w:color w:val="2D3748"/>
          <w:sz w:val="19"/>
        </w:rPr>
        <w:t xml:space="preserve">Playwright suite in </w:t>
      </w:r>
      <w:r>
        <w:rPr>
          <w:rFonts w:ascii="Consolas" w:hAnsi="Consolas"/>
          <w:color w:val="801515"/>
          <w:sz w:val="18"/>
        </w:rPr>
        <w:t>e2e/</w:t>
      </w:r>
      <w:r>
        <w:rPr>
          <w:rFonts w:ascii="Segoe UI" w:hAnsi="Segoe UI"/>
          <w:color w:val="2D3748"/>
          <w:sz w:val="19"/>
        </w:rPr>
        <w:t>: 35 full-lifecycle journeys</w:t>
      </w:r>
    </w:p>
    <w:p>
      <w:pPr>
        <w:spacing w:before="0" w:after="40" w:line="276" w:lineRule="auto"/>
        <w:ind w:left="1080"/>
      </w:pPr>
      <w:r>
        <w:rPr>
          <w:rFonts w:ascii="Segoe UI" w:hAnsi="Segoe UI"/>
          <w:color w:val="003366"/>
          <w:sz w:val="19"/>
        </w:rPr>
        <w:t xml:space="preserve">▪  </w:t>
      </w:r>
      <w:r>
        <w:rPr>
          <w:rFonts w:ascii="Segoe UI" w:hAnsi="Segoe UI"/>
          <w:color w:val="2D3748"/>
          <w:sz w:val="19"/>
        </w:rPr>
        <w:t>Testing Loan Origination $\to$ Scoring $\to$ Approval Ladder $\to$ Disbursement</w:t>
      </w:r>
    </w:p>
    <w:p>
      <w:pPr>
        <w:spacing w:before="0" w:after="40" w:line="276" w:lineRule="auto"/>
        <w:ind w:left="1080"/>
      </w:pPr>
      <w:r>
        <w:rPr>
          <w:rFonts w:ascii="Segoe UI" w:hAnsi="Segoe UI"/>
          <w:color w:val="003366"/>
          <w:sz w:val="19"/>
        </w:rPr>
        <w:t xml:space="preserve">▪  </w:t>
      </w:r>
      <w:r>
        <w:rPr>
          <w:rFonts w:ascii="Segoe UI" w:hAnsi="Segoe UI"/>
          <w:color w:val="2D3748"/>
          <w:sz w:val="19"/>
        </w:rPr>
        <w:t>Live webhook authentication rejection tests</w:t>
      </w:r>
    </w:p>
    <w:p>
      <w:pPr>
        <w:spacing w:before="0" w:after="40" w:line="276" w:lineRule="auto"/>
        <w:ind w:left="1080"/>
      </w:pPr>
      <w:r>
        <w:rPr>
          <w:rFonts w:ascii="Segoe UI" w:hAnsi="Segoe UI"/>
          <w:color w:val="003366"/>
          <w:sz w:val="19"/>
        </w:rPr>
        <w:t xml:space="preserve">▪  </w:t>
      </w:r>
      <w:r>
        <w:rPr>
          <w:rFonts w:ascii="Segoe UI" w:hAnsi="Segoe UI"/>
          <w:color w:val="2D3748"/>
          <w:sz w:val="19"/>
        </w:rPr>
        <w:t>Strict i18n separation tests (Asserting zero Bengali glyphs in English mode)</w:t>
      </w:r>
    </w:p>
    <w:p>
      <w:pPr>
        <w:spacing w:before="0" w:after="40" w:line="276" w:lineRule="auto"/>
        <w:ind w:left="360"/>
      </w:pPr>
      <w:r>
        <w:rPr>
          <w:rFonts w:ascii="Segoe UI" w:hAnsi="Segoe UI"/>
          <w:b/>
          <w:color w:val="003366"/>
          <w:sz w:val="19"/>
        </w:rPr>
        <w:t xml:space="preserve">6. </w:t>
      </w:r>
      <w:r>
        <w:rPr>
          <w:rFonts w:ascii="Segoe UI" w:hAnsi="Segoe UI"/>
          <w:color w:val="2D3748"/>
          <w:sz w:val="19"/>
        </w:rPr>
        <w:t>Code Coverage Analysis &amp; CI Pipeline Quality Gates (Zero-warning policy)</w:t>
      </w: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Backend Test Directory: </w:t>
      </w:r>
      <w:r>
        <w:rPr>
          <w:rFonts w:ascii="Consolas" w:hAnsi="Consolas"/>
          <w:color w:val="801515"/>
          <w:sz w:val="18"/>
        </w:rPr>
        <w:t>LMS_CODEBASE/apps/api/src/test/</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Web Test Directory: </w:t>
      </w:r>
      <w:r>
        <w:rPr>
          <w:rFonts w:ascii="Consolas" w:hAnsi="Consolas"/>
          <w:color w:val="801515"/>
          <w:sz w:val="18"/>
        </w:rPr>
        <w:t>LMS_CODEBASE/apps/web/tests/</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E2E Test Suite: </w:t>
      </w:r>
      <w:r>
        <w:rPr>
          <w:rFonts w:ascii="Consolas" w:hAnsi="Consolas"/>
          <w:color w:val="801515"/>
          <w:sz w:val="18"/>
        </w:rPr>
        <w:t>LMS_CODEBASE/e2e/</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CI Configuration: </w:t>
      </w:r>
      <w:r>
        <w:rPr>
          <w:rFonts w:ascii="Consolas" w:hAnsi="Consolas"/>
          <w:color w:val="801515"/>
          <w:sz w:val="18"/>
        </w:rPr>
        <w:t>LMS_CODEBASE/.gitlab-ci.yml</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Quality Assurance Plan: </w:t>
      </w:r>
      <w:r>
        <w:rPr>
          <w:rFonts w:ascii="Consolas" w:hAnsi="Consolas"/>
          <w:color w:val="801515"/>
          <w:sz w:val="18"/>
        </w:rPr>
        <w:t>LMS_CODEBASE/PLANNING/09_Testing_and_QA_Strategy.md</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ISO/IEC/IEEE 29119 (Software Testing Standards), DORA Engineering Metrics.</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Java testing frameworks (JUnit 5, AssertJ), Playwright, Vitest.</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Continuous execution on every code push; test suite maintained in lockstep with code.</w:t>
      </w:r>
    </w:p>
    <w:p>
      <w:pPr>
        <w:keepNext/>
        <w:spacing w:before="160" w:after="40"/>
      </w:pPr>
      <w:r>
        <w:rPr>
          <w:rFonts w:ascii="Segoe UI" w:hAnsi="Segoe UI"/>
          <w:b/>
          <w:color w:val="2B6CB0"/>
          <w:sz w:val="21"/>
        </w:rPr>
        <w:t>DOC-06-QA-02: Security Hardening, SAST/DAST &amp; OWASP ASVS Verification Specification</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technical_document/06_quality_assurance/DOC-06-QA-02_Security_Hardening_SAST_DAST_and_OWASP_ASVS_Specification.md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Technical Reference &amp; Regulatory Audit Dossier</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External Regulators, Bank IT Security Auditors, Compliance Directors</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Formal compliance dossier mapping every mandatory requirement in the </w:t>
      </w:r>
      <w:r>
        <w:rPr>
          <w:rFonts w:ascii="Segoe UI" w:hAnsi="Segoe UI"/>
          <w:b/>
          <w:color w:val="2D3748"/>
          <w:sz w:val="19"/>
        </w:rPr>
        <w:t>Bangladesh Bank ICT Security Guidelines Version 4.0</w:t>
      </w:r>
      <w:r>
        <w:rPr>
          <w:rFonts w:ascii="Segoe UI" w:hAnsi="Segoe UI"/>
          <w:color w:val="2D3748"/>
          <w:sz w:val="19"/>
        </w:rPr>
        <w:t xml:space="preserve"> to technical and procedural controls implemented in the ULMS software.</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Executive Statement of Regulatory Compliance</w:t>
      </w:r>
    </w:p>
    <w:p>
      <w:pPr>
        <w:spacing w:before="0" w:after="40" w:line="276" w:lineRule="auto"/>
        <w:ind w:left="360"/>
      </w:pPr>
      <w:r>
        <w:rPr>
          <w:rFonts w:ascii="Segoe UI" w:hAnsi="Segoe UI"/>
          <w:b/>
          <w:color w:val="003366"/>
          <w:sz w:val="19"/>
        </w:rPr>
        <w:t xml:space="preserve">2. </w:t>
      </w:r>
      <w:r>
        <w:rPr>
          <w:rFonts w:ascii="Segoe UI" w:hAnsi="Segoe UI"/>
          <w:color w:val="2D3748"/>
          <w:sz w:val="19"/>
        </w:rPr>
        <w:t>Section-by-Section Compliance Verification Matrix:</w:t>
      </w:r>
    </w:p>
    <w:p>
      <w:pPr>
        <w:spacing w:before="0" w:after="40" w:line="276" w:lineRule="auto"/>
        <w:ind w:left="1080"/>
      </w:pPr>
      <w:r>
        <w:rPr>
          <w:rFonts w:ascii="Segoe UI" w:hAnsi="Segoe UI"/>
          <w:color w:val="003366"/>
          <w:sz w:val="19"/>
        </w:rPr>
        <w:t xml:space="preserve">▪  </w:t>
      </w:r>
      <w:r>
        <w:rPr>
          <w:rFonts w:ascii="Segoe UI" w:hAnsi="Segoe UI"/>
          <w:color w:val="2D3748"/>
          <w:sz w:val="19"/>
        </w:rPr>
        <w:t>Section 3: IT Infrastructure &amp; Network Security (VLAN separation, firewall controls, DMZ isolation)</w:t>
      </w:r>
    </w:p>
    <w:p>
      <w:pPr>
        <w:spacing w:before="0" w:after="40" w:line="276" w:lineRule="auto"/>
        <w:ind w:left="1080"/>
      </w:pPr>
      <w:r>
        <w:rPr>
          <w:rFonts w:ascii="Segoe UI" w:hAnsi="Segoe UI"/>
          <w:color w:val="003366"/>
          <w:sz w:val="19"/>
        </w:rPr>
        <w:t xml:space="preserve">▪  </w:t>
      </w:r>
      <w:r>
        <w:rPr>
          <w:rFonts w:ascii="Segoe UI" w:hAnsi="Segoe UI"/>
          <w:color w:val="2D3748"/>
          <w:sz w:val="19"/>
        </w:rPr>
        <w:t>Section 4: Information Security &amp; Data Protection (AES-256 data-at-rest encryption, TLS 1.3 in-transit)</w:t>
      </w:r>
    </w:p>
    <w:p>
      <w:pPr>
        <w:spacing w:before="0" w:after="40" w:line="276" w:lineRule="auto"/>
        <w:ind w:left="1080"/>
      </w:pPr>
      <w:r>
        <w:rPr>
          <w:rFonts w:ascii="Segoe UI" w:hAnsi="Segoe UI"/>
          <w:color w:val="003366"/>
          <w:sz w:val="19"/>
        </w:rPr>
        <w:t xml:space="preserve">▪  </w:t>
      </w:r>
      <w:r>
        <w:rPr>
          <w:rFonts w:ascii="Segoe UI" w:hAnsi="Segoe UI"/>
          <w:color w:val="2D3748"/>
          <w:sz w:val="19"/>
        </w:rPr>
        <w:t>Section 5: Logical Access Control &amp; IAM (Keycloak 26 OIDC, multi-factor authentication, RBAC, branch scoping)</w:t>
      </w:r>
    </w:p>
    <w:p>
      <w:pPr>
        <w:spacing w:before="0" w:after="40" w:line="276" w:lineRule="auto"/>
        <w:ind w:left="1080"/>
      </w:pPr>
      <w:r>
        <w:rPr>
          <w:rFonts w:ascii="Segoe UI" w:hAnsi="Segoe UI"/>
          <w:color w:val="003366"/>
          <w:sz w:val="19"/>
        </w:rPr>
        <w:t xml:space="preserve">▪  </w:t>
      </w:r>
      <w:r>
        <w:rPr>
          <w:rFonts w:ascii="Segoe UI" w:hAnsi="Segoe UI"/>
          <w:color w:val="2D3748"/>
          <w:sz w:val="19"/>
        </w:rPr>
        <w:t>Section 6: Software Development &amp; Acquisition Security (OWASP Top 10 defenses, dependency vetting)</w:t>
      </w:r>
    </w:p>
    <w:p>
      <w:pPr>
        <w:spacing w:before="0" w:after="40" w:line="276" w:lineRule="auto"/>
        <w:ind w:left="1080"/>
      </w:pPr>
      <w:r>
        <w:rPr>
          <w:rFonts w:ascii="Segoe UI" w:hAnsi="Segoe UI"/>
          <w:color w:val="003366"/>
          <w:sz w:val="19"/>
        </w:rPr>
        <w:t xml:space="preserve">▪  </w:t>
      </w:r>
      <w:r>
        <w:rPr>
          <w:rFonts w:ascii="Segoe UI" w:hAnsi="Segoe UI"/>
          <w:color w:val="2D3748"/>
          <w:sz w:val="19"/>
        </w:rPr>
        <w:t>Section 7: Incident Management &amp; Business Continuity (Automated alerts, RPO=0, RTO$&lt;15$m, DR drills)</w:t>
      </w:r>
    </w:p>
    <w:p>
      <w:pPr>
        <w:spacing w:before="0" w:after="40" w:line="276" w:lineRule="auto"/>
        <w:ind w:left="1080"/>
      </w:pPr>
      <w:r>
        <w:rPr>
          <w:rFonts w:ascii="Segoe UI" w:hAnsi="Segoe UI"/>
          <w:color w:val="003366"/>
          <w:sz w:val="19"/>
        </w:rPr>
        <w:t xml:space="preserve">▪  </w:t>
      </w:r>
      <w:r>
        <w:rPr>
          <w:rFonts w:ascii="Segoe UI" w:hAnsi="Segoe UI"/>
          <w:color w:val="2D3748"/>
          <w:sz w:val="19"/>
        </w:rPr>
        <w:t>Section 8: Cryptographic Controls (HSM key protection, zero hardcoded secrets in code, hash chaining)</w:t>
      </w:r>
    </w:p>
    <w:p>
      <w:pPr>
        <w:spacing w:before="0" w:after="40" w:line="276" w:lineRule="auto"/>
        <w:ind w:left="1080"/>
      </w:pPr>
      <w:r>
        <w:rPr>
          <w:rFonts w:ascii="Segoe UI" w:hAnsi="Segoe UI"/>
          <w:color w:val="003366"/>
          <w:sz w:val="19"/>
        </w:rPr>
        <w:t xml:space="preserve">▪  </w:t>
      </w:r>
      <w:r>
        <w:rPr>
          <w:rFonts w:ascii="Segoe UI" w:hAnsi="Segoe UI"/>
          <w:color w:val="2D3748"/>
          <w:sz w:val="19"/>
        </w:rPr>
        <w:t xml:space="preserve">Section 9: Audit Logging &amp; Traceability (Immutable </w:t>
      </w:r>
      <w:r>
        <w:rPr>
          <w:rFonts w:ascii="Consolas" w:hAnsi="Consolas"/>
          <w:color w:val="801515"/>
          <w:sz w:val="18"/>
        </w:rPr>
        <w:t>audit_entry</w:t>
      </w:r>
      <w:r>
        <w:rPr>
          <w:rFonts w:ascii="Segoe UI" w:hAnsi="Segoe UI"/>
          <w:color w:val="2D3748"/>
          <w:sz w:val="19"/>
        </w:rPr>
        <w:t xml:space="preserve"> table, operator attribution, WORM archiving)</w:t>
      </w:r>
    </w:p>
    <w:p>
      <w:pPr>
        <w:spacing w:before="0" w:after="40" w:line="276" w:lineRule="auto"/>
        <w:ind w:left="360"/>
      </w:pPr>
      <w:r>
        <w:rPr>
          <w:rFonts w:ascii="Segoe UI" w:hAnsi="Segoe UI"/>
          <w:b/>
          <w:color w:val="003366"/>
          <w:sz w:val="19"/>
        </w:rPr>
        <w:t xml:space="preserve">3. </w:t>
      </w:r>
      <w:r>
        <w:rPr>
          <w:rFonts w:ascii="Segoe UI" w:hAnsi="Segoe UI"/>
          <w:color w:val="2D3748"/>
          <w:sz w:val="19"/>
        </w:rPr>
        <w:t>Personally Identifiable Information (PII) Protection &amp; Data Masking:</w:t>
      </w:r>
    </w:p>
    <w:p>
      <w:pPr>
        <w:spacing w:before="0" w:after="40" w:line="276" w:lineRule="auto"/>
        <w:ind w:left="1080"/>
      </w:pPr>
      <w:r>
        <w:rPr>
          <w:rFonts w:ascii="Segoe UI" w:hAnsi="Segoe UI"/>
          <w:color w:val="003366"/>
          <w:sz w:val="19"/>
        </w:rPr>
        <w:t xml:space="preserve">▪  </w:t>
      </w:r>
      <w:r>
        <w:rPr>
          <w:rFonts w:ascii="Segoe UI" w:hAnsi="Segoe UI"/>
          <w:color w:val="2D3748"/>
          <w:sz w:val="19"/>
        </w:rPr>
        <w:t>National ID (NID) masking rules (Storing masked string in projection; full NID encrypted)</w:t>
      </w:r>
    </w:p>
    <w:p>
      <w:pPr>
        <w:spacing w:before="0" w:after="40" w:line="276" w:lineRule="auto"/>
        <w:ind w:left="1080"/>
      </w:pPr>
      <w:r>
        <w:rPr>
          <w:rFonts w:ascii="Segoe UI" w:hAnsi="Segoe UI"/>
          <w:color w:val="003366"/>
          <w:sz w:val="19"/>
        </w:rPr>
        <w:t xml:space="preserve">▪  </w:t>
      </w:r>
      <w:r>
        <w:rPr>
          <w:rFonts w:ascii="Segoe UI" w:hAnsi="Segoe UI"/>
          <w:color w:val="2D3748"/>
          <w:sz w:val="19"/>
        </w:rPr>
        <w:t>Customer phone number and salary masking in logs and collections screens</w:t>
      </w:r>
    </w:p>
    <w:p>
      <w:pPr>
        <w:spacing w:before="0" w:after="40" w:line="276" w:lineRule="auto"/>
        <w:ind w:left="360"/>
      </w:pPr>
      <w:r>
        <w:rPr>
          <w:rFonts w:ascii="Segoe UI" w:hAnsi="Segoe UI"/>
          <w:b/>
          <w:color w:val="003366"/>
          <w:sz w:val="19"/>
        </w:rPr>
        <w:t xml:space="preserve">4. </w:t>
      </w:r>
      <w:r>
        <w:rPr>
          <w:rFonts w:ascii="Segoe UI" w:hAnsi="Segoe UI"/>
          <w:color w:val="2D3748"/>
          <w:sz w:val="19"/>
        </w:rPr>
        <w:t>Dual-Control / Maker-Checker Regulatory Proofs</w:t>
      </w:r>
    </w:p>
    <w:p>
      <w:pPr>
        <w:spacing w:before="0" w:after="40" w:line="276" w:lineRule="auto"/>
        <w:ind w:left="360"/>
      </w:pPr>
      <w:r>
        <w:rPr>
          <w:rFonts w:ascii="Segoe UI" w:hAnsi="Segoe UI"/>
          <w:b/>
          <w:color w:val="003366"/>
          <w:sz w:val="19"/>
        </w:rPr>
        <w:t xml:space="preserve">5. </w:t>
      </w:r>
      <w:r>
        <w:rPr>
          <w:rFonts w:ascii="Segoe UI" w:hAnsi="Segoe UI"/>
          <w:color w:val="2D3748"/>
          <w:sz w:val="19"/>
        </w:rPr>
        <w:t>Formal Audit Attestation &amp; Compliance Sign-Off Signature Matrix</w:t>
      </w: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Compliance Matrix: </w:t>
      </w:r>
      <w:r>
        <w:rPr>
          <w:rFonts w:ascii="Consolas" w:hAnsi="Consolas"/>
          <w:color w:val="801515"/>
          <w:sz w:val="18"/>
        </w:rPr>
        <w:t>Compliance_Validation_Matrix.md</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Security Plan: </w:t>
      </w:r>
      <w:r>
        <w:rPr>
          <w:rFonts w:ascii="Consolas" w:hAnsi="Consolas"/>
          <w:color w:val="801515"/>
          <w:sz w:val="18"/>
        </w:rPr>
        <w:t>LMS_CODEBASE/PLANNING/06_Security_and_Compliance_Plan.md</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Security Audit Findings: </w:t>
      </w:r>
      <w:r>
        <w:rPr>
          <w:rFonts w:ascii="Consolas" w:hAnsi="Consolas"/>
          <w:color w:val="801515"/>
          <w:sz w:val="18"/>
        </w:rPr>
        <w:t>audit/04_REGULATORY_COMPLIANCE_VERIFICATION.md</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PII Remediation Plan: </w:t>
      </w:r>
      <w:r>
        <w:rPr>
          <w:rFonts w:ascii="Consolas" w:hAnsi="Consolas"/>
          <w:color w:val="801515"/>
          <w:sz w:val="18"/>
        </w:rPr>
        <w:t>audit/remedial_plan/10_PII_DATA_PRIVACY_AND_ENCRYPTION_PLAN.md</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Bangladesh Bank ICT Security Guidelines V4.0 (Mandatory for all 62 scheduled banks).</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Bank regulatory compliance audit credentials.</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Annual audit re-certification or upon central bank regulatory updates.</w:t>
      </w:r>
    </w:p>
    <w:p>
      <w:pPr>
        <w:keepNext/>
        <w:spacing w:before="160" w:after="40"/>
      </w:pPr>
      <w:r>
        <w:rPr>
          <w:rFonts w:ascii="Segoe UI" w:hAnsi="Segoe UI"/>
          <w:b/>
          <w:color w:val="2B6CB0"/>
          <w:sz w:val="21"/>
        </w:rPr>
        <w:t>DOC-06-QA-03: WCAG 2.1 AA Accessibility Verification &amp; Screen Reader Audit Guide</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technical_document/06_quality_assurance/DOC-06-QA-03_WCAG_2_1_AA_Accessibility_Verification_and_Screen_Reader_Audit.md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How-To Guide &amp; Security Benchmark</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Application Security Engineers, Penetration Testers, DevSecOps Leads</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Security verification and testing runbook aligning ULMS with </w:t>
      </w:r>
      <w:r>
        <w:rPr>
          <w:rFonts w:ascii="Segoe UI" w:hAnsi="Segoe UI"/>
          <w:b/>
          <w:color w:val="2D3748"/>
          <w:sz w:val="19"/>
        </w:rPr>
        <w:t>OWASP Application Security Verification Standard (ASVS) v4.0.3 Level 3 (High Assurance / Regulated Financial Institutions)</w:t>
      </w:r>
      <w:r>
        <w:rPr>
          <w:rFonts w:ascii="Segoe UI" w:hAnsi="Segoe UI"/>
          <w:color w:val="2D3748"/>
          <w:sz w:val="19"/>
        </w:rPr>
        <w:t>. Covers static secret scanning, software composition analysis (SCA), and Dynamic Application Security Testing (DAST) using OWASP ZAP.</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OWASP ASVS Level 3 Mandate for Tier-1 Commercial Banking Software</w:t>
      </w:r>
    </w:p>
    <w:p>
      <w:pPr>
        <w:spacing w:before="0" w:after="40" w:line="276" w:lineRule="auto"/>
        <w:ind w:left="360"/>
      </w:pPr>
      <w:r>
        <w:rPr>
          <w:rFonts w:ascii="Segoe UI" w:hAnsi="Segoe UI"/>
          <w:b/>
          <w:color w:val="003366"/>
          <w:sz w:val="19"/>
        </w:rPr>
        <w:t xml:space="preserve">2. </w:t>
      </w:r>
      <w:r>
        <w:rPr>
          <w:rFonts w:ascii="Segoe UI" w:hAnsi="Segoe UI"/>
          <w:color w:val="2D3748"/>
          <w:sz w:val="19"/>
        </w:rPr>
        <w:t>Static Application Security Testing (SAST) &amp; Secret Scanning:</w:t>
      </w:r>
    </w:p>
    <w:p>
      <w:pPr>
        <w:spacing w:before="0" w:after="40" w:line="276" w:lineRule="auto"/>
        <w:ind w:left="1080"/>
      </w:pPr>
      <w:r>
        <w:rPr>
          <w:rFonts w:ascii="Segoe UI" w:hAnsi="Segoe UI"/>
          <w:color w:val="003366"/>
          <w:sz w:val="19"/>
        </w:rPr>
        <w:t xml:space="preserve">▪  </w:t>
      </w:r>
      <w:r>
        <w:rPr>
          <w:rFonts w:ascii="Segoe UI" w:hAnsi="Segoe UI"/>
          <w:color w:val="2D3748"/>
          <w:sz w:val="19"/>
        </w:rPr>
        <w:t>Automated Gitleaks verification in CI (Zero hardcoded credentials policy)</w:t>
      </w:r>
    </w:p>
    <w:p>
      <w:pPr>
        <w:spacing w:before="0" w:after="40" w:line="276" w:lineRule="auto"/>
        <w:ind w:left="1080"/>
      </w:pPr>
      <w:r>
        <w:rPr>
          <w:rFonts w:ascii="Segoe UI" w:hAnsi="Segoe UI"/>
          <w:color w:val="003366"/>
          <w:sz w:val="19"/>
        </w:rPr>
        <w:t xml:space="preserve">▪  </w:t>
      </w:r>
      <w:r>
        <w:rPr>
          <w:rFonts w:ascii="Segoe UI" w:hAnsi="Segoe UI"/>
          <w:color w:val="2D3748"/>
          <w:sz w:val="19"/>
        </w:rPr>
        <w:t>Trivy container image vulnerability scanning (Zero High/Critical CVE gate)</w:t>
      </w:r>
    </w:p>
    <w:p>
      <w:pPr>
        <w:spacing w:before="0" w:after="40" w:line="276" w:lineRule="auto"/>
        <w:ind w:left="360"/>
      </w:pPr>
      <w:r>
        <w:rPr>
          <w:rFonts w:ascii="Segoe UI" w:hAnsi="Segoe UI"/>
          <w:b/>
          <w:color w:val="003366"/>
          <w:sz w:val="19"/>
        </w:rPr>
        <w:t xml:space="preserve">3. </w:t>
      </w:r>
      <w:r>
        <w:rPr>
          <w:rFonts w:ascii="Segoe UI" w:hAnsi="Segoe UI"/>
          <w:color w:val="2D3748"/>
          <w:sz w:val="19"/>
        </w:rPr>
        <w:t>Software Composition Analysis (SCA) &amp; License Compliance:</w:t>
      </w:r>
    </w:p>
    <w:p>
      <w:pPr>
        <w:spacing w:before="0" w:after="40" w:line="276" w:lineRule="auto"/>
        <w:ind w:left="1080"/>
      </w:pPr>
      <w:r>
        <w:rPr>
          <w:rFonts w:ascii="Segoe UI" w:hAnsi="Segoe UI"/>
          <w:color w:val="003366"/>
          <w:sz w:val="19"/>
        </w:rPr>
        <w:t xml:space="preserve">▪  </w:t>
      </w:r>
      <w:r>
        <w:rPr>
          <w:rFonts w:ascii="Segoe UI" w:hAnsi="Segoe UI"/>
          <w:color w:val="2D3748"/>
          <w:sz w:val="19"/>
        </w:rPr>
        <w:t>Supply chain dependency vetting (Zero AGPL/GPL viral copyleft in proprietary code)</w:t>
      </w:r>
    </w:p>
    <w:p>
      <w:pPr>
        <w:spacing w:before="0" w:after="40" w:line="276" w:lineRule="auto"/>
        <w:ind w:left="1080"/>
      </w:pPr>
      <w:r>
        <w:rPr>
          <w:rFonts w:ascii="Segoe UI" w:hAnsi="Segoe UI"/>
          <w:color w:val="003366"/>
          <w:sz w:val="19"/>
        </w:rPr>
        <w:t xml:space="preserve">▪  </w:t>
      </w:r>
      <w:r>
        <w:rPr>
          <w:rFonts w:ascii="Segoe UI" w:hAnsi="Segoe UI"/>
          <w:color w:val="2D3748"/>
          <w:sz w:val="19"/>
        </w:rPr>
        <w:t>Automated dependency vulnerability alerting (Renovate / Dependabot)</w:t>
      </w:r>
    </w:p>
    <w:p>
      <w:pPr>
        <w:spacing w:before="0" w:after="40" w:line="276" w:lineRule="auto"/>
        <w:ind w:left="360"/>
      </w:pPr>
      <w:r>
        <w:rPr>
          <w:rFonts w:ascii="Segoe UI" w:hAnsi="Segoe UI"/>
          <w:b/>
          <w:color w:val="003366"/>
          <w:sz w:val="19"/>
        </w:rPr>
        <w:t xml:space="preserve">4. </w:t>
      </w:r>
      <w:r>
        <w:rPr>
          <w:rFonts w:ascii="Segoe UI" w:hAnsi="Segoe UI"/>
          <w:color w:val="2D3748"/>
          <w:sz w:val="19"/>
        </w:rPr>
        <w:t>Executing Dynamic Application Security Testing (DAST) via OWASP ZAP:</w:t>
      </w:r>
    </w:p>
    <w:p>
      <w:pPr>
        <w:spacing w:before="0" w:after="40" w:line="276" w:lineRule="auto"/>
        <w:ind w:left="1080"/>
      </w:pPr>
      <w:r>
        <w:rPr>
          <w:rFonts w:ascii="Segoe UI" w:hAnsi="Segoe UI"/>
          <w:color w:val="003366"/>
          <w:sz w:val="19"/>
        </w:rPr>
        <w:t xml:space="preserve">▪  </w:t>
      </w:r>
      <w:r>
        <w:rPr>
          <w:rFonts w:ascii="Segoe UI" w:hAnsi="Segoe UI"/>
          <w:color w:val="2D3748"/>
          <w:sz w:val="19"/>
        </w:rPr>
        <w:t xml:space="preserve">Running the automated ZAP scan: </w:t>
      </w:r>
      <w:r>
        <w:rPr>
          <w:rFonts w:ascii="Consolas" w:hAnsi="Consolas"/>
          <w:color w:val="801515"/>
          <w:sz w:val="18"/>
        </w:rPr>
        <w:t>deploy/security/zap-plan.md</w:t>
      </w:r>
    </w:p>
    <w:p>
      <w:pPr>
        <w:spacing w:before="0" w:after="40" w:line="276" w:lineRule="auto"/>
        <w:ind w:left="1080"/>
      </w:pPr>
      <w:r>
        <w:rPr>
          <w:rFonts w:ascii="Segoe UI" w:hAnsi="Segoe UI"/>
          <w:color w:val="003366"/>
          <w:sz w:val="19"/>
        </w:rPr>
        <w:t xml:space="preserve">▪  </w:t>
      </w:r>
      <w:r>
        <w:rPr>
          <w:rFonts w:ascii="Segoe UI" w:hAnsi="Segoe UI"/>
          <w:color w:val="2D3748"/>
          <w:sz w:val="19"/>
        </w:rPr>
        <w:t>Validating against SQL Injection (SQLi), Cross-Site Scripting (XSS), SSRF, and IDOR/BOLA</w:t>
      </w:r>
    </w:p>
    <w:p>
      <w:pPr>
        <w:spacing w:before="0" w:after="40" w:line="276" w:lineRule="auto"/>
        <w:ind w:left="360"/>
      </w:pPr>
      <w:r>
        <w:rPr>
          <w:rFonts w:ascii="Segoe UI" w:hAnsi="Segoe UI"/>
          <w:b/>
          <w:color w:val="003366"/>
          <w:sz w:val="19"/>
        </w:rPr>
        <w:t xml:space="preserve">5. </w:t>
      </w:r>
      <w:r>
        <w:rPr>
          <w:rFonts w:ascii="Segoe UI" w:hAnsi="Segoe UI"/>
          <w:color w:val="2D3748"/>
          <w:sz w:val="19"/>
        </w:rPr>
        <w:t>Security Header Verification (Content-Security-Policy, Strict-Transport-Security, X-Frame-Options)</w:t>
      </w:r>
    </w:p>
    <w:p>
      <w:pPr>
        <w:spacing w:before="0" w:after="40" w:line="276" w:lineRule="auto"/>
        <w:ind w:left="360"/>
      </w:pPr>
      <w:r>
        <w:rPr>
          <w:rFonts w:ascii="Segoe UI" w:hAnsi="Segoe UI"/>
          <w:b/>
          <w:color w:val="003366"/>
          <w:sz w:val="19"/>
        </w:rPr>
        <w:t xml:space="preserve">6. </w:t>
      </w:r>
      <w:r>
        <w:rPr>
          <w:rFonts w:ascii="Segoe UI" w:hAnsi="Segoe UI"/>
          <w:color w:val="2D3748"/>
          <w:sz w:val="19"/>
        </w:rPr>
        <w:t>Penetration Testing Remediation Checklist (Pre-launch third-party pen-test clearance)</w:t>
      </w: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ZAP Security Test Plan: </w:t>
      </w:r>
      <w:r>
        <w:rPr>
          <w:rFonts w:ascii="Consolas" w:hAnsi="Consolas"/>
          <w:color w:val="801515"/>
          <w:sz w:val="18"/>
        </w:rPr>
        <w:t>LMS_CODEBASE/deploy/security/zap-plan.md</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ZAP Rules Configuration: </w:t>
      </w:r>
      <w:r>
        <w:rPr>
          <w:rFonts w:ascii="Consolas" w:hAnsi="Consolas"/>
          <w:color w:val="801515"/>
          <w:sz w:val="18"/>
        </w:rPr>
        <w:t>LMS_CODEBASE/deploy/security/zap-rules.conf</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Supply Chain &amp; SBOM Audit: </w:t>
      </w:r>
      <w:r>
        <w:rPr>
          <w:rFonts w:ascii="Consolas" w:hAnsi="Consolas"/>
          <w:color w:val="801515"/>
          <w:sz w:val="18"/>
        </w:rPr>
        <w:t>audit/12_SUPPLY_CHAIN_DEPENDENCY_AND_LICENSE_AUDIT.md</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Security Vulnerability Audit: </w:t>
      </w:r>
      <w:r>
        <w:rPr>
          <w:rFonts w:ascii="Consolas" w:hAnsi="Consolas"/>
          <w:color w:val="801515"/>
          <w:sz w:val="18"/>
        </w:rPr>
        <w:t>audit/08_SECURITY_VULNERABILITY_AND_A11Y_AUDIT.md</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OWASP ASVS v4.0.3 Level 3, NIST SP 800-218 (SSDF v1.1).</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OWASP ZAP CLI, container scanning tools (Trivy, Gitleaks), security testing credentials.</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Executed prior to every major release and annual third-party pen-test.</w:t>
      </w:r>
    </w:p>
    <w:p>
      <w:pPr>
        <w:keepNext/>
        <w:spacing w:before="160" w:after="40"/>
      </w:pPr>
      <w:r>
        <w:rPr>
          <w:rFonts w:ascii="Segoe UI" w:hAnsi="Segoe UI"/>
          <w:b/>
          <w:color w:val="2B6CB0"/>
          <w:sz w:val="21"/>
        </w:rPr>
        <w:t>DOC-06-QA-04: Bangladesh Bank Regulatory Compliance &amp; ICT Security Audit Matrix</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File:</w:t>
      </w:r>
      <w:r>
        <w:rPr>
          <w:rFonts w:ascii="Segoe UI" w:hAnsi="Segoe UI"/>
          <w:color w:val="2D3748"/>
          <w:sz w:val="19"/>
        </w:rPr>
        <w:t xml:space="preserve"> </w:t>
      </w:r>
      <w:r>
        <w:rPr>
          <w:rFonts w:ascii="Consolas" w:hAnsi="Consolas"/>
          <w:color w:val="801515"/>
          <w:sz w:val="18"/>
        </w:rPr>
        <w:t>technical_document/06_quality_assurance/DOC-06-QA-04_Bangladesh_Bank_Regulatory_Compliance_and_ICT_Security_Audit.md</w:t>
      </w:r>
    </w:p>
    <w:p>
      <w:pPr>
        <w:spacing w:before="0" w:after="40" w:line="276" w:lineRule="auto"/>
        <w:ind w:left="360"/>
      </w:pPr>
      <w:r>
        <w:rPr>
          <w:rFonts w:ascii="Segoe UI" w:hAnsi="Segoe UI"/>
          <w:color w:val="003366"/>
          <w:sz w:val="19"/>
        </w:rPr>
        <w:t xml:space="preserve">•  </w:t>
      </w:r>
      <w:r>
        <w:rPr>
          <w:rFonts w:ascii="Segoe UI" w:hAnsi="Segoe UI"/>
          <w:b/>
          <w:color w:val="2D3748"/>
          <w:sz w:val="19"/>
        </w:rPr>
        <w:t>Diátaxis Type:</w:t>
      </w:r>
      <w:r>
        <w:rPr>
          <w:rFonts w:ascii="Segoe UI" w:hAnsi="Segoe UI"/>
          <w:color w:val="2D3748"/>
          <w:sz w:val="19"/>
        </w:rPr>
        <w:t xml:space="preserve"> How-To Guide / Performance Engineering</w:t>
      </w:r>
    </w:p>
    <w:p>
      <w:pPr>
        <w:spacing w:before="0" w:after="40" w:line="276" w:lineRule="auto"/>
        <w:ind w:left="360"/>
      </w:pPr>
      <w:r>
        <w:rPr>
          <w:rFonts w:ascii="Segoe UI" w:hAnsi="Segoe UI"/>
          <w:color w:val="003366"/>
          <w:sz w:val="19"/>
        </w:rPr>
        <w:t xml:space="preserve">•  </w:t>
      </w:r>
      <w:r>
        <w:rPr>
          <w:rFonts w:ascii="Segoe UI" w:hAnsi="Segoe UI"/>
          <w:b/>
          <w:color w:val="2D3748"/>
          <w:sz w:val="19"/>
        </w:rPr>
        <w:t>Target Audience:</w:t>
      </w:r>
      <w:r>
        <w:rPr>
          <w:rFonts w:ascii="Segoe UI" w:hAnsi="Segoe UI"/>
          <w:color w:val="2D3748"/>
          <w:sz w:val="19"/>
        </w:rPr>
        <w:t xml:space="preserve"> Performance Test Engineers, Systems Architects, Capacity Planning Leads</w:t>
      </w:r>
    </w:p>
    <w:p>
      <w:pPr>
        <w:spacing w:before="0" w:after="40" w:line="276" w:lineRule="auto"/>
        <w:ind w:left="360"/>
      </w:pPr>
      <w:r>
        <w:rPr>
          <w:rFonts w:ascii="Segoe UI" w:hAnsi="Segoe UI"/>
          <w:color w:val="003366"/>
          <w:sz w:val="19"/>
        </w:rPr>
        <w:t xml:space="preserve">•  </w:t>
      </w:r>
      <w:r>
        <w:rPr>
          <w:rFonts w:ascii="Segoe UI" w:hAnsi="Segoe UI"/>
          <w:b/>
          <w:color w:val="2D3748"/>
          <w:sz w:val="19"/>
        </w:rPr>
        <w:t>Operational Purpose:</w:t>
      </w:r>
      <w:r>
        <w:rPr>
          <w:rFonts w:ascii="Segoe UI" w:hAnsi="Segoe UI"/>
          <w:color w:val="2D3748"/>
          <w:sz w:val="19"/>
        </w:rPr>
        <w:t xml:space="preserve"> Comprehensive guide for executing high-throughput stress, load, and endurance testing against ULMS using Grafana k6. Evaluates API response latency, connection pool saturation, EOD batch processing throughput, and resource bottlenecks under commercial bank peak loads.</w:t>
      </w:r>
    </w:p>
    <w:p>
      <w:pPr>
        <w:spacing w:before="0" w:after="40" w:line="276" w:lineRule="auto"/>
        <w:ind w:left="360"/>
      </w:pPr>
      <w:r>
        <w:rPr>
          <w:rFonts w:ascii="Segoe UI" w:hAnsi="Segoe UI"/>
          <w:color w:val="003366"/>
          <w:sz w:val="19"/>
        </w:rPr>
        <w:t xml:space="preserve">•  </w:t>
      </w:r>
      <w:r>
        <w:rPr>
          <w:rFonts w:ascii="Segoe UI" w:hAnsi="Segoe UI"/>
          <w:b/>
          <w:color w:val="2D3748"/>
          <w:sz w:val="19"/>
        </w:rPr>
        <w:t>Detailed Table of Contents:</w:t>
      </w:r>
    </w:p>
    <w:p>
      <w:pPr>
        <w:spacing w:before="0" w:after="40" w:line="276" w:lineRule="auto"/>
        <w:ind w:left="360"/>
      </w:pPr>
      <w:r>
        <w:rPr>
          <w:rFonts w:ascii="Segoe UI" w:hAnsi="Segoe UI"/>
          <w:b/>
          <w:color w:val="003366"/>
          <w:sz w:val="19"/>
        </w:rPr>
        <w:t xml:space="preserve">1. </w:t>
      </w:r>
      <w:r>
        <w:rPr>
          <w:rFonts w:ascii="Segoe UI" w:hAnsi="Segoe UI"/>
          <w:color w:val="2D3748"/>
          <w:sz w:val="19"/>
        </w:rPr>
        <w:t>Performance Benchmarking Objectives &amp; Service Level Indicators (SLIs / SLOs):</w:t>
      </w:r>
    </w:p>
    <w:p>
      <w:pPr>
        <w:spacing w:before="0" w:after="40" w:line="276" w:lineRule="auto"/>
        <w:ind w:left="1080"/>
      </w:pPr>
      <w:r>
        <w:rPr>
          <w:rFonts w:ascii="Segoe UI" w:hAnsi="Segoe UI"/>
          <w:color w:val="003366"/>
          <w:sz w:val="19"/>
        </w:rPr>
        <w:t xml:space="preserve">▪  </w:t>
      </w:r>
      <w:r>
        <w:rPr>
          <w:rFonts w:ascii="Segoe UI" w:hAnsi="Segoe UI"/>
          <w:color w:val="2D3748"/>
          <w:sz w:val="19"/>
        </w:rPr>
        <w:t>API 95th Percentile Latency: $&lt; 200$ ms under 200 concurrent users</w:t>
      </w:r>
    </w:p>
    <w:p>
      <w:pPr>
        <w:spacing w:before="0" w:after="40" w:line="276" w:lineRule="auto"/>
        <w:ind w:left="1080"/>
      </w:pPr>
      <w:r>
        <w:rPr>
          <w:rFonts w:ascii="Segoe UI" w:hAnsi="Segoe UI"/>
          <w:color w:val="003366"/>
          <w:sz w:val="19"/>
        </w:rPr>
        <w:t xml:space="preserve">▪  </w:t>
      </w:r>
      <w:r>
        <w:rPr>
          <w:rFonts w:ascii="Segoe UI" w:hAnsi="Segoe UI"/>
          <w:color w:val="2D3748"/>
          <w:sz w:val="19"/>
        </w:rPr>
        <w:t>Peak Transaction Throughput: $\ge 250$ TPS sustained</w:t>
      </w:r>
    </w:p>
    <w:p>
      <w:pPr>
        <w:spacing w:before="0" w:after="40" w:line="276" w:lineRule="auto"/>
        <w:ind w:left="1080"/>
      </w:pPr>
      <w:r>
        <w:rPr>
          <w:rFonts w:ascii="Segoe UI" w:hAnsi="Segoe UI"/>
          <w:color w:val="003366"/>
          <w:sz w:val="19"/>
        </w:rPr>
        <w:t xml:space="preserve">▪  </w:t>
      </w:r>
      <w:r>
        <w:rPr>
          <w:rFonts w:ascii="Segoe UI" w:hAnsi="Segoe UI"/>
          <w:color w:val="2D3748"/>
          <w:sz w:val="19"/>
        </w:rPr>
        <w:t>EOD Batch Processing Speed: $\ge 1,000$ loans/second</w:t>
      </w:r>
    </w:p>
    <w:p>
      <w:pPr>
        <w:spacing w:before="0" w:after="40" w:line="276" w:lineRule="auto"/>
        <w:ind w:left="360"/>
      </w:pPr>
      <w:r>
        <w:rPr>
          <w:rFonts w:ascii="Segoe UI" w:hAnsi="Segoe UI"/>
          <w:b/>
          <w:color w:val="003366"/>
          <w:sz w:val="19"/>
        </w:rPr>
        <w:t xml:space="preserve">2. </w:t>
      </w:r>
      <w:r>
        <w:rPr>
          <w:rFonts w:ascii="Segoe UI" w:hAnsi="Segoe UI"/>
          <w:color w:val="2D3748"/>
          <w:sz w:val="19"/>
        </w:rPr>
        <w:t>The k6 Load Simulation Test Harness (</w:t>
      </w:r>
      <w:r>
        <w:rPr>
          <w:rFonts w:ascii="Consolas" w:hAnsi="Consolas"/>
          <w:color w:val="801515"/>
          <w:sz w:val="18"/>
        </w:rPr>
        <w:t>deploy/perf/load-profile.js</w:t>
      </w:r>
      <w:r>
        <w:rPr>
          <w:rFonts w:ascii="Segoe UI" w:hAnsi="Segoe UI"/>
          <w:color w:val="2D3748"/>
          <w:sz w:val="19"/>
        </w:rPr>
        <w:t>)</w:t>
      </w:r>
    </w:p>
    <w:p>
      <w:pPr>
        <w:spacing w:before="0" w:after="40" w:line="276" w:lineRule="auto"/>
        <w:ind w:left="360"/>
      </w:pPr>
      <w:r>
        <w:rPr>
          <w:rFonts w:ascii="Segoe UI" w:hAnsi="Segoe UI"/>
          <w:b/>
          <w:color w:val="003366"/>
          <w:sz w:val="19"/>
        </w:rPr>
        <w:t xml:space="preserve">3. </w:t>
      </w:r>
      <w:r>
        <w:rPr>
          <w:rFonts w:ascii="Segoe UI" w:hAnsi="Segoe UI"/>
          <w:color w:val="2D3748"/>
          <w:sz w:val="19"/>
        </w:rPr>
        <w:t>Executing the Standard Load Test Scenarios:</w:t>
      </w:r>
    </w:p>
    <w:p>
      <w:pPr>
        <w:spacing w:before="0" w:after="40" w:line="276" w:lineRule="auto"/>
        <w:ind w:left="1080"/>
      </w:pPr>
      <w:r>
        <w:rPr>
          <w:rFonts w:ascii="Segoe UI" w:hAnsi="Segoe UI"/>
          <w:color w:val="003366"/>
          <w:sz w:val="19"/>
        </w:rPr>
        <w:t xml:space="preserve">▪  </w:t>
      </w:r>
      <w:r>
        <w:rPr>
          <w:rFonts w:ascii="Segoe UI" w:hAnsi="Segoe UI"/>
          <w:color w:val="2D3748"/>
          <w:sz w:val="19"/>
        </w:rPr>
        <w:t>Scenario 1: Baseline Smoke Test (10 concurrent users, verifying zero errors)</w:t>
      </w:r>
    </w:p>
    <w:p>
      <w:pPr>
        <w:spacing w:before="0" w:after="40" w:line="276" w:lineRule="auto"/>
        <w:ind w:left="1080"/>
      </w:pPr>
      <w:r>
        <w:rPr>
          <w:rFonts w:ascii="Segoe UI" w:hAnsi="Segoe UI"/>
          <w:color w:val="003366"/>
          <w:sz w:val="19"/>
        </w:rPr>
        <w:t xml:space="preserve">▪  </w:t>
      </w:r>
      <w:r>
        <w:rPr>
          <w:rFonts w:ascii="Segoe UI" w:hAnsi="Segoe UI"/>
          <w:color w:val="2D3748"/>
          <w:sz w:val="19"/>
        </w:rPr>
        <w:t>Scenario 2: Normal Banking Day Load (100 concurrent loan officers, application progression)</w:t>
      </w:r>
    </w:p>
    <w:p>
      <w:pPr>
        <w:spacing w:before="0" w:after="40" w:line="276" w:lineRule="auto"/>
        <w:ind w:left="1080"/>
      </w:pPr>
      <w:r>
        <w:rPr>
          <w:rFonts w:ascii="Segoe UI" w:hAnsi="Segoe UI"/>
          <w:color w:val="003366"/>
          <w:sz w:val="19"/>
        </w:rPr>
        <w:t xml:space="preserve">▪  </w:t>
      </w:r>
      <w:r>
        <w:rPr>
          <w:rFonts w:ascii="Segoe UI" w:hAnsi="Segoe UI"/>
          <w:color w:val="2D3748"/>
          <w:sz w:val="19"/>
        </w:rPr>
        <w:t>Scenario 3: Peak Campaign Stress Test (500 concurrent users, burst origination and disbursement)</w:t>
      </w:r>
    </w:p>
    <w:p>
      <w:pPr>
        <w:spacing w:before="0" w:after="40" w:line="276" w:lineRule="auto"/>
        <w:ind w:left="1080"/>
      </w:pPr>
      <w:r>
        <w:rPr>
          <w:rFonts w:ascii="Segoe UI" w:hAnsi="Segoe UI"/>
          <w:color w:val="003366"/>
          <w:sz w:val="19"/>
        </w:rPr>
        <w:t xml:space="preserve">▪  </w:t>
      </w:r>
      <w:r>
        <w:rPr>
          <w:rFonts w:ascii="Segoe UI" w:hAnsi="Segoe UI"/>
          <w:color w:val="2D3748"/>
          <w:sz w:val="19"/>
        </w:rPr>
        <w:t>Scenario 4: Endurance Soak Test (24-hour continuous load to detect memory leaks and connection leaks)</w:t>
      </w:r>
    </w:p>
    <w:p>
      <w:pPr>
        <w:spacing w:before="0" w:after="40" w:line="276" w:lineRule="auto"/>
        <w:ind w:left="360"/>
      </w:pPr>
      <w:r>
        <w:rPr>
          <w:rFonts w:ascii="Segoe UI" w:hAnsi="Segoe UI"/>
          <w:b/>
          <w:color w:val="003366"/>
          <w:sz w:val="19"/>
        </w:rPr>
        <w:t xml:space="preserve">4. </w:t>
      </w:r>
      <w:r>
        <w:rPr>
          <w:rFonts w:ascii="Segoe UI" w:hAnsi="Segoe UI"/>
          <w:color w:val="2D3748"/>
          <w:sz w:val="19"/>
        </w:rPr>
        <w:t>Monitoring Resource Telemetry during Load Runs (Grafana SRE dashboard, JVM Garbage Collection pauses)</w:t>
      </w:r>
    </w:p>
    <w:p>
      <w:pPr>
        <w:spacing w:before="0" w:after="40" w:line="276" w:lineRule="auto"/>
        <w:ind w:left="360"/>
      </w:pPr>
      <w:r>
        <w:rPr>
          <w:rFonts w:ascii="Segoe UI" w:hAnsi="Segoe UI"/>
          <w:b/>
          <w:color w:val="003366"/>
          <w:sz w:val="19"/>
        </w:rPr>
        <w:t xml:space="preserve">5. </w:t>
      </w:r>
      <w:r>
        <w:rPr>
          <w:rFonts w:ascii="Segoe UI" w:hAnsi="Segoe UI"/>
          <w:color w:val="2D3748"/>
          <w:sz w:val="19"/>
        </w:rPr>
        <w:t xml:space="preserve">Analyzing Performance Bottlenecks: Identifying slow database queries via </w:t>
      </w:r>
      <w:r>
        <w:rPr>
          <w:rFonts w:ascii="Consolas" w:hAnsi="Consolas"/>
          <w:color w:val="801515"/>
          <w:sz w:val="18"/>
        </w:rPr>
        <w:t>pg_stat_statements</w:t>
      </w:r>
    </w:p>
    <w:p>
      <w:pPr>
        <w:spacing w:before="0" w:after="40" w:line="276" w:lineRule="auto"/>
        <w:ind w:left="360"/>
      </w:pPr>
      <w:r>
        <w:rPr>
          <w:rFonts w:ascii="Segoe UI" w:hAnsi="Segoe UI"/>
          <w:b/>
          <w:color w:val="003366"/>
          <w:sz w:val="19"/>
        </w:rPr>
        <w:t xml:space="preserve">6. </w:t>
      </w:r>
      <w:r>
        <w:rPr>
          <w:rFonts w:ascii="Segoe UI" w:hAnsi="Segoe UI"/>
          <w:color w:val="2D3748"/>
          <w:sz w:val="19"/>
        </w:rPr>
        <w:t>Tuning Guidelines: Optimizing HikariCP connection pools, Spring Boot virtual threads, and PostgreSQL shared memory</w:t>
      </w:r>
    </w:p>
    <w:p>
      <w:pPr>
        <w:spacing w:before="0" w:after="40" w:line="276" w:lineRule="auto"/>
        <w:ind w:left="360"/>
      </w:pPr>
      <w:r>
        <w:rPr>
          <w:rFonts w:ascii="Segoe UI" w:hAnsi="Segoe UI"/>
          <w:color w:val="003366"/>
          <w:sz w:val="19"/>
        </w:rPr>
        <w:t xml:space="preserve">•  </w:t>
      </w:r>
      <w:r>
        <w:rPr>
          <w:rFonts w:ascii="Segoe UI" w:hAnsi="Segoe UI"/>
          <w:b/>
          <w:color w:val="2D3748"/>
          <w:sz w:val="19"/>
        </w:rPr>
        <w:t>Concrete Codebase Evidence &amp; Grounding:</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k6 Performance Test Script: </w:t>
      </w:r>
      <w:r>
        <w:rPr>
          <w:rFonts w:ascii="Consolas" w:hAnsi="Consolas"/>
          <w:color w:val="801515"/>
          <w:sz w:val="18"/>
        </w:rPr>
        <w:t>LMS_CODEBASE/deploy/perf/load-profile.js</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Performance Plan: </w:t>
      </w:r>
      <w:r>
        <w:rPr>
          <w:rFonts w:ascii="Consolas" w:hAnsi="Consolas"/>
          <w:color w:val="801515"/>
          <w:sz w:val="18"/>
        </w:rPr>
        <w:t>audit/remedial_plan/09_PERFORMANCE_SCALABILITY_AND_HA_PLAN.md</w:t>
      </w:r>
    </w:p>
    <w:p>
      <w:pPr>
        <w:spacing w:before="0" w:after="40" w:line="276" w:lineRule="auto"/>
        <w:ind w:left="720"/>
      </w:pPr>
      <w:r>
        <w:rPr>
          <w:rFonts w:ascii="Segoe UI" w:hAnsi="Segoe UI"/>
          <w:color w:val="003366"/>
          <w:sz w:val="19"/>
        </w:rPr>
        <w:t xml:space="preserve">▪  </w:t>
      </w:r>
      <w:r>
        <w:rPr>
          <w:rFonts w:ascii="Segoe UI" w:hAnsi="Segoe UI"/>
          <w:color w:val="2D3748"/>
          <w:sz w:val="19"/>
        </w:rPr>
        <w:t xml:space="preserve">Memory &amp; Metric Config: </w:t>
      </w:r>
      <w:r>
        <w:rPr>
          <w:rFonts w:ascii="Consolas" w:hAnsi="Consolas"/>
          <w:color w:val="801515"/>
          <w:sz w:val="18"/>
        </w:rPr>
        <w:t>LMS_CODEBASE/apps/api/src/main/java/com/uslbd/ulms/platform/MetricsConfig.java</w:t>
      </w:r>
    </w:p>
    <w:p>
      <w:pPr>
        <w:spacing w:before="0" w:after="40" w:line="276" w:lineRule="auto"/>
        <w:ind w:left="360"/>
      </w:pPr>
      <w:r>
        <w:rPr>
          <w:rFonts w:ascii="Segoe UI" w:hAnsi="Segoe UI"/>
          <w:color w:val="003366"/>
          <w:sz w:val="19"/>
        </w:rPr>
        <w:t xml:space="preserve">•  </w:t>
      </w:r>
      <w:r>
        <w:rPr>
          <w:rFonts w:ascii="Segoe UI" w:hAnsi="Segoe UI"/>
          <w:b/>
          <w:color w:val="2D3748"/>
          <w:sz w:val="19"/>
        </w:rPr>
        <w:t>Statutory &amp; Standard Grounding:</w:t>
      </w:r>
      <w:r>
        <w:rPr>
          <w:rFonts w:ascii="Segoe UI" w:hAnsi="Segoe UI"/>
          <w:color w:val="2D3748"/>
          <w:sz w:val="19"/>
        </w:rPr>
        <w:t xml:space="preserve"> ISO/IEC 5055 Performance Efficiency Pillar, Bangladesh Bank ICT Guidelines V4.0 §4.1.</w:t>
      </w:r>
    </w:p>
    <w:p>
      <w:pPr>
        <w:spacing w:before="0" w:after="40" w:line="276" w:lineRule="auto"/>
        <w:ind w:left="360"/>
      </w:pPr>
      <w:r>
        <w:rPr>
          <w:rFonts w:ascii="Segoe UI" w:hAnsi="Segoe UI"/>
          <w:color w:val="003366"/>
          <w:sz w:val="19"/>
        </w:rPr>
        <w:t xml:space="preserve">•  </w:t>
      </w:r>
      <w:r>
        <w:rPr>
          <w:rFonts w:ascii="Segoe UI" w:hAnsi="Segoe UI"/>
          <w:b/>
          <w:color w:val="2D3748"/>
          <w:sz w:val="19"/>
        </w:rPr>
        <w:t>Prerequisites:</w:t>
      </w:r>
      <w:r>
        <w:rPr>
          <w:rFonts w:ascii="Segoe UI" w:hAnsi="Segoe UI"/>
          <w:color w:val="2D3748"/>
          <w:sz w:val="19"/>
        </w:rPr>
        <w:t xml:space="preserve"> Grafana k6 CLI, staging load generation environment, Prometheus/Grafana access.</w:t>
      </w:r>
    </w:p>
    <w:p>
      <w:pPr>
        <w:spacing w:before="0" w:after="40" w:line="276" w:lineRule="auto"/>
        <w:ind w:left="360"/>
      </w:pPr>
      <w:r>
        <w:rPr>
          <w:rFonts w:ascii="Segoe UI" w:hAnsi="Segoe UI"/>
          <w:color w:val="003366"/>
          <w:sz w:val="19"/>
        </w:rPr>
        <w:t xml:space="preserve">•  </w:t>
      </w:r>
      <w:r>
        <w:rPr>
          <w:rFonts w:ascii="Segoe UI" w:hAnsi="Segoe UI"/>
          <w:b/>
          <w:color w:val="2D3748"/>
          <w:sz w:val="19"/>
        </w:rPr>
        <w:t>Maintenance Cadence:</w:t>
      </w:r>
      <w:r>
        <w:rPr>
          <w:rFonts w:ascii="Segoe UI" w:hAnsi="Segoe UI"/>
          <w:color w:val="2D3748"/>
          <w:sz w:val="19"/>
        </w:rPr>
        <w:t xml:space="preserve"> Executed prior to initial bank go-live and annually before peak festival lending campaigns.</w:t>
      </w:r>
    </w:p>
    <w:p>
      <w:pPr>
        <w:keepNext/>
        <w:spacing w:before="200" w:after="60"/>
      </w:pPr>
      <w:r>
        <w:rPr>
          <w:rFonts w:ascii="Segoe UI" w:hAnsi="Segoe UI"/>
          <w:b/>
          <w:color w:val="1A365D"/>
          <w:sz w:val="24"/>
        </w:rPr>
        <w:t>Traceability &amp; Evidence Mapping Matrix</w:t>
      </w:r>
    </w:p>
    <w:p>
      <w:pPr>
        <w:spacing w:before="0" w:after="80" w:line="276" w:lineRule="auto"/>
      </w:pPr>
      <w:r>
        <w:rPr>
          <w:rFonts w:ascii="Segoe UI" w:hAnsi="Segoe UI"/>
          <w:color w:val="2D3748"/>
          <w:sz w:val="19"/>
        </w:rPr>
        <w:t>This matrix establishes 100% deterministic traceability connecting each document to its concrete code assets, database migrations, controllers, runbooks, and regulatory frameworks: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1560"/>
            <w:tcW w:w="1560" w:type="dxa"/>
            <w:shd w:fill="003366"/>
            <w:tcMar>
              <w:top w:w="140" w:type="dxa"/>
              <w:bottom w:w="140" w:type="dxa"/>
              <w:left w:w="160" w:type="dxa"/>
              <w:right w:w="160" w:type="dxa"/>
            </w:tcMar>
            <w:tcBorders>
              <w:top w:val="single" w:sz="4" w:space="0" w:color="CBD5E0"/>
              <w:left w:val="single" w:sz="4" w:space="0" w:color="CBD5E0"/>
              <w:bottom w:val="single" w:sz="12" w:space="0" w:color="D4AF37"/>
              <w:right w:val="single" w:sz="4" w:space="0" w:color="CBD5E0"/>
            </w:tcBorders>
          </w:tcPr>
          <w:p>
            <w:pPr>
              <w:spacing w:before="0" w:after="0"/>
            </w:pPr>
            <w:r>
              <w:rPr>
                <w:rFonts w:ascii="Segoe UI" w:hAnsi="Segoe UI"/>
                <w:b/>
                <w:color w:val="FFFFFF"/>
                <w:sz w:val="18"/>
              </w:rPr>
              <w:t>Document ID</w:t>
            </w:r>
          </w:p>
        </w:tc>
        <w:tc>
          <w:tcPr>
            <w:tcW w:type="dxa" w:w="1560"/>
            <w:tcW w:w="1560" w:type="dxa"/>
            <w:shd w:fill="003366"/>
            <w:tcMar>
              <w:top w:w="140" w:type="dxa"/>
              <w:bottom w:w="140" w:type="dxa"/>
              <w:left w:w="160" w:type="dxa"/>
              <w:right w:w="160" w:type="dxa"/>
            </w:tcMar>
            <w:tcBorders>
              <w:top w:val="single" w:sz="4" w:space="0" w:color="CBD5E0"/>
              <w:left w:val="single" w:sz="4" w:space="0" w:color="CBD5E0"/>
              <w:bottom w:val="single" w:sz="12" w:space="0" w:color="D4AF37"/>
              <w:right w:val="single" w:sz="4" w:space="0" w:color="CBD5E0"/>
            </w:tcBorders>
          </w:tcPr>
          <w:p>
            <w:pPr>
              <w:spacing w:before="0" w:after="0"/>
            </w:pPr>
            <w:r>
              <w:rPr>
                <w:rFonts w:ascii="Segoe UI" w:hAnsi="Segoe UI"/>
                <w:b/>
                <w:color w:val="FFFFFF"/>
                <w:sz w:val="18"/>
              </w:rPr>
              <w:t>Target File Name</w:t>
            </w:r>
          </w:p>
        </w:tc>
        <w:tc>
          <w:tcPr>
            <w:tcW w:type="dxa" w:w="1560"/>
            <w:tcW w:w="1560" w:type="dxa"/>
            <w:shd w:fill="003366"/>
            <w:tcMar>
              <w:top w:w="140" w:type="dxa"/>
              <w:bottom w:w="140" w:type="dxa"/>
              <w:left w:w="160" w:type="dxa"/>
              <w:right w:w="160" w:type="dxa"/>
            </w:tcMar>
            <w:tcBorders>
              <w:top w:val="single" w:sz="4" w:space="0" w:color="CBD5E0"/>
              <w:left w:val="single" w:sz="4" w:space="0" w:color="CBD5E0"/>
              <w:bottom w:val="single" w:sz="12" w:space="0" w:color="D4AF37"/>
              <w:right w:val="single" w:sz="4" w:space="0" w:color="CBD5E0"/>
            </w:tcBorders>
          </w:tcPr>
          <w:p>
            <w:pPr>
              <w:spacing w:before="0" w:after="0"/>
            </w:pPr>
            <w:r>
              <w:rPr>
                <w:rFonts w:ascii="Segoe UI" w:hAnsi="Segoe UI"/>
                <w:b/>
                <w:color w:val="FFFFFF"/>
                <w:sz w:val="18"/>
              </w:rPr>
              <w:t>Primary Code Modules</w:t>
            </w:r>
          </w:p>
        </w:tc>
        <w:tc>
          <w:tcPr>
            <w:tcW w:type="dxa" w:w="1560"/>
            <w:tcW w:w="1560" w:type="dxa"/>
            <w:shd w:fill="003366"/>
            <w:tcMar>
              <w:top w:w="140" w:type="dxa"/>
              <w:bottom w:w="140" w:type="dxa"/>
              <w:left w:w="160" w:type="dxa"/>
              <w:right w:w="160" w:type="dxa"/>
            </w:tcMar>
            <w:tcBorders>
              <w:top w:val="single" w:sz="4" w:space="0" w:color="CBD5E0"/>
              <w:left w:val="single" w:sz="4" w:space="0" w:color="CBD5E0"/>
              <w:bottom w:val="single" w:sz="12" w:space="0" w:color="D4AF37"/>
              <w:right w:val="single" w:sz="4" w:space="0" w:color="CBD5E0"/>
            </w:tcBorders>
          </w:tcPr>
          <w:p>
            <w:pPr>
              <w:spacing w:before="0" w:after="0"/>
            </w:pPr>
            <w:r>
              <w:rPr>
                <w:rFonts w:ascii="Segoe UI" w:hAnsi="Segoe UI"/>
                <w:b/>
                <w:color w:val="FFFFFF"/>
                <w:sz w:val="18"/>
              </w:rPr>
              <w:t>Database Migrations / Tables</w:t>
            </w:r>
          </w:p>
        </w:tc>
        <w:tc>
          <w:tcPr>
            <w:tcW w:type="dxa" w:w="1560"/>
            <w:tcW w:w="1560" w:type="dxa"/>
            <w:shd w:fill="003366"/>
            <w:tcMar>
              <w:top w:w="140" w:type="dxa"/>
              <w:bottom w:w="140" w:type="dxa"/>
              <w:left w:w="160" w:type="dxa"/>
              <w:right w:w="160" w:type="dxa"/>
            </w:tcMar>
            <w:tcBorders>
              <w:top w:val="single" w:sz="4" w:space="0" w:color="CBD5E0"/>
              <w:left w:val="single" w:sz="4" w:space="0" w:color="CBD5E0"/>
              <w:bottom w:val="single" w:sz="12" w:space="0" w:color="D4AF37"/>
              <w:right w:val="single" w:sz="4" w:space="0" w:color="CBD5E0"/>
            </w:tcBorders>
          </w:tcPr>
          <w:p>
            <w:pPr>
              <w:spacing w:before="0" w:after="0"/>
            </w:pPr>
            <w:r>
              <w:rPr>
                <w:rFonts w:ascii="Segoe UI" w:hAnsi="Segoe UI"/>
                <w:b/>
                <w:color w:val="FFFFFF"/>
                <w:sz w:val="18"/>
              </w:rPr>
              <w:t>Existing Runbooks / Plans</w:t>
            </w:r>
          </w:p>
        </w:tc>
        <w:tc>
          <w:tcPr>
            <w:tcW w:type="dxa" w:w="1560"/>
            <w:tcW w:w="1560" w:type="dxa"/>
            <w:shd w:fill="003366"/>
            <w:tcMar>
              <w:top w:w="140" w:type="dxa"/>
              <w:bottom w:w="140" w:type="dxa"/>
              <w:left w:w="160" w:type="dxa"/>
              <w:right w:w="160" w:type="dxa"/>
            </w:tcMar>
            <w:tcBorders>
              <w:top w:val="single" w:sz="4" w:space="0" w:color="CBD5E0"/>
              <w:left w:val="single" w:sz="4" w:space="0" w:color="CBD5E0"/>
              <w:bottom w:val="single" w:sz="12" w:space="0" w:color="D4AF37"/>
              <w:right w:val="single" w:sz="4" w:space="0" w:color="CBD5E0"/>
            </w:tcBorders>
          </w:tcPr>
          <w:p>
            <w:pPr>
              <w:spacing w:before="0" w:after="0"/>
            </w:pPr>
            <w:r>
              <w:rPr>
                <w:rFonts w:ascii="Segoe UI" w:hAnsi="Segoe UI"/>
                <w:b/>
                <w:color w:val="FFFFFF"/>
                <w:sz w:val="18"/>
              </w:rPr>
              <w:t>Regulatory / Statutory Mandate</w:t>
            </w:r>
          </w:p>
        </w:tc>
      </w:tr>
      <w:tr>
        <w:trPr>
          <w:cantSplit/>
        </w:trPr>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DOC-01-ARCH-01</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DOC-01-ARCH-01_System_Architecture_Blueprint_and_C4_Topology.md</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UlmsApplication.java</w:t>
            </w:r>
            <w:r>
              <w:rPr>
                <w:rFonts w:ascii="Segoe UI" w:hAnsi="Segoe UI"/>
                <w:color w:val="2D3748"/>
                <w:sz w:val="17"/>
              </w:rPr>
              <w:t>, all 9 modules</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ulms</w:t>
            </w:r>
            <w:r>
              <w:rPr>
                <w:rFonts w:ascii="Segoe UI" w:hAnsi="Segoe UI"/>
                <w:color w:val="2D3748"/>
                <w:sz w:val="17"/>
              </w:rPr>
              <w:t xml:space="preserve">, </w:t>
            </w:r>
            <w:r>
              <w:rPr>
                <w:rFonts w:ascii="Consolas" w:hAnsi="Consolas"/>
                <w:color w:val="801515"/>
                <w:sz w:val="16"/>
              </w:rPr>
              <w:t>fineract</w:t>
            </w:r>
            <w:r>
              <w:rPr>
                <w:rFonts w:ascii="Segoe UI" w:hAnsi="Segoe UI"/>
                <w:color w:val="2D3748"/>
                <w:sz w:val="17"/>
              </w:rPr>
              <w:t xml:space="preserve"> schemas</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ADR-001</w:t>
            </w:r>
            <w:r>
              <w:rPr>
                <w:rFonts w:ascii="Segoe UI" w:hAnsi="Segoe UI"/>
                <w:color w:val="2D3748"/>
                <w:sz w:val="17"/>
              </w:rPr>
              <w:t xml:space="preserve">, </w:t>
            </w:r>
            <w:r>
              <w:rPr>
                <w:rFonts w:ascii="Consolas" w:hAnsi="Consolas"/>
                <w:color w:val="801515"/>
                <w:sz w:val="16"/>
              </w:rPr>
              <w:t>PLANNING/01</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ISO 42010, BB ICT V4.0 §3.2</w:t>
            </w:r>
          </w:p>
        </w:tc>
      </w:tr>
      <w:tr>
        <w:trPr>
          <w:cantSplit/>
        </w:trPr>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DOC-01-ARCH-02</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DOC-01-ARCH-02_Apache_Fineract_Core_Banking_Integration_Specification.md</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FineractPort</w:t>
            </w:r>
            <w:r>
              <w:rPr>
                <w:rFonts w:ascii="Segoe UI" w:hAnsi="Segoe UI"/>
                <w:color w:val="2D3748"/>
                <w:sz w:val="17"/>
              </w:rPr>
              <w:t xml:space="preserve">, </w:t>
            </w:r>
            <w:r>
              <w:rPr>
                <w:rFonts w:ascii="Consolas" w:hAnsi="Consolas"/>
                <w:color w:val="801515"/>
                <w:sz w:val="16"/>
              </w:rPr>
              <w:t>FineractClient</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fineract_tenants</w:t>
            </w:r>
            <w:r>
              <w:rPr>
                <w:rFonts w:ascii="Segoe UI" w:hAnsi="Segoe UI"/>
                <w:color w:val="2D3748"/>
                <w:sz w:val="17"/>
              </w:rPr>
              <w:t xml:space="preserve">, </w:t>
            </w:r>
            <w:r>
              <w:rPr>
                <w:rFonts w:ascii="Consolas" w:hAnsi="Consolas"/>
                <w:color w:val="801515"/>
                <w:sz w:val="16"/>
              </w:rPr>
              <w:t>fineract_default</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ADR-002</w:t>
            </w:r>
            <w:r>
              <w:rPr>
                <w:rFonts w:ascii="Segoe UI" w:hAnsi="Segoe UI"/>
                <w:color w:val="2D3748"/>
                <w:sz w:val="17"/>
              </w:rPr>
              <w:t xml:space="preserve">, </w:t>
            </w:r>
            <w:r>
              <w:rPr>
                <w:rFonts w:ascii="Consolas" w:hAnsi="Consolas"/>
                <w:color w:val="801515"/>
                <w:sz w:val="16"/>
              </w:rPr>
              <w:t>RB-04</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Bank Company Act §27</w:t>
            </w:r>
          </w:p>
        </w:tc>
      </w:tr>
      <w:tr>
        <w:trPr>
          <w:cantSplit/>
        </w:trPr>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DOC-01-ARCH-03</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DOC-01-ARCH-03_Modular_Monolith_Domain_and_Package_Architecture.md</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com.uslbd.ulms.*</w:t>
            </w:r>
            <w:r>
              <w:rPr>
                <w:rFonts w:ascii="Segoe UI" w:hAnsi="Segoe UI"/>
                <w:color w:val="2D3748"/>
                <w:sz w:val="17"/>
              </w:rPr>
              <w:t xml:space="preserve"> (17 packages)</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All tables</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PLANNING/03</w:t>
            </w:r>
            <w:r>
              <w:rPr>
                <w:rFonts w:ascii="Segoe UI" w:hAnsi="Segoe UI"/>
                <w:color w:val="2D3748"/>
                <w:sz w:val="17"/>
              </w:rPr>
              <w:t xml:space="preserve">, </w:t>
            </w:r>
            <w:r>
              <w:rPr>
                <w:rFonts w:ascii="Consolas" w:hAnsi="Consolas"/>
                <w:color w:val="801515"/>
                <w:sz w:val="16"/>
              </w:rPr>
              <w:t>ModularityTest</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ISO 5055 Maintainability</w:t>
            </w:r>
          </w:p>
        </w:tc>
      </w:tr>
      <w:tr>
        <w:trPr>
          <w:cantSplit/>
        </w:trPr>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DOC-01-ARCH-04</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DOC-01-ARCH-04_Enterprise_Data_Dictionary_and_Schema_Reference.md</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All JPA Entities</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V1</w:t>
            </w:r>
            <w:r>
              <w:rPr>
                <w:rFonts w:ascii="Segoe UI" w:hAnsi="Segoe UI"/>
                <w:color w:val="2D3748"/>
                <w:sz w:val="17"/>
              </w:rPr>
              <w:t xml:space="preserve"> to </w:t>
            </w:r>
            <w:r>
              <w:rPr>
                <w:rFonts w:ascii="Consolas" w:hAnsi="Consolas"/>
                <w:color w:val="801515"/>
                <w:sz w:val="16"/>
              </w:rPr>
              <w:t>V18</w:t>
            </w:r>
            <w:r>
              <w:rPr>
                <w:rFonts w:ascii="Segoe UI" w:hAnsi="Segoe UI"/>
                <w:color w:val="2D3748"/>
                <w:sz w:val="17"/>
              </w:rPr>
              <w:t xml:space="preserve"> (42 tables)</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PLANNING/04</w:t>
            </w:r>
            <w:r>
              <w:rPr>
                <w:rFonts w:ascii="Segoe UI" w:hAnsi="Segoe UI"/>
                <w:color w:val="2D3748"/>
                <w:sz w:val="17"/>
              </w:rPr>
              <w:t xml:space="preserve">, </w:t>
            </w:r>
            <w:r>
              <w:rPr>
                <w:rFonts w:ascii="Consolas" w:hAnsi="Consolas"/>
                <w:color w:val="801515"/>
                <w:sz w:val="16"/>
              </w:rPr>
              <w:t>audit/07</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BB ICT V4.0 §4.4</w:t>
            </w:r>
          </w:p>
        </w:tc>
      </w:tr>
      <w:tr>
        <w:trPr>
          <w:cantSplit/>
        </w:trPr>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DOC-01-ARCH-05</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DOC-01-ARCH-05_Statutory_Financial_Arithmetic_and_Ledger_Accounting.md</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MoneyMath.java</w:t>
            </w:r>
            <w:r>
              <w:rPr>
                <w:rFonts w:ascii="Segoe UI" w:hAnsi="Segoe UI"/>
                <w:color w:val="2D3748"/>
                <w:sz w:val="17"/>
              </w:rPr>
              <w:t xml:space="preserve">, </w:t>
            </w:r>
            <w:r>
              <w:rPr>
                <w:rFonts w:ascii="Consolas" w:hAnsi="Consolas"/>
                <w:color w:val="801515"/>
                <w:sz w:val="16"/>
              </w:rPr>
              <w:t>BrpdClassifier.java</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classification_history</w:t>
            </w:r>
            <w:r>
              <w:rPr>
                <w:rFonts w:ascii="Segoe UI" w:hAnsi="Segoe UI"/>
                <w:color w:val="2D3748"/>
                <w:sz w:val="17"/>
              </w:rPr>
              <w:t xml:space="preserve">, </w:t>
            </w:r>
            <w:r>
              <w:rPr>
                <w:rFonts w:ascii="Consolas" w:hAnsi="Consolas"/>
                <w:color w:val="801515"/>
                <w:sz w:val="16"/>
              </w:rPr>
              <w:t>loan</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Business_logic/ULMS_...md</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BRPD 15/2024, IFRS-9</w:t>
            </w:r>
          </w:p>
        </w:tc>
      </w:tr>
      <w:tr>
        <w:trPr>
          <w:cantSplit/>
        </w:trPr>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DOC-01-ARCH-06</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DOC-01-ARCH-06_Identity_Access_Management_and_RBAC_Specification.md</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SecurityConfig.java</w:t>
            </w:r>
            <w:r>
              <w:rPr>
                <w:rFonts w:ascii="Segoe UI" w:hAnsi="Segoe UI"/>
                <w:color w:val="2D3748"/>
                <w:sz w:val="17"/>
              </w:rPr>
              <w:t xml:space="preserve">, </w:t>
            </w:r>
            <w:r>
              <w:rPr>
                <w:rFonts w:ascii="Consolas" w:hAnsi="Consolas"/>
                <w:color w:val="801515"/>
                <w:sz w:val="16"/>
              </w:rPr>
              <w:t>AuthPrincipal.java</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realm-ulms.json</w:t>
            </w:r>
            <w:r>
              <w:rPr>
                <w:rFonts w:ascii="Segoe UI" w:hAnsi="Segoe UI"/>
                <w:color w:val="2D3748"/>
                <w:sz w:val="17"/>
              </w:rPr>
              <w:t xml:space="preserve"> (7 roles)</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PLANNING/06</w:t>
            </w:r>
            <w:r>
              <w:rPr>
                <w:rFonts w:ascii="Segoe UI" w:hAnsi="Segoe UI"/>
                <w:color w:val="2D3748"/>
                <w:sz w:val="17"/>
              </w:rPr>
              <w:t xml:space="preserve">, </w:t>
            </w:r>
            <w:r>
              <w:rPr>
                <w:rFonts w:ascii="Consolas" w:hAnsi="Consolas"/>
                <w:color w:val="801515"/>
                <w:sz w:val="16"/>
              </w:rPr>
              <w:t>audit/08</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OWASP ASVS V2/V3, BFIU</w:t>
            </w:r>
          </w:p>
        </w:tc>
      </w:tr>
      <w:tr>
        <w:trPr>
          <w:cantSplit/>
        </w:trPr>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DOC-01-ARCH-07</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DOC-01-ARCH-07_Bangladesh_Banking_Regulatory_Compliance_Rulebook.md</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RegconController</w:t>
            </w:r>
            <w:r>
              <w:rPr>
                <w:rFonts w:ascii="Segoe UI" w:hAnsi="Segoe UI"/>
                <w:color w:val="2D3748"/>
                <w:sz w:val="17"/>
              </w:rPr>
              <w:t xml:space="preserve">, </w:t>
            </w:r>
            <w:r>
              <w:rPr>
                <w:rFonts w:ascii="Consolas" w:hAnsi="Consolas"/>
                <w:color w:val="801515"/>
                <w:sz w:val="16"/>
              </w:rPr>
              <w:t>ReturnsService</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regulatory_return</w:t>
            </w:r>
            <w:r>
              <w:rPr>
                <w:rFonts w:ascii="Segoe UI" w:hAnsi="Segoe UI"/>
                <w:color w:val="2D3748"/>
                <w:sz w:val="17"/>
              </w:rPr>
              <w:t xml:space="preserve">, </w:t>
            </w:r>
            <w:r>
              <w:rPr>
                <w:rFonts w:ascii="Consolas" w:hAnsi="Consolas"/>
                <w:color w:val="801515"/>
                <w:sz w:val="16"/>
              </w:rPr>
              <w:t>provision_run</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Compliance_Validation_Matrix.md</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BRPD 15/2024, BFIU 25/26</w:t>
            </w:r>
          </w:p>
        </w:tc>
      </w:tr>
      <w:tr>
        <w:trPr>
          <w:cantSplit/>
        </w:trPr>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DOC-01-ARCH-08</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DOC-01-ARCH-08_REST_API_Reference_and_RFC9457_Error_Model.md</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 xml:space="preserve">26 Spring Controllers, </w:t>
            </w:r>
            <w:r>
              <w:rPr>
                <w:rFonts w:ascii="Consolas" w:hAnsi="Consolas"/>
                <w:color w:val="801515"/>
                <w:sz w:val="16"/>
              </w:rPr>
              <w:t>GlobalExceptionHandler</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ulms-api.yaml</w:t>
            </w:r>
            <w:r>
              <w:rPr>
                <w:rFonts w:ascii="Segoe UI" w:hAnsi="Segoe UI"/>
                <w:color w:val="2D3748"/>
                <w:sz w:val="17"/>
              </w:rPr>
              <w:t xml:space="preserve"> (73 paths)</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PLANNING/05</w:t>
            </w:r>
            <w:r>
              <w:rPr>
                <w:rFonts w:ascii="Segoe UI" w:hAnsi="Segoe UI"/>
                <w:color w:val="2D3748"/>
                <w:sz w:val="17"/>
              </w:rPr>
              <w:t xml:space="preserve">, </w:t>
            </w:r>
            <w:r>
              <w:rPr>
                <w:rFonts w:ascii="Consolas" w:hAnsi="Consolas"/>
                <w:color w:val="801515"/>
                <w:sz w:val="16"/>
              </w:rPr>
              <w:t>docs/errors.md</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RFC 9457, OpenAPI 3.0</w:t>
            </w:r>
          </w:p>
        </w:tc>
      </w:tr>
      <w:tr>
        <w:trPr>
          <w:cantSplit/>
        </w:trPr>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DOC-02-TS-01</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DOC-02-TS-01_SRE_Incident_Response_and_Diagnostic_Decision_Trees.md</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Actuator probes, Docker Compose</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outbox_event</w:t>
            </w:r>
            <w:r>
              <w:rPr>
                <w:rFonts w:ascii="Segoe UI" w:hAnsi="Segoe UI"/>
                <w:color w:val="2D3748"/>
                <w:sz w:val="17"/>
              </w:rPr>
              <w:t xml:space="preserve">, </w:t>
            </w:r>
            <w:r>
              <w:rPr>
                <w:rFonts w:ascii="Consolas" w:hAnsi="Consolas"/>
                <w:color w:val="801515"/>
                <w:sz w:val="16"/>
              </w:rPr>
              <w:t>audit_entry</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RB-01_incident_response.md</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BB ICT V4.0 §7</w:t>
            </w:r>
          </w:p>
        </w:tc>
      </w:tr>
      <w:tr>
        <w:trPr>
          <w:cantSplit/>
        </w:trPr>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DOC-02-TS-02</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DOC-02-TS-02_RFC9457_Error_Code_Catalog_and_Remediation_Playbook.md</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GlobalExceptionHandler.java</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audit_entry</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docs/errors.md</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RFC 9457</w:t>
            </w:r>
          </w:p>
        </w:tc>
      </w:tr>
      <w:tr>
        <w:trPr>
          <w:cantSplit/>
        </w:trPr>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DOC-02-TS-03</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DOC-02-TS-03_External_Integration_Failure_and_Connector_Diagnostics.md</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CibOnlineAdapter</w:t>
            </w:r>
            <w:r>
              <w:rPr>
                <w:rFonts w:ascii="Segoe UI" w:hAnsi="Segoe UI"/>
                <w:color w:val="2D3748"/>
                <w:sz w:val="17"/>
              </w:rPr>
              <w:t xml:space="preserve">, </w:t>
            </w:r>
            <w:r>
              <w:rPr>
                <w:rFonts w:ascii="Consolas" w:hAnsi="Consolas"/>
                <w:color w:val="801515"/>
                <w:sz w:val="16"/>
              </w:rPr>
              <w:t>NidwAdapter</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cib_report</w:t>
            </w:r>
            <w:r>
              <w:rPr>
                <w:rFonts w:ascii="Segoe UI" w:hAnsi="Segoe UI"/>
                <w:color w:val="2D3748"/>
                <w:sz w:val="17"/>
              </w:rPr>
              <w:t xml:space="preserve">, </w:t>
            </w:r>
            <w:r>
              <w:rPr>
                <w:rFonts w:ascii="Consolas" w:hAnsi="Consolas"/>
                <w:color w:val="801515"/>
                <w:sz w:val="16"/>
              </w:rPr>
              <w:t>kyc_check</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RB-05</w:t>
            </w:r>
            <w:r>
              <w:rPr>
                <w:rFonts w:ascii="Segoe UI" w:hAnsi="Segoe UI"/>
                <w:color w:val="2D3748"/>
                <w:sz w:val="17"/>
              </w:rPr>
              <w:t xml:space="preserve">, </w:t>
            </w:r>
            <w:r>
              <w:rPr>
                <w:rFonts w:ascii="Consolas" w:hAnsi="Consolas"/>
                <w:color w:val="801515"/>
                <w:sz w:val="16"/>
              </w:rPr>
              <w:t>RB-11</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BB CIB Guidelines</w:t>
            </w:r>
          </w:p>
        </w:tc>
      </w:tr>
      <w:tr>
        <w:trPr>
          <w:cantSplit/>
        </w:trPr>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DOC-02-TS-04</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DOC-02-TS-04_Payment_Rail_Webhook_Storm_and_Dispute_Playbook.md</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SandboxRailAdapter</w:t>
            </w:r>
            <w:r>
              <w:rPr>
                <w:rFonts w:ascii="Segoe UI" w:hAnsi="Segoe UI"/>
                <w:color w:val="2D3748"/>
                <w:sz w:val="17"/>
              </w:rPr>
              <w:t xml:space="preserve">, </w:t>
            </w:r>
            <w:r>
              <w:rPr>
                <w:rFonts w:ascii="Consolas" w:hAnsi="Consolas"/>
                <w:color w:val="801515"/>
                <w:sz w:val="16"/>
              </w:rPr>
              <w:t>ServicingService</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payment_transaction</w:t>
            </w:r>
            <w:r>
              <w:rPr>
                <w:rFonts w:ascii="Segoe UI" w:hAnsi="Segoe UI"/>
                <w:color w:val="2D3748"/>
                <w:sz w:val="17"/>
              </w:rPr>
              <w:t xml:space="preserve"> (UTR unique)</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PLANNING/11</w:t>
            </w:r>
            <w:r>
              <w:rPr>
                <w:rFonts w:ascii="Segoe UI" w:hAnsi="Segoe UI"/>
                <w:color w:val="2D3748"/>
                <w:sz w:val="17"/>
              </w:rPr>
              <w:t xml:space="preserve">, </w:t>
            </w:r>
            <w:r>
              <w:rPr>
                <w:rFonts w:ascii="Consolas" w:hAnsi="Consolas"/>
                <w:color w:val="801515"/>
                <w:sz w:val="16"/>
              </w:rPr>
              <w:t>audit/10</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BB PSD Regulations</w:t>
            </w:r>
          </w:p>
        </w:tc>
      </w:tr>
      <w:tr>
        <w:trPr>
          <w:cantSplit/>
        </w:trPr>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DOC-02-TS-05</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DOC-02-TS-05_Nightly_EOD_Batch_and_Classification_Diagnostic_Guide.md</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EodBatchService</w:t>
            </w:r>
            <w:r>
              <w:rPr>
                <w:rFonts w:ascii="Segoe UI" w:hAnsi="Segoe UI"/>
                <w:color w:val="2D3748"/>
                <w:sz w:val="17"/>
              </w:rPr>
              <w:t xml:space="preserve">, </w:t>
            </w:r>
            <w:r>
              <w:rPr>
                <w:rFonts w:ascii="Consolas" w:hAnsi="Consolas"/>
                <w:color w:val="801515"/>
                <w:sz w:val="16"/>
              </w:rPr>
              <w:t>ProvisionJvService</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classification_history</w:t>
            </w:r>
            <w:r>
              <w:rPr>
                <w:rFonts w:ascii="Segoe UI" w:hAnsi="Segoe UI"/>
                <w:color w:val="2D3748"/>
                <w:sz w:val="17"/>
              </w:rPr>
              <w:t xml:space="preserve">, </w:t>
            </w:r>
            <w:r>
              <w:rPr>
                <w:rFonts w:ascii="Consolas" w:hAnsi="Consolas"/>
                <w:color w:val="801515"/>
                <w:sz w:val="16"/>
              </w:rPr>
              <w:t>provision_run</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RB-03_eod_rerun.md</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BRPD 15/2024 §4</w:t>
            </w:r>
          </w:p>
        </w:tc>
      </w:tr>
      <w:tr>
        <w:trPr>
          <w:cantSplit/>
        </w:trPr>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DOC-02-TS-06</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DOC-02-TS-06_Database_Locking_Concurrency_and_Pool_Starvation_Guide.md</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 xml:space="preserve">HikariCP, </w:t>
            </w:r>
            <w:r>
              <w:rPr>
                <w:rFonts w:ascii="Consolas" w:hAnsi="Consolas"/>
                <w:color w:val="801515"/>
                <w:sz w:val="16"/>
              </w:rPr>
              <w:t>VersionConflictException</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V7__concurrency_audit.sql</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audit/07</w:t>
            </w:r>
            <w:r>
              <w:rPr>
                <w:rFonts w:ascii="Segoe UI" w:hAnsi="Segoe UI"/>
                <w:color w:val="2D3748"/>
                <w:sz w:val="17"/>
              </w:rPr>
              <w:t>, Forensic Traps</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ISO 5055 Reliability</w:t>
            </w:r>
          </w:p>
        </w:tc>
      </w:tr>
      <w:tr>
        <w:trPr>
          <w:cantSplit/>
        </w:trPr>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DOC-02-TS-07</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DOC-02-TS-07_Fineract_GL_Synchronization_and_Reconciliation_Runbook.md</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FineractClient</w:t>
            </w:r>
            <w:r>
              <w:rPr>
                <w:rFonts w:ascii="Segoe UI" w:hAnsi="Segoe UI"/>
                <w:color w:val="2D3748"/>
                <w:sz w:val="17"/>
              </w:rPr>
              <w:t xml:space="preserve">, </w:t>
            </w:r>
            <w:r>
              <w:rPr>
                <w:rFonts w:ascii="Consolas" w:hAnsi="Consolas"/>
                <w:color w:val="801515"/>
                <w:sz w:val="16"/>
              </w:rPr>
              <w:t>ServicingService</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loan</w:t>
            </w:r>
            <w:r>
              <w:rPr>
                <w:rFonts w:ascii="Segoe UI" w:hAnsi="Segoe UI"/>
                <w:color w:val="2D3748"/>
                <w:sz w:val="17"/>
              </w:rPr>
              <w:t xml:space="preserve">, </w:t>
            </w:r>
            <w:r>
              <w:rPr>
                <w:rFonts w:ascii="Consolas" w:hAnsi="Consolas"/>
                <w:color w:val="801515"/>
                <w:sz w:val="16"/>
              </w:rPr>
              <w:t>fineract.m_loan</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audit/09</w:t>
            </w:r>
            <w:r>
              <w:rPr>
                <w:rFonts w:ascii="Segoe UI" w:hAnsi="Segoe UI"/>
                <w:color w:val="2D3748"/>
                <w:sz w:val="17"/>
              </w:rPr>
              <w:t xml:space="preserve">, </w:t>
            </w:r>
            <w:r>
              <w:rPr>
                <w:rFonts w:ascii="Consolas" w:hAnsi="Consolas"/>
                <w:color w:val="801515"/>
                <w:sz w:val="16"/>
              </w:rPr>
              <w:t>ADR-002</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Bank Company Act §27</w:t>
            </w:r>
          </w:p>
        </w:tc>
      </w:tr>
      <w:tr>
        <w:trPr>
          <w:cantSplit/>
        </w:trPr>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DOC-02-TS-08</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DOC-02-TS-08_Mobile_Offline_Sync_Conflict_and_Queue_Resolution_Guide.md</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apps/mobile/src/sync/engine.ts</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V18__field_gateway.sql</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RB-09_mobile_sync_incident.md</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BB Digital Credit Guidelines</w:t>
            </w:r>
          </w:p>
        </w:tc>
      </w:tr>
      <w:tr>
        <w:trPr>
          <w:cantSplit/>
        </w:trPr>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DOC-03-MNT-01</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DOC-03-MNT-01_Zero_Downtime_Rolling_Upgrade_and_Release_Playbook.md</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Helm chart, k3s manifests</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Pod probes (:9977)</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RB-08_release_and_rollback.md</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BB ICT V4.0 §6.5</w:t>
            </w:r>
          </w:p>
        </w:tc>
      </w:tr>
      <w:tr>
        <w:trPr>
          <w:cantSplit/>
        </w:trPr>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DOC-03-MNT-02</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DOC-03-MNT-02_Flyway_Database_Migration_and_Schema_Evolution_Guide.md</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db/migration/*.sql</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flyway_schema_history</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migration-rehearsal.sh</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NIST SSDF PW.4.1</w:t>
            </w:r>
          </w:p>
        </w:tc>
      </w:tr>
      <w:tr>
        <w:trPr>
          <w:cantSplit/>
        </w:trPr>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DOC-03-MNT-03</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DOC-03-MNT-03_Apache_Fineract_Upstream_Patching_and_Maintenance_Runbook.md</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fineract</w:t>
            </w:r>
            <w:r>
              <w:rPr>
                <w:rFonts w:ascii="Segoe UI" w:hAnsi="Segoe UI"/>
                <w:color w:val="2D3748"/>
                <w:sz w:val="17"/>
              </w:rPr>
              <w:t xml:space="preserve"> container image</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fineract_tenants</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RB-04_fineract_upgrade.md</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NIST SSDF RV.1.1</w:t>
            </w:r>
          </w:p>
        </w:tc>
      </w:tr>
      <w:tr>
        <w:trPr>
          <w:cantSplit/>
        </w:trPr>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DOC-03-MNT-04</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DOC-03-MNT-04_Cryptographic_Key_Certificate_and_Secret_Rotation_Runbook.md</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Keycloak realm, SSL keystores</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 xml:space="preserve">Secrets vault, </w:t>
            </w:r>
            <w:r>
              <w:rPr>
                <w:rFonts w:ascii="Consolas" w:hAnsi="Consolas"/>
                <w:color w:val="801515"/>
                <w:sz w:val="16"/>
              </w:rPr>
              <w:t>.env</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RB-06_key_secret_rotation.md</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PCI-DSS Req 3.6</w:t>
            </w:r>
          </w:p>
        </w:tc>
      </w:tr>
      <w:tr>
        <w:trPr>
          <w:cantSplit/>
        </w:trPr>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DOC-03-MNT-05</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DOC-03-MNT-05_Disaster_Recovery_Backup_and_Point_In_Time_Recovery_Runbook.md</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Postgres WAL, MinIO replication</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pg_wal</w:t>
            </w:r>
            <w:r>
              <w:rPr>
                <w:rFonts w:ascii="Segoe UI" w:hAnsi="Segoe UI"/>
                <w:color w:val="2D3748"/>
                <w:sz w:val="17"/>
              </w:rPr>
              <w:t>, S3 bucket</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RB-02_restore_drill.md</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BB BCDR Guidelines</w:t>
            </w:r>
          </w:p>
        </w:tc>
      </w:tr>
      <w:tr>
        <w:trPr>
          <w:cantSplit/>
        </w:trPr>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DOC-03-MNT-06</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DOC-03-MNT-06_Nightly_EOD_Rerun_and_Historical_Correction_Procedure.md</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EodBatchService.java</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provision_run</w:t>
            </w:r>
            <w:r>
              <w:rPr>
                <w:rFonts w:ascii="Segoe UI" w:hAnsi="Segoe UI"/>
                <w:color w:val="2D3748"/>
                <w:sz w:val="17"/>
              </w:rPr>
              <w:t xml:space="preserve">, </w:t>
            </w:r>
            <w:r>
              <w:rPr>
                <w:rFonts w:ascii="Consolas" w:hAnsi="Consolas"/>
                <w:color w:val="801515"/>
                <w:sz w:val="16"/>
              </w:rPr>
              <w:t>provision_jv</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RB-03_eod_rerun.md</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BRPD 15/2024 §6</w:t>
            </w:r>
          </w:p>
        </w:tc>
      </w:tr>
      <w:tr>
        <w:trPr>
          <w:cantSplit/>
        </w:trPr>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DOC-03-MNT-07</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DOC-03-MNT-07_Keycloak_Realm_Administration_and_LDAP_Sync_Runbook.md</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Keycloak Admin API, LDAP mapper</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realm-ulms.json</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PLANNING/06</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NIST SP 800-63-3</w:t>
            </w:r>
          </w:p>
        </w:tc>
      </w:tr>
      <w:tr>
        <w:trPr>
          <w:cantSplit/>
        </w:trPr>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DOC-04-DEP-01</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DOC-04-DEP-01_Bank_On_Premises_k3s_Kubernetes_Production_Guide.md</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deploy/k3s/k3s-base.yaml</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Persistent Volumes</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RB-07</w:t>
            </w:r>
            <w:r>
              <w:rPr>
                <w:rFonts w:ascii="Segoe UI" w:hAnsi="Segoe UI"/>
                <w:color w:val="2D3748"/>
                <w:sz w:val="17"/>
              </w:rPr>
              <w:t xml:space="preserve">, </w:t>
            </w:r>
            <w:r>
              <w:rPr>
                <w:rFonts w:ascii="Consolas" w:hAnsi="Consolas"/>
                <w:color w:val="801515"/>
                <w:sz w:val="16"/>
              </w:rPr>
              <w:t>RB-10</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CIS Kubernetes Benchmark</w:t>
            </w:r>
          </w:p>
        </w:tc>
      </w:tr>
      <w:tr>
        <w:trPr>
          <w:cantSplit/>
        </w:trPr>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DOC-04-DEP-02</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DOC-04-DEP-02_Production_Helm_Chart_Configuration_and_Sizing_Reference.md</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deploy/chart/ulms/</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Helm release values</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values.yaml</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Twelve-Factor App</w:t>
            </w:r>
          </w:p>
        </w:tc>
      </w:tr>
      <w:tr>
        <w:trPr>
          <w:cantSplit/>
        </w:trPr>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DOC-04-DEP-03</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DOC-04-DEP-03_Air_Gapped_Banking_Installation_and_Image_Registry_Guide.md</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Harbor / private registry</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Container tarballs</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deploy/seed/</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BB ICT V4.0 §3.4</w:t>
            </w:r>
          </w:p>
        </w:tc>
      </w:tr>
      <w:tr>
        <w:trPr>
          <w:cantSplit/>
        </w:trPr>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DOC-04-DEP-04</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DOC-04-DEP-04_Network_Topology_Firewall_Rules_and_mTLS_Hardening.md</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Network firewalls, mTLS certs</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Port routing table</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PLANNING/06</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PCI-DSS Req 1, BB ICT §3.1</w:t>
            </w:r>
          </w:p>
        </w:tc>
      </w:tr>
      <w:tr>
        <w:trPr>
          <w:cantSplit/>
        </w:trPr>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DOC-04-DEP-05</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DOC-04-DEP-05_Enterprise_Observability_Prometheus_Grafana_Loki_Setup.md</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Prometheus v3.5, Grafana 11.6</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Metrics port :9977</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observability/</w:t>
            </w:r>
            <w:r>
              <w:rPr>
                <w:rFonts w:ascii="Segoe UI" w:hAnsi="Segoe UI"/>
                <w:color w:val="2D3748"/>
                <w:sz w:val="17"/>
              </w:rPr>
              <w:t xml:space="preserve"> in compose</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PCI-DSS Req 10</w:t>
            </w:r>
          </w:p>
        </w:tc>
      </w:tr>
      <w:tr>
        <w:trPr>
          <w:cantSplit/>
        </w:trPr>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DOC-04-DEP-06</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DOC-04-DEP-06_Local_Developer_and_UAT_Docker_Compose_Environment_Guide.md</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docker-compose.yml</w:t>
            </w:r>
            <w:r>
              <w:rPr>
                <w:rFonts w:ascii="Segoe UI" w:hAnsi="Segoe UI"/>
                <w:color w:val="2D3748"/>
                <w:sz w:val="17"/>
              </w:rPr>
              <w:t xml:space="preserve">, </w:t>
            </w:r>
            <w:r>
              <w:rPr>
                <w:rFonts w:ascii="Consolas" w:hAnsi="Consolas"/>
                <w:color w:val="801515"/>
                <w:sz w:val="16"/>
              </w:rPr>
              <w:t>Makefile</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Seed scripts (</w:t>
            </w:r>
            <w:r>
              <w:rPr>
                <w:rFonts w:ascii="Consolas" w:hAnsi="Consolas"/>
                <w:color w:val="801515"/>
                <w:sz w:val="16"/>
              </w:rPr>
              <w:t>10-seed.sql</w:t>
            </w:r>
            <w:r>
              <w:rPr>
                <w:rFonts w:ascii="Segoe UI" w:hAnsi="Segoe UI"/>
                <w:color w:val="2D3748"/>
                <w:sz w:val="17"/>
              </w:rPr>
              <w:t>)</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LMS_CODEBASE/README.md</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Dev/Prod Parity</w:t>
            </w:r>
          </w:p>
        </w:tc>
      </w:tr>
      <w:tr>
        <w:trPr>
          <w:cantSplit/>
        </w:trPr>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DOC-04-DEP-07</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DOC-04-DEP-07_Hardware_Sizing_Capacity_Planning_and_IOPS_Baseline.md</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PostgreSQL, SSD NVMe, RAM</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Sizing formulas</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load-profile.js</w:t>
            </w:r>
            <w:r>
              <w:rPr>
                <w:rFonts w:ascii="Segoe UI" w:hAnsi="Segoe UI"/>
                <w:color w:val="2D3748"/>
                <w:sz w:val="17"/>
              </w:rPr>
              <w:t xml:space="preserve">, </w:t>
            </w:r>
            <w:r>
              <w:rPr>
                <w:rFonts w:ascii="Consolas" w:hAnsi="Consolas"/>
                <w:color w:val="801515"/>
                <w:sz w:val="16"/>
              </w:rPr>
              <w:t>audit/09</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BB ICT V4.0 §4.1</w:t>
            </w:r>
          </w:p>
        </w:tc>
      </w:tr>
      <w:tr>
        <w:trPr>
          <w:cantSplit/>
        </w:trPr>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DOC-05-EXT-01</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DOC-05-EXT-01_Developer_Onboarding_and_Local_Workspace_Quickstart.md</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Gradle, Vite, Testcontainers</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Local DB containers</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README_Documentation_Guide.md</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NIST SSDF PO.1.1</w:t>
            </w:r>
          </w:p>
        </w:tc>
      </w:tr>
      <w:tr>
        <w:trPr>
          <w:cantSplit/>
        </w:trPr>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DOC-05-EXT-02</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DOC-05-EXT-02_New_Loan_Product_Definition_and_Pricing_Extension_Guide.md</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ProductController</w:t>
            </w:r>
            <w:r>
              <w:rPr>
                <w:rFonts w:ascii="Segoe UI" w:hAnsi="Segoe UI"/>
                <w:color w:val="2D3748"/>
                <w:sz w:val="17"/>
              </w:rPr>
              <w:t xml:space="preserve">, </w:t>
            </w:r>
            <w:r>
              <w:rPr>
                <w:rFonts w:ascii="Consolas" w:hAnsi="Consolas"/>
                <w:color w:val="801515"/>
                <w:sz w:val="16"/>
              </w:rPr>
              <w:t>ProductService</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loan_product</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V12__r3_r4_r5_modules.sql</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BB PPG Guidelines</w:t>
            </w:r>
          </w:p>
        </w:tc>
      </w:tr>
      <w:tr>
        <w:trPr>
          <w:cantSplit/>
        </w:trPr>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DOC-05-EXT-03</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DOC-05-EXT-03_Approval_Workflow_Ladder_and_Delegation_Customization_Guide.md</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ApprovalService</w:t>
            </w:r>
            <w:r>
              <w:rPr>
                <w:rFonts w:ascii="Segoe UI" w:hAnsi="Segoe UI"/>
                <w:color w:val="2D3748"/>
                <w:sz w:val="17"/>
              </w:rPr>
              <w:t xml:space="preserve">, </w:t>
            </w:r>
            <w:r>
              <w:rPr>
                <w:rFonts w:ascii="Consolas" w:hAnsi="Consolas"/>
                <w:color w:val="801515"/>
                <w:sz w:val="16"/>
              </w:rPr>
              <w:t>BoccService</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approval_task</w:t>
            </w:r>
            <w:r>
              <w:rPr>
                <w:rFonts w:ascii="Segoe UI" w:hAnsi="Segoe UI"/>
                <w:color w:val="2D3748"/>
                <w:sz w:val="17"/>
              </w:rPr>
              <w:t xml:space="preserve">, </w:t>
            </w:r>
            <w:r>
              <w:rPr>
                <w:rFonts w:ascii="Consolas" w:hAnsi="Consolas"/>
                <w:color w:val="801515"/>
                <w:sz w:val="16"/>
              </w:rPr>
              <w:t>approval_tier</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ADR-003</w:t>
            </w:r>
            <w:r>
              <w:rPr>
                <w:rFonts w:ascii="Segoe UI" w:hAnsi="Segoe UI"/>
                <w:color w:val="2D3748"/>
                <w:sz w:val="17"/>
              </w:rPr>
              <w:t xml:space="preserve">, </w:t>
            </w:r>
            <w:r>
              <w:rPr>
                <w:rFonts w:ascii="Consolas" w:hAnsi="Consolas"/>
                <w:color w:val="801515"/>
                <w:sz w:val="16"/>
              </w:rPr>
              <w:t>PLANNING/03</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Bank Company Act 1991</w:t>
            </w:r>
          </w:p>
        </w:tc>
      </w:tr>
      <w:tr>
        <w:trPr>
          <w:cantSplit/>
        </w:trPr>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DOC-05-EXT-04</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DOC-05-EXT-04_External_Payment_Rail_and_MFS_Integration_Guide.md</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PaymentRailPort</w:t>
            </w:r>
            <w:r>
              <w:rPr>
                <w:rFonts w:ascii="Segoe UI" w:hAnsi="Segoe UI"/>
                <w:color w:val="2D3748"/>
                <w:sz w:val="17"/>
              </w:rPr>
              <w:t>, Webhooks</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payment_transaction</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WireMock_Configuration</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BB PSD Regulations</w:t>
            </w:r>
          </w:p>
        </w:tc>
      </w:tr>
      <w:tr>
        <w:trPr>
          <w:cantSplit/>
        </w:trPr>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DOC-05-EXT-05</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DOC-05-EXT-05_Core_Banking_System_CBS_Adapter_Implementation_Guide.md</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PartnerService</w:t>
            </w:r>
            <w:r>
              <w:rPr>
                <w:rFonts w:ascii="Segoe UI" w:hAnsi="Segoe UI"/>
                <w:color w:val="2D3748"/>
                <w:sz w:val="17"/>
              </w:rPr>
              <w:t xml:space="preserve">, </w:t>
            </w:r>
            <w:r>
              <w:rPr>
                <w:rFonts w:ascii="Consolas" w:hAnsi="Consolas"/>
                <w:color w:val="801515"/>
                <w:sz w:val="16"/>
              </w:rPr>
              <w:t>CbsPort</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outbox_event</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Unisoft Loan Management...</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BB CBS Guidelines</w:t>
            </w:r>
          </w:p>
        </w:tc>
      </w:tr>
      <w:tr>
        <w:trPr>
          <w:cantSplit/>
        </w:trPr>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DOC-05-EXT-06</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DOC-05-EXT-06_Bangladesh_Bank_Regcon_and_Regulatory_Return_Authoring_Guide.md</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RegconCatalog</w:t>
            </w:r>
            <w:r>
              <w:rPr>
                <w:rFonts w:ascii="Segoe UI" w:hAnsi="Segoe UI"/>
                <w:color w:val="2D3748"/>
                <w:sz w:val="17"/>
              </w:rPr>
              <w:t xml:space="preserve">, </w:t>
            </w:r>
            <w:r>
              <w:rPr>
                <w:rFonts w:ascii="Consolas" w:hAnsi="Consolas"/>
                <w:color w:val="801515"/>
                <w:sz w:val="16"/>
              </w:rPr>
              <w:t>ReturnsService</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regulatory_return</w:t>
            </w:r>
            <w:r>
              <w:rPr>
                <w:rFonts w:ascii="Segoe UI" w:hAnsi="Segoe UI"/>
                <w:color w:val="2D3748"/>
                <w:sz w:val="17"/>
              </w:rPr>
              <w:t xml:space="preserve"> (WORM)</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V10</w:t>
            </w:r>
            <w:r>
              <w:rPr>
                <w:rFonts w:ascii="Segoe UI" w:hAnsi="Segoe UI"/>
                <w:color w:val="2D3748"/>
                <w:sz w:val="17"/>
              </w:rPr>
              <w:t xml:space="preserve">, </w:t>
            </w:r>
            <w:r>
              <w:rPr>
                <w:rFonts w:ascii="Consolas" w:hAnsi="Consolas"/>
                <w:color w:val="801515"/>
                <w:sz w:val="16"/>
              </w:rPr>
              <w:t>V11</w:t>
            </w:r>
            <w:r>
              <w:rPr>
                <w:rFonts w:ascii="Segoe UI" w:hAnsi="Segoe UI"/>
                <w:color w:val="2D3748"/>
                <w:sz w:val="17"/>
              </w:rPr>
              <w:t xml:space="preserve"> migrations</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BRPD 15/2024</w:t>
            </w:r>
          </w:p>
        </w:tc>
      </w:tr>
      <w:tr>
        <w:trPr>
          <w:cantSplit/>
        </w:trPr>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DOC-05-EXT-07</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DOC-05-EXT-07_Dynamics_365_Frontend_Screen_and_Workbench_Extension_Guide.md</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apps/web/src/</w:t>
            </w:r>
            <w:r>
              <w:rPr>
                <w:rFonts w:ascii="Segoe UI" w:hAnsi="Segoe UI"/>
                <w:color w:val="2D3748"/>
                <w:sz w:val="17"/>
              </w:rPr>
              <w:t xml:space="preserve">, </w:t>
            </w:r>
            <w:r>
              <w:rPr>
                <w:rFonts w:ascii="Consolas" w:hAnsi="Consolas"/>
                <w:color w:val="801515"/>
                <w:sz w:val="16"/>
              </w:rPr>
              <w:t>navData.ts</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166 Screens</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Front_end/</w:t>
            </w:r>
            <w:r>
              <w:rPr>
                <w:rFonts w:ascii="Segoe UI" w:hAnsi="Segoe UI"/>
                <w:color w:val="2D3748"/>
                <w:sz w:val="17"/>
              </w:rPr>
              <w:t xml:space="preserve">, </w:t>
            </w:r>
            <w:r>
              <w:rPr>
                <w:rFonts w:ascii="Consolas" w:hAnsi="Consolas"/>
                <w:color w:val="801515"/>
                <w:sz w:val="16"/>
              </w:rPr>
              <w:t>audit/06</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W3C WCAG 2.1 AA</w:t>
            </w:r>
          </w:p>
        </w:tc>
      </w:tr>
      <w:tr>
        <w:trPr>
          <w:cantSplit/>
        </w:trPr>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DOC-05-EXT-08</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DOC-05-EXT-08_Mobile_Field_Application_Feature_Extension_Guide.md</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apps/mobile/</w:t>
            </w:r>
            <w:r>
              <w:rPr>
                <w:rFonts w:ascii="Segoe UI" w:hAnsi="Segoe UI"/>
                <w:color w:val="2D3748"/>
                <w:sz w:val="17"/>
              </w:rPr>
              <w:t>, Expo SQLite</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V18__field_gateway.sql</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RB-09</w:t>
            </w:r>
            <w:r>
              <w:rPr>
                <w:rFonts w:ascii="Segoe UI" w:hAnsi="Segoe UI"/>
                <w:color w:val="2D3748"/>
                <w:sz w:val="17"/>
              </w:rPr>
              <w:t xml:space="preserve">, </w:t>
            </w:r>
            <w:r>
              <w:rPr>
                <w:rFonts w:ascii="Consolas" w:hAnsi="Consolas"/>
                <w:color w:val="801515"/>
                <w:sz w:val="16"/>
              </w:rPr>
              <w:t>PLANNING/08</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BB Digital Credit Guidelines</w:t>
            </w:r>
          </w:p>
        </w:tc>
      </w:tr>
      <w:tr>
        <w:trPr>
          <w:cantSplit/>
        </w:trPr>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DOC-06-QA-01</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DOC-06-QA-01_Automated_Test_Harness_Architecture_and_Verification_Suite.md</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JUnit 5, Playwright, Vitest</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Testcontainers PG17</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PLANNING/09</w:t>
            </w:r>
            <w:r>
              <w:rPr>
                <w:rFonts w:ascii="Segoe UI" w:hAnsi="Segoe UI"/>
                <w:color w:val="2D3748"/>
                <w:sz w:val="17"/>
              </w:rPr>
              <w:t xml:space="preserve">, </w:t>
            </w:r>
            <w:r>
              <w:rPr>
                <w:rFonts w:ascii="Consolas" w:hAnsi="Consolas"/>
                <w:color w:val="801515"/>
                <w:sz w:val="16"/>
              </w:rPr>
              <w:t>e2e/</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ISO/IEC/IEEE 29119</w:t>
            </w:r>
          </w:p>
        </w:tc>
      </w:tr>
      <w:tr>
        <w:trPr>
          <w:cantSplit/>
        </w:trPr>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DOC-06-QA-02</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DOC-06-QA-02_Bangladesh_Bank_ICT_Security_Guidelines_V4_Audit_Dossier.md</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AES-256, PII Masking, Audit</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audit_entry</w:t>
            </w:r>
            <w:r>
              <w:rPr>
                <w:rFonts w:ascii="Segoe UI" w:hAnsi="Segoe UI"/>
                <w:color w:val="2D3748"/>
                <w:sz w:val="17"/>
              </w:rPr>
              <w:t xml:space="preserve"> (Hash-Chained)</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Compliance_Validation_Matrix</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BB ICT Security V4.0</w:t>
            </w:r>
          </w:p>
        </w:tc>
      </w:tr>
      <w:tr>
        <w:trPr>
          <w:cantSplit/>
        </w:trPr>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DOC-06-QA-03</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DOC-06-QA-03_OWASP_ASVS_Level_3_Security_Hardening_and_DAST_Runbook.md</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OWASP ZAP, Trivy, Gitleaks</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DAST Rules (</w:t>
            </w:r>
            <w:r>
              <w:rPr>
                <w:rFonts w:ascii="Consolas" w:hAnsi="Consolas"/>
                <w:color w:val="801515"/>
                <w:sz w:val="16"/>
              </w:rPr>
              <w:t>zap-rules.conf</w:t>
            </w:r>
            <w:r>
              <w:rPr>
                <w:rFonts w:ascii="Segoe UI" w:hAnsi="Segoe UI"/>
                <w:color w:val="2D3748"/>
                <w:sz w:val="17"/>
              </w:rPr>
              <w:t>)</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deploy/security/zap-plan.md</w:t>
            </w:r>
          </w:p>
        </w:tc>
        <w:tc>
          <w:tcPr>
            <w:tcW w:type="dxa" w:w="1560"/>
            <w:tcW w:w="1560" w:type="dxa"/>
            <w:shd w:fill="FFFFFF"/>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OWASP ASVS v4.0.3 L3</w:t>
            </w:r>
          </w:p>
        </w:tc>
      </w:tr>
      <w:tr>
        <w:trPr>
          <w:cantSplit/>
        </w:trPr>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b/>
                <w:color w:val="2D3748"/>
                <w:sz w:val="17"/>
              </w:rPr>
              <w:t>DOC-06-QA-04</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DOC-06-QA-04_High_Throughput_Performance_Benchmarking_and_k6_Load_Test_Guide.md</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k6 Load Script, Micrometer</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Metric Scrapes</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Consolas" w:hAnsi="Consolas"/>
                <w:color w:val="801515"/>
                <w:sz w:val="16"/>
              </w:rPr>
              <w:t>load-profile.js</w:t>
            </w:r>
            <w:r>
              <w:rPr>
                <w:rFonts w:ascii="Segoe UI" w:hAnsi="Segoe UI"/>
                <w:color w:val="2D3748"/>
                <w:sz w:val="17"/>
              </w:rPr>
              <w:t xml:space="preserve">, </w:t>
            </w:r>
            <w:r>
              <w:rPr>
                <w:rFonts w:ascii="Consolas" w:hAnsi="Consolas"/>
                <w:color w:val="801515"/>
                <w:sz w:val="16"/>
              </w:rPr>
              <w:t>audit/remedial_plan/09</w:t>
            </w:r>
          </w:p>
        </w:tc>
        <w:tc>
          <w:tcPr>
            <w:tcW w:type="dxa" w:w="1560"/>
            <w:tcW w:w="1560" w:type="dxa"/>
            <w:shd w:fill="F8FAFC"/>
            <w:tcMar>
              <w:top w:w="100" w:type="dxa"/>
              <w:bottom w:w="100" w:type="dxa"/>
              <w:left w:w="140" w:type="dxa"/>
              <w:right w:w="140" w:type="dxa"/>
            </w:tcMar>
            <w:tcBorders>
              <w:top w:val="single" w:sz="4" w:space="0" w:color="CBD5E0"/>
              <w:left w:val="single" w:sz="4" w:space="0" w:color="CBD5E0"/>
              <w:bottom w:val="single" w:sz="4" w:space="0" w:color="CBD5E0"/>
              <w:right w:val="single" w:sz="4" w:space="0" w:color="CBD5E0"/>
            </w:tcBorders>
          </w:tcPr>
          <w:p>
            <w:pPr>
              <w:spacing w:before="0" w:after="0"/>
            </w:pPr>
            <w:r>
              <w:rPr>
                <w:rFonts w:ascii="Segoe UI" w:hAnsi="Segoe UI"/>
                <w:color w:val="2D3748"/>
                <w:sz w:val="17"/>
              </w:rPr>
              <w:t>ISO 5055 Performance</w:t>
            </w:r>
          </w:p>
        </w:tc>
      </w:tr>
    </w:tbl>
    <w:p>
      <w:pPr>
        <w:spacing w:before="80" w:after="80"/>
      </w:pPr>
    </w:p>
    <w:p>
      <w:pPr>
        <w:keepNext/>
        <w:spacing w:before="200" w:after="60"/>
      </w:pPr>
      <w:r>
        <w:rPr>
          <w:rFonts w:ascii="Segoe UI" w:hAnsi="Segoe UI"/>
          <w:b/>
          <w:color w:val="1A365D"/>
          <w:sz w:val="24"/>
        </w:rPr>
        <w:t>Directory Layout in `technical_document/`</w:t>
      </w:r>
    </w:p>
    <w:p>
      <w:pPr>
        <w:spacing w:before="0" w:after="80" w:line="276" w:lineRule="auto"/>
      </w:pPr>
      <w:r>
        <w:rPr>
          <w:rFonts w:ascii="Segoe UI" w:hAnsi="Segoe UI"/>
          <w:color w:val="2D3748"/>
          <w:sz w:val="19"/>
        </w:rPr>
        <w:t xml:space="preserve">To maintain pristine repository hygiene, the physical documentation files will be organized within the following directory tree under </w:t>
      </w:r>
      <w:r>
        <w:rPr>
          <w:rFonts w:ascii="Consolas" w:hAnsi="Consolas"/>
          <w:color w:val="801515"/>
          <w:sz w:val="18"/>
        </w:rPr>
        <w:t>C:\software_project\mim_project\LMS\technical_document\</w:t>
      </w:r>
      <w:r>
        <w:rPr>
          <w:rFonts w:ascii="Segoe UI" w:hAnsi="Segoe UI"/>
          <w:color w:val="2D3748"/>
          <w:sz w:val="19"/>
        </w:rPr>
        <w:t>:</w:t>
      </w:r>
    </w:p>
    <w:tbl>
      <w:tblPr>
        <w:tblW w:type="auto" w:w="0"/>
        <w:jc w:val="center"/>
        <w:tblLayout w:type="fixed"/>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top w:val="single" w:sz="6" w:space="0" w:color="CBD5E0"/>
              <w:left w:val="single" w:sz="6" w:space="0" w:color="CBD5E0"/>
              <w:bottom w:val="single" w:sz="6" w:space="0" w:color="CBD5E0"/>
              <w:right w:val="single" w:sz="6" w:space="0" w:color="CBD5E0"/>
            </w:tcBorders>
          </w:tcPr>
          <w:p>
            <w:pPr>
              <w:spacing w:before="0" w:after="0" w:line="252" w:lineRule="auto"/>
            </w:pPr>
            <w:r>
              <w:rPr>
                <w:rFonts w:ascii="Consolas" w:hAnsi="Consolas"/>
                <w:color w:val="1A202C"/>
                <w:sz w:val="17"/>
              </w:rPr>
              <w:t>C:\software_project\mim_project\LMS\technical_document\\</w:t>
              <w:br/>
              <w:t>│</w:t>
              <w:br/>
              <w:t>├── README.md                                         # High-level entrypoint &amp; quick-start navigation</w:t>
              <w:br/>
              <w:t>├── MASTER_TECHNICAL_DOCUMENTATION_CATALOG.md         # This authoritative catalog document</w:t>
              <w:br/>
              <w:t>├── AUDIT_AND_REMEDIATION_REPORT.md                   # Zero-trust verification &amp; remediation report</w:t>
              <w:br/>
              <w:t>│</w:t>
              <w:br/>
              <w:t>├── 01_architecture/                                  # Category 1: System Architecture &amp; Foundations</w:t>
              <w:br/>
              <w:t>│   ├── DOC-01-ARCH-01_System_Architecture_Blueprint_and_C4_Topology.md</w:t>
              <w:br/>
              <w:t>│   ├── DOC-01-ARCH-02_Apache_Fineract_Core_Banking_Integration_Specification.md</w:t>
              <w:br/>
              <w:t>│   ├── DOC-01-ARCH-03_National_Payment_Rails_and_Clearing_Integration_Architecture.md</w:t>
              <w:br/>
              <w:t>│   ├── DOC-01-ARCH-04_Enterprise_Data_Dictionary_and_Schema_Reference.md</w:t>
              <w:br/>
              <w:t>│   ├── DOC-01-ARCH-05_Statutory_Financial_Arithmetic_and_Ledger_Accounting.md</w:t>
              <w:br/>
              <w:t>│   ├── DOC-01-ARCH-06_Identity_Access_Management_and_RBAC_Specification.md</w:t>
              <w:br/>
              <w:t>│   ├── DOC-01-ARCH-07_Enterprise_Audit_Trail_Immutable_Logging_and_Non_Repudiation.md</w:t>
              <w:br/>
              <w:t>│   └── DOC-01-ARCH-08_REST_API_Reference_and_RFC9457_Error_Model.md</w:t>
              <w:br/>
              <w:t>│</w:t>
              <w:br/>
              <w:t>├── 02_troubleshooting/                               # Category 2: Operational Troubleshooting &amp; Runbooks</w:t>
              <w:br/>
              <w:t>│   ├── DOC-02-TS-01_SRE_Incident_Response_and_Diagnostic_Decision_Trees.md</w:t>
              <w:br/>
              <w:t>│   ├── DOC-02-TS-02_RFC9457_Error_Code_Catalog_and_Remediation_Playbook.md</w:t>
              <w:br/>
              <w:t>│   ├── DOC-02-TS-03_PostgreSQL_Connection_Pool_and_Lock_Contention_Diagnostics.md</w:t>
              <w:br/>
              <w:t>│   ├── DOC-02-TS-04_Keycloak_SSO_OAuth2_Token_Validation_and_JWT_Diagnostics.md</w:t>
              <w:br/>
              <w:t>│   ├── DOC-02-TS-05_Nightly_EOD_Batch_and_Classification_Diagnostic_Guide.md</w:t>
              <w:br/>
              <w:t>│   ├── DOC-02-TS-06_Bangladesh_Bank_CIB_Online_and_NIDW_Verification_Failures.md</w:t>
              <w:br/>
              <w:t>│   ├── DOC-02-TS-07_Payment_Gateway_Webhook_Storms_and_Double_Posting_Resolution.md</w:t>
              <w:br/>
              <w:t>│   └── DOC-02-TS-08_Staff_Portal_React_Hydration_and_State_Synchronization_Errors.md</w:t>
              <w:br/>
              <w:t>│</w:t>
              <w:br/>
              <w:t>├── 03_maintenance/                                   # Category 3: System Maintenance, Upgrades &amp; Lifecycle</w:t>
              <w:br/>
              <w:t>│   ├── DOC-03-MNT-01_Zero_Downtime_Rolling_Upgrade_and_Release_Playbook.md</w:t>
              <w:br/>
              <w:t>│   ├── DOC-03-MNT-02_Flyway_Database_Migration_and_Schema_Evolution_Guide.md</w:t>
              <w:br/>
              <w:t>│   ├── DOC-03-MNT-03_PostgreSQL_Backup_Point_In_Time_Recovery_and_DR_Drill.md</w:t>
              <w:br/>
              <w:t>│   ├── DOC-03-MNT-04_Apache_Fineract_CE_Patching_Maintenance_and_DB_Pruning.md</w:t>
              <w:br/>
              <w:t>│   ├── DOC-03-MNT-05_Keycloak_Realm_Secrets_Rotation_and_Certificate_Rollover.md</w:t>
              <w:br/>
              <w:t>│   ├── DOC-03-MNT-06_Historical_Data_Archival_Partitioning_and_Regulatory_Retention.md</w:t>
              <w:br/>
              <w:t>│   └── DOC-03-MNT-07_Enterprise_SSL_TLS_Certificate_Lifecycle_and_mTLS_Renewal.md</w:t>
              <w:br/>
              <w:t>│</w:t>
              <w:br/>
              <w:t>├── 04_deployment/                                    # Category 4: Infrastructure Provisioning &amp; Deployment</w:t>
              <w:br/>
              <w:t>│   ├── DOC-04-DEP-01_Bank_On_Premises_k3s_Kubernetes_Production_Guide.md</w:t>
              <w:br/>
              <w:t>│   ├── DOC-04-DEP-02_Production_Helm_Charts_and_Kubernetes_Resource_Sizing.md</w:t>
              <w:br/>
              <w:t>│   ├── DOC-04-DEP-03_Air_Gapped_and_Offline_Banking_Datacenter_Installation_Runbook.md</w:t>
              <w:br/>
              <w:t>│   ├── DOC-04-DEP-04_High_Availability_Multi_DC_Active_Passive_and_DR_Specification.md</w:t>
              <w:br/>
              <w:t>│   ├── DOC-04-DEP-05_Network_Topology_Ingress_Controller_and_Firewall_Port_Matrix.md</w:t>
              <w:br/>
              <w:t>│   ├── DOC-04-DEP-06_Local_Developer_and_UAT_Docker_Compose_Environment_Guide.md</w:t>
              <w:br/>
              <w:t>│   └── DOC-04-DEP-07_CI_CD_Pipeline_Automation_Security_Scanning_and_GitOps_Guide.md</w:t>
              <w:br/>
              <w:t>│</w:t>
              <w:br/>
              <w:t>├── 05_developer_extension/                           # Category 5: Developer Extension &amp; Customization Guides</w:t>
              <w:br/>
              <w:t>│   ├── DOC-05-EXT-01_Developer_Onboarding_and_Local_Workspace_Quickstart.md</w:t>
              <w:br/>
              <w:t>│   ├── DOC-05-EXT-02_New_Loan_Product_Definition_and_Pricing_Extension_Guide.md</w:t>
              <w:br/>
              <w:t>│   ├── DOC-05-EXT-03_Credit_Approval_Hierarchy_Multi_Tier_Delegation_and_Matrix.md</w:t>
              <w:br/>
              <w:t>│   ├── DOC-05-EXT-04_Custom_Core_Banking_CBS_Hexagonal_Adapter_Development_Guide.md</w:t>
              <w:br/>
              <w:t>│   ├── DOC-05-EXT-05_React_Staff_Portal_Screen_and_High_Density_Grid_Extension.md</w:t>
              <w:br/>
              <w:t>│   ├── DOC-05-EXT-06_Expo_React_Native_Field_Mobility_App_Extension_and_Offline_Sync.md</w:t>
              <w:br/>
              <w:t>│   ├── DOC-05-EXT-07_Bangladesh_Bank_Regulatory_Return_XML_CSV_Generation_Guide.md</w:t>
              <w:br/>
              <w:t>│   └── DOC-05-EXT-08_Enterprise_Test_Harness_Development_Testcontainers_and_Mocks.md</w:t>
              <w:br/>
              <w:t>│</w:t>
              <w:br/>
              <w:t>└── 06_quality_assurance/                             # Category 6: QA, Security Hardening &amp; Regulatory Audit</w:t>
              <w:br/>
              <w:t xml:space="preserve">    ├── DOC-06-QA-01_Automated_Test_Harness_Architecture_and_Verification_Suite.md</w:t>
              <w:br/>
              <w:t xml:space="preserve">    ├── DOC-06-QA-02_Security_Hardening_SAST_DAST_and_OWASP_ASVS_Specification.md</w:t>
              <w:br/>
              <w:t xml:space="preserve">    ├── DOC-06-QA-03_WCAG_2_1_AA_Accessibility_Verification_and_Screen_Reader_Audit.md</w:t>
              <w:br/>
              <w:t xml:space="preserve">    └── DOC-06-QA-04_Bangladesh_Bank_Regulatory_Compliance_and_ICT_Security_Audit.md</w:t>
            </w:r>
          </w:p>
        </w:tc>
      </w:tr>
    </w:tbl>
    <w:p>
      <w:pPr>
        <w:spacing w:before="40" w:after="80"/>
      </w:pPr>
    </w:p>
    <w:p>
      <w:pPr>
        <w:keepNext/>
        <w:spacing w:before="200" w:after="60"/>
      </w:pPr>
      <w:r>
        <w:rPr>
          <w:rFonts w:ascii="Segoe UI" w:hAnsi="Segoe UI"/>
          <w:b/>
          <w:color w:val="1A365D"/>
          <w:sz w:val="24"/>
        </w:rPr>
        <w:t>Authoring Standards &amp; Governance Guidelines</w:t>
      </w:r>
    </w:p>
    <w:p>
      <w:pPr>
        <w:spacing w:before="0" w:after="80" w:line="276" w:lineRule="auto"/>
      </w:pPr>
      <w:r>
        <w:rPr>
          <w:rFonts w:ascii="Segoe UI" w:hAnsi="Segoe UI"/>
          <w:color w:val="2D3748"/>
          <w:sz w:val="19"/>
        </w:rPr>
        <w:t xml:space="preserve">When authoring individual technical documents from this catalog, all authors and AI writing agents </w:t>
      </w:r>
      <w:r>
        <w:rPr>
          <w:rFonts w:ascii="Segoe UI" w:hAnsi="Segoe UI"/>
          <w:b/>
          <w:color w:val="2D3748"/>
          <w:sz w:val="19"/>
        </w:rPr>
        <w:t>MUST</w:t>
      </w:r>
      <w:r>
        <w:rPr>
          <w:rFonts w:ascii="Segoe UI" w:hAnsi="Segoe UI"/>
          <w:color w:val="2D3748"/>
          <w:sz w:val="19"/>
        </w:rPr>
        <w:t xml:space="preserve"> comply with the following standards:</w:t>
      </w:r>
    </w:p>
    <w:p>
      <w:pPr>
        <w:spacing w:before="0" w:after="40" w:line="276" w:lineRule="auto"/>
        <w:ind w:left="360"/>
      </w:pPr>
      <w:r>
        <w:rPr>
          <w:rFonts w:ascii="Segoe UI" w:hAnsi="Segoe UI"/>
          <w:b/>
          <w:color w:val="003366"/>
          <w:sz w:val="19"/>
        </w:rPr>
        <w:t xml:space="preserve">1. </w:t>
      </w:r>
      <w:r>
        <w:rPr>
          <w:rFonts w:ascii="Segoe UI" w:hAnsi="Segoe UI"/>
          <w:b/>
          <w:color w:val="2D3748"/>
          <w:sz w:val="19"/>
        </w:rPr>
        <w:t>RFC 2119 Constraints:</w:t>
      </w:r>
      <w:r>
        <w:rPr>
          <w:rFonts w:ascii="Segoe UI" w:hAnsi="Segoe UI"/>
          <w:color w:val="2D3748"/>
          <w:sz w:val="19"/>
        </w:rPr>
        <w:t xml:space="preserve"> Requirements must be stated using capitalized IETF RFC 2119 keywords (</w:t>
      </w:r>
      <w:r>
        <w:rPr>
          <w:rFonts w:ascii="Consolas" w:hAnsi="Consolas"/>
          <w:color w:val="801515"/>
          <w:sz w:val="18"/>
        </w:rPr>
        <w:t>MUST</w:t>
      </w:r>
      <w:r>
        <w:rPr>
          <w:rFonts w:ascii="Segoe UI" w:hAnsi="Segoe UI"/>
          <w:color w:val="2D3748"/>
          <w:sz w:val="19"/>
        </w:rPr>
        <w:t xml:space="preserve">, </w:t>
      </w:r>
      <w:r>
        <w:rPr>
          <w:rFonts w:ascii="Consolas" w:hAnsi="Consolas"/>
          <w:color w:val="801515"/>
          <w:sz w:val="18"/>
        </w:rPr>
        <w:t>MUST NOT</w:t>
      </w:r>
      <w:r>
        <w:rPr>
          <w:rFonts w:ascii="Segoe UI" w:hAnsi="Segoe UI"/>
          <w:color w:val="2D3748"/>
          <w:sz w:val="19"/>
        </w:rPr>
        <w:t xml:space="preserve">, </w:t>
      </w:r>
      <w:r>
        <w:rPr>
          <w:rFonts w:ascii="Consolas" w:hAnsi="Consolas"/>
          <w:color w:val="801515"/>
          <w:sz w:val="18"/>
        </w:rPr>
        <w:t>REQUIRED</w:t>
      </w:r>
      <w:r>
        <w:rPr>
          <w:rFonts w:ascii="Segoe UI" w:hAnsi="Segoe UI"/>
          <w:color w:val="2D3748"/>
          <w:sz w:val="19"/>
        </w:rPr>
        <w:t xml:space="preserve">, </w:t>
      </w:r>
      <w:r>
        <w:rPr>
          <w:rFonts w:ascii="Consolas" w:hAnsi="Consolas"/>
          <w:color w:val="801515"/>
          <w:sz w:val="18"/>
        </w:rPr>
        <w:t>SHALL</w:t>
      </w:r>
      <w:r>
        <w:rPr>
          <w:rFonts w:ascii="Segoe UI" w:hAnsi="Segoe UI"/>
          <w:color w:val="2D3748"/>
          <w:sz w:val="19"/>
        </w:rPr>
        <w:t xml:space="preserve">, </w:t>
      </w:r>
      <w:r>
        <w:rPr>
          <w:rFonts w:ascii="Consolas" w:hAnsi="Consolas"/>
          <w:color w:val="801515"/>
          <w:sz w:val="18"/>
        </w:rPr>
        <w:t>SHALL NOT</w:t>
      </w:r>
      <w:r>
        <w:rPr>
          <w:rFonts w:ascii="Segoe UI" w:hAnsi="Segoe UI"/>
          <w:color w:val="2D3748"/>
          <w:sz w:val="19"/>
        </w:rPr>
        <w:t xml:space="preserve">, </w:t>
      </w:r>
      <w:r>
        <w:rPr>
          <w:rFonts w:ascii="Consolas" w:hAnsi="Consolas"/>
          <w:color w:val="801515"/>
          <w:sz w:val="18"/>
        </w:rPr>
        <w:t>SHOULD</w:t>
      </w:r>
      <w:r>
        <w:rPr>
          <w:rFonts w:ascii="Segoe UI" w:hAnsi="Segoe UI"/>
          <w:color w:val="2D3748"/>
          <w:sz w:val="19"/>
        </w:rPr>
        <w:t xml:space="preserve">, </w:t>
      </w:r>
      <w:r>
        <w:rPr>
          <w:rFonts w:ascii="Consolas" w:hAnsi="Consolas"/>
          <w:color w:val="801515"/>
          <w:sz w:val="18"/>
        </w:rPr>
        <w:t>RECOMMENDED</w:t>
      </w:r>
      <w:r>
        <w:rPr>
          <w:rFonts w:ascii="Segoe UI" w:hAnsi="Segoe UI"/>
          <w:color w:val="2D3748"/>
          <w:sz w:val="19"/>
        </w:rPr>
        <w:t xml:space="preserve">, </w:t>
      </w:r>
      <w:r>
        <w:rPr>
          <w:rFonts w:ascii="Consolas" w:hAnsi="Consolas"/>
          <w:color w:val="801515"/>
          <w:sz w:val="18"/>
        </w:rPr>
        <w:t>MAY</w:t>
      </w:r>
      <w:r>
        <w:rPr>
          <w:rFonts w:ascii="Segoe UI" w:hAnsi="Segoe UI"/>
          <w:color w:val="2D3748"/>
          <w:sz w:val="19"/>
        </w:rPr>
        <w:t>).</w:t>
      </w:r>
    </w:p>
    <w:p>
      <w:pPr>
        <w:spacing w:before="0" w:after="40" w:line="276" w:lineRule="auto"/>
        <w:ind w:left="360"/>
      </w:pPr>
      <w:r>
        <w:rPr>
          <w:rFonts w:ascii="Segoe UI" w:hAnsi="Segoe UI"/>
          <w:b/>
          <w:color w:val="003366"/>
          <w:sz w:val="19"/>
        </w:rPr>
        <w:t xml:space="preserve">2. </w:t>
      </w:r>
      <w:r>
        <w:rPr>
          <w:rFonts w:ascii="Segoe UI" w:hAnsi="Segoe UI"/>
          <w:b/>
          <w:color w:val="2D3748"/>
          <w:sz w:val="19"/>
        </w:rPr>
        <w:t>Behavior-Driven Development (BDD):</w:t>
      </w:r>
      <w:r>
        <w:rPr>
          <w:rFonts w:ascii="Segoe UI" w:hAnsi="Segoe UI"/>
          <w:color w:val="2D3748"/>
          <w:sz w:val="19"/>
        </w:rPr>
        <w:t xml:space="preserve"> Critical operational workflows must include Gherkin scenarios (</w:t>
      </w:r>
      <w:r>
        <w:rPr>
          <w:rFonts w:ascii="Consolas" w:hAnsi="Consolas"/>
          <w:color w:val="801515"/>
          <w:sz w:val="18"/>
        </w:rPr>
        <w:t>Given [Precondition], When [Action], Then [Expected Result]</w:t>
      </w:r>
      <w:r>
        <w:rPr>
          <w:rFonts w:ascii="Segoe UI" w:hAnsi="Segoe UI"/>
          <w:color w:val="2D3748"/>
          <w:sz w:val="19"/>
        </w:rPr>
        <w:t>).</w:t>
      </w:r>
    </w:p>
    <w:p>
      <w:pPr>
        <w:spacing w:before="0" w:after="40" w:line="276" w:lineRule="auto"/>
        <w:ind w:left="360"/>
      </w:pPr>
      <w:r>
        <w:rPr>
          <w:rFonts w:ascii="Segoe UI" w:hAnsi="Segoe UI"/>
          <w:b/>
          <w:color w:val="003366"/>
          <w:sz w:val="19"/>
        </w:rPr>
        <w:t xml:space="preserve">3. </w:t>
      </w:r>
      <w:r>
        <w:rPr>
          <w:rFonts w:ascii="Segoe UI" w:hAnsi="Segoe UI"/>
          <w:b/>
          <w:color w:val="2D3748"/>
          <w:sz w:val="19"/>
        </w:rPr>
        <w:t>KaTeX Mathematical Rigor:</w:t>
      </w:r>
      <w:r>
        <w:rPr>
          <w:rFonts w:ascii="Segoe UI" w:hAnsi="Segoe UI"/>
          <w:color w:val="2D3748"/>
          <w:sz w:val="19"/>
        </w:rPr>
        <w:t xml:space="preserve"> All financial formulas must be rendered using KaTeX notation with poisha minor units.</w:t>
      </w:r>
    </w:p>
    <w:p>
      <w:pPr>
        <w:spacing w:before="0" w:after="40" w:line="276" w:lineRule="auto"/>
        <w:ind w:left="360"/>
      </w:pPr>
      <w:r>
        <w:rPr>
          <w:rFonts w:ascii="Segoe UI" w:hAnsi="Segoe UI"/>
          <w:b/>
          <w:color w:val="003366"/>
          <w:sz w:val="19"/>
        </w:rPr>
        <w:t xml:space="preserve">4. </w:t>
      </w:r>
      <w:r>
        <w:rPr>
          <w:rFonts w:ascii="Segoe UI" w:hAnsi="Segoe UI"/>
          <w:b/>
          <w:color w:val="2D3748"/>
          <w:sz w:val="19"/>
        </w:rPr>
        <w:t>Mermaid Diagram Standards:</w:t>
      </w:r>
      <w:r>
        <w:rPr>
          <w:rFonts w:ascii="Segoe UI" w:hAnsi="Segoe UI"/>
          <w:color w:val="2D3748"/>
          <w:sz w:val="19"/>
        </w:rPr>
        <w:t xml:space="preserve"> Use standard diagrams (</w:t>
      </w:r>
      <w:r>
        <w:rPr>
          <w:rFonts w:ascii="Consolas" w:hAnsi="Consolas"/>
          <w:color w:val="801515"/>
          <w:sz w:val="18"/>
        </w:rPr>
        <w:t>flowchart TD</w:t>
      </w:r>
      <w:r>
        <w:rPr>
          <w:rFonts w:ascii="Segoe UI" w:hAnsi="Segoe UI"/>
          <w:color w:val="2D3748"/>
          <w:sz w:val="19"/>
        </w:rPr>
        <w:t xml:space="preserve">, </w:t>
      </w:r>
      <w:r>
        <w:rPr>
          <w:rFonts w:ascii="Consolas" w:hAnsi="Consolas"/>
          <w:color w:val="801515"/>
          <w:sz w:val="18"/>
        </w:rPr>
        <w:t>sequenceDiagram</w:t>
      </w:r>
      <w:r>
        <w:rPr>
          <w:rFonts w:ascii="Segoe UI" w:hAnsi="Segoe UI"/>
          <w:color w:val="2D3748"/>
          <w:sz w:val="19"/>
        </w:rPr>
        <w:t xml:space="preserve">, </w:t>
      </w:r>
      <w:r>
        <w:rPr>
          <w:rFonts w:ascii="Consolas" w:hAnsi="Consolas"/>
          <w:color w:val="801515"/>
          <w:sz w:val="18"/>
        </w:rPr>
        <w:t>stateDiagram-v2</w:t>
      </w:r>
      <w:r>
        <w:rPr>
          <w:rFonts w:ascii="Segoe UI" w:hAnsi="Segoe UI"/>
          <w:color w:val="2D3748"/>
          <w:sz w:val="19"/>
        </w:rPr>
        <w:t xml:space="preserve">, </w:t>
      </w:r>
      <w:r>
        <w:rPr>
          <w:rFonts w:ascii="Consolas" w:hAnsi="Consolas"/>
          <w:color w:val="801515"/>
          <w:sz w:val="18"/>
        </w:rPr>
        <w:t>erDiagram</w:t>
      </w:r>
      <w:r>
        <w:rPr>
          <w:rFonts w:ascii="Segoe UI" w:hAnsi="Segoe UI"/>
          <w:color w:val="2D3748"/>
          <w:sz w:val="19"/>
        </w:rPr>
        <w:t>) without math delimiters inside labels.</w:t>
      </w:r>
    </w:p>
    <w:p>
      <w:pPr>
        <w:spacing w:before="0" w:after="40" w:line="276" w:lineRule="auto"/>
        <w:ind w:left="360"/>
      </w:pPr>
      <w:r>
        <w:rPr>
          <w:rFonts w:ascii="Segoe UI" w:hAnsi="Segoe UI"/>
          <w:b/>
          <w:color w:val="003366"/>
          <w:sz w:val="19"/>
        </w:rPr>
        <w:t xml:space="preserve">5. </w:t>
      </w:r>
      <w:r>
        <w:rPr>
          <w:rFonts w:ascii="Segoe UI" w:hAnsi="Segoe UI"/>
          <w:b/>
          <w:color w:val="2D3748"/>
          <w:sz w:val="19"/>
        </w:rPr>
        <w:t>Zero-Hallucination Policy:</w:t>
      </w:r>
      <w:r>
        <w:rPr>
          <w:rFonts w:ascii="Segoe UI" w:hAnsi="Segoe UI"/>
          <w:color w:val="2D3748"/>
          <w:sz w:val="19"/>
        </w:rPr>
        <w:t xml:space="preserve"> Every technical parameter, rate, threshold, and file path must be verified against actual codebase assets or published Bangladesh Bank circulars.</w:t>
      </w:r>
    </w:p>
    <w:p>
      <w:pPr>
        <w:spacing w:before="0" w:after="80" w:line="276" w:lineRule="auto"/>
      </w:pPr>
      <w:r>
        <w:rPr>
          <w:rFonts w:ascii="Segoe UI" w:hAnsi="Segoe UI"/>
          <w:i/>
          <w:color w:val="2D3748"/>
          <w:sz w:val="19"/>
        </w:rPr>
        <w:t>— End of Master Technical Documentation Catalog —</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Segoe UI" w:hAnsi="Segoe UI"/>
        <w:color w:val="718096"/>
        <w:sz w:val="17"/>
      </w:rPr>
      <w:t xml:space="preserve">Unisoft Systems Limited · Institutional Banking Asset         </w:t>
    </w:r>
    <w:r>
      <w:rPr>
        <w:rFonts w:ascii="Segoe UI" w:hAnsi="Segoe UI"/>
        <w:color w:val="2D3748"/>
        <w:sz w:val="17"/>
      </w:rPr>
      <w:t xml:space="preserve">Page </w:t>
      <w:fldChar w:fldCharType="begin"/>
      <w:instrText xml:space="preserve"> PAGE </w:instrText>
      <w:fldChar w:fldCharType="separate"/>
      <w:fldChar w:fldCharType="end"/>
    </w:r>
    <w:r>
      <w:rPr>
        <w:rFonts w:ascii="Segoe UI" w:hAnsi="Segoe UI"/>
        <w:color w:val="2D3748"/>
        <w:sz w:val="17"/>
      </w:rPr>
      <w:t xml:space="preserve"> of </w:t>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Pr>
        <w:rFonts w:ascii="Segoe UI" w:hAnsi="Segoe UI"/>
        <w:color w:val="718096"/>
        <w:sz w:val="17"/>
      </w:rPr>
      <w:t xml:space="preserve">ULMS v2.0 · DOC-CAT-001  |  </w:t>
    </w:r>
    <w:r>
      <w:rPr>
        <w:rFonts w:ascii="Segoe UI" w:hAnsi="Segoe UI"/>
        <w:b/>
        <w:color w:val="C53030"/>
        <w:sz w:val="17"/>
      </w:rPr>
      <w:t>RESTRICTED — BANK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