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RTM/OSS Feature Creation Functions: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location: ‘Output/Feature_Creation’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Statistics (Max, Min, Mean, Median, Standard deviation): (‘stats’ function)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mentioned statistics are calculated for the input granularity and variables like Sales column, Units sold column.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is a summary as a new dataframe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trend variables (ratio): (‘time_trend_ratio’ function)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 get the time trend ratios for the input variables.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the variable can be Sales column and ratios might be required for the previous period like previous week and previous third week.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columns are added which has the ratio of current Sales and required previous weeks’ Sales.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period can be month or quarter in place of weeks.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6FC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26FC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dtLN7WbJJ6k70yghL84sx3tKg==">AMUW2mVFbQgbRcOp5M6+/qT+MlxH8nrwR/8aQazsvFQzHckTMRitv28fFXnmOLhFC35OQv0lqLH+wTCqb/1rIa/bYJRvh01MQJPdIvmDPVpUN2I7a5z+ixk=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2021-02-02T10:25:00Z</dcterms:created>
  <dc:creator>Mohammad Asaf Zaki</dc:creator>
</cp:coreProperties>
</file>