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40"/>
        <w:jc w:val="center"/>
      </w:pPr>
      <w:r>
        <w:rPr>
          <w:b/>
          <w:i w:val="0"/>
          <w:sz w:val="32"/>
        </w:rPr>
        <w:t>North South University</w:t>
      </w:r>
    </w:p>
    <w:p>
      <w:pPr>
        <w:spacing w:after="800"/>
        <w:jc w:val="center"/>
      </w:pPr>
      <w:r>
        <w:rPr>
          <w:b w:val="0"/>
          <w:i w:val="0"/>
          <w:color w:val="595F69"/>
          <w:sz w:val="24"/>
        </w:rPr>
        <w:t>Department of Electrical and Computer Engineering</w:t>
      </w:r>
    </w:p>
    <w:p>
      <w:pPr>
        <w:spacing w:after="40"/>
        <w:jc w:val="center"/>
      </w:pPr>
      <w:r>
        <w:rPr>
          <w:b/>
          <w:i w:val="0"/>
          <w:sz w:val="26"/>
        </w:rPr>
        <w:t>CSE 311</w:t>
      </w:r>
    </w:p>
    <w:p>
      <w:pPr>
        <w:spacing w:after="720"/>
        <w:jc w:val="center"/>
      </w:pPr>
      <w:r>
        <w:rPr>
          <w:b w:val="0"/>
          <w:i w:val="0"/>
          <w:color w:val="595F69"/>
          <w:sz w:val="26"/>
        </w:rPr>
        <w:t>Database Management System</w:t>
      </w:r>
    </w:p>
    <w:p>
      <w:pPr>
        <w:spacing w:after="120"/>
        <w:jc w:val="center"/>
      </w:pPr>
      <w:r>
        <w:rPr>
          <w:b w:val="0"/>
          <w:i w:val="0"/>
          <w:color w:val="595F69"/>
          <w:sz w:val="24"/>
        </w:rPr>
        <w:t>Project Report</w:t>
      </w:r>
    </w:p>
    <w:p>
      <w:pPr>
        <w:spacing w:after="40"/>
        <w:jc w:val="center"/>
      </w:pPr>
      <w:r>
        <w:rPr>
          <w:b/>
          <w:i w:val="0"/>
          <w:sz w:val="40"/>
        </w:rPr>
        <w:t>Design and Implementation of a</w:t>
      </w:r>
    </w:p>
    <w:p>
      <w:pPr>
        <w:spacing w:after="960"/>
        <w:jc w:val="center"/>
      </w:pPr>
      <w:r>
        <w:rPr>
          <w:b/>
          <w:i w:val="0"/>
          <w:sz w:val="40"/>
        </w:rPr>
        <w:t>Multi-Vendor E-Commerce Marketplace Database</w:t>
      </w:r>
    </w:p>
    <w:p>
      <w:pPr>
        <w:spacing w:after="160"/>
        <w:jc w:val="center"/>
      </w:pPr>
      <w:r>
        <w:rPr>
          <w:b w:val="0"/>
          <w:i w:val="0"/>
          <w:color w:val="595F69"/>
          <w:sz w:val="22"/>
        </w:rPr>
        <w:t>Submitted by</w:t>
      </w:r>
    </w:p>
    <w:tbl>
      <w:tblPr>
        <w:tblStyle w:val="TableGrid"/>
        <w:tblW w:type="auto" w:w="0"/>
        <w:jc w:val="center"/>
        <w:tblLook w:firstColumn="1" w:firstRow="1" w:lastColumn="0" w:lastRow="0" w:noHBand="0" w:noVBand="1" w:val="04A0"/>
      </w:tblPr>
      <w:tblGrid>
        <w:gridCol w:w="3010"/>
        <w:gridCol w:w="3010"/>
        <w:gridCol w:w="3010"/>
      </w:tblGrid>
      <w:tr>
        <w:tc>
          <w:tcPr>
            <w:tcW w:type="dxa" w:w="3744"/>
            <w:shd w:val="clear" w:fill="1F3864"/>
          </w:tcPr>
          <w:p>
            <w:pPr>
              <w:spacing w:after="40" w:before="40"/>
            </w:pPr>
            <w:r/>
            <w:r>
              <w:rPr>
                <w:b/>
                <w:color w:val="FFFFFF"/>
                <w:sz w:val="22"/>
              </w:rPr>
              <w:t>Name</w:t>
            </w:r>
          </w:p>
        </w:tc>
        <w:tc>
          <w:tcPr>
            <w:tcW w:type="dxa" w:w="2160"/>
            <w:shd w:val="clear" w:fill="1F3864"/>
          </w:tcPr>
          <w:p>
            <w:pPr>
              <w:spacing w:after="40" w:before="40"/>
            </w:pPr>
            <w:r/>
            <w:r>
              <w:rPr>
                <w:b/>
                <w:color w:val="FFFFFF"/>
                <w:sz w:val="22"/>
              </w:rPr>
              <w:t>Student ID</w:t>
            </w:r>
          </w:p>
        </w:tc>
        <w:tc>
          <w:tcPr>
            <w:tcW w:type="dxa" w:w="2880"/>
            <w:shd w:val="clear" w:fill="1F3864"/>
          </w:tcPr>
          <w:p>
            <w:pPr>
              <w:spacing w:after="40" w:before="40"/>
            </w:pPr>
            <w:r/>
            <w:r>
              <w:rPr>
                <w:b/>
                <w:color w:val="FFFFFF"/>
                <w:sz w:val="22"/>
              </w:rPr>
              <w:t>Role</w:t>
            </w:r>
          </w:p>
        </w:tc>
      </w:tr>
      <w:tr>
        <w:tc>
          <w:tcPr>
            <w:tcW w:type="dxa" w:w="3744"/>
          </w:tcPr>
          <w:p>
            <w:pPr>
              <w:spacing w:after="40" w:before="40"/>
            </w:pPr>
            <w:r/>
            <w:r>
              <w:rPr>
                <w:sz w:val="22"/>
              </w:rPr>
            </w:r>
          </w:p>
        </w:tc>
        <w:tc>
          <w:tcPr>
            <w:tcW w:type="dxa" w:w="2160"/>
          </w:tcPr>
          <w:p>
            <w:pPr>
              <w:spacing w:after="40" w:before="40"/>
            </w:pPr>
            <w:r/>
            <w:r>
              <w:rPr>
                <w:sz w:val="22"/>
              </w:rPr>
            </w:r>
          </w:p>
        </w:tc>
        <w:tc>
          <w:tcPr>
            <w:tcW w:type="dxa" w:w="2880"/>
          </w:tcPr>
          <w:p>
            <w:pPr>
              <w:spacing w:after="40" w:before="40"/>
            </w:pPr>
            <w:r/>
            <w:r>
              <w:rPr>
                <w:sz w:val="22"/>
              </w:rPr>
              <w:t>Database Designer</w:t>
            </w:r>
          </w:p>
        </w:tc>
      </w:tr>
      <w:tr>
        <w:tc>
          <w:tcPr>
            <w:tcW w:type="dxa" w:w="3744"/>
            <w:shd w:val="clear" w:fill="F2F4F7"/>
          </w:tcPr>
          <w:p>
            <w:pPr>
              <w:spacing w:after="40" w:before="40"/>
            </w:pPr>
            <w:r/>
            <w:r>
              <w:rPr>
                <w:sz w:val="22"/>
              </w:rPr>
            </w:r>
          </w:p>
        </w:tc>
        <w:tc>
          <w:tcPr>
            <w:tcW w:type="dxa" w:w="2160"/>
            <w:shd w:val="clear" w:fill="F2F4F7"/>
          </w:tcPr>
          <w:p>
            <w:pPr>
              <w:spacing w:after="40" w:before="40"/>
            </w:pPr>
            <w:r/>
            <w:r>
              <w:rPr>
                <w:sz w:val="22"/>
              </w:rPr>
            </w:r>
          </w:p>
        </w:tc>
        <w:tc>
          <w:tcPr>
            <w:tcW w:type="dxa" w:w="2880"/>
            <w:shd w:val="clear" w:fill="F2F4F7"/>
          </w:tcPr>
          <w:p>
            <w:pPr>
              <w:spacing w:after="40" w:before="40"/>
            </w:pPr>
            <w:r/>
            <w:r>
              <w:rPr>
                <w:sz w:val="22"/>
              </w:rPr>
              <w:t>Database Administrator</w:t>
            </w:r>
          </w:p>
        </w:tc>
      </w:tr>
      <w:tr>
        <w:tc>
          <w:tcPr>
            <w:tcW w:type="dxa" w:w="3744"/>
          </w:tcPr>
          <w:p>
            <w:pPr>
              <w:spacing w:after="40" w:before="40"/>
            </w:pPr>
            <w:r/>
            <w:r>
              <w:rPr>
                <w:sz w:val="22"/>
              </w:rPr>
            </w:r>
          </w:p>
        </w:tc>
        <w:tc>
          <w:tcPr>
            <w:tcW w:type="dxa" w:w="2160"/>
          </w:tcPr>
          <w:p>
            <w:pPr>
              <w:spacing w:after="40" w:before="40"/>
            </w:pPr>
            <w:r/>
            <w:r>
              <w:rPr>
                <w:sz w:val="22"/>
              </w:rPr>
            </w:r>
          </w:p>
        </w:tc>
        <w:tc>
          <w:tcPr>
            <w:tcW w:type="dxa" w:w="2880"/>
          </w:tcPr>
          <w:p>
            <w:pPr>
              <w:spacing w:after="40" w:before="40"/>
            </w:pPr>
            <w:r/>
            <w:r>
              <w:rPr>
                <w:sz w:val="22"/>
              </w:rPr>
              <w:t>Application Developer</w:t>
            </w:r>
          </w:p>
        </w:tc>
      </w:tr>
    </w:tbl>
    <w:p>
      <w:pPr>
        <w:spacing w:after="120"/>
      </w:pPr>
    </w:p>
    <w:p>
      <w:pPr>
        <w:spacing w:after="600"/>
      </w:pPr>
    </w:p>
    <w:p>
      <w:pPr>
        <w:spacing w:after="120"/>
        <w:jc w:val="center"/>
      </w:pPr>
      <w:r>
        <w:rPr>
          <w:b w:val="0"/>
          <w:i w:val="0"/>
          <w:color w:val="595F69"/>
          <w:sz w:val="22"/>
        </w:rPr>
        <w:t>Submitted to</w:t>
      </w:r>
    </w:p>
    <w:p>
      <w:pPr>
        <w:spacing w:after="600"/>
        <w:jc w:val="center"/>
      </w:pPr>
      <w:r>
        <w:rPr>
          <w:b w:val="0"/>
          <w:i w:val="0"/>
          <w:sz w:val="24"/>
        </w:rPr>
        <w:t>Course Instructor, CSE 311</w:t>
      </w:r>
    </w:p>
    <w:p>
      <w:pPr>
        <w:spacing w:after="160"/>
        <w:jc w:val="center"/>
      </w:pPr>
      <w:r>
        <w:rPr>
          <w:b w:val="0"/>
          <w:i w:val="0"/>
          <w:color w:val="595F69"/>
          <w:sz w:val="22"/>
        </w:rPr>
        <w:t>Date of Submission: ______________</w:t>
      </w:r>
    </w:p>
    <w:p>
      <w:r>
        <w:br w:type="page"/>
      </w:r>
    </w:p>
    <w:p>
      <w:pPr>
        <w:pStyle w:val="Heading1"/>
      </w:pPr>
      <w:r>
        <w:t>Table of Contents</w:t>
      </w:r>
    </w:p>
    <w:p>
      <w:pPr>
        <w:spacing w:after="40"/>
        <w:ind w:left="432"/>
      </w:pPr>
      <w:r>
        <w:rPr>
          <w:b/>
          <w:sz w:val="23"/>
        </w:rPr>
        <w:t>1.  Introduction</w:t>
      </w:r>
    </w:p>
    <w:p>
      <w:pPr>
        <w:spacing w:after="40"/>
        <w:ind w:left="864"/>
      </w:pPr>
      <w:r>
        <w:rPr>
          <w:b w:val="0"/>
          <w:sz w:val="23"/>
        </w:rPr>
        <w:t>1.1  Background</w:t>
      </w:r>
    </w:p>
    <w:p>
      <w:pPr>
        <w:spacing w:after="40"/>
        <w:ind w:left="864"/>
      </w:pPr>
      <w:r>
        <w:rPr>
          <w:b w:val="0"/>
          <w:sz w:val="23"/>
        </w:rPr>
        <w:t>1.2  Problem Statement</w:t>
      </w:r>
    </w:p>
    <w:p>
      <w:pPr>
        <w:spacing w:after="40"/>
        <w:ind w:left="864"/>
      </w:pPr>
      <w:r>
        <w:rPr>
          <w:b w:val="0"/>
          <w:sz w:val="23"/>
        </w:rPr>
        <w:t>1.3  Objectives</w:t>
      </w:r>
    </w:p>
    <w:p>
      <w:pPr>
        <w:spacing w:after="40"/>
        <w:ind w:left="864"/>
      </w:pPr>
      <w:r>
        <w:rPr>
          <w:b w:val="0"/>
          <w:sz w:val="23"/>
        </w:rPr>
        <w:t>1.4  Scope of the Project</w:t>
      </w:r>
    </w:p>
    <w:p>
      <w:pPr>
        <w:spacing w:after="40"/>
        <w:ind w:left="432"/>
      </w:pPr>
      <w:r>
        <w:rPr>
          <w:b/>
          <w:sz w:val="23"/>
        </w:rPr>
        <w:t>2.  Methodology</w:t>
      </w:r>
    </w:p>
    <w:p>
      <w:pPr>
        <w:spacing w:after="40"/>
        <w:ind w:left="864"/>
      </w:pPr>
      <w:r>
        <w:rPr>
          <w:b w:val="0"/>
          <w:sz w:val="23"/>
        </w:rPr>
        <w:t>2.1  Development Environment</w:t>
      </w:r>
    </w:p>
    <w:p>
      <w:pPr>
        <w:spacing w:after="40"/>
        <w:ind w:left="864"/>
      </w:pPr>
      <w:r>
        <w:rPr>
          <w:b w:val="0"/>
          <w:sz w:val="23"/>
        </w:rPr>
        <w:t>2.2  Requirement Analysis</w:t>
      </w:r>
    </w:p>
    <w:p>
      <w:pPr>
        <w:spacing w:after="40"/>
        <w:ind w:left="864"/>
      </w:pPr>
      <w:r>
        <w:rPr>
          <w:b w:val="0"/>
          <w:sz w:val="23"/>
        </w:rPr>
        <w:t>2.3  Conceptual Design</w:t>
      </w:r>
    </w:p>
    <w:p>
      <w:pPr>
        <w:spacing w:after="40"/>
        <w:ind w:left="864"/>
      </w:pPr>
      <w:r>
        <w:rPr>
          <w:b w:val="0"/>
          <w:sz w:val="23"/>
        </w:rPr>
        <w:t>2.4  Mapping the ER Model to Relations</w:t>
      </w:r>
    </w:p>
    <w:p>
      <w:pPr>
        <w:spacing w:after="40"/>
        <w:ind w:left="864"/>
      </w:pPr>
      <w:r>
        <w:rPr>
          <w:b w:val="0"/>
          <w:sz w:val="23"/>
        </w:rPr>
        <w:t>2.5  Normalisation</w:t>
      </w:r>
    </w:p>
    <w:p>
      <w:pPr>
        <w:spacing w:after="40"/>
        <w:ind w:left="864"/>
      </w:pPr>
      <w:r>
        <w:rPr>
          <w:b w:val="0"/>
          <w:sz w:val="23"/>
        </w:rPr>
        <w:t>2.6  Physical Implementation</w:t>
      </w:r>
    </w:p>
    <w:p>
      <w:pPr>
        <w:spacing w:after="40"/>
        <w:ind w:left="864"/>
      </w:pPr>
      <w:r>
        <w:rPr>
          <w:b w:val="0"/>
          <w:sz w:val="23"/>
        </w:rPr>
        <w:t>2.7  Application Layer</w:t>
      </w:r>
    </w:p>
    <w:p>
      <w:pPr>
        <w:spacing w:after="40"/>
        <w:ind w:left="432"/>
      </w:pPr>
      <w:r>
        <w:rPr>
          <w:b/>
          <w:sz w:val="23"/>
        </w:rPr>
        <w:t>3.  Use Case Analysis</w:t>
      </w:r>
    </w:p>
    <w:p>
      <w:pPr>
        <w:spacing w:after="40"/>
        <w:ind w:left="864"/>
      </w:pPr>
      <w:r>
        <w:rPr>
          <w:b w:val="0"/>
          <w:sz w:val="23"/>
        </w:rPr>
        <w:t>3.1  Actors</w:t>
      </w:r>
    </w:p>
    <w:p>
      <w:pPr>
        <w:spacing w:after="40"/>
        <w:ind w:left="864"/>
      </w:pPr>
      <w:r>
        <w:rPr>
          <w:b w:val="0"/>
          <w:sz w:val="23"/>
        </w:rPr>
        <w:t>3.2  Use Case Summary</w:t>
      </w:r>
    </w:p>
    <w:p>
      <w:pPr>
        <w:spacing w:after="40"/>
        <w:ind w:left="864"/>
      </w:pPr>
      <w:r>
        <w:rPr>
          <w:b w:val="0"/>
          <w:sz w:val="23"/>
        </w:rPr>
        <w:t>3.3  Primary Scenario: Multi-Vendor Checkout</w:t>
      </w:r>
    </w:p>
    <w:p>
      <w:pPr>
        <w:spacing w:after="40"/>
        <w:ind w:left="864"/>
      </w:pPr>
      <w:r>
        <w:rPr>
          <w:b w:val="0"/>
          <w:sz w:val="23"/>
        </w:rPr>
        <w:t>3.4  Supporting Scenarios</w:t>
      </w:r>
    </w:p>
    <w:p>
      <w:pPr>
        <w:spacing w:after="40"/>
        <w:ind w:left="432"/>
      </w:pPr>
      <w:r>
        <w:rPr>
          <w:b/>
          <w:sz w:val="23"/>
        </w:rPr>
        <w:t>4.  Entity Relationship Diagram</w:t>
      </w:r>
    </w:p>
    <w:p>
      <w:pPr>
        <w:spacing w:after="40"/>
        <w:ind w:left="432"/>
      </w:pPr>
      <w:r>
        <w:rPr>
          <w:b/>
          <w:sz w:val="23"/>
        </w:rPr>
        <w:t>5.  Schema Diagram</w:t>
      </w:r>
    </w:p>
    <w:p>
      <w:pPr>
        <w:spacing w:after="40"/>
        <w:ind w:left="432"/>
      </w:pPr>
      <w:r>
        <w:rPr>
          <w:b/>
          <w:sz w:val="23"/>
        </w:rPr>
        <w:t>6.  Implementation and Results</w:t>
      </w:r>
    </w:p>
    <w:p>
      <w:pPr>
        <w:spacing w:after="40"/>
        <w:ind w:left="432"/>
      </w:pPr>
      <w:r>
        <w:rPr>
          <w:b/>
          <w:sz w:val="23"/>
        </w:rPr>
        <w:t>7.  Limitations</w:t>
      </w:r>
    </w:p>
    <w:p>
      <w:pPr>
        <w:spacing w:after="40"/>
        <w:ind w:left="432"/>
      </w:pPr>
      <w:r>
        <w:rPr>
          <w:b/>
          <w:sz w:val="23"/>
        </w:rPr>
        <w:t>8.  Conclusion</w:t>
      </w:r>
    </w:p>
    <w:p>
      <w:pPr>
        <w:spacing w:after="40"/>
        <w:ind w:left="864"/>
      </w:pPr>
      <w:r>
        <w:rPr>
          <w:b w:val="0"/>
          <w:sz w:val="23"/>
        </w:rPr>
        <w:t>Appendix A: File Manifest</w:t>
      </w:r>
    </w:p>
    <w:p>
      <w:pPr>
        <w:spacing w:after="40"/>
        <w:ind w:left="864"/>
      </w:pPr>
      <w:r>
        <w:rPr>
          <w:b w:val="0"/>
          <w:sz w:val="23"/>
        </w:rPr>
        <w:t>Appendix B: Contribution of Group Members</w:t>
      </w:r>
    </w:p>
    <w:p>
      <w:r>
        <w:br w:type="page"/>
      </w:r>
    </w:p>
    <w:p>
      <w:pPr>
        <w:pStyle w:val="Heading1"/>
      </w:pPr>
      <w:r>
        <w:t>1.  Introduction</w:t>
      </w:r>
    </w:p>
    <w:p>
      <w:pPr>
        <w:pStyle w:val="Heading2"/>
      </w:pPr>
      <w:r>
        <w:t>1.1  Background</w:t>
      </w:r>
    </w:p>
    <w:p>
      <w:pPr>
        <w:spacing w:after="160"/>
      </w:pPr>
      <w:r>
        <w:rPr>
          <w:b w:val="0"/>
          <w:i w:val="0"/>
          <w:sz w:val="24"/>
        </w:rPr>
        <w:t>Online retail in Bangladesh has moved away from the single-seller shop model towards marketplaces that host many independent sellers on one platform. Daraz, Chaldal and Pickaboo all follow this pattern: the platform owns the storefront, the payment flow and the delivery integration, while the actual products belong to hundreds of separate vendors. This arrangement is convenient for the customer, who sees one catalogue and pays once, but it places an unusual demand on the database. A single shopping cart may contain items belonging to four different businesses, each of which must be paid separately, must pack and ship its own parcel, and must never be able to see another vendor's orders.</w:t>
      </w:r>
    </w:p>
    <w:p>
      <w:pPr>
        <w:spacing w:after="160"/>
      </w:pPr>
      <w:r>
        <w:rPr>
          <w:b w:val="0"/>
          <w:i w:val="0"/>
          <w:sz w:val="24"/>
        </w:rPr>
        <w:t>This project designs and implements the database that sits underneath such a marketplace. The work covers the full path from requirement gathering, through conceptual modelling with an entity relationship diagram, to a normalised relational schema running on MariaDB, and finally a desktop application that exercises the database through JDBC.</w:t>
      </w:r>
    </w:p>
    <w:p>
      <w:pPr>
        <w:pStyle w:val="Heading2"/>
      </w:pPr>
      <w:r>
        <w:t>1.2  Problem Statement</w:t>
      </w:r>
    </w:p>
    <w:p>
      <w:pPr>
        <w:spacing w:after="160"/>
      </w:pPr>
      <w:r>
        <w:rPr>
          <w:b w:val="0"/>
          <w:i w:val="0"/>
          <w:sz w:val="24"/>
        </w:rPr>
        <w:t>A marketplace database has to reconcile two views of the same purchase that pull in opposite directions. The customer experiences one basket, one payment and one delivery address. Each vendor experiences only its own share of that basket, which it prices, packs and dispatches independently of every other vendor in the same basket. A design that models a purchase as a single order cannot answer the question "what does this vendor owe me and what must it ship?" without scanning and filtering line items every time. A design that models a purchase as several independent orders loses the fact that the customer paid once.</w:t>
      </w:r>
    </w:p>
    <w:p>
      <w:pPr>
        <w:spacing w:after="160"/>
      </w:pPr>
      <w:r>
        <w:rPr>
          <w:b w:val="0"/>
          <w:i w:val="0"/>
          <w:sz w:val="24"/>
        </w:rPr>
        <w:t>The central design problem addressed by this project is therefore the correct representation of order splitting, together with the supporting structures the marketplace needs around it: a multi-level product catalogue with variants, inventory spread over several warehouses, vendor promotions, delivery tracking, customer reviews and a support ticket desk.</w:t>
      </w:r>
    </w:p>
    <w:p>
      <w:pPr>
        <w:pStyle w:val="Heading2"/>
      </w:pPr>
      <w:r>
        <w:t>1.3  Objectives</w:t>
      </w:r>
    </w:p>
    <w:p>
      <w:pPr>
        <w:pStyle w:val="ListBullet"/>
        <w:spacing w:after="60"/>
        <w:ind w:left="432"/>
      </w:pPr>
      <w:r>
        <w:t>To analyse the requirements of a multi-vendor e-commerce marketplace and express them as a conceptual entity relationship model with complete cardinality.</w:t>
      </w:r>
    </w:p>
    <w:p>
      <w:pPr>
        <w:pStyle w:val="ListBullet"/>
        <w:spacing w:after="60"/>
        <w:ind w:left="432"/>
      </w:pPr>
      <w:r>
        <w:t>To map that conceptual model to a relational schema, applying the standard mapping rules for generalisation hierarchies, multivalued attributes, composite attributes, derived attributes and many-to-many relationships.</w:t>
      </w:r>
    </w:p>
    <w:p>
      <w:pPr>
        <w:pStyle w:val="ListBullet"/>
        <w:spacing w:after="60"/>
        <w:ind w:left="432"/>
      </w:pPr>
      <w:r>
        <w:t>To normalise the resulting schema to third normal form and to justify every place where data appears to be duplicated.</w:t>
      </w:r>
    </w:p>
    <w:p>
      <w:pPr>
        <w:pStyle w:val="ListBullet"/>
        <w:spacing w:after="60"/>
        <w:ind w:left="432"/>
      </w:pPr>
      <w:r>
        <w:t>To implement the schema in MariaDB with a complete set of integrity constraints, and to populate it with realistic sample data.</w:t>
      </w:r>
    </w:p>
    <w:p>
      <w:pPr>
        <w:pStyle w:val="ListBullet"/>
        <w:spacing w:after="60"/>
        <w:ind w:left="432"/>
      </w:pPr>
      <w:r>
        <w:t>To write a query set that answers genuine business questions using only the SQL features covered in the course.</w:t>
      </w:r>
    </w:p>
    <w:p>
      <w:pPr>
        <w:pStyle w:val="ListBullet"/>
        <w:spacing w:after="60"/>
        <w:ind w:left="432"/>
      </w:pPr>
      <w:r>
        <w:t>To build a desktop application that proves the design works in practice, in particular that a mixed-vendor basket really does split correctly.</w:t>
      </w:r>
    </w:p>
    <w:p>
      <w:pPr>
        <w:pStyle w:val="Heading2"/>
      </w:pPr>
      <w:r>
        <w:t>1.4  Scope of the Project</w:t>
      </w:r>
    </w:p>
    <w:p>
      <w:pPr>
        <w:spacing w:after="160"/>
      </w:pPr>
      <w:r>
        <w:rPr>
          <w:b w:val="0"/>
          <w:i w:val="0"/>
          <w:sz w:val="24"/>
        </w:rPr>
        <w:t>The project delivers a working database and a demonstration application. It is deliberately bounded in the following ways.</w:t>
      </w:r>
    </w:p>
    <w:tbl>
      <w:tblPr>
        <w:tblStyle w:val="TableGrid"/>
        <w:tblW w:type="auto" w:w="0"/>
        <w:jc w:val="center"/>
        <w:tblLook w:firstColumn="1" w:firstRow="1" w:lastColumn="0" w:lastRow="0" w:noHBand="0" w:noVBand="1" w:val="04A0"/>
      </w:tblPr>
      <w:tblGrid>
        <w:gridCol w:w="4514"/>
        <w:gridCol w:w="4514"/>
      </w:tblGrid>
      <w:tr>
        <w:tc>
          <w:tcPr>
            <w:tcW w:type="dxa" w:w="4752"/>
            <w:shd w:val="clear" w:fill="1F3864"/>
          </w:tcPr>
          <w:p>
            <w:pPr>
              <w:spacing w:after="40" w:before="40"/>
            </w:pPr>
            <w:r/>
            <w:r>
              <w:rPr>
                <w:b/>
                <w:color w:val="FFFFFF"/>
                <w:sz w:val="21"/>
              </w:rPr>
              <w:t>Included</w:t>
            </w:r>
          </w:p>
        </w:tc>
        <w:tc>
          <w:tcPr>
            <w:tcW w:type="dxa" w:w="4320"/>
            <w:shd w:val="clear" w:fill="1F3864"/>
          </w:tcPr>
          <w:p>
            <w:pPr>
              <w:spacing w:after="40" w:before="40"/>
            </w:pPr>
            <w:r/>
            <w:r>
              <w:rPr>
                <w:b/>
                <w:color w:val="FFFFFF"/>
                <w:sz w:val="21"/>
              </w:rPr>
              <w:t>Excluded</w:t>
            </w:r>
          </w:p>
        </w:tc>
      </w:tr>
      <w:tr>
        <w:tc>
          <w:tcPr>
            <w:tcW w:type="dxa" w:w="4752"/>
          </w:tcPr>
          <w:p>
            <w:pPr>
              <w:spacing w:after="40" w:before="40"/>
            </w:pPr>
            <w:r/>
            <w:r>
              <w:rPr>
                <w:sz w:val="21"/>
              </w:rPr>
              <w:t>Vendor onboarding, storefronts and product catalogue</w:t>
            </w:r>
          </w:p>
        </w:tc>
        <w:tc>
          <w:tcPr>
            <w:tcW w:type="dxa" w:w="4320"/>
          </w:tcPr>
          <w:p>
            <w:pPr>
              <w:spacing w:after="40" w:before="40"/>
            </w:pPr>
            <w:r/>
            <w:r>
              <w:rPr>
                <w:sz w:val="21"/>
              </w:rPr>
              <w:t>Real payment gateway integration</w:t>
            </w:r>
          </w:p>
        </w:tc>
      </w:tr>
      <w:tr>
        <w:tc>
          <w:tcPr>
            <w:tcW w:type="dxa" w:w="4752"/>
            <w:shd w:val="clear" w:fill="F2F4F7"/>
          </w:tcPr>
          <w:p>
            <w:pPr>
              <w:spacing w:after="40" w:before="40"/>
            </w:pPr>
            <w:r/>
            <w:r>
              <w:rPr>
                <w:sz w:val="21"/>
              </w:rPr>
              <w:t>Product variants with size, colour and material options</w:t>
            </w:r>
          </w:p>
        </w:tc>
        <w:tc>
          <w:tcPr>
            <w:tcW w:type="dxa" w:w="4320"/>
            <w:shd w:val="clear" w:fill="F2F4F7"/>
          </w:tcPr>
          <w:p>
            <w:pPr>
              <w:spacing w:after="40" w:before="40"/>
            </w:pPr>
            <w:r/>
            <w:r>
              <w:rPr>
                <w:sz w:val="21"/>
              </w:rPr>
              <w:t>Live courier tracking APIs</w:t>
            </w:r>
          </w:p>
        </w:tc>
      </w:tr>
      <w:tr>
        <w:tc>
          <w:tcPr>
            <w:tcW w:type="dxa" w:w="4752"/>
          </w:tcPr>
          <w:p>
            <w:pPr>
              <w:spacing w:after="40" w:before="40"/>
            </w:pPr>
            <w:r/>
            <w:r>
              <w:rPr>
                <w:sz w:val="21"/>
              </w:rPr>
              <w:t>Multi-warehouse inventory with low stock alerts</w:t>
            </w:r>
          </w:p>
        </w:tc>
        <w:tc>
          <w:tcPr>
            <w:tcW w:type="dxa" w:w="4320"/>
          </w:tcPr>
          <w:p>
            <w:pPr>
              <w:spacing w:after="40" w:before="40"/>
            </w:pPr>
            <w:r/>
            <w:r>
              <w:rPr>
                <w:sz w:val="21"/>
              </w:rPr>
              <w:t>Search ranking and recommendation engines</w:t>
            </w:r>
          </w:p>
        </w:tc>
      </w:tr>
      <w:tr>
        <w:tc>
          <w:tcPr>
            <w:tcW w:type="dxa" w:w="4752"/>
            <w:shd w:val="clear" w:fill="F2F4F7"/>
          </w:tcPr>
          <w:p>
            <w:pPr>
              <w:spacing w:after="40" w:before="40"/>
            </w:pPr>
            <w:r/>
            <w:r>
              <w:rPr>
                <w:sz w:val="21"/>
              </w:rPr>
              <w:t>Cart, wishlist, checkout and vendor order splitting</w:t>
            </w:r>
          </w:p>
        </w:tc>
        <w:tc>
          <w:tcPr>
            <w:tcW w:type="dxa" w:w="4320"/>
            <w:shd w:val="clear" w:fill="F2F4F7"/>
          </w:tcPr>
          <w:p>
            <w:pPr>
              <w:spacing w:after="40" w:before="40"/>
            </w:pPr>
            <w:r/>
            <w:r>
              <w:rPr>
                <w:sz w:val="21"/>
              </w:rPr>
              <w:t>Image file storage (only paths are stored)</w:t>
            </w:r>
          </w:p>
        </w:tc>
      </w:tr>
      <w:tr>
        <w:tc>
          <w:tcPr>
            <w:tcW w:type="dxa" w:w="4752"/>
          </w:tcPr>
          <w:p>
            <w:pPr>
              <w:spacing w:after="40" w:before="40"/>
            </w:pPr>
            <w:r/>
            <w:r>
              <w:rPr>
                <w:sz w:val="21"/>
              </w:rPr>
              <w:t>Payments, shipments and delivery status</w:t>
            </w:r>
          </w:p>
        </w:tc>
        <w:tc>
          <w:tcPr>
            <w:tcW w:type="dxa" w:w="4320"/>
          </w:tcPr>
          <w:p>
            <w:pPr>
              <w:spacing w:after="40" w:before="40"/>
            </w:pPr>
            <w:r/>
            <w:r>
              <w:rPr>
                <w:sz w:val="21"/>
              </w:rPr>
              <w:t>Multi-currency and internationalisation</w:t>
            </w:r>
          </w:p>
        </w:tc>
      </w:tr>
      <w:tr>
        <w:tc>
          <w:tcPr>
            <w:tcW w:type="dxa" w:w="4752"/>
            <w:shd w:val="clear" w:fill="F2F4F7"/>
          </w:tcPr>
          <w:p>
            <w:pPr>
              <w:spacing w:after="40" w:before="40"/>
            </w:pPr>
            <w:r/>
            <w:r>
              <w:rPr>
                <w:sz w:val="21"/>
              </w:rPr>
              <w:t>Product reviews and a support ticket desk</w:t>
            </w:r>
          </w:p>
        </w:tc>
        <w:tc>
          <w:tcPr>
            <w:tcW w:type="dxa" w:w="4320"/>
            <w:shd w:val="clear" w:fill="F2F4F7"/>
          </w:tcPr>
          <w:p>
            <w:pPr>
              <w:spacing w:after="40" w:before="40"/>
            </w:pPr>
            <w:r/>
            <w:r>
              <w:rPr>
                <w:sz w:val="21"/>
              </w:rPr>
              <w:t>Password hashing and session security</w:t>
            </w:r>
          </w:p>
        </w:tc>
      </w:tr>
    </w:tbl>
    <w:p>
      <w:pPr>
        <w:spacing w:after="240"/>
        <w:jc w:val="center"/>
      </w:pPr>
      <w:r>
        <w:rPr>
          <w:b w:val="0"/>
          <w:i/>
          <w:color w:val="595F69"/>
          <w:sz w:val="19"/>
        </w:rPr>
        <w:t>Table 1.1  Boundaries of the delivered system</w:t>
      </w:r>
    </w:p>
    <w:p>
      <w:r>
        <w:br w:type="page"/>
      </w:r>
    </w:p>
    <w:p>
      <w:pPr>
        <w:pStyle w:val="Heading1"/>
      </w:pPr>
      <w:r>
        <w:t>2.  Methodology</w:t>
      </w:r>
    </w:p>
    <w:p>
      <w:pPr>
        <w:spacing w:after="160"/>
      </w:pPr>
      <w:r>
        <w:rPr>
          <w:b w:val="0"/>
          <w:i w:val="0"/>
          <w:sz w:val="24"/>
        </w:rPr>
        <w:t>The project followed the classical four stage database design process: requirement analysis, conceptual design, logical design and physical implementation. Each stage produced an artefact that fed directly into the next.</w:t>
      </w:r>
    </w:p>
    <w:p>
      <w:pPr>
        <w:pStyle w:val="Heading2"/>
      </w:pPr>
      <w:r>
        <w:t>2.1  Development Environment</w:t>
      </w:r>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fill="1F3864"/>
          </w:tcPr>
          <w:p>
            <w:pPr>
              <w:spacing w:after="40" w:before="40"/>
            </w:pPr>
            <w:r/>
            <w:r>
              <w:rPr>
                <w:b/>
                <w:color w:val="FFFFFF"/>
                <w:sz w:val="20"/>
              </w:rPr>
              <w:t>Component</w:t>
            </w:r>
          </w:p>
        </w:tc>
        <w:tc>
          <w:tcPr>
            <w:tcW w:type="dxa" w:w="2736"/>
            <w:shd w:val="clear" w:fill="1F3864"/>
          </w:tcPr>
          <w:p>
            <w:pPr>
              <w:spacing w:after="40" w:before="40"/>
            </w:pPr>
            <w:r/>
            <w:r>
              <w:rPr>
                <w:b/>
                <w:color w:val="FFFFFF"/>
                <w:sz w:val="20"/>
              </w:rPr>
              <w:t>Choice</w:t>
            </w:r>
          </w:p>
        </w:tc>
        <w:tc>
          <w:tcPr>
            <w:tcW w:type="dxa" w:w="4320"/>
            <w:shd w:val="clear" w:fill="1F3864"/>
          </w:tcPr>
          <w:p>
            <w:pPr>
              <w:spacing w:after="40" w:before="40"/>
            </w:pPr>
            <w:r/>
            <w:r>
              <w:rPr>
                <w:b/>
                <w:color w:val="FFFFFF"/>
                <w:sz w:val="20"/>
              </w:rPr>
              <w:t>Reason</w:t>
            </w:r>
          </w:p>
        </w:tc>
      </w:tr>
      <w:tr>
        <w:tc>
          <w:tcPr>
            <w:tcW w:type="dxa" w:w="2160"/>
          </w:tcPr>
          <w:p>
            <w:pPr>
              <w:spacing w:after="40" w:before="40"/>
            </w:pPr>
            <w:r/>
            <w:r>
              <w:rPr>
                <w:sz w:val="20"/>
              </w:rPr>
              <w:t>Database server</w:t>
            </w:r>
          </w:p>
        </w:tc>
        <w:tc>
          <w:tcPr>
            <w:tcW w:type="dxa" w:w="2736"/>
          </w:tcPr>
          <w:p>
            <w:pPr>
              <w:spacing w:after="40" w:before="40"/>
            </w:pPr>
            <w:r/>
            <w:r>
              <w:rPr>
                <w:sz w:val="20"/>
              </w:rPr>
              <w:t>MariaDB 10.4 (XAMPP)</w:t>
            </w:r>
          </w:p>
        </w:tc>
        <w:tc>
          <w:tcPr>
            <w:tcW w:type="dxa" w:w="4320"/>
          </w:tcPr>
          <w:p>
            <w:pPr>
              <w:spacing w:after="40" w:before="40"/>
            </w:pPr>
            <w:r/>
            <w:r>
              <w:rPr>
                <w:sz w:val="20"/>
              </w:rPr>
              <w:t>Bundled with XAMPP, InnoDB supports the foreign keys the design depends on</w:t>
            </w:r>
          </w:p>
        </w:tc>
      </w:tr>
      <w:tr>
        <w:tc>
          <w:tcPr>
            <w:tcW w:type="dxa" w:w="2160"/>
            <w:shd w:val="clear" w:fill="F2F4F7"/>
          </w:tcPr>
          <w:p>
            <w:pPr>
              <w:spacing w:after="40" w:before="40"/>
            </w:pPr>
            <w:r/>
            <w:r>
              <w:rPr>
                <w:sz w:val="20"/>
              </w:rPr>
              <w:t>Administration</w:t>
            </w:r>
          </w:p>
        </w:tc>
        <w:tc>
          <w:tcPr>
            <w:tcW w:type="dxa" w:w="2736"/>
            <w:shd w:val="clear" w:fill="F2F4F7"/>
          </w:tcPr>
          <w:p>
            <w:pPr>
              <w:spacing w:after="40" w:before="40"/>
            </w:pPr>
            <w:r/>
            <w:r>
              <w:rPr>
                <w:sz w:val="20"/>
              </w:rPr>
              <w:t>phpMyAdmin</w:t>
            </w:r>
          </w:p>
        </w:tc>
        <w:tc>
          <w:tcPr>
            <w:tcW w:type="dxa" w:w="4320"/>
            <w:shd w:val="clear" w:fill="F2F4F7"/>
          </w:tcPr>
          <w:p>
            <w:pPr>
              <w:spacing w:after="40" w:before="40"/>
            </w:pPr>
            <w:r/>
            <w:r>
              <w:rPr>
                <w:sz w:val="20"/>
              </w:rPr>
              <w:t>Used in the laboratory sessions, convenient for importing scripts</w:t>
            </w:r>
          </w:p>
        </w:tc>
      </w:tr>
      <w:tr>
        <w:tc>
          <w:tcPr>
            <w:tcW w:type="dxa" w:w="2160"/>
          </w:tcPr>
          <w:p>
            <w:pPr>
              <w:spacing w:after="40" w:before="40"/>
            </w:pPr>
            <w:r/>
            <w:r>
              <w:rPr>
                <w:sz w:val="20"/>
              </w:rPr>
              <w:t>Storage engine</w:t>
            </w:r>
          </w:p>
        </w:tc>
        <w:tc>
          <w:tcPr>
            <w:tcW w:type="dxa" w:w="2736"/>
          </w:tcPr>
          <w:p>
            <w:pPr>
              <w:spacing w:after="40" w:before="40"/>
            </w:pPr>
            <w:r/>
            <w:r>
              <w:rPr>
                <w:sz w:val="20"/>
              </w:rPr>
              <w:t>InnoDB</w:t>
            </w:r>
          </w:p>
        </w:tc>
        <w:tc>
          <w:tcPr>
            <w:tcW w:type="dxa" w:w="4320"/>
          </w:tcPr>
          <w:p>
            <w:pPr>
              <w:spacing w:after="40" w:before="40"/>
            </w:pPr>
            <w:r/>
            <w:r>
              <w:rPr>
                <w:sz w:val="20"/>
              </w:rPr>
              <w:t>Enforces referential integrity and supports transactions</w:t>
            </w:r>
          </w:p>
        </w:tc>
      </w:tr>
      <w:tr>
        <w:tc>
          <w:tcPr>
            <w:tcW w:type="dxa" w:w="2160"/>
            <w:shd w:val="clear" w:fill="F2F4F7"/>
          </w:tcPr>
          <w:p>
            <w:pPr>
              <w:spacing w:after="40" w:before="40"/>
            </w:pPr>
            <w:r/>
            <w:r>
              <w:rPr>
                <w:sz w:val="20"/>
              </w:rPr>
              <w:t>Character set</w:t>
            </w:r>
          </w:p>
        </w:tc>
        <w:tc>
          <w:tcPr>
            <w:tcW w:type="dxa" w:w="2736"/>
            <w:shd w:val="clear" w:fill="F2F4F7"/>
          </w:tcPr>
          <w:p>
            <w:pPr>
              <w:spacing w:after="40" w:before="40"/>
            </w:pPr>
            <w:r/>
            <w:r>
              <w:rPr>
                <w:sz w:val="20"/>
              </w:rPr>
              <w:t>utf8mb4</w:t>
            </w:r>
          </w:p>
        </w:tc>
        <w:tc>
          <w:tcPr>
            <w:tcW w:type="dxa" w:w="4320"/>
            <w:shd w:val="clear" w:fill="F2F4F7"/>
          </w:tcPr>
          <w:p>
            <w:pPr>
              <w:spacing w:after="40" w:before="40"/>
            </w:pPr>
            <w:r/>
            <w:r>
              <w:rPr>
                <w:sz w:val="20"/>
              </w:rPr>
              <w:t>Stores Bangla text and symbols correctly</w:t>
            </w:r>
          </w:p>
        </w:tc>
      </w:tr>
      <w:tr>
        <w:tc>
          <w:tcPr>
            <w:tcW w:type="dxa" w:w="2160"/>
          </w:tcPr>
          <w:p>
            <w:pPr>
              <w:spacing w:after="40" w:before="40"/>
            </w:pPr>
            <w:r/>
            <w:r>
              <w:rPr>
                <w:sz w:val="20"/>
              </w:rPr>
              <w:t>Application language</w:t>
            </w:r>
          </w:p>
        </w:tc>
        <w:tc>
          <w:tcPr>
            <w:tcW w:type="dxa" w:w="2736"/>
          </w:tcPr>
          <w:p>
            <w:pPr>
              <w:spacing w:after="40" w:before="40"/>
            </w:pPr>
            <w:r/>
            <w:r>
              <w:rPr>
                <w:sz w:val="20"/>
              </w:rPr>
              <w:t>Java SE 8 with Swing</w:t>
            </w:r>
          </w:p>
        </w:tc>
        <w:tc>
          <w:tcPr>
            <w:tcW w:type="dxa" w:w="4320"/>
          </w:tcPr>
          <w:p>
            <w:pPr>
              <w:spacing w:after="40" w:before="40"/>
            </w:pPr>
            <w:r/>
            <w:r>
              <w:rPr>
                <w:sz w:val="20"/>
              </w:rPr>
              <w:t>Reuses object oriented programming already studied in the degree</w:t>
            </w:r>
          </w:p>
        </w:tc>
      </w:tr>
      <w:tr>
        <w:tc>
          <w:tcPr>
            <w:tcW w:type="dxa" w:w="2160"/>
            <w:shd w:val="clear" w:fill="F2F4F7"/>
          </w:tcPr>
          <w:p>
            <w:pPr>
              <w:spacing w:after="40" w:before="40"/>
            </w:pPr>
            <w:r/>
            <w:r>
              <w:rPr>
                <w:sz w:val="20"/>
              </w:rPr>
              <w:t>Database connectivity</w:t>
            </w:r>
          </w:p>
        </w:tc>
        <w:tc>
          <w:tcPr>
            <w:tcW w:type="dxa" w:w="2736"/>
            <w:shd w:val="clear" w:fill="F2F4F7"/>
          </w:tcPr>
          <w:p>
            <w:pPr>
              <w:spacing w:after="40" w:before="40"/>
            </w:pPr>
            <w:r/>
            <w:r>
              <w:rPr>
                <w:sz w:val="20"/>
              </w:rPr>
              <w:t>JDBC, MySQL Connector/J 8.0.33</w:t>
            </w:r>
          </w:p>
        </w:tc>
        <w:tc>
          <w:tcPr>
            <w:tcW w:type="dxa" w:w="4320"/>
            <w:shd w:val="clear" w:fill="F2F4F7"/>
          </w:tcPr>
          <w:p>
            <w:pPr>
              <w:spacing w:after="40" w:before="40"/>
            </w:pPr>
            <w:r/>
            <w:r>
              <w:rPr>
                <w:sz w:val="20"/>
              </w:rPr>
              <w:t>Standard Java database interface, compatible with MariaDB</w:t>
            </w:r>
          </w:p>
        </w:tc>
      </w:tr>
    </w:tbl>
    <w:p>
      <w:pPr>
        <w:spacing w:after="240"/>
        <w:jc w:val="center"/>
      </w:pPr>
      <w:r>
        <w:rPr>
          <w:b w:val="0"/>
          <w:i/>
          <w:color w:val="595F69"/>
          <w:sz w:val="19"/>
        </w:rPr>
        <w:t>Table 2.1  Tools used and the reason for each choice</w:t>
      </w:r>
    </w:p>
    <w:p>
      <w:pPr>
        <w:pStyle w:val="Heading2"/>
      </w:pPr>
      <w:r>
        <w:t>2.2  Requirement Analysis</w:t>
      </w:r>
    </w:p>
    <w:p>
      <w:pPr>
        <w:spacing w:after="160"/>
      </w:pPr>
      <w:r>
        <w:rPr>
          <w:b w:val="0"/>
          <w:i w:val="0"/>
          <w:sz w:val="24"/>
        </w:rPr>
        <w:t>Requirements were gathered by examining how existing marketplaces behave and were grouped by the actor they serve.</w:t>
      </w:r>
    </w:p>
    <w:p>
      <w:pPr>
        <w:spacing w:after="60"/>
      </w:pPr>
      <w:r>
        <w:rPr>
          <w:b/>
          <w:i w:val="0"/>
          <w:sz w:val="24"/>
        </w:rPr>
        <w:t>Vendor requirements</w:t>
      </w:r>
    </w:p>
    <w:p>
      <w:pPr>
        <w:pStyle w:val="ListBullet"/>
        <w:spacing w:after="60"/>
        <w:ind w:left="432"/>
      </w:pPr>
      <w:r>
        <w:t>Register an account, set up a profile and manage storefront settings.</w:t>
      </w:r>
    </w:p>
    <w:p>
      <w:pPr>
        <w:pStyle w:val="ListBullet"/>
        <w:spacing w:after="60"/>
        <w:ind w:left="432"/>
      </w:pPr>
      <w:r>
        <w:t>Create, update and remove products, each of which may have several variants distinguished by size, colour or material.</w:t>
      </w:r>
    </w:p>
    <w:p>
      <w:pPr>
        <w:pStyle w:val="ListBullet"/>
        <w:spacing w:after="60"/>
        <w:ind w:left="432"/>
      </w:pPr>
      <w:r>
        <w:t>See real time stock levels for every variant and receive an alert when stock falls to a threshold.</w:t>
      </w:r>
    </w:p>
    <w:p>
      <w:pPr>
        <w:pStyle w:val="ListBullet"/>
        <w:spacing w:after="60"/>
        <w:ind w:left="432"/>
      </w:pPr>
      <w:r>
        <w:t>Create discounts, either a percentage reduction or a fixed amount, and attach them to selected products.</w:t>
      </w:r>
    </w:p>
    <w:p>
      <w:pPr>
        <w:spacing w:after="60"/>
      </w:pPr>
      <w:r>
        <w:rPr>
          <w:b/>
          <w:i w:val="0"/>
          <w:sz w:val="24"/>
        </w:rPr>
        <w:t>Buyer requirements</w:t>
      </w:r>
    </w:p>
    <w:p>
      <w:pPr>
        <w:pStyle w:val="ListBullet"/>
        <w:spacing w:after="60"/>
        <w:ind w:left="432"/>
      </w:pPr>
      <w:r>
        <w:t>Register, log in and maintain a set of delivery addresses.</w:t>
      </w:r>
    </w:p>
    <w:p>
      <w:pPr>
        <w:pStyle w:val="ListBullet"/>
        <w:spacing w:after="60"/>
        <w:ind w:left="432"/>
      </w:pPr>
      <w:r>
        <w:t>Browse and search the catalogue and choose a specific variant.</w:t>
      </w:r>
    </w:p>
    <w:p>
      <w:pPr>
        <w:pStyle w:val="ListBullet"/>
        <w:spacing w:after="60"/>
        <w:ind w:left="432"/>
      </w:pPr>
      <w:r>
        <w:t>Save items to a wishlist and add variants to a shopping cart.</w:t>
      </w:r>
    </w:p>
    <w:p>
      <w:pPr>
        <w:pStyle w:val="ListBullet"/>
        <w:spacing w:after="60"/>
        <w:ind w:left="432"/>
      </w:pPr>
      <w:r>
        <w:t>Complete a checkout and follow the delivery status of the resulting parcels.</w:t>
      </w:r>
    </w:p>
    <w:p>
      <w:pPr>
        <w:pStyle w:val="ListBullet"/>
        <w:spacing w:after="60"/>
        <w:ind w:left="432"/>
      </w:pPr>
      <w:r>
        <w:t>Leave a star rating and written review after a purchase.</w:t>
      </w:r>
    </w:p>
    <w:p>
      <w:pPr>
        <w:spacing w:after="60"/>
      </w:pPr>
      <w:r>
        <w:rPr>
          <w:b/>
          <w:i w:val="0"/>
          <w:sz w:val="24"/>
        </w:rPr>
        <w:t>Platform and support requirements</w:t>
      </w:r>
    </w:p>
    <w:p>
      <w:pPr>
        <w:pStyle w:val="ListBullet"/>
        <w:spacing w:after="60"/>
        <w:ind w:left="432"/>
      </w:pPr>
      <w:r>
        <w:t>Split a single customer basket into one order per vendor for independent fulfilment. This is the defining requirement of the whole system.</w:t>
      </w:r>
    </w:p>
    <w:p>
      <w:pPr>
        <w:pStyle w:val="ListBullet"/>
        <w:spacing w:after="60"/>
        <w:ind w:left="432"/>
      </w:pPr>
      <w:r>
        <w:t>Accept one payment covering the whole basket, which may be settled by a user other than the buyer.</w:t>
      </w:r>
    </w:p>
    <w:p>
      <w:pPr>
        <w:pStyle w:val="ListBullet"/>
        <w:spacing w:after="60"/>
        <w:ind w:left="432"/>
      </w:pPr>
      <w:r>
        <w:t>Accept complaints as tickets, assign them to support staff and record the resolution.</w:t>
      </w:r>
    </w:p>
    <w:p>
      <w:pPr>
        <w:pStyle w:val="ListBullet"/>
        <w:spacing w:after="60"/>
        <w:ind w:left="432"/>
      </w:pPr>
      <w:r>
        <w:t>Take a commission from each vendor, calculated from that vendor's sales.</w:t>
      </w:r>
    </w:p>
    <w:p>
      <w:pPr>
        <w:pStyle w:val="Heading2"/>
      </w:pPr>
      <w:r>
        <w:t>2.3  Conceptual Design</w:t>
      </w:r>
    </w:p>
    <w:p>
      <w:pPr>
        <w:spacing w:after="160"/>
      </w:pPr>
      <w:r>
        <w:rPr>
          <w:b w:val="0"/>
          <w:i w:val="0"/>
          <w:sz w:val="24"/>
        </w:rPr>
        <w:t>The requirements were expressed as an entity relationship diagram containing 23 entities and 32 relationships. Four modelling decisions shaped the rest of the project.</w:t>
      </w:r>
    </w:p>
    <w:p>
      <w:pPr>
        <w:spacing w:after="60"/>
      </w:pPr>
      <w:r>
        <w:rPr>
          <w:b/>
          <w:i w:val="0"/>
          <w:sz w:val="24"/>
        </w:rPr>
        <w:t>Generalisation of the user.</w:t>
      </w:r>
    </w:p>
    <w:p>
      <w:pPr>
        <w:spacing w:after="160"/>
      </w:pPr>
      <w:r>
        <w:rPr>
          <w:b w:val="0"/>
          <w:i w:val="0"/>
          <w:sz w:val="24"/>
        </w:rPr>
        <w:t>Vendors, buyers and support agents all sign in, all have an email address, a password and a name, but each also carries information that is meaningless for the other two. A vendor has a tax identifier and a commission rate; a buyer has a date of birth and loyalty points; a support agent has an average response time. Rather than repeating the shared attributes three times or padding one table with columns that are null two thirds of the time, the model uses an ISA hierarchy with User as the superclass. The specialisation is total, because every account belongs to one of the three, and disjoint, because no account is both a vendor and a buyer.</w:t>
      </w:r>
    </w:p>
    <w:p>
      <w:pPr>
        <w:spacing w:after="60"/>
      </w:pPr>
      <w:r>
        <w:rPr>
          <w:b/>
          <w:i w:val="0"/>
          <w:sz w:val="24"/>
        </w:rPr>
        <w:t>Separation of product and variant.</w:t>
      </w:r>
    </w:p>
    <w:p>
      <w:pPr>
        <w:spacing w:after="160"/>
      </w:pPr>
      <w:r>
        <w:rPr>
          <w:b w:val="0"/>
          <w:i w:val="0"/>
          <w:sz w:val="24"/>
        </w:rPr>
        <w:t>A shirt is one product but it is stocked, priced and sold as separate sizes and colours. Price, barcode and stock therefore belong to the variant, not to the product, while the title, description, brand and category belong to the product. Without this separation the catalogue would have to repeat the description for every colour.</w:t>
      </w:r>
    </w:p>
    <w:p>
      <w:pPr>
        <w:spacing w:after="60"/>
      </w:pPr>
      <w:r>
        <w:rPr>
          <w:b/>
          <w:i w:val="0"/>
          <w:sz w:val="24"/>
        </w:rPr>
        <w:t>Introduction of the Checkout entity.</w:t>
      </w:r>
    </w:p>
    <w:p>
      <w:pPr>
        <w:spacing w:after="160"/>
      </w:pPr>
      <w:r>
        <w:rPr>
          <w:b w:val="0"/>
          <w:i w:val="0"/>
          <w:sz w:val="24"/>
        </w:rPr>
        <w:t>This is the answer to the problem stated in section 1.2. A Checkout represents the single act of paying and holds the buyer, the delivery address, the date and the basket total. An Order represents one vendor's share of that checkout and holds the store, the fulfilment status and that vendor's subtotal. One checkout therefore relates to one or many orders. The customer's single payment attaches to the checkout; the packing, dispatch and delivery of goods attaches to the orders. Neither view of the purchase is lost.</w:t>
      </w:r>
    </w:p>
    <w:p>
      <w:pPr>
        <w:spacing w:after="60"/>
      </w:pPr>
      <w:r>
        <w:rPr>
          <w:b/>
          <w:i w:val="0"/>
          <w:sz w:val="24"/>
        </w:rPr>
        <w:t>Recursive category hierarchy.</w:t>
      </w:r>
    </w:p>
    <w:p>
      <w:pPr>
        <w:spacing w:after="160"/>
      </w:pPr>
      <w:r>
        <w:rPr>
          <w:b w:val="0"/>
          <w:i w:val="0"/>
          <w:sz w:val="24"/>
        </w:rPr>
        <w:t>Categories nest, so Mobile Phones sits inside Electronics, which sits at the top level. Rather than creating a fixed set of tables for each depth, Category has a recursive relationship with itself: each category optionally names a parent category. The depth of the tree is then unlimited and can be traversed with a self join.</w:t>
      </w:r>
    </w:p>
    <w:p>
      <w:pPr>
        <w:pStyle w:val="Heading2"/>
      </w:pPr>
      <w:r>
        <w:t>2.4  Mapping the ER Model to Relations</w:t>
      </w:r>
    </w:p>
    <w:p>
      <w:pPr>
        <w:spacing w:after="160"/>
      </w:pPr>
      <w:r>
        <w:rPr>
          <w:b w:val="0"/>
          <w:i w:val="0"/>
          <w:sz w:val="24"/>
        </w:rPr>
        <w:t>The conceptual model was converted to relations using the standard mapping rules. The table below records how each construct in the diagram became part of the schema.</w:t>
      </w:r>
    </w:p>
    <w:tbl>
      <w:tblPr>
        <w:tblStyle w:val="TableGrid"/>
        <w:tblW w:type="auto" w:w="0"/>
        <w:jc w:val="center"/>
        <w:tblLook w:firstColumn="1" w:firstRow="1" w:lastColumn="0" w:lastRow="0" w:noHBand="0" w:noVBand="1" w:val="04A0"/>
      </w:tblPr>
      <w:tblGrid>
        <w:gridCol w:w="3010"/>
        <w:gridCol w:w="3010"/>
        <w:gridCol w:w="3010"/>
      </w:tblGrid>
      <w:tr>
        <w:tc>
          <w:tcPr>
            <w:tcW w:type="dxa" w:w="2304"/>
            <w:shd w:val="clear" w:fill="1F3864"/>
          </w:tcPr>
          <w:p>
            <w:pPr>
              <w:spacing w:after="40" w:before="40"/>
            </w:pPr>
            <w:r/>
            <w:r>
              <w:rPr>
                <w:b/>
                <w:color w:val="FFFFFF"/>
                <w:sz w:val="19"/>
              </w:rPr>
              <w:t>ER construct</w:t>
            </w:r>
          </w:p>
        </w:tc>
        <w:tc>
          <w:tcPr>
            <w:tcW w:type="dxa" w:w="2880"/>
            <w:shd w:val="clear" w:fill="1F3864"/>
          </w:tcPr>
          <w:p>
            <w:pPr>
              <w:spacing w:after="40" w:before="40"/>
            </w:pPr>
            <w:r/>
            <w:r>
              <w:rPr>
                <w:b/>
                <w:color w:val="FFFFFF"/>
                <w:sz w:val="19"/>
              </w:rPr>
              <w:t>Example</w:t>
            </w:r>
          </w:p>
        </w:tc>
        <w:tc>
          <w:tcPr>
            <w:tcW w:type="dxa" w:w="4032"/>
            <w:shd w:val="clear" w:fill="1F3864"/>
          </w:tcPr>
          <w:p>
            <w:pPr>
              <w:spacing w:after="40" w:before="40"/>
            </w:pPr>
            <w:r/>
            <w:r>
              <w:rPr>
                <w:b/>
                <w:color w:val="FFFFFF"/>
                <w:sz w:val="19"/>
              </w:rPr>
              <w:t>Mapping applied</w:t>
            </w:r>
          </w:p>
        </w:tc>
      </w:tr>
      <w:tr>
        <w:tc>
          <w:tcPr>
            <w:tcW w:type="dxa" w:w="2304"/>
          </w:tcPr>
          <w:p>
            <w:pPr>
              <w:spacing w:after="40" w:before="40"/>
            </w:pPr>
            <w:r/>
            <w:r>
              <w:rPr>
                <w:sz w:val="19"/>
              </w:rPr>
              <w:t>Strong entity</w:t>
            </w:r>
          </w:p>
        </w:tc>
        <w:tc>
          <w:tcPr>
            <w:tcW w:type="dxa" w:w="2880"/>
          </w:tcPr>
          <w:p>
            <w:pPr>
              <w:spacing w:after="40" w:before="40"/>
            </w:pPr>
            <w:r/>
            <w:r>
              <w:rPr>
                <w:sz w:val="19"/>
              </w:rPr>
              <w:t>Product</w:t>
            </w:r>
          </w:p>
        </w:tc>
        <w:tc>
          <w:tcPr>
            <w:tcW w:type="dxa" w:w="4032"/>
          </w:tcPr>
          <w:p>
            <w:pPr>
              <w:spacing w:after="40" w:before="40"/>
            </w:pPr>
            <w:r/>
            <w:r>
              <w:rPr>
                <w:sz w:val="19"/>
              </w:rPr>
              <w:t>Becomes a table; the identifier becomes the primary key</w:t>
            </w:r>
          </w:p>
        </w:tc>
      </w:tr>
      <w:tr>
        <w:tc>
          <w:tcPr>
            <w:tcW w:type="dxa" w:w="2304"/>
            <w:shd w:val="clear" w:fill="F2F4F7"/>
          </w:tcPr>
          <w:p>
            <w:pPr>
              <w:spacing w:after="40" w:before="40"/>
            </w:pPr>
            <w:r/>
            <w:r>
              <w:rPr>
                <w:sz w:val="19"/>
              </w:rPr>
              <w:t>Generalisation (ISA)</w:t>
            </w:r>
          </w:p>
        </w:tc>
        <w:tc>
          <w:tcPr>
            <w:tcW w:type="dxa" w:w="2880"/>
            <w:shd w:val="clear" w:fill="F2F4F7"/>
          </w:tcPr>
          <w:p>
            <w:pPr>
              <w:spacing w:after="40" w:before="40"/>
            </w:pPr>
            <w:r/>
            <w:r>
              <w:rPr>
                <w:sz w:val="19"/>
              </w:rPr>
              <w:t>User to Vendor, Buyer, Support</w:t>
            </w:r>
          </w:p>
        </w:tc>
        <w:tc>
          <w:tcPr>
            <w:tcW w:type="dxa" w:w="4032"/>
            <w:shd w:val="clear" w:fill="F2F4F7"/>
          </w:tcPr>
          <w:p>
            <w:pPr>
              <w:spacing w:after="40" w:before="40"/>
            </w:pPr>
            <w:r/>
            <w:r>
              <w:rPr>
                <w:sz w:val="19"/>
              </w:rPr>
              <w:t>Shared primary key: each subclass table takes user_id as both its primary key and a foreign key to the superclass</w:t>
            </w:r>
          </w:p>
        </w:tc>
      </w:tr>
      <w:tr>
        <w:tc>
          <w:tcPr>
            <w:tcW w:type="dxa" w:w="2304"/>
          </w:tcPr>
          <w:p>
            <w:pPr>
              <w:spacing w:after="40" w:before="40"/>
            </w:pPr>
            <w:r/>
            <w:r>
              <w:rPr>
                <w:sz w:val="19"/>
              </w:rPr>
              <w:t>Multivalued attribute</w:t>
            </w:r>
          </w:p>
        </w:tc>
        <w:tc>
          <w:tcPr>
            <w:tcW w:type="dxa" w:w="2880"/>
          </w:tcPr>
          <w:p>
            <w:pPr>
              <w:spacing w:after="40" w:before="40"/>
            </w:pPr>
            <w:r/>
            <w:r>
              <w:rPr>
                <w:sz w:val="19"/>
              </w:rPr>
              <w:t>phone number of a user</w:t>
            </w:r>
          </w:p>
        </w:tc>
        <w:tc>
          <w:tcPr>
            <w:tcW w:type="dxa" w:w="4032"/>
          </w:tcPr>
          <w:p>
            <w:pPr>
              <w:spacing w:after="40" w:before="40"/>
            </w:pPr>
            <w:r/>
            <w:r>
              <w:rPr>
                <w:sz w:val="19"/>
              </w:rPr>
              <w:t>Becomes its own table user_phone with the composite key (user_id, phone), since a repeating column would break first normal form</w:t>
            </w:r>
          </w:p>
        </w:tc>
      </w:tr>
      <w:tr>
        <w:tc>
          <w:tcPr>
            <w:tcW w:type="dxa" w:w="2304"/>
            <w:shd w:val="clear" w:fill="F2F4F7"/>
          </w:tcPr>
          <w:p>
            <w:pPr>
              <w:spacing w:after="40" w:before="40"/>
            </w:pPr>
            <w:r/>
            <w:r>
              <w:rPr>
                <w:sz w:val="19"/>
              </w:rPr>
              <w:t>Multivalued attribute</w:t>
            </w:r>
          </w:p>
        </w:tc>
        <w:tc>
          <w:tcPr>
            <w:tcW w:type="dxa" w:w="2880"/>
            <w:shd w:val="clear" w:fill="F2F4F7"/>
          </w:tcPr>
          <w:p>
            <w:pPr>
              <w:spacing w:after="40" w:before="40"/>
            </w:pPr>
            <w:r/>
            <w:r>
              <w:rPr>
                <w:sz w:val="19"/>
              </w:rPr>
              <w:t>image of a variant</w:t>
            </w:r>
          </w:p>
        </w:tc>
        <w:tc>
          <w:tcPr>
            <w:tcW w:type="dxa" w:w="4032"/>
            <w:shd w:val="clear" w:fill="F2F4F7"/>
          </w:tcPr>
          <w:p>
            <w:pPr>
              <w:spacing w:after="40" w:before="40"/>
            </w:pPr>
            <w:r/>
            <w:r>
              <w:rPr>
                <w:sz w:val="19"/>
              </w:rPr>
              <w:t>Becomes the table variant_image</w:t>
            </w:r>
          </w:p>
        </w:tc>
      </w:tr>
      <w:tr>
        <w:tc>
          <w:tcPr>
            <w:tcW w:type="dxa" w:w="2304"/>
          </w:tcPr>
          <w:p>
            <w:pPr>
              <w:spacing w:after="40" w:before="40"/>
            </w:pPr>
            <w:r/>
            <w:r>
              <w:rPr>
                <w:sz w:val="19"/>
              </w:rPr>
              <w:t>Composite attribute</w:t>
            </w:r>
          </w:p>
        </w:tc>
        <w:tc>
          <w:tcPr>
            <w:tcW w:type="dxa" w:w="2880"/>
          </w:tcPr>
          <w:p>
            <w:pPr>
              <w:spacing w:after="40" w:before="40"/>
            </w:pPr>
            <w:r/>
            <w:r>
              <w:rPr>
                <w:sz w:val="19"/>
              </w:rPr>
              <w:t>address made of house, block, street, city</w:t>
            </w:r>
          </w:p>
        </w:tc>
        <w:tc>
          <w:tcPr>
            <w:tcW w:type="dxa" w:w="4032"/>
          </w:tcPr>
          <w:p>
            <w:pPr>
              <w:spacing w:after="40" w:before="40"/>
            </w:pPr>
            <w:r/>
            <w:r>
              <w:rPr>
                <w:sz w:val="19"/>
              </w:rPr>
              <w:t>Flattened into separate atomic columns; because three entities reference an address it was also promoted to its own table</w:t>
            </w:r>
          </w:p>
        </w:tc>
      </w:tr>
      <w:tr>
        <w:tc>
          <w:tcPr>
            <w:tcW w:type="dxa" w:w="2304"/>
            <w:shd w:val="clear" w:fill="F2F4F7"/>
          </w:tcPr>
          <w:p>
            <w:pPr>
              <w:spacing w:after="40" w:before="40"/>
            </w:pPr>
            <w:r/>
            <w:r>
              <w:rPr>
                <w:sz w:val="19"/>
              </w:rPr>
              <w:t>Derived attribute</w:t>
            </w:r>
          </w:p>
        </w:tc>
        <w:tc>
          <w:tcPr>
            <w:tcW w:type="dxa" w:w="2880"/>
            <w:shd w:val="clear" w:fill="F2F4F7"/>
          </w:tcPr>
          <w:p>
            <w:pPr>
              <w:spacing w:after="40" w:before="40"/>
            </w:pPr>
            <w:r/>
            <w:r>
              <w:rPr>
                <w:sz w:val="19"/>
              </w:rPr>
              <w:t>age of a buyer</w:t>
            </w:r>
          </w:p>
        </w:tc>
        <w:tc>
          <w:tcPr>
            <w:tcW w:type="dxa" w:w="4032"/>
            <w:shd w:val="clear" w:fill="F2F4F7"/>
          </w:tcPr>
          <w:p>
            <w:pPr>
              <w:spacing w:after="40" w:before="40"/>
            </w:pPr>
            <w:r/>
            <w:r>
              <w:rPr>
                <w:sz w:val="19"/>
              </w:rPr>
              <w:t>Not stored. Computed at query time from the stored date of birth</w:t>
            </w:r>
          </w:p>
        </w:tc>
      </w:tr>
      <w:tr>
        <w:tc>
          <w:tcPr>
            <w:tcW w:type="dxa" w:w="2304"/>
          </w:tcPr>
          <w:p>
            <w:pPr>
              <w:spacing w:after="40" w:before="40"/>
            </w:pPr>
            <w:r/>
            <w:r>
              <w:rPr>
                <w:sz w:val="19"/>
              </w:rPr>
              <w:t>Derived attribute</w:t>
            </w:r>
          </w:p>
        </w:tc>
        <w:tc>
          <w:tcPr>
            <w:tcW w:type="dxa" w:w="2880"/>
          </w:tcPr>
          <w:p>
            <w:pPr>
              <w:spacing w:after="40" w:before="40"/>
            </w:pPr>
            <w:r/>
            <w:r>
              <w:rPr>
                <w:sz w:val="19"/>
              </w:rPr>
              <w:t>sub total of an order line</w:t>
            </w:r>
          </w:p>
        </w:tc>
        <w:tc>
          <w:tcPr>
            <w:tcW w:type="dxa" w:w="4032"/>
          </w:tcPr>
          <w:p>
            <w:pPr>
              <w:spacing w:after="40" w:before="40"/>
            </w:pPr>
            <w:r/>
            <w:r>
              <w:rPr>
                <w:sz w:val="19"/>
              </w:rPr>
              <w:t>Not stored. Computed as quantity multiplied by unit price</w:t>
            </w:r>
          </w:p>
        </w:tc>
      </w:tr>
      <w:tr>
        <w:tc>
          <w:tcPr>
            <w:tcW w:type="dxa" w:w="2304"/>
            <w:shd w:val="clear" w:fill="F2F4F7"/>
          </w:tcPr>
          <w:p>
            <w:pPr>
              <w:spacing w:after="40" w:before="40"/>
            </w:pPr>
            <w:r/>
            <w:r>
              <w:rPr>
                <w:sz w:val="19"/>
              </w:rPr>
              <w:t>One to many relationship</w:t>
            </w:r>
          </w:p>
        </w:tc>
        <w:tc>
          <w:tcPr>
            <w:tcW w:type="dxa" w:w="2880"/>
            <w:shd w:val="clear" w:fill="F2F4F7"/>
          </w:tcPr>
          <w:p>
            <w:pPr>
              <w:spacing w:after="40" w:before="40"/>
            </w:pPr>
            <w:r/>
            <w:r>
              <w:rPr>
                <w:sz w:val="19"/>
              </w:rPr>
              <w:t>Store sells Product</w:t>
            </w:r>
          </w:p>
        </w:tc>
        <w:tc>
          <w:tcPr>
            <w:tcW w:type="dxa" w:w="4032"/>
            <w:shd w:val="clear" w:fill="F2F4F7"/>
          </w:tcPr>
          <w:p>
            <w:pPr>
              <w:spacing w:after="40" w:before="40"/>
            </w:pPr>
            <w:r/>
            <w:r>
              <w:rPr>
                <w:sz w:val="19"/>
              </w:rPr>
              <w:t>Foreign key placed on the many side</w:t>
            </w:r>
          </w:p>
        </w:tc>
      </w:tr>
      <w:tr>
        <w:tc>
          <w:tcPr>
            <w:tcW w:type="dxa" w:w="2304"/>
          </w:tcPr>
          <w:p>
            <w:pPr>
              <w:spacing w:after="40" w:before="40"/>
            </w:pPr>
            <w:r/>
            <w:r>
              <w:rPr>
                <w:sz w:val="19"/>
              </w:rPr>
              <w:t>Many to many relationship</w:t>
            </w:r>
          </w:p>
        </w:tc>
        <w:tc>
          <w:tcPr>
            <w:tcW w:type="dxa" w:w="2880"/>
          </w:tcPr>
          <w:p>
            <w:pPr>
              <w:spacing w:after="40" w:before="40"/>
            </w:pPr>
            <w:r/>
            <w:r>
              <w:rPr>
                <w:sz w:val="19"/>
              </w:rPr>
              <w:t>Variant stored in Warehouse</w:t>
            </w:r>
          </w:p>
        </w:tc>
        <w:tc>
          <w:tcPr>
            <w:tcW w:type="dxa" w:w="4032"/>
          </w:tcPr>
          <w:p>
            <w:pPr>
              <w:spacing w:after="40" w:before="40"/>
            </w:pPr>
            <w:r/>
            <w:r>
              <w:rPr>
                <w:sz w:val="19"/>
              </w:rPr>
              <w:t>Becomes the table inventory with a composite primary key and the descriptive attribute quantity</w:t>
            </w:r>
          </w:p>
        </w:tc>
      </w:tr>
      <w:tr>
        <w:tc>
          <w:tcPr>
            <w:tcW w:type="dxa" w:w="2304"/>
            <w:shd w:val="clear" w:fill="F2F4F7"/>
          </w:tcPr>
          <w:p>
            <w:pPr>
              <w:spacing w:after="40" w:before="40"/>
            </w:pPr>
            <w:r/>
            <w:r>
              <w:rPr>
                <w:sz w:val="19"/>
              </w:rPr>
              <w:t>Many to many with attributes</w:t>
            </w:r>
          </w:p>
        </w:tc>
        <w:tc>
          <w:tcPr>
            <w:tcW w:type="dxa" w:w="2880"/>
            <w:shd w:val="clear" w:fill="F2F4F7"/>
          </w:tcPr>
          <w:p>
            <w:pPr>
              <w:spacing w:after="40" w:before="40"/>
            </w:pPr>
            <w:r/>
            <w:r>
              <w:rPr>
                <w:sz w:val="19"/>
              </w:rPr>
              <w:t>Order references Variant</w:t>
            </w:r>
          </w:p>
        </w:tc>
        <w:tc>
          <w:tcPr>
            <w:tcW w:type="dxa" w:w="4032"/>
            <w:shd w:val="clear" w:fill="F2F4F7"/>
          </w:tcPr>
          <w:p>
            <w:pPr>
              <w:spacing w:after="40" w:before="40"/>
            </w:pPr>
            <w:r/>
            <w:r>
              <w:rPr>
                <w:sz w:val="19"/>
              </w:rPr>
              <w:t>Becomes order_item, carrying quantity and the unit price snapshot</w:t>
            </w:r>
          </w:p>
        </w:tc>
      </w:tr>
      <w:tr>
        <w:tc>
          <w:tcPr>
            <w:tcW w:type="dxa" w:w="2304"/>
          </w:tcPr>
          <w:p>
            <w:pPr>
              <w:spacing w:after="40" w:before="40"/>
            </w:pPr>
            <w:r/>
            <w:r>
              <w:rPr>
                <w:sz w:val="19"/>
              </w:rPr>
              <w:t>Weak entity</w:t>
            </w:r>
          </w:p>
        </w:tc>
        <w:tc>
          <w:tcPr>
            <w:tcW w:type="dxa" w:w="2880"/>
          </w:tcPr>
          <w:p>
            <w:pPr>
              <w:spacing w:after="40" w:before="40"/>
            </w:pPr>
            <w:r/>
            <w:r>
              <w:rPr>
                <w:sz w:val="19"/>
              </w:rPr>
              <w:t>Review</w:t>
            </w:r>
          </w:p>
        </w:tc>
        <w:tc>
          <w:tcPr>
            <w:tcW w:type="dxa" w:w="4032"/>
          </w:tcPr>
          <w:p>
            <w:pPr>
              <w:spacing w:after="40" w:before="40"/>
            </w:pPr>
            <w:r/>
            <w:r>
              <w:rPr>
                <w:sz w:val="19"/>
              </w:rPr>
              <w:t>Identified by the buyer plus the variant, so the primary key is the composite (buyer_id, variant_id)</w:t>
            </w:r>
          </w:p>
        </w:tc>
      </w:tr>
      <w:tr>
        <w:tc>
          <w:tcPr>
            <w:tcW w:type="dxa" w:w="2304"/>
            <w:shd w:val="clear" w:fill="F2F4F7"/>
          </w:tcPr>
          <w:p>
            <w:pPr>
              <w:spacing w:after="40" w:before="40"/>
            </w:pPr>
            <w:r/>
            <w:r>
              <w:rPr>
                <w:sz w:val="19"/>
              </w:rPr>
              <w:t>Recursive relationship</w:t>
            </w:r>
          </w:p>
        </w:tc>
        <w:tc>
          <w:tcPr>
            <w:tcW w:type="dxa" w:w="2880"/>
            <w:shd w:val="clear" w:fill="F2F4F7"/>
          </w:tcPr>
          <w:p>
            <w:pPr>
              <w:spacing w:after="40" w:before="40"/>
            </w:pPr>
            <w:r/>
            <w:r>
              <w:rPr>
                <w:sz w:val="19"/>
              </w:rPr>
              <w:t>Category parent of Category</w:t>
            </w:r>
          </w:p>
        </w:tc>
        <w:tc>
          <w:tcPr>
            <w:tcW w:type="dxa" w:w="4032"/>
            <w:shd w:val="clear" w:fill="F2F4F7"/>
          </w:tcPr>
          <w:p>
            <w:pPr>
              <w:spacing w:after="40" w:before="40"/>
            </w:pPr>
            <w:r/>
            <w:r>
              <w:rPr>
                <w:sz w:val="19"/>
              </w:rPr>
              <w:t>Nullable foreign key parent_category_id pointing at the same table</w:t>
            </w:r>
          </w:p>
        </w:tc>
      </w:tr>
    </w:tbl>
    <w:p>
      <w:pPr>
        <w:spacing w:after="240"/>
        <w:jc w:val="center"/>
      </w:pPr>
      <w:r>
        <w:rPr>
          <w:b w:val="0"/>
          <w:i/>
          <w:color w:val="595F69"/>
          <w:sz w:val="19"/>
        </w:rPr>
        <w:t>Table 2.2  ER to relational mapping decisions</w:t>
      </w:r>
    </w:p>
    <w:p>
      <w:pPr>
        <w:pStyle w:val="Heading2"/>
      </w:pPr>
      <w:r>
        <w:t>2.5  Normalisation</w:t>
      </w:r>
    </w:p>
    <w:p>
      <w:pPr>
        <w:spacing w:after="160"/>
      </w:pPr>
      <w:r>
        <w:rPr>
          <w:b w:val="0"/>
          <w:i w:val="0"/>
          <w:sz w:val="24"/>
        </w:rPr>
        <w:t>Every relation in the schema satisfies third normal form. The reasoning is set out below using the tables where the risk of a violation was highest.</w:t>
      </w:r>
    </w:p>
    <w:p>
      <w:pPr>
        <w:spacing w:after="60"/>
      </w:pPr>
      <w:r>
        <w:rPr>
          <w:b/>
          <w:i w:val="0"/>
          <w:sz w:val="24"/>
        </w:rPr>
        <w:t>First normal form.</w:t>
      </w:r>
    </w:p>
    <w:p>
      <w:pPr>
        <w:spacing w:after="160"/>
      </w:pPr>
      <w:r>
        <w:rPr>
          <w:b w:val="0"/>
          <w:i w:val="0"/>
          <w:sz w:val="24"/>
        </w:rPr>
        <w:t>Every attribute is atomic and no relation contains a repeating group. The two attributes that were multivalued in the conceptual model, the user's phone number and the variant's image, were each moved into a separate relation rather than being stored as a comma separated list. Similarly the address, which is composite, was decomposed into house, block, street, city, postal code and country so that a query can filter on city alone.</w:t>
      </w:r>
    </w:p>
    <w:p>
      <w:pPr>
        <w:spacing w:after="60"/>
      </w:pPr>
      <w:r>
        <w:rPr>
          <w:b/>
          <w:i w:val="0"/>
          <w:sz w:val="24"/>
        </w:rPr>
        <w:t>Second normal form.</w:t>
      </w:r>
    </w:p>
    <w:p>
      <w:pPr>
        <w:spacing w:after="160"/>
      </w:pPr>
      <w:r>
        <w:rPr>
          <w:b w:val="0"/>
          <w:i w:val="0"/>
          <w:sz w:val="24"/>
        </w:rPr>
        <w:t>No non-key attribute depends on part of a composite key. The relation most at risk is order_item, whose candidate key is (order_id, variant_id). Its attributes quantity and unit_price depend on the whole key: quantity is meaningless without knowing both which order and which variant, and unit_price records what that variant cost in that specific order. The product title was deliberately not placed here, because it would depend on variant_id alone and so would break second normal form.</w:t>
      </w:r>
    </w:p>
    <w:p>
      <w:pPr>
        <w:spacing w:after="60"/>
      </w:pPr>
      <w:r>
        <w:rPr>
          <w:b/>
          <w:i w:val="0"/>
          <w:sz w:val="24"/>
        </w:rPr>
        <w:t>Third normal form.</w:t>
      </w:r>
    </w:p>
    <w:p>
      <w:pPr>
        <w:spacing w:after="160"/>
      </w:pPr>
      <w:r>
        <w:rPr>
          <w:b w:val="0"/>
          <w:i w:val="0"/>
          <w:sz w:val="24"/>
        </w:rPr>
        <w:t>No non-key attribute depends transitively on the primary key. An earlier draft of the schema carried a city column on the store relation. Since city is determined by the address and the address is determined by the store, this is a transitive dependency, and it was removed by referencing the address relation instead. The same reasoning removed the vendor's business name from the store relation: the business name is determined by vendor_id, so it is stored once on vendor and reached through the foreign key.</w:t>
      </w:r>
    </w:p>
    <w:p>
      <w:pPr>
        <w:spacing w:after="60"/>
      </w:pPr>
      <w:r>
        <w:rPr>
          <w:b/>
          <w:i w:val="0"/>
          <w:sz w:val="24"/>
        </w:rPr>
        <w:t>A justified exception.</w:t>
      </w:r>
    </w:p>
    <w:p>
      <w:pPr>
        <w:spacing w:after="160"/>
      </w:pPr>
      <w:r>
        <w:rPr>
          <w:b w:val="0"/>
          <w:i w:val="0"/>
          <w:sz w:val="24"/>
        </w:rPr>
        <w:t>The attribute order_item.unit_price duplicates product_variant.price at the moment of purchase. This is not a normalisation error. The two values answer different questions: product_variant.price is the price the shop is asking today, while order_item.unit_price is the price the customer actually agreed to pay on the day of the order. If a vendor raises a price next month, every historical invoice must continue to show the old figure. Storing the snapshot is the standard treatment of a time dependent fact, and removing it would destroy the accounting record.</w:t>
      </w:r>
    </w:p>
    <w:p>
      <w:pPr>
        <w:pStyle w:val="Heading2"/>
      </w:pPr>
      <w:r>
        <w:t>2.6  Physical Implementation</w:t>
      </w:r>
    </w:p>
    <w:p>
      <w:pPr>
        <w:spacing w:after="160"/>
      </w:pPr>
      <w:r>
        <w:rPr>
          <w:b w:val="0"/>
          <w:i w:val="0"/>
          <w:sz w:val="24"/>
        </w:rPr>
        <w:t>The logical design was written as a DDL script producing 27 tables. Integrity is enforced by the database rather than left to the application wherever the database is capable of doing so.</w:t>
      </w:r>
    </w:p>
    <w:tbl>
      <w:tblPr>
        <w:tblStyle w:val="TableGrid"/>
        <w:tblW w:type="auto" w:w="0"/>
        <w:jc w:val="center"/>
        <w:tblLook w:firstColumn="1" w:firstRow="1" w:lastColumn="0" w:lastRow="0" w:noHBand="0" w:noVBand="1" w:val="04A0"/>
      </w:tblPr>
      <w:tblGrid>
        <w:gridCol w:w="3010"/>
        <w:gridCol w:w="3010"/>
        <w:gridCol w:w="3010"/>
      </w:tblGrid>
      <w:tr>
        <w:tc>
          <w:tcPr>
            <w:tcW w:type="dxa" w:w="2304"/>
            <w:shd w:val="clear" w:fill="1F3864"/>
          </w:tcPr>
          <w:p>
            <w:pPr>
              <w:spacing w:after="40" w:before="40"/>
            </w:pPr>
            <w:r/>
            <w:r>
              <w:rPr>
                <w:b/>
                <w:color w:val="FFFFFF"/>
                <w:sz w:val="20"/>
              </w:rPr>
              <w:t>Constraint type</w:t>
            </w:r>
          </w:p>
        </w:tc>
        <w:tc>
          <w:tcPr>
            <w:tcW w:type="dxa" w:w="1152"/>
            <w:shd w:val="clear" w:fill="1F3864"/>
          </w:tcPr>
          <w:p>
            <w:pPr>
              <w:spacing w:after="40" w:before="40"/>
            </w:pPr>
            <w:r/>
            <w:r>
              <w:rPr>
                <w:b/>
                <w:color w:val="FFFFFF"/>
                <w:sz w:val="20"/>
              </w:rPr>
              <w:t>Count</w:t>
            </w:r>
          </w:p>
        </w:tc>
        <w:tc>
          <w:tcPr>
            <w:tcW w:type="dxa" w:w="5760"/>
            <w:shd w:val="clear" w:fill="1F3864"/>
          </w:tcPr>
          <w:p>
            <w:pPr>
              <w:spacing w:after="40" w:before="40"/>
            </w:pPr>
            <w:r/>
            <w:r>
              <w:rPr>
                <w:b/>
                <w:color w:val="FFFFFF"/>
                <w:sz w:val="20"/>
              </w:rPr>
              <w:t>Purpose in this schema</w:t>
            </w:r>
          </w:p>
        </w:tc>
      </w:tr>
      <w:tr>
        <w:tc>
          <w:tcPr>
            <w:tcW w:type="dxa" w:w="2304"/>
          </w:tcPr>
          <w:p>
            <w:pPr>
              <w:spacing w:after="40" w:before="40"/>
            </w:pPr>
            <w:r/>
            <w:r>
              <w:rPr>
                <w:sz w:val="20"/>
              </w:rPr>
              <w:t>PRIMARY KEY</w:t>
            </w:r>
          </w:p>
        </w:tc>
        <w:tc>
          <w:tcPr>
            <w:tcW w:type="dxa" w:w="1152"/>
          </w:tcPr>
          <w:p>
            <w:pPr>
              <w:spacing w:after="40" w:before="40"/>
            </w:pPr>
            <w:r/>
            <w:r>
              <w:rPr>
                <w:sz w:val="20"/>
              </w:rPr>
              <w:t>27</w:t>
            </w:r>
          </w:p>
        </w:tc>
        <w:tc>
          <w:tcPr>
            <w:tcW w:type="dxa" w:w="5760"/>
          </w:tcPr>
          <w:p>
            <w:pPr>
              <w:spacing w:after="40" w:before="40"/>
            </w:pPr>
            <w:r/>
            <w:r>
              <w:rPr>
                <w:sz w:val="20"/>
              </w:rPr>
              <w:t>Entity integrity; every row is uniquely identifiable</w:t>
            </w:r>
          </w:p>
        </w:tc>
      </w:tr>
      <w:tr>
        <w:tc>
          <w:tcPr>
            <w:tcW w:type="dxa" w:w="2304"/>
            <w:shd w:val="clear" w:fill="F2F4F7"/>
          </w:tcPr>
          <w:p>
            <w:pPr>
              <w:spacing w:after="40" w:before="40"/>
            </w:pPr>
            <w:r/>
            <w:r>
              <w:rPr>
                <w:sz w:val="20"/>
              </w:rPr>
              <w:t>FOREIGN KEY</w:t>
            </w:r>
          </w:p>
        </w:tc>
        <w:tc>
          <w:tcPr>
            <w:tcW w:type="dxa" w:w="1152"/>
            <w:shd w:val="clear" w:fill="F2F4F7"/>
          </w:tcPr>
          <w:p>
            <w:pPr>
              <w:spacing w:after="40" w:before="40"/>
            </w:pPr>
            <w:r/>
            <w:r>
              <w:rPr>
                <w:sz w:val="20"/>
              </w:rPr>
              <w:t>41</w:t>
            </w:r>
          </w:p>
        </w:tc>
        <w:tc>
          <w:tcPr>
            <w:tcW w:type="dxa" w:w="5760"/>
            <w:shd w:val="clear" w:fill="F2F4F7"/>
          </w:tcPr>
          <w:p>
            <w:pPr>
              <w:spacing w:after="40" w:before="40"/>
            </w:pPr>
            <w:r/>
            <w:r>
              <w:rPr>
                <w:sz w:val="20"/>
              </w:rPr>
              <w:t>Referential integrity between related tables</w:t>
            </w:r>
          </w:p>
        </w:tc>
      </w:tr>
      <w:tr>
        <w:tc>
          <w:tcPr>
            <w:tcW w:type="dxa" w:w="2304"/>
          </w:tcPr>
          <w:p>
            <w:pPr>
              <w:spacing w:after="40" w:before="40"/>
            </w:pPr>
            <w:r/>
            <w:r>
              <w:rPr>
                <w:sz w:val="20"/>
              </w:rPr>
              <w:t>UNIQUE</w:t>
            </w:r>
          </w:p>
        </w:tc>
        <w:tc>
          <w:tcPr>
            <w:tcW w:type="dxa" w:w="1152"/>
          </w:tcPr>
          <w:p>
            <w:pPr>
              <w:spacing w:after="40" w:before="40"/>
            </w:pPr>
            <w:r/>
            <w:r>
              <w:rPr>
                <w:sz w:val="20"/>
              </w:rPr>
              <w:t>9</w:t>
            </w:r>
          </w:p>
        </w:tc>
        <w:tc>
          <w:tcPr>
            <w:tcW w:type="dxa" w:w="5760"/>
          </w:tcPr>
          <w:p>
            <w:pPr>
              <w:spacing w:after="40" w:before="40"/>
            </w:pPr>
            <w:r/>
            <w:r>
              <w:rPr>
                <w:sz w:val="20"/>
              </w:rPr>
              <w:t>Business keys such as email, barcode, tax identifier, promotion code</w:t>
            </w:r>
          </w:p>
        </w:tc>
      </w:tr>
      <w:tr>
        <w:tc>
          <w:tcPr>
            <w:tcW w:type="dxa" w:w="2304"/>
            <w:shd w:val="clear" w:fill="F2F4F7"/>
          </w:tcPr>
          <w:p>
            <w:pPr>
              <w:spacing w:after="40" w:before="40"/>
            </w:pPr>
            <w:r/>
            <w:r>
              <w:rPr>
                <w:sz w:val="20"/>
              </w:rPr>
              <w:t>CHECK</w:t>
            </w:r>
          </w:p>
        </w:tc>
        <w:tc>
          <w:tcPr>
            <w:tcW w:type="dxa" w:w="1152"/>
            <w:shd w:val="clear" w:fill="F2F4F7"/>
          </w:tcPr>
          <w:p>
            <w:pPr>
              <w:spacing w:after="40" w:before="40"/>
            </w:pPr>
            <w:r/>
            <w:r>
              <w:rPr>
                <w:sz w:val="20"/>
              </w:rPr>
              <w:t>17</w:t>
            </w:r>
          </w:p>
        </w:tc>
        <w:tc>
          <w:tcPr>
            <w:tcW w:type="dxa" w:w="5760"/>
            <w:shd w:val="clear" w:fill="F2F4F7"/>
          </w:tcPr>
          <w:p>
            <w:pPr>
              <w:spacing w:after="40" w:before="40"/>
            </w:pPr>
            <w:r/>
            <w:r>
              <w:rPr>
                <w:sz w:val="20"/>
              </w:rPr>
              <w:t>Domain rules such as star ratings between 1 and 5, non negative stock, an end date not earlier than a start date</w:t>
            </w:r>
          </w:p>
        </w:tc>
      </w:tr>
      <w:tr>
        <w:tc>
          <w:tcPr>
            <w:tcW w:type="dxa" w:w="2304"/>
          </w:tcPr>
          <w:p>
            <w:pPr>
              <w:spacing w:after="40" w:before="40"/>
            </w:pPr>
            <w:r/>
            <w:r>
              <w:rPr>
                <w:sz w:val="20"/>
              </w:rPr>
              <w:t>NOT NULL</w:t>
            </w:r>
          </w:p>
        </w:tc>
        <w:tc>
          <w:tcPr>
            <w:tcW w:type="dxa" w:w="1152"/>
          </w:tcPr>
          <w:p>
            <w:pPr>
              <w:spacing w:after="40" w:before="40"/>
            </w:pPr>
            <w:r/>
            <w:r>
              <w:rPr>
                <w:sz w:val="20"/>
              </w:rPr>
              <w:t>many</w:t>
            </w:r>
          </w:p>
        </w:tc>
        <w:tc>
          <w:tcPr>
            <w:tcW w:type="dxa" w:w="5760"/>
          </w:tcPr>
          <w:p>
            <w:pPr>
              <w:spacing w:after="40" w:before="40"/>
            </w:pPr>
            <w:r/>
            <w:r>
              <w:rPr>
                <w:sz w:val="20"/>
              </w:rPr>
              <w:t>Mandatory participation taken from the ER diagram</w:t>
            </w:r>
          </w:p>
        </w:tc>
      </w:tr>
      <w:tr>
        <w:tc>
          <w:tcPr>
            <w:tcW w:type="dxa" w:w="2304"/>
            <w:shd w:val="clear" w:fill="F2F4F7"/>
          </w:tcPr>
          <w:p>
            <w:pPr>
              <w:spacing w:after="40" w:before="40"/>
            </w:pPr>
            <w:r/>
            <w:r>
              <w:rPr>
                <w:sz w:val="20"/>
              </w:rPr>
              <w:t>Secondary index</w:t>
            </w:r>
          </w:p>
        </w:tc>
        <w:tc>
          <w:tcPr>
            <w:tcW w:type="dxa" w:w="1152"/>
            <w:shd w:val="clear" w:fill="F2F4F7"/>
          </w:tcPr>
          <w:p>
            <w:pPr>
              <w:spacing w:after="40" w:before="40"/>
            </w:pPr>
            <w:r/>
            <w:r>
              <w:rPr>
                <w:sz w:val="20"/>
              </w:rPr>
              <w:t>5</w:t>
            </w:r>
          </w:p>
        </w:tc>
        <w:tc>
          <w:tcPr>
            <w:tcW w:type="dxa" w:w="5760"/>
            <w:shd w:val="clear" w:fill="F2F4F7"/>
          </w:tcPr>
          <w:p>
            <w:pPr>
              <w:spacing w:after="40" w:before="40"/>
            </w:pPr>
            <w:r/>
            <w:r>
              <w:rPr>
                <w:sz w:val="20"/>
              </w:rPr>
              <w:t>Supports the search and reporting queries</w:t>
            </w:r>
          </w:p>
        </w:tc>
      </w:tr>
    </w:tbl>
    <w:p>
      <w:pPr>
        <w:spacing w:after="240"/>
        <w:jc w:val="center"/>
      </w:pPr>
      <w:r>
        <w:rPr>
          <w:b w:val="0"/>
          <w:i/>
          <w:color w:val="595F69"/>
          <w:sz w:val="19"/>
        </w:rPr>
        <w:t>Table 2.3  Integrity constraints implemented in the schema</w:t>
      </w:r>
    </w:p>
    <w:p>
      <w:pPr>
        <w:spacing w:after="160"/>
      </w:pPr>
      <w:r>
        <w:rPr>
          <w:b w:val="0"/>
          <w:i w:val="0"/>
          <w:sz w:val="24"/>
        </w:rPr>
        <w:t>Deletion behaviour was chosen per relationship rather than applied uniformly. Cascading deletion is used where a child row has no meaning without its parent, for example a product variant without its product. Restricted deletion protects accounting history, so a buyer who has placed a checkout cannot be removed while that record exists. Setting the foreign key to null is used where the reference is optional, for example a ticket whose support agent leaves the company.</w:t>
      </w:r>
    </w:p>
    <w:p>
      <w:pPr>
        <w:pStyle w:val="Heading2"/>
      </w:pPr>
      <w:r>
        <w:t>2.7  Application Layer</w:t>
      </w:r>
    </w:p>
    <w:p>
      <w:pPr>
        <w:spacing w:after="160"/>
      </w:pPr>
      <w:r>
        <w:rPr>
          <w:b w:val="0"/>
          <w:i w:val="0"/>
          <w:sz w:val="24"/>
        </w:rPr>
        <w:t>A Java Swing application connects through JDBC and provides one dashboard per role. The login screen resolves the ISA hierarchy by probing the three subclass tables after the credentials match, and opens the corresponding window. The interface uses a navigation rail, summary tiles and coloured status pills so that the state of an order is readable at a glance, and it includes a drawn diagram of the vendor split described in section 3.3.</w:t>
      </w:r>
    </w:p>
    <w:p>
      <w:pPr>
        <w:spacing w:after="160"/>
      </w:pPr>
      <w:r>
        <w:rPr>
          <w:b w:val="0"/>
          <w:i w:val="0"/>
          <w:sz w:val="24"/>
        </w:rPr>
        <w:t>All database access uses prepared statements with bound parameters. Besides preventing SQL injection, this keeps the value formatting out of the string, which matters for dates and decimals.</w:t>
      </w:r>
    </w:p>
    <w:p>
      <w:pPr>
        <w:spacing w:after="160"/>
      </w:pPr>
      <w:r>
        <w:rPr>
          <w:b w:val="0"/>
          <w:i w:val="0"/>
          <w:sz w:val="24"/>
        </w:rPr>
        <w:t>The checkout routine is the only place where the application performs a multi-statement update, and it runs inside a single transaction. It reads the cart joined to the store that owns each item, groups the lines by store, writes one checkout row and one order row per store, deducts stock, records the payment and empties the cart. If any line fails its stock check, the whole transaction is rolled back and no partial basket is left behind.</w:t>
      </w:r>
    </w:p>
    <w:p>
      <w:r>
        <w:br w:type="page"/>
      </w:r>
    </w:p>
    <w:p>
      <w:pPr>
        <w:pStyle w:val="Heading1"/>
      </w:pPr>
      <w:r>
        <w:t>3.  Use Case Analysis</w:t>
      </w:r>
    </w:p>
    <w:p>
      <w:pPr>
        <w:pStyle w:val="Heading2"/>
      </w:pPr>
      <w:r>
        <w:t>3.1  Actors</w:t>
      </w:r>
    </w:p>
    <w:tbl>
      <w:tblPr>
        <w:tblStyle w:val="TableGrid"/>
        <w:tblW w:type="auto" w:w="0"/>
        <w:jc w:val="center"/>
        <w:tblLook w:firstColumn="1" w:firstRow="1" w:lastColumn="0" w:lastRow="0" w:noHBand="0" w:noVBand="1" w:val="04A0"/>
      </w:tblPr>
      <w:tblGrid>
        <w:gridCol w:w="3010"/>
        <w:gridCol w:w="3010"/>
        <w:gridCol w:w="3010"/>
      </w:tblGrid>
      <w:tr>
        <w:tc>
          <w:tcPr>
            <w:tcW w:type="dxa" w:w="1728"/>
            <w:shd w:val="clear" w:fill="1F3864"/>
          </w:tcPr>
          <w:p>
            <w:pPr>
              <w:spacing w:after="40" w:before="40"/>
            </w:pPr>
            <w:r/>
            <w:r>
              <w:rPr>
                <w:b/>
                <w:color w:val="FFFFFF"/>
                <w:sz w:val="20"/>
              </w:rPr>
              <w:t>Actor</w:t>
            </w:r>
          </w:p>
        </w:tc>
        <w:tc>
          <w:tcPr>
            <w:tcW w:type="dxa" w:w="4464"/>
            <w:shd w:val="clear" w:fill="1F3864"/>
          </w:tcPr>
          <w:p>
            <w:pPr>
              <w:spacing w:after="40" w:before="40"/>
            </w:pPr>
            <w:r/>
            <w:r>
              <w:rPr>
                <w:b/>
                <w:color w:val="FFFFFF"/>
                <w:sz w:val="20"/>
              </w:rPr>
              <w:t>Description</w:t>
            </w:r>
          </w:p>
        </w:tc>
        <w:tc>
          <w:tcPr>
            <w:tcW w:type="dxa" w:w="3024"/>
            <w:shd w:val="clear" w:fill="1F3864"/>
          </w:tcPr>
          <w:p>
            <w:pPr>
              <w:spacing w:after="40" w:before="40"/>
            </w:pPr>
            <w:r/>
            <w:r>
              <w:rPr>
                <w:b/>
                <w:color w:val="FFFFFF"/>
                <w:sz w:val="20"/>
              </w:rPr>
              <w:t>Represented in the database by</w:t>
            </w:r>
          </w:p>
        </w:tc>
      </w:tr>
      <w:tr>
        <w:tc>
          <w:tcPr>
            <w:tcW w:type="dxa" w:w="1728"/>
          </w:tcPr>
          <w:p>
            <w:pPr>
              <w:spacing w:after="40" w:before="40"/>
            </w:pPr>
            <w:r/>
            <w:r>
              <w:rPr>
                <w:sz w:val="20"/>
              </w:rPr>
              <w:t>Buyer</w:t>
            </w:r>
          </w:p>
        </w:tc>
        <w:tc>
          <w:tcPr>
            <w:tcW w:type="dxa" w:w="4464"/>
          </w:tcPr>
          <w:p>
            <w:pPr>
              <w:spacing w:after="40" w:before="40"/>
            </w:pPr>
            <w:r/>
            <w:r>
              <w:rPr>
                <w:sz w:val="20"/>
              </w:rPr>
              <w:t>A registered customer who browses, purchases and reviews products</w:t>
            </w:r>
          </w:p>
        </w:tc>
        <w:tc>
          <w:tcPr>
            <w:tcW w:type="dxa" w:w="3024"/>
          </w:tcPr>
          <w:p>
            <w:pPr>
              <w:spacing w:after="40" w:before="40"/>
            </w:pPr>
            <w:r/>
            <w:r>
              <w:rPr>
                <w:sz w:val="20"/>
              </w:rPr>
              <w:t>buyer (subclass of user)</w:t>
            </w:r>
          </w:p>
        </w:tc>
      </w:tr>
      <w:tr>
        <w:tc>
          <w:tcPr>
            <w:tcW w:type="dxa" w:w="1728"/>
            <w:shd w:val="clear" w:fill="F2F4F7"/>
          </w:tcPr>
          <w:p>
            <w:pPr>
              <w:spacing w:after="40" w:before="40"/>
            </w:pPr>
            <w:r/>
            <w:r>
              <w:rPr>
                <w:sz w:val="20"/>
              </w:rPr>
              <w:t>Vendor</w:t>
            </w:r>
          </w:p>
        </w:tc>
        <w:tc>
          <w:tcPr>
            <w:tcW w:type="dxa" w:w="4464"/>
            <w:shd w:val="clear" w:fill="F2F4F7"/>
          </w:tcPr>
          <w:p>
            <w:pPr>
              <w:spacing w:after="40" w:before="40"/>
            </w:pPr>
            <w:r/>
            <w:r>
              <w:rPr>
                <w:sz w:val="20"/>
              </w:rPr>
              <w:t>An independent seller operating one or more storefronts</w:t>
            </w:r>
          </w:p>
        </w:tc>
        <w:tc>
          <w:tcPr>
            <w:tcW w:type="dxa" w:w="3024"/>
            <w:shd w:val="clear" w:fill="F2F4F7"/>
          </w:tcPr>
          <w:p>
            <w:pPr>
              <w:spacing w:after="40" w:before="40"/>
            </w:pPr>
            <w:r/>
            <w:r>
              <w:rPr>
                <w:sz w:val="20"/>
              </w:rPr>
              <w:t>vendor (subclass of user)</w:t>
            </w:r>
          </w:p>
        </w:tc>
      </w:tr>
      <w:tr>
        <w:tc>
          <w:tcPr>
            <w:tcW w:type="dxa" w:w="1728"/>
          </w:tcPr>
          <w:p>
            <w:pPr>
              <w:spacing w:after="40" w:before="40"/>
            </w:pPr>
            <w:r/>
            <w:r>
              <w:rPr>
                <w:sz w:val="20"/>
              </w:rPr>
              <w:t>Support Agent</w:t>
            </w:r>
          </w:p>
        </w:tc>
        <w:tc>
          <w:tcPr>
            <w:tcW w:type="dxa" w:w="4464"/>
          </w:tcPr>
          <w:p>
            <w:pPr>
              <w:spacing w:after="40" w:before="40"/>
            </w:pPr>
            <w:r/>
            <w:r>
              <w:rPr>
                <w:sz w:val="20"/>
              </w:rPr>
              <w:t>Platform staff who resolve customer complaints</w:t>
            </w:r>
          </w:p>
        </w:tc>
        <w:tc>
          <w:tcPr>
            <w:tcW w:type="dxa" w:w="3024"/>
          </w:tcPr>
          <w:p>
            <w:pPr>
              <w:spacing w:after="40" w:before="40"/>
            </w:pPr>
            <w:r/>
            <w:r>
              <w:rPr>
                <w:sz w:val="20"/>
              </w:rPr>
              <w:t>support (subclass of user)</w:t>
            </w:r>
          </w:p>
        </w:tc>
      </w:tr>
      <w:tr>
        <w:tc>
          <w:tcPr>
            <w:tcW w:type="dxa" w:w="1728"/>
            <w:shd w:val="clear" w:fill="F2F4F7"/>
          </w:tcPr>
          <w:p>
            <w:pPr>
              <w:spacing w:after="40" w:before="40"/>
            </w:pPr>
            <w:r/>
            <w:r>
              <w:rPr>
                <w:sz w:val="20"/>
              </w:rPr>
              <w:t>Courier</w:t>
            </w:r>
          </w:p>
        </w:tc>
        <w:tc>
          <w:tcPr>
            <w:tcW w:type="dxa" w:w="4464"/>
            <w:shd w:val="clear" w:fill="F2F4F7"/>
          </w:tcPr>
          <w:p>
            <w:pPr>
              <w:spacing w:after="40" w:before="40"/>
            </w:pPr>
            <w:r/>
            <w:r>
              <w:rPr>
                <w:sz w:val="20"/>
              </w:rPr>
              <w:t>External delivery company carrying parcels to the buyer</w:t>
            </w:r>
          </w:p>
        </w:tc>
        <w:tc>
          <w:tcPr>
            <w:tcW w:type="dxa" w:w="3024"/>
            <w:shd w:val="clear" w:fill="F2F4F7"/>
          </w:tcPr>
          <w:p>
            <w:pPr>
              <w:spacing w:after="40" w:before="40"/>
            </w:pPr>
            <w:r/>
            <w:r>
              <w:rPr>
                <w:sz w:val="20"/>
              </w:rPr>
              <w:t>shipment_company</w:t>
            </w:r>
          </w:p>
        </w:tc>
      </w:tr>
    </w:tbl>
    <w:p>
      <w:pPr>
        <w:spacing w:after="240"/>
        <w:jc w:val="center"/>
      </w:pPr>
      <w:r>
        <w:rPr>
          <w:b w:val="0"/>
          <w:i/>
          <w:color w:val="595F69"/>
          <w:sz w:val="19"/>
        </w:rPr>
        <w:t>Table 3.1  Actors in the system</w:t>
      </w:r>
    </w:p>
    <w:p>
      <w:pPr>
        <w:pStyle w:val="Heading2"/>
      </w:pPr>
      <w:r>
        <w:t>3.2  Use Case Summary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864"/>
            <w:shd w:val="clear" w:fill="1F3864"/>
          </w:tcPr>
          <w:p>
            <w:pPr>
              <w:spacing w:after="40" w:before="40"/>
            </w:pPr>
            <w:r/>
            <w:r>
              <w:rPr>
                <w:b/>
                <w:color w:val="FFFFFF"/>
                <w:sz w:val="19"/>
              </w:rPr>
              <w:t>ID</w:t>
            </w:r>
          </w:p>
        </w:tc>
        <w:tc>
          <w:tcPr>
            <w:tcW w:type="dxa" w:w="3312"/>
            <w:shd w:val="clear" w:fill="1F3864"/>
          </w:tcPr>
          <w:p>
            <w:pPr>
              <w:spacing w:after="40" w:before="40"/>
            </w:pPr>
            <w:r/>
            <w:r>
              <w:rPr>
                <w:b/>
                <w:color w:val="FFFFFF"/>
                <w:sz w:val="19"/>
              </w:rPr>
              <w:t>Use Case</w:t>
            </w:r>
          </w:p>
        </w:tc>
        <w:tc>
          <w:tcPr>
            <w:tcW w:type="dxa" w:w="1728"/>
            <w:shd w:val="clear" w:fill="1F3864"/>
          </w:tcPr>
          <w:p>
            <w:pPr>
              <w:spacing w:after="40" w:before="40"/>
            </w:pPr>
            <w:r/>
            <w:r>
              <w:rPr>
                <w:b/>
                <w:color w:val="FFFFFF"/>
                <w:sz w:val="19"/>
              </w:rPr>
              <w:t>Actor</w:t>
            </w:r>
          </w:p>
        </w:tc>
        <w:tc>
          <w:tcPr>
            <w:tcW w:type="dxa" w:w="3456"/>
            <w:shd w:val="clear" w:fill="1F3864"/>
          </w:tcPr>
          <w:p>
            <w:pPr>
              <w:spacing w:after="40" w:before="40"/>
            </w:pPr>
            <w:r/>
            <w:r>
              <w:rPr>
                <w:b/>
                <w:color w:val="FFFFFF"/>
                <w:sz w:val="19"/>
              </w:rPr>
              <w:t>Main tables involved</w:t>
            </w:r>
          </w:p>
        </w:tc>
      </w:tr>
      <w:tr>
        <w:tc>
          <w:tcPr>
            <w:tcW w:type="dxa" w:w="864"/>
          </w:tcPr>
          <w:p>
            <w:pPr>
              <w:spacing w:after="40" w:before="40"/>
            </w:pPr>
            <w:r/>
            <w:r>
              <w:rPr>
                <w:sz w:val="19"/>
              </w:rPr>
              <w:t>UC-01</w:t>
            </w:r>
          </w:p>
        </w:tc>
        <w:tc>
          <w:tcPr>
            <w:tcW w:type="dxa" w:w="3312"/>
          </w:tcPr>
          <w:p>
            <w:pPr>
              <w:spacing w:after="40" w:before="40"/>
            </w:pPr>
            <w:r/>
            <w:r>
              <w:rPr>
                <w:sz w:val="19"/>
              </w:rPr>
              <w:t>Register and log in</w:t>
            </w:r>
          </w:p>
        </w:tc>
        <w:tc>
          <w:tcPr>
            <w:tcW w:type="dxa" w:w="1728"/>
          </w:tcPr>
          <w:p>
            <w:pPr>
              <w:spacing w:after="40" w:before="40"/>
            </w:pPr>
            <w:r/>
            <w:r>
              <w:rPr>
                <w:sz w:val="19"/>
              </w:rPr>
              <w:t>All</w:t>
            </w:r>
          </w:p>
        </w:tc>
        <w:tc>
          <w:tcPr>
            <w:tcW w:type="dxa" w:w="3456"/>
          </w:tcPr>
          <w:p>
            <w:pPr>
              <w:spacing w:after="40" w:before="40"/>
            </w:pPr>
            <w:r/>
            <w:r>
              <w:rPr>
                <w:sz w:val="19"/>
              </w:rPr>
              <w:t>user, vendor, buyer, support</w:t>
            </w:r>
          </w:p>
        </w:tc>
      </w:tr>
      <w:tr>
        <w:tc>
          <w:tcPr>
            <w:tcW w:type="dxa" w:w="864"/>
            <w:shd w:val="clear" w:fill="F2F4F7"/>
          </w:tcPr>
          <w:p>
            <w:pPr>
              <w:spacing w:after="40" w:before="40"/>
            </w:pPr>
            <w:r/>
            <w:r>
              <w:rPr>
                <w:sz w:val="19"/>
              </w:rPr>
              <w:t>UC-02</w:t>
            </w:r>
          </w:p>
        </w:tc>
        <w:tc>
          <w:tcPr>
            <w:tcW w:type="dxa" w:w="3312"/>
            <w:shd w:val="clear" w:fill="F2F4F7"/>
          </w:tcPr>
          <w:p>
            <w:pPr>
              <w:spacing w:after="40" w:before="40"/>
            </w:pPr>
            <w:r/>
            <w:r>
              <w:rPr>
                <w:sz w:val="19"/>
              </w:rPr>
              <w:t>Manage storefront</w:t>
            </w:r>
          </w:p>
        </w:tc>
        <w:tc>
          <w:tcPr>
            <w:tcW w:type="dxa" w:w="1728"/>
            <w:shd w:val="clear" w:fill="F2F4F7"/>
          </w:tcPr>
          <w:p>
            <w:pPr>
              <w:spacing w:after="40" w:before="40"/>
            </w:pPr>
            <w:r/>
            <w:r>
              <w:rPr>
                <w:sz w:val="19"/>
              </w:rPr>
              <w:t>Vendor</w:t>
            </w:r>
          </w:p>
        </w:tc>
        <w:tc>
          <w:tcPr>
            <w:tcW w:type="dxa" w:w="3456"/>
            <w:shd w:val="clear" w:fill="F2F4F7"/>
          </w:tcPr>
          <w:p>
            <w:pPr>
              <w:spacing w:after="40" w:before="40"/>
            </w:pPr>
            <w:r/>
            <w:r>
              <w:rPr>
                <w:sz w:val="19"/>
              </w:rPr>
              <w:t>store</w:t>
            </w:r>
          </w:p>
        </w:tc>
      </w:tr>
      <w:tr>
        <w:tc>
          <w:tcPr>
            <w:tcW w:type="dxa" w:w="864"/>
          </w:tcPr>
          <w:p>
            <w:pPr>
              <w:spacing w:after="40" w:before="40"/>
            </w:pPr>
            <w:r/>
            <w:r>
              <w:rPr>
                <w:sz w:val="19"/>
              </w:rPr>
              <w:t>UC-03</w:t>
            </w:r>
          </w:p>
        </w:tc>
        <w:tc>
          <w:tcPr>
            <w:tcW w:type="dxa" w:w="3312"/>
          </w:tcPr>
          <w:p>
            <w:pPr>
              <w:spacing w:after="40" w:before="40"/>
            </w:pPr>
            <w:r/>
            <w:r>
              <w:rPr>
                <w:sz w:val="19"/>
              </w:rPr>
              <w:t>List a product with variants</w:t>
            </w:r>
          </w:p>
        </w:tc>
        <w:tc>
          <w:tcPr>
            <w:tcW w:type="dxa" w:w="1728"/>
          </w:tcPr>
          <w:p>
            <w:pPr>
              <w:spacing w:after="40" w:before="40"/>
            </w:pPr>
            <w:r/>
            <w:r>
              <w:rPr>
                <w:sz w:val="19"/>
              </w:rPr>
              <w:t>Vendor</w:t>
            </w:r>
          </w:p>
        </w:tc>
        <w:tc>
          <w:tcPr>
            <w:tcW w:type="dxa" w:w="3456"/>
          </w:tcPr>
          <w:p>
            <w:pPr>
              <w:spacing w:after="40" w:before="40"/>
            </w:pPr>
            <w:r/>
            <w:r>
              <w:rPr>
                <w:sz w:val="19"/>
              </w:rPr>
              <w:t>product, product_variant, variant_option, variant_image</w:t>
            </w:r>
          </w:p>
        </w:tc>
      </w:tr>
      <w:tr>
        <w:tc>
          <w:tcPr>
            <w:tcW w:type="dxa" w:w="864"/>
            <w:shd w:val="clear" w:fill="F2F4F7"/>
          </w:tcPr>
          <w:p>
            <w:pPr>
              <w:spacing w:after="40" w:before="40"/>
            </w:pPr>
            <w:r/>
            <w:r>
              <w:rPr>
                <w:sz w:val="19"/>
              </w:rPr>
              <w:t>UC-04</w:t>
            </w:r>
          </w:p>
        </w:tc>
        <w:tc>
          <w:tcPr>
            <w:tcW w:type="dxa" w:w="3312"/>
            <w:shd w:val="clear" w:fill="F2F4F7"/>
          </w:tcPr>
          <w:p>
            <w:pPr>
              <w:spacing w:after="40" w:before="40"/>
            </w:pPr>
            <w:r/>
            <w:r>
              <w:rPr>
                <w:sz w:val="19"/>
              </w:rPr>
              <w:t>Monitor stock and receive low stock alerts</w:t>
            </w:r>
          </w:p>
        </w:tc>
        <w:tc>
          <w:tcPr>
            <w:tcW w:type="dxa" w:w="1728"/>
            <w:shd w:val="clear" w:fill="F2F4F7"/>
          </w:tcPr>
          <w:p>
            <w:pPr>
              <w:spacing w:after="40" w:before="40"/>
            </w:pPr>
            <w:r/>
            <w:r>
              <w:rPr>
                <w:sz w:val="19"/>
              </w:rPr>
              <w:t>Vendor</w:t>
            </w:r>
          </w:p>
        </w:tc>
        <w:tc>
          <w:tcPr>
            <w:tcW w:type="dxa" w:w="3456"/>
            <w:shd w:val="clear" w:fill="F2F4F7"/>
          </w:tcPr>
          <w:p>
            <w:pPr>
              <w:spacing w:after="40" w:before="40"/>
            </w:pPr>
            <w:r/>
            <w:r>
              <w:rPr>
                <w:sz w:val="19"/>
              </w:rPr>
              <w:t>inventory, warehouse, product_variant</w:t>
            </w:r>
          </w:p>
        </w:tc>
      </w:tr>
      <w:tr>
        <w:tc>
          <w:tcPr>
            <w:tcW w:type="dxa" w:w="864"/>
          </w:tcPr>
          <w:p>
            <w:pPr>
              <w:spacing w:after="40" w:before="40"/>
            </w:pPr>
            <w:r/>
            <w:r>
              <w:rPr>
                <w:sz w:val="19"/>
              </w:rPr>
              <w:t>UC-05</w:t>
            </w:r>
          </w:p>
        </w:tc>
        <w:tc>
          <w:tcPr>
            <w:tcW w:type="dxa" w:w="3312"/>
          </w:tcPr>
          <w:p>
            <w:pPr>
              <w:spacing w:after="40" w:before="40"/>
            </w:pPr>
            <w:r/>
            <w:r>
              <w:rPr>
                <w:sz w:val="19"/>
              </w:rPr>
              <w:t>Create a promotion</w:t>
            </w:r>
          </w:p>
        </w:tc>
        <w:tc>
          <w:tcPr>
            <w:tcW w:type="dxa" w:w="1728"/>
          </w:tcPr>
          <w:p>
            <w:pPr>
              <w:spacing w:after="40" w:before="40"/>
            </w:pPr>
            <w:r/>
            <w:r>
              <w:rPr>
                <w:sz w:val="19"/>
              </w:rPr>
              <w:t>Vendor</w:t>
            </w:r>
          </w:p>
        </w:tc>
        <w:tc>
          <w:tcPr>
            <w:tcW w:type="dxa" w:w="3456"/>
          </w:tcPr>
          <w:p>
            <w:pPr>
              <w:spacing w:after="40" w:before="40"/>
            </w:pPr>
            <w:r/>
            <w:r>
              <w:rPr>
                <w:sz w:val="19"/>
              </w:rPr>
              <w:t>promotion, promotion_variant</w:t>
            </w:r>
          </w:p>
        </w:tc>
      </w:tr>
      <w:tr>
        <w:tc>
          <w:tcPr>
            <w:tcW w:type="dxa" w:w="864"/>
            <w:shd w:val="clear" w:fill="F2F4F7"/>
          </w:tcPr>
          <w:p>
            <w:pPr>
              <w:spacing w:after="40" w:before="40"/>
            </w:pPr>
            <w:r/>
            <w:r>
              <w:rPr>
                <w:sz w:val="19"/>
              </w:rPr>
              <w:t>UC-06</w:t>
            </w:r>
          </w:p>
        </w:tc>
        <w:tc>
          <w:tcPr>
            <w:tcW w:type="dxa" w:w="3312"/>
            <w:shd w:val="clear" w:fill="F2F4F7"/>
          </w:tcPr>
          <w:p>
            <w:pPr>
              <w:spacing w:after="40" w:before="40"/>
            </w:pPr>
            <w:r/>
            <w:r>
              <w:rPr>
                <w:sz w:val="19"/>
              </w:rPr>
              <w:t>Browse and search the catalogue</w:t>
            </w:r>
          </w:p>
        </w:tc>
        <w:tc>
          <w:tcPr>
            <w:tcW w:type="dxa" w:w="1728"/>
            <w:shd w:val="clear" w:fill="F2F4F7"/>
          </w:tcPr>
          <w:p>
            <w:pPr>
              <w:spacing w:after="40" w:before="40"/>
            </w:pPr>
            <w:r/>
            <w:r>
              <w:rPr>
                <w:sz w:val="19"/>
              </w:rPr>
              <w:t>Buyer</w:t>
            </w:r>
          </w:p>
        </w:tc>
        <w:tc>
          <w:tcPr>
            <w:tcW w:type="dxa" w:w="3456"/>
            <w:shd w:val="clear" w:fill="F2F4F7"/>
          </w:tcPr>
          <w:p>
            <w:pPr>
              <w:spacing w:after="40" w:before="40"/>
            </w:pPr>
            <w:r/>
            <w:r>
              <w:rPr>
                <w:sz w:val="19"/>
              </w:rPr>
              <w:t>vw_product_catalog</w:t>
            </w:r>
          </w:p>
        </w:tc>
      </w:tr>
      <w:tr>
        <w:tc>
          <w:tcPr>
            <w:tcW w:type="dxa" w:w="864"/>
          </w:tcPr>
          <w:p>
            <w:pPr>
              <w:spacing w:after="40" w:before="40"/>
            </w:pPr>
            <w:r/>
            <w:r>
              <w:rPr>
                <w:sz w:val="19"/>
              </w:rPr>
              <w:t>UC-07</w:t>
            </w:r>
          </w:p>
        </w:tc>
        <w:tc>
          <w:tcPr>
            <w:tcW w:type="dxa" w:w="3312"/>
          </w:tcPr>
          <w:p>
            <w:pPr>
              <w:spacing w:after="40" w:before="40"/>
            </w:pPr>
            <w:r/>
            <w:r>
              <w:rPr>
                <w:sz w:val="19"/>
              </w:rPr>
              <w:t>Add a variant to the cart</w:t>
            </w:r>
          </w:p>
        </w:tc>
        <w:tc>
          <w:tcPr>
            <w:tcW w:type="dxa" w:w="1728"/>
          </w:tcPr>
          <w:p>
            <w:pPr>
              <w:spacing w:after="40" w:before="40"/>
            </w:pPr>
            <w:r/>
            <w:r>
              <w:rPr>
                <w:sz w:val="19"/>
              </w:rPr>
              <w:t>Buyer</w:t>
            </w:r>
          </w:p>
        </w:tc>
        <w:tc>
          <w:tcPr>
            <w:tcW w:type="dxa" w:w="3456"/>
          </w:tcPr>
          <w:p>
            <w:pPr>
              <w:spacing w:after="40" w:before="40"/>
            </w:pPr>
            <w:r/>
            <w:r>
              <w:rPr>
                <w:sz w:val="19"/>
              </w:rPr>
              <w:t>cart_item</w:t>
            </w:r>
          </w:p>
        </w:tc>
      </w:tr>
      <w:tr>
        <w:tc>
          <w:tcPr>
            <w:tcW w:type="dxa" w:w="864"/>
            <w:shd w:val="clear" w:fill="F2F4F7"/>
          </w:tcPr>
          <w:p>
            <w:pPr>
              <w:spacing w:after="40" w:before="40"/>
            </w:pPr>
            <w:r/>
            <w:r>
              <w:rPr>
                <w:sz w:val="19"/>
              </w:rPr>
              <w:t>UC-08</w:t>
            </w:r>
          </w:p>
        </w:tc>
        <w:tc>
          <w:tcPr>
            <w:tcW w:type="dxa" w:w="3312"/>
            <w:shd w:val="clear" w:fill="F2F4F7"/>
          </w:tcPr>
          <w:p>
            <w:pPr>
              <w:spacing w:after="40" w:before="40"/>
            </w:pPr>
            <w:r/>
            <w:r>
              <w:rPr>
                <w:sz w:val="19"/>
              </w:rPr>
              <w:t>Save a variant to the wishlist</w:t>
            </w:r>
          </w:p>
        </w:tc>
        <w:tc>
          <w:tcPr>
            <w:tcW w:type="dxa" w:w="1728"/>
            <w:shd w:val="clear" w:fill="F2F4F7"/>
          </w:tcPr>
          <w:p>
            <w:pPr>
              <w:spacing w:after="40" w:before="40"/>
            </w:pPr>
            <w:r/>
            <w:r>
              <w:rPr>
                <w:sz w:val="19"/>
              </w:rPr>
              <w:t>Buyer</w:t>
            </w:r>
          </w:p>
        </w:tc>
        <w:tc>
          <w:tcPr>
            <w:tcW w:type="dxa" w:w="3456"/>
            <w:shd w:val="clear" w:fill="F2F4F7"/>
          </w:tcPr>
          <w:p>
            <w:pPr>
              <w:spacing w:after="40" w:before="40"/>
            </w:pPr>
            <w:r/>
            <w:r>
              <w:rPr>
                <w:sz w:val="19"/>
              </w:rPr>
              <w:t>wishlist_item</w:t>
            </w:r>
          </w:p>
        </w:tc>
      </w:tr>
      <w:tr>
        <w:tc>
          <w:tcPr>
            <w:tcW w:type="dxa" w:w="864"/>
          </w:tcPr>
          <w:p>
            <w:pPr>
              <w:spacing w:after="40" w:before="40"/>
            </w:pPr>
            <w:r/>
            <w:r>
              <w:rPr>
                <w:sz w:val="19"/>
              </w:rPr>
              <w:t>UC-09</w:t>
            </w:r>
          </w:p>
        </w:tc>
        <w:tc>
          <w:tcPr>
            <w:tcW w:type="dxa" w:w="3312"/>
          </w:tcPr>
          <w:p>
            <w:pPr>
              <w:spacing w:after="40" w:before="40"/>
            </w:pPr>
            <w:r/>
            <w:r>
              <w:rPr>
                <w:sz w:val="19"/>
              </w:rPr>
              <w:t>Check out a mixed vendor basket</w:t>
            </w:r>
          </w:p>
        </w:tc>
        <w:tc>
          <w:tcPr>
            <w:tcW w:type="dxa" w:w="1728"/>
          </w:tcPr>
          <w:p>
            <w:pPr>
              <w:spacing w:after="40" w:before="40"/>
            </w:pPr>
            <w:r/>
            <w:r>
              <w:rPr>
                <w:sz w:val="19"/>
              </w:rPr>
              <w:t>Buyer</w:t>
            </w:r>
          </w:p>
        </w:tc>
        <w:tc>
          <w:tcPr>
            <w:tcW w:type="dxa" w:w="3456"/>
          </w:tcPr>
          <w:p>
            <w:pPr>
              <w:spacing w:after="40" w:before="40"/>
            </w:pPr>
            <w:r/>
            <w:r>
              <w:rPr>
                <w:sz w:val="19"/>
              </w:rPr>
              <w:t>checkout, customer_order, order_item, payment, inventory</w:t>
            </w:r>
          </w:p>
        </w:tc>
      </w:tr>
      <w:tr>
        <w:tc>
          <w:tcPr>
            <w:tcW w:type="dxa" w:w="864"/>
            <w:shd w:val="clear" w:fill="F2F4F7"/>
          </w:tcPr>
          <w:p>
            <w:pPr>
              <w:spacing w:after="40" w:before="40"/>
            </w:pPr>
            <w:r/>
            <w:r>
              <w:rPr>
                <w:sz w:val="19"/>
              </w:rPr>
              <w:t>UC-10</w:t>
            </w:r>
          </w:p>
        </w:tc>
        <w:tc>
          <w:tcPr>
            <w:tcW w:type="dxa" w:w="3312"/>
            <w:shd w:val="clear" w:fill="F2F4F7"/>
          </w:tcPr>
          <w:p>
            <w:pPr>
              <w:spacing w:after="40" w:before="40"/>
            </w:pPr>
            <w:r/>
            <w:r>
              <w:rPr>
                <w:sz w:val="19"/>
              </w:rPr>
              <w:t>Update order status</w:t>
            </w:r>
          </w:p>
        </w:tc>
        <w:tc>
          <w:tcPr>
            <w:tcW w:type="dxa" w:w="1728"/>
            <w:shd w:val="clear" w:fill="F2F4F7"/>
          </w:tcPr>
          <w:p>
            <w:pPr>
              <w:spacing w:after="40" w:before="40"/>
            </w:pPr>
            <w:r/>
            <w:r>
              <w:rPr>
                <w:sz w:val="19"/>
              </w:rPr>
              <w:t>Vendor</w:t>
            </w:r>
          </w:p>
        </w:tc>
        <w:tc>
          <w:tcPr>
            <w:tcW w:type="dxa" w:w="3456"/>
            <w:shd w:val="clear" w:fill="F2F4F7"/>
          </w:tcPr>
          <w:p>
            <w:pPr>
              <w:spacing w:after="40" w:before="40"/>
            </w:pPr>
            <w:r/>
            <w:r>
              <w:rPr>
                <w:sz w:val="19"/>
              </w:rPr>
              <w:t>customer_order</w:t>
            </w:r>
          </w:p>
        </w:tc>
      </w:tr>
      <w:tr>
        <w:tc>
          <w:tcPr>
            <w:tcW w:type="dxa" w:w="864"/>
          </w:tcPr>
          <w:p>
            <w:pPr>
              <w:spacing w:after="40" w:before="40"/>
            </w:pPr>
            <w:r/>
            <w:r>
              <w:rPr>
                <w:sz w:val="19"/>
              </w:rPr>
              <w:t>UC-11</w:t>
            </w:r>
          </w:p>
        </w:tc>
        <w:tc>
          <w:tcPr>
            <w:tcW w:type="dxa" w:w="3312"/>
          </w:tcPr>
          <w:p>
            <w:pPr>
              <w:spacing w:after="40" w:before="40"/>
            </w:pPr>
            <w:r/>
            <w:r>
              <w:rPr>
                <w:sz w:val="19"/>
              </w:rPr>
              <w:t>Dispatch and track a shipment</w:t>
            </w:r>
          </w:p>
        </w:tc>
        <w:tc>
          <w:tcPr>
            <w:tcW w:type="dxa" w:w="1728"/>
          </w:tcPr>
          <w:p>
            <w:pPr>
              <w:spacing w:after="40" w:before="40"/>
            </w:pPr>
            <w:r/>
            <w:r>
              <w:rPr>
                <w:sz w:val="19"/>
              </w:rPr>
              <w:t>Vendor, Courier</w:t>
            </w:r>
          </w:p>
        </w:tc>
        <w:tc>
          <w:tcPr>
            <w:tcW w:type="dxa" w:w="3456"/>
          </w:tcPr>
          <w:p>
            <w:pPr>
              <w:spacing w:after="40" w:before="40"/>
            </w:pPr>
            <w:r/>
            <w:r>
              <w:rPr>
                <w:sz w:val="19"/>
              </w:rPr>
              <w:t>shipment, shipment_item, shipment_company</w:t>
            </w:r>
          </w:p>
        </w:tc>
      </w:tr>
      <w:tr>
        <w:tc>
          <w:tcPr>
            <w:tcW w:type="dxa" w:w="864"/>
            <w:shd w:val="clear" w:fill="F2F4F7"/>
          </w:tcPr>
          <w:p>
            <w:pPr>
              <w:spacing w:after="40" w:before="40"/>
            </w:pPr>
            <w:r/>
            <w:r>
              <w:rPr>
                <w:sz w:val="19"/>
              </w:rPr>
              <w:t>UC-12</w:t>
            </w:r>
          </w:p>
        </w:tc>
        <w:tc>
          <w:tcPr>
            <w:tcW w:type="dxa" w:w="3312"/>
            <w:shd w:val="clear" w:fill="F2F4F7"/>
          </w:tcPr>
          <w:p>
            <w:pPr>
              <w:spacing w:after="40" w:before="40"/>
            </w:pPr>
            <w:r/>
            <w:r>
              <w:rPr>
                <w:sz w:val="19"/>
              </w:rPr>
              <w:t>Review a purchased product</w:t>
            </w:r>
          </w:p>
        </w:tc>
        <w:tc>
          <w:tcPr>
            <w:tcW w:type="dxa" w:w="1728"/>
            <w:shd w:val="clear" w:fill="F2F4F7"/>
          </w:tcPr>
          <w:p>
            <w:pPr>
              <w:spacing w:after="40" w:before="40"/>
            </w:pPr>
            <w:r/>
            <w:r>
              <w:rPr>
                <w:sz w:val="19"/>
              </w:rPr>
              <w:t>Buyer</w:t>
            </w:r>
          </w:p>
        </w:tc>
        <w:tc>
          <w:tcPr>
            <w:tcW w:type="dxa" w:w="3456"/>
            <w:shd w:val="clear" w:fill="F2F4F7"/>
          </w:tcPr>
          <w:p>
            <w:pPr>
              <w:spacing w:after="40" w:before="40"/>
            </w:pPr>
            <w:r/>
            <w:r>
              <w:rPr>
                <w:sz w:val="19"/>
              </w:rPr>
              <w:t>review</w:t>
            </w:r>
          </w:p>
        </w:tc>
      </w:tr>
      <w:tr>
        <w:tc>
          <w:tcPr>
            <w:tcW w:type="dxa" w:w="864"/>
          </w:tcPr>
          <w:p>
            <w:pPr>
              <w:spacing w:after="40" w:before="40"/>
            </w:pPr>
            <w:r/>
            <w:r>
              <w:rPr>
                <w:sz w:val="19"/>
              </w:rPr>
              <w:t>UC-13</w:t>
            </w:r>
          </w:p>
        </w:tc>
        <w:tc>
          <w:tcPr>
            <w:tcW w:type="dxa" w:w="3312"/>
          </w:tcPr>
          <w:p>
            <w:pPr>
              <w:spacing w:after="40" w:before="40"/>
            </w:pPr>
            <w:r/>
            <w:r>
              <w:rPr>
                <w:sz w:val="19"/>
              </w:rPr>
              <w:t>Raise a support ticket</w:t>
            </w:r>
          </w:p>
        </w:tc>
        <w:tc>
          <w:tcPr>
            <w:tcW w:type="dxa" w:w="1728"/>
          </w:tcPr>
          <w:p>
            <w:pPr>
              <w:spacing w:after="40" w:before="40"/>
            </w:pPr>
            <w:r/>
            <w:r>
              <w:rPr>
                <w:sz w:val="19"/>
              </w:rPr>
              <w:t>Buyer</w:t>
            </w:r>
          </w:p>
        </w:tc>
        <w:tc>
          <w:tcPr>
            <w:tcW w:type="dxa" w:w="3456"/>
          </w:tcPr>
          <w:p>
            <w:pPr>
              <w:spacing w:after="40" w:before="40"/>
            </w:pPr>
            <w:r/>
            <w:r>
              <w:rPr>
                <w:sz w:val="19"/>
              </w:rPr>
              <w:t>ticket</w:t>
            </w:r>
          </w:p>
        </w:tc>
      </w:tr>
      <w:tr>
        <w:tc>
          <w:tcPr>
            <w:tcW w:type="dxa" w:w="864"/>
            <w:shd w:val="clear" w:fill="F2F4F7"/>
          </w:tcPr>
          <w:p>
            <w:pPr>
              <w:spacing w:after="40" w:before="40"/>
            </w:pPr>
            <w:r/>
            <w:r>
              <w:rPr>
                <w:sz w:val="19"/>
              </w:rPr>
              <w:t>UC-14</w:t>
            </w:r>
          </w:p>
        </w:tc>
        <w:tc>
          <w:tcPr>
            <w:tcW w:type="dxa" w:w="3312"/>
            <w:shd w:val="clear" w:fill="F2F4F7"/>
          </w:tcPr>
          <w:p>
            <w:pPr>
              <w:spacing w:after="40" w:before="40"/>
            </w:pPr>
            <w:r/>
            <w:r>
              <w:rPr>
                <w:sz w:val="19"/>
              </w:rPr>
              <w:t>Resolve a support ticket</w:t>
            </w:r>
          </w:p>
        </w:tc>
        <w:tc>
          <w:tcPr>
            <w:tcW w:type="dxa" w:w="1728"/>
            <w:shd w:val="clear" w:fill="F2F4F7"/>
          </w:tcPr>
          <w:p>
            <w:pPr>
              <w:spacing w:after="40" w:before="40"/>
            </w:pPr>
            <w:r/>
            <w:r>
              <w:rPr>
                <w:sz w:val="19"/>
              </w:rPr>
              <w:t>Support Agent</w:t>
            </w:r>
          </w:p>
        </w:tc>
        <w:tc>
          <w:tcPr>
            <w:tcW w:type="dxa" w:w="3456"/>
            <w:shd w:val="clear" w:fill="F2F4F7"/>
          </w:tcPr>
          <w:p>
            <w:pPr>
              <w:spacing w:after="40" w:before="40"/>
            </w:pPr>
            <w:r/>
            <w:r>
              <w:rPr>
                <w:sz w:val="19"/>
              </w:rPr>
              <w:t>ticket</w:t>
            </w:r>
          </w:p>
        </w:tc>
      </w:tr>
      <w:tr>
        <w:tc>
          <w:tcPr>
            <w:tcW w:type="dxa" w:w="864"/>
          </w:tcPr>
          <w:p>
            <w:pPr>
              <w:spacing w:after="40" w:before="40"/>
            </w:pPr>
            <w:r/>
            <w:r>
              <w:rPr>
                <w:sz w:val="19"/>
              </w:rPr>
              <w:t>UC-15</w:t>
            </w:r>
          </w:p>
        </w:tc>
        <w:tc>
          <w:tcPr>
            <w:tcW w:type="dxa" w:w="3312"/>
          </w:tcPr>
          <w:p>
            <w:pPr>
              <w:spacing w:after="40" w:before="40"/>
            </w:pPr>
            <w:r/>
            <w:r>
              <w:rPr>
                <w:sz w:val="19"/>
              </w:rPr>
              <w:t>View vendor sales and commission</w:t>
            </w:r>
          </w:p>
        </w:tc>
        <w:tc>
          <w:tcPr>
            <w:tcW w:type="dxa" w:w="1728"/>
          </w:tcPr>
          <w:p>
            <w:pPr>
              <w:spacing w:after="40" w:before="40"/>
            </w:pPr>
            <w:r/>
            <w:r>
              <w:rPr>
                <w:sz w:val="19"/>
              </w:rPr>
              <w:t>Vendor</w:t>
            </w:r>
          </w:p>
        </w:tc>
        <w:tc>
          <w:tcPr>
            <w:tcW w:type="dxa" w:w="3456"/>
          </w:tcPr>
          <w:p>
            <w:pPr>
              <w:spacing w:after="40" w:before="40"/>
            </w:pPr>
            <w:r/>
            <w:r>
              <w:rPr>
                <w:sz w:val="19"/>
              </w:rPr>
              <w:t>vw_vendor_sales</w:t>
            </w:r>
          </w:p>
        </w:tc>
      </w:tr>
    </w:tbl>
    <w:p>
      <w:pPr>
        <w:spacing w:after="240"/>
        <w:jc w:val="center"/>
      </w:pPr>
      <w:r>
        <w:rPr>
          <w:b w:val="0"/>
          <w:i/>
          <w:color w:val="595F69"/>
          <w:sz w:val="19"/>
        </w:rPr>
        <w:t>Table 3.2  Use cases supported by the database</w:t>
      </w:r>
    </w:p>
    <w:p>
      <w:pPr>
        <w:pStyle w:val="Heading2"/>
      </w:pPr>
      <w:r>
        <w:t>3.3  Primary Scenario: Multi-Vendor Checkout</w:t>
      </w:r>
    </w:p>
    <w:p>
      <w:pPr>
        <w:spacing w:after="160"/>
      </w:pPr>
      <w:r>
        <w:rPr>
          <w:b w:val="0"/>
          <w:i w:val="0"/>
          <w:sz w:val="24"/>
        </w:rPr>
        <w:t>This scenario is the reason the Checkout entity exists and is the use case the demonstration walks through.</w:t>
      </w:r>
    </w:p>
    <w:tbl>
      <w:tblPr>
        <w:tblStyle w:val="TableGrid"/>
        <w:tblW w:type="auto" w:w="0"/>
        <w:jc w:val="center"/>
        <w:tblLook w:firstColumn="1" w:firstRow="1" w:lastColumn="0" w:lastRow="0" w:noHBand="0" w:noVBand="1" w:val="04A0"/>
      </w:tblPr>
      <w:tblGrid>
        <w:gridCol w:w="4514"/>
        <w:gridCol w:w="4514"/>
      </w:tblGrid>
      <w:tr>
        <w:tc>
          <w:tcPr>
            <w:tcW w:type="dxa" w:w="1728"/>
            <w:shd w:val="clear" w:fill="1F3864"/>
          </w:tcPr>
          <w:p>
            <w:pPr>
              <w:spacing w:after="40" w:before="40"/>
            </w:pPr>
            <w:r/>
            <w:r>
              <w:rPr>
                <w:b/>
                <w:color w:val="FFFFFF"/>
                <w:sz w:val="20"/>
              </w:rPr>
              <w:t>Field</w:t>
            </w:r>
          </w:p>
        </w:tc>
        <w:tc>
          <w:tcPr>
            <w:tcW w:type="dxa" w:w="7488"/>
            <w:shd w:val="clear" w:fill="1F3864"/>
          </w:tcPr>
          <w:p>
            <w:pPr>
              <w:spacing w:after="40" w:before="40"/>
            </w:pPr>
            <w:r/>
            <w:r>
              <w:rPr>
                <w:b/>
                <w:color w:val="FFFFFF"/>
                <w:sz w:val="20"/>
              </w:rPr>
              <w:t>Detail</w:t>
            </w:r>
          </w:p>
        </w:tc>
      </w:tr>
      <w:tr>
        <w:tc>
          <w:tcPr>
            <w:tcW w:type="dxa" w:w="1728"/>
          </w:tcPr>
          <w:p>
            <w:pPr>
              <w:spacing w:after="40" w:before="40"/>
            </w:pPr>
            <w:r/>
            <w:r>
              <w:rPr>
                <w:sz w:val="20"/>
              </w:rPr>
              <w:t>Use case</w:t>
            </w:r>
          </w:p>
        </w:tc>
        <w:tc>
          <w:tcPr>
            <w:tcW w:type="dxa" w:w="7488"/>
          </w:tcPr>
          <w:p>
            <w:pPr>
              <w:spacing w:after="40" w:before="40"/>
            </w:pPr>
            <w:r/>
            <w:r>
              <w:rPr>
                <w:sz w:val="20"/>
              </w:rPr>
              <w:t>UC-09  Check out a mixed vendor basket</w:t>
            </w:r>
          </w:p>
        </w:tc>
      </w:tr>
      <w:tr>
        <w:tc>
          <w:tcPr>
            <w:tcW w:type="dxa" w:w="1728"/>
            <w:shd w:val="clear" w:fill="F2F4F7"/>
          </w:tcPr>
          <w:p>
            <w:pPr>
              <w:spacing w:after="40" w:before="40"/>
            </w:pPr>
            <w:r/>
            <w:r>
              <w:rPr>
                <w:sz w:val="20"/>
              </w:rPr>
              <w:t>Primary actor</w:t>
            </w:r>
          </w:p>
        </w:tc>
        <w:tc>
          <w:tcPr>
            <w:tcW w:type="dxa" w:w="7488"/>
            <w:shd w:val="clear" w:fill="F2F4F7"/>
          </w:tcPr>
          <w:p>
            <w:pPr>
              <w:spacing w:after="40" w:before="40"/>
            </w:pPr>
            <w:r/>
            <w:r>
              <w:rPr>
                <w:sz w:val="20"/>
              </w:rPr>
              <w:t>Buyer</w:t>
            </w:r>
          </w:p>
        </w:tc>
      </w:tr>
      <w:tr>
        <w:tc>
          <w:tcPr>
            <w:tcW w:type="dxa" w:w="1728"/>
          </w:tcPr>
          <w:p>
            <w:pPr>
              <w:spacing w:after="40" w:before="40"/>
            </w:pPr>
            <w:r/>
            <w:r>
              <w:rPr>
                <w:sz w:val="20"/>
              </w:rPr>
              <w:t>Goal</w:t>
            </w:r>
          </w:p>
        </w:tc>
        <w:tc>
          <w:tcPr>
            <w:tcW w:type="dxa" w:w="7488"/>
          </w:tcPr>
          <w:p>
            <w:pPr>
              <w:spacing w:after="40" w:before="40"/>
            </w:pPr>
            <w:r/>
            <w:r>
              <w:rPr>
                <w:sz w:val="20"/>
              </w:rPr>
              <w:t>Pay once for a basket whose items belong to different vendors, and have each vendor receive only its own order</w:t>
            </w:r>
          </w:p>
        </w:tc>
      </w:tr>
      <w:tr>
        <w:tc>
          <w:tcPr>
            <w:tcW w:type="dxa" w:w="1728"/>
            <w:shd w:val="clear" w:fill="F2F4F7"/>
          </w:tcPr>
          <w:p>
            <w:pPr>
              <w:spacing w:after="40" w:before="40"/>
            </w:pPr>
            <w:r/>
            <w:r>
              <w:rPr>
                <w:sz w:val="20"/>
              </w:rPr>
              <w:t>Precondition</w:t>
            </w:r>
          </w:p>
        </w:tc>
        <w:tc>
          <w:tcPr>
            <w:tcW w:type="dxa" w:w="7488"/>
            <w:shd w:val="clear" w:fill="F2F4F7"/>
          </w:tcPr>
          <w:p>
            <w:pPr>
              <w:spacing w:after="40" w:before="40"/>
            </w:pPr>
            <w:r/>
            <w:r>
              <w:rPr>
                <w:sz w:val="20"/>
              </w:rPr>
              <w:t>The buyer is logged in, the cart is not empty and at least one delivery address is saved</w:t>
            </w:r>
          </w:p>
        </w:tc>
      </w:tr>
      <w:tr>
        <w:tc>
          <w:tcPr>
            <w:tcW w:type="dxa" w:w="1728"/>
          </w:tcPr>
          <w:p>
            <w:pPr>
              <w:spacing w:after="40" w:before="40"/>
            </w:pPr>
            <w:r/>
            <w:r>
              <w:rPr>
                <w:sz w:val="20"/>
              </w:rPr>
              <w:t>Postcondition</w:t>
            </w:r>
          </w:p>
        </w:tc>
        <w:tc>
          <w:tcPr>
            <w:tcW w:type="dxa" w:w="7488"/>
          </w:tcPr>
          <w:p>
            <w:pPr>
              <w:spacing w:after="40" w:before="40"/>
            </w:pPr>
            <w:r/>
            <w:r>
              <w:rPr>
                <w:sz w:val="20"/>
              </w:rPr>
              <w:t>One checkout row, one order per vendor, matching order lines, one payment, reduced stock and an empty cart</w:t>
            </w:r>
          </w:p>
        </w:tc>
      </w:tr>
    </w:tbl>
    <w:p>
      <w:pPr>
        <w:spacing w:after="120"/>
      </w:pPr>
    </w:p>
    <w:p>
      <w:pPr>
        <w:spacing w:after="60"/>
      </w:pPr>
      <w:r>
        <w:rPr>
          <w:b/>
          <w:i w:val="0"/>
          <w:sz w:val="24"/>
        </w:rPr>
        <w:t>Main flow</w:t>
      </w:r>
    </w:p>
    <w:p>
      <w:pPr>
        <w:pStyle w:val="ListNumber"/>
        <w:spacing w:after="60"/>
        <w:ind w:left="432"/>
      </w:pPr>
      <w:r>
        <w:t>The buyer opens the cart. The system lists each line with its store, quantity and sub total, the sub total being computed rather than read from a column.</w:t>
      </w:r>
    </w:p>
    <w:p>
      <w:pPr>
        <w:pStyle w:val="ListNumber"/>
        <w:spacing w:after="60"/>
        <w:ind w:left="432"/>
      </w:pPr>
      <w:r>
        <w:t>The buyer selects a delivery address and a payment method, then confirms.</w:t>
      </w:r>
    </w:p>
    <w:p>
      <w:pPr>
        <w:pStyle w:val="ListNumber"/>
        <w:spacing w:after="60"/>
        <w:ind w:left="432"/>
      </w:pPr>
      <w:r>
        <w:t>The system reads the cart joined to the product and store tables, so that every line now carries the identity of the vendor who must fulfil it.</w:t>
      </w:r>
    </w:p>
    <w:p>
      <w:pPr>
        <w:pStyle w:val="ListNumber"/>
        <w:spacing w:after="60"/>
        <w:ind w:left="432"/>
      </w:pPr>
      <w:r>
        <w:t>The system checks the requested quantity of every line against the total stock held across all warehouses.</w:t>
      </w:r>
    </w:p>
    <w:p>
      <w:pPr>
        <w:pStyle w:val="ListNumber"/>
        <w:spacing w:after="60"/>
        <w:ind w:left="432"/>
      </w:pPr>
      <w:r>
        <w:t>The system writes one checkout row recording the buyer, the address and the date.</w:t>
      </w:r>
    </w:p>
    <w:p>
      <w:pPr>
        <w:pStyle w:val="ListNumber"/>
        <w:spacing w:after="60"/>
        <w:ind w:left="432"/>
      </w:pPr>
      <w:r>
        <w:t>The system groups the cart lines by store. For each group it writes one order row carrying that store, then writes the order lines beneath it, copying the current variant price into unit_price as a snapshot.</w:t>
      </w:r>
    </w:p>
    <w:p>
      <w:pPr>
        <w:pStyle w:val="ListNumber"/>
        <w:spacing w:after="60"/>
        <w:ind w:left="432"/>
      </w:pPr>
      <w:r>
        <w:t>The system totals the orders, writes that figure back to the checkout, and records a single payment against the checkout.</w:t>
      </w:r>
    </w:p>
    <w:p>
      <w:pPr>
        <w:pStyle w:val="ListNumber"/>
        <w:spacing w:after="60"/>
        <w:ind w:left="432"/>
      </w:pPr>
      <w:r>
        <w:t>The system deducts the sold quantities from the warehouses, taking from the warehouse holding the most of that variant first.</w:t>
      </w:r>
    </w:p>
    <w:p>
      <w:pPr>
        <w:pStyle w:val="ListNumber"/>
        <w:spacing w:after="60"/>
        <w:ind w:left="432"/>
      </w:pPr>
      <w:r>
        <w:t>The system empties the cart and commits the transaction.</w:t>
      </w:r>
    </w:p>
    <w:p>
      <w:pPr>
        <w:spacing w:after="60"/>
      </w:pPr>
      <w:r>
        <w:rPr>
          <w:b/>
          <w:i w:val="0"/>
          <w:sz w:val="24"/>
        </w:rPr>
        <w:t>Alternative flow: insufficient stock.</w:t>
      </w:r>
    </w:p>
    <w:p>
      <w:pPr>
        <w:spacing w:after="160"/>
      </w:pPr>
      <w:r>
        <w:rPr>
          <w:b w:val="0"/>
          <w:i w:val="0"/>
          <w:sz w:val="24"/>
        </w:rPr>
        <w:t>If step 4 finds any line whose requested quantity exceeds the stock on hand, the transaction is rolled back in full. No checkout, order, payment or stock movement is written and the buyer's cart is left untouched, so the basket can be corrected and submitted again.</w:t>
      </w:r>
    </w:p>
    <w:p>
      <w:pPr>
        <w:spacing w:after="60"/>
      </w:pPr>
      <w:r>
        <w:rPr>
          <w:b/>
          <w:i w:val="0"/>
          <w:sz w:val="24"/>
        </w:rPr>
        <w:t>Worked example.</w:t>
      </w:r>
    </w:p>
    <w:p>
      <w:pPr>
        <w:spacing w:after="160"/>
      </w:pPr>
      <w:r>
        <w:rPr>
          <w:b w:val="0"/>
          <w:i w:val="0"/>
          <w:sz w:val="24"/>
        </w:rPr>
        <w:t>The sample data contains 355 baskets that crossed vendor boundaries. The table below lists those that fanned out to three separate sellers: one payment by one customer, three independent orders to pack and dispatch.</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152"/>
            <w:shd w:val="clear" w:fill="1F3864"/>
          </w:tcPr>
          <w:p>
            <w:pPr>
              <w:spacing w:after="40" w:before="40"/>
            </w:pPr>
            <w:r/>
            <w:r>
              <w:rPr>
                <w:b/>
                <w:color w:val="FFFFFF"/>
                <w:sz w:val="19"/>
              </w:rPr>
              <w:t>Checkout</w:t>
            </w:r>
          </w:p>
        </w:tc>
        <w:tc>
          <w:tcPr>
            <w:tcW w:type="dxa" w:w="1872"/>
            <w:shd w:val="clear" w:fill="1F3864"/>
          </w:tcPr>
          <w:p>
            <w:pPr>
              <w:spacing w:after="40" w:before="40"/>
            </w:pPr>
            <w:r/>
            <w:r>
              <w:rPr>
                <w:b/>
                <w:color w:val="FFFFFF"/>
                <w:sz w:val="19"/>
              </w:rPr>
              <w:t>Buyer</w:t>
            </w:r>
          </w:p>
        </w:tc>
        <w:tc>
          <w:tcPr>
            <w:tcW w:type="dxa" w:w="1296"/>
            <w:shd w:val="clear" w:fill="1F3864"/>
          </w:tcPr>
          <w:p>
            <w:pPr>
              <w:spacing w:after="40" w:before="40"/>
            </w:pPr>
            <w:r/>
            <w:r>
              <w:rPr>
                <w:b/>
                <w:color w:val="FFFFFF"/>
                <w:sz w:val="19"/>
              </w:rPr>
              <w:t>Vendor Orders</w:t>
            </w:r>
          </w:p>
        </w:tc>
        <w:tc>
          <w:tcPr>
            <w:tcW w:type="dxa" w:w="3744"/>
            <w:shd w:val="clear" w:fill="1F3864"/>
          </w:tcPr>
          <w:p>
            <w:pPr>
              <w:spacing w:after="40" w:before="40"/>
            </w:pPr>
            <w:r/>
            <w:r>
              <w:rPr>
                <w:b/>
                <w:color w:val="FFFFFF"/>
                <w:sz w:val="19"/>
              </w:rPr>
              <w:t>Stores</w:t>
            </w:r>
          </w:p>
        </w:tc>
        <w:tc>
          <w:tcPr>
            <w:tcW w:type="dxa" w:w="1296"/>
            <w:shd w:val="clear" w:fill="1F3864"/>
          </w:tcPr>
          <w:p>
            <w:pPr>
              <w:spacing w:after="40" w:before="40"/>
            </w:pPr>
            <w:r/>
            <w:r>
              <w:rPr>
                <w:b/>
                <w:color w:val="FFFFFF"/>
                <w:sz w:val="19"/>
              </w:rPr>
              <w:t>Total</w:t>
            </w:r>
          </w:p>
        </w:tc>
      </w:tr>
      <w:tr>
        <w:tc>
          <w:tcPr>
            <w:tcW w:type="dxa" w:w="1152"/>
          </w:tcPr>
          <w:p>
            <w:pPr>
              <w:spacing w:after="40" w:before="40"/>
            </w:pPr>
            <w:r/>
            <w:r>
              <w:rPr>
                <w:sz w:val="19"/>
              </w:rPr>
              <w:t>8</w:t>
            </w:r>
          </w:p>
        </w:tc>
        <w:tc>
          <w:tcPr>
            <w:tcW w:type="dxa" w:w="1872"/>
          </w:tcPr>
          <w:p>
            <w:pPr>
              <w:spacing w:after="40" w:before="40"/>
            </w:pPr>
            <w:r/>
            <w:r>
              <w:rPr>
                <w:sz w:val="19"/>
              </w:rPr>
              <w:t>Mamun Sarkar</w:t>
            </w:r>
          </w:p>
        </w:tc>
        <w:tc>
          <w:tcPr>
            <w:tcW w:type="dxa" w:w="1296"/>
          </w:tcPr>
          <w:p>
            <w:pPr>
              <w:spacing w:after="40" w:before="40"/>
            </w:pPr>
            <w:r/>
            <w:r>
              <w:rPr>
                <w:sz w:val="19"/>
              </w:rPr>
              <w:t>3</w:t>
            </w:r>
          </w:p>
        </w:tc>
        <w:tc>
          <w:tcPr>
            <w:tcW w:type="dxa" w:w="3744"/>
          </w:tcPr>
          <w:p>
            <w:pPr>
              <w:spacing w:after="40" w:before="40"/>
            </w:pPr>
            <w:r/>
            <w:r>
              <w:rPr>
                <w:sz w:val="19"/>
              </w:rPr>
              <w:t>Khan Bazar / Saha Mart / Yasmin Gallery</w:t>
            </w:r>
          </w:p>
        </w:tc>
        <w:tc>
          <w:tcPr>
            <w:tcW w:type="dxa" w:w="1296"/>
          </w:tcPr>
          <w:p>
            <w:pPr>
              <w:spacing w:after="40" w:before="40"/>
            </w:pPr>
            <w:r/>
            <w:r>
              <w:rPr>
                <w:sz w:val="19"/>
              </w:rPr>
              <w:t>9567.48</w:t>
            </w:r>
          </w:p>
        </w:tc>
      </w:tr>
      <w:tr>
        <w:tc>
          <w:tcPr>
            <w:tcW w:type="dxa" w:w="1152"/>
            <w:shd w:val="clear" w:fill="F2F4F7"/>
          </w:tcPr>
          <w:p>
            <w:pPr>
              <w:spacing w:after="40" w:before="40"/>
            </w:pPr>
            <w:r/>
            <w:r>
              <w:rPr>
                <w:sz w:val="19"/>
              </w:rPr>
              <w:t>11</w:t>
            </w:r>
          </w:p>
        </w:tc>
        <w:tc>
          <w:tcPr>
            <w:tcW w:type="dxa" w:w="1872"/>
            <w:shd w:val="clear" w:fill="F2F4F7"/>
          </w:tcPr>
          <w:p>
            <w:pPr>
              <w:spacing w:after="40" w:before="40"/>
            </w:pPr>
            <w:r/>
            <w:r>
              <w:rPr>
                <w:sz w:val="19"/>
              </w:rPr>
              <w:t>Taslima Sarwar</w:t>
            </w:r>
          </w:p>
        </w:tc>
        <w:tc>
          <w:tcPr>
            <w:tcW w:type="dxa" w:w="1296"/>
            <w:shd w:val="clear" w:fill="F2F4F7"/>
          </w:tcPr>
          <w:p>
            <w:pPr>
              <w:spacing w:after="40" w:before="40"/>
            </w:pPr>
            <w:r/>
            <w:r>
              <w:rPr>
                <w:sz w:val="19"/>
              </w:rPr>
              <w:t>3</w:t>
            </w:r>
          </w:p>
        </w:tc>
        <w:tc>
          <w:tcPr>
            <w:tcW w:type="dxa" w:w="3744"/>
            <w:shd w:val="clear" w:fill="F2F4F7"/>
          </w:tcPr>
          <w:p>
            <w:pPr>
              <w:spacing w:after="40" w:before="40"/>
            </w:pPr>
            <w:r/>
            <w:r>
              <w:rPr>
                <w:sz w:val="19"/>
              </w:rPr>
              <w:t>Karim Fashion / Mehedi Gallery / Papia Mart</w:t>
            </w:r>
          </w:p>
        </w:tc>
        <w:tc>
          <w:tcPr>
            <w:tcW w:type="dxa" w:w="1296"/>
            <w:shd w:val="clear" w:fill="F2F4F7"/>
          </w:tcPr>
          <w:p>
            <w:pPr>
              <w:spacing w:after="40" w:before="40"/>
            </w:pPr>
            <w:r/>
            <w:r>
              <w:rPr>
                <w:sz w:val="19"/>
              </w:rPr>
              <w:t>30917.07</w:t>
            </w:r>
          </w:p>
        </w:tc>
      </w:tr>
      <w:tr>
        <w:tc>
          <w:tcPr>
            <w:tcW w:type="dxa" w:w="1152"/>
          </w:tcPr>
          <w:p>
            <w:pPr>
              <w:spacing w:after="40" w:before="40"/>
            </w:pPr>
            <w:r/>
            <w:r>
              <w:rPr>
                <w:sz w:val="19"/>
              </w:rPr>
              <w:t>13</w:t>
            </w:r>
          </w:p>
        </w:tc>
        <w:tc>
          <w:tcPr>
            <w:tcW w:type="dxa" w:w="1872"/>
          </w:tcPr>
          <w:p>
            <w:pPr>
              <w:spacing w:after="40" w:before="40"/>
            </w:pPr>
            <w:r/>
            <w:r>
              <w:rPr>
                <w:sz w:val="19"/>
              </w:rPr>
              <w:t>Shamim Kundu</w:t>
            </w:r>
          </w:p>
        </w:tc>
        <w:tc>
          <w:tcPr>
            <w:tcW w:type="dxa" w:w="1296"/>
          </w:tcPr>
          <w:p>
            <w:pPr>
              <w:spacing w:after="40" w:before="40"/>
            </w:pPr>
            <w:r/>
            <w:r>
              <w:rPr>
                <w:sz w:val="19"/>
              </w:rPr>
              <w:t>3</w:t>
            </w:r>
          </w:p>
        </w:tc>
        <w:tc>
          <w:tcPr>
            <w:tcW w:type="dxa" w:w="3744"/>
          </w:tcPr>
          <w:p>
            <w:pPr>
              <w:spacing w:after="40" w:before="40"/>
            </w:pPr>
            <w:r/>
            <w:r>
              <w:rPr>
                <w:sz w:val="19"/>
              </w:rPr>
              <w:t>Ayesha Hub / Chakma Collection / Sheikh Electronics</w:t>
            </w:r>
          </w:p>
        </w:tc>
        <w:tc>
          <w:tcPr>
            <w:tcW w:type="dxa" w:w="1296"/>
          </w:tcPr>
          <w:p>
            <w:pPr>
              <w:spacing w:after="40" w:before="40"/>
            </w:pPr>
            <w:r/>
            <w:r>
              <w:rPr>
                <w:sz w:val="19"/>
              </w:rPr>
              <w:t>132152.54</w:t>
            </w:r>
          </w:p>
        </w:tc>
      </w:tr>
      <w:tr>
        <w:tc>
          <w:tcPr>
            <w:tcW w:type="dxa" w:w="1152"/>
            <w:shd w:val="clear" w:fill="F2F4F7"/>
          </w:tcPr>
          <w:p>
            <w:pPr>
              <w:spacing w:after="40" w:before="40"/>
            </w:pPr>
            <w:r/>
            <w:r>
              <w:rPr>
                <w:sz w:val="19"/>
              </w:rPr>
              <w:t>15</w:t>
            </w:r>
          </w:p>
        </w:tc>
        <w:tc>
          <w:tcPr>
            <w:tcW w:type="dxa" w:w="1872"/>
            <w:shd w:val="clear" w:fill="F2F4F7"/>
          </w:tcPr>
          <w:p>
            <w:pPr>
              <w:spacing w:after="40" w:before="40"/>
            </w:pPr>
            <w:r/>
            <w:r>
              <w:rPr>
                <w:sz w:val="19"/>
              </w:rPr>
              <w:t>Rehana Parvin</w:t>
            </w:r>
          </w:p>
        </w:tc>
        <w:tc>
          <w:tcPr>
            <w:tcW w:type="dxa" w:w="1296"/>
            <w:shd w:val="clear" w:fill="F2F4F7"/>
          </w:tcPr>
          <w:p>
            <w:pPr>
              <w:spacing w:after="40" w:before="40"/>
            </w:pPr>
            <w:r/>
            <w:r>
              <w:rPr>
                <w:sz w:val="19"/>
              </w:rPr>
              <w:t>3</w:t>
            </w:r>
          </w:p>
        </w:tc>
        <w:tc>
          <w:tcPr>
            <w:tcW w:type="dxa" w:w="3744"/>
            <w:shd w:val="clear" w:fill="F2F4F7"/>
          </w:tcPr>
          <w:p>
            <w:pPr>
              <w:spacing w:after="40" w:before="40"/>
            </w:pPr>
            <w:r/>
            <w:r>
              <w:rPr>
                <w:sz w:val="19"/>
              </w:rPr>
              <w:t>Chakma Mart / Mahmud Bazar / Rasel Store</w:t>
            </w:r>
          </w:p>
        </w:tc>
        <w:tc>
          <w:tcPr>
            <w:tcW w:type="dxa" w:w="1296"/>
            <w:shd w:val="clear" w:fill="F2F4F7"/>
          </w:tcPr>
          <w:p>
            <w:pPr>
              <w:spacing w:after="40" w:before="40"/>
            </w:pPr>
            <w:r/>
            <w:r>
              <w:rPr>
                <w:sz w:val="19"/>
              </w:rPr>
              <w:t>293024.41</w:t>
            </w:r>
          </w:p>
        </w:tc>
      </w:tr>
      <w:tr>
        <w:tc>
          <w:tcPr>
            <w:tcW w:type="dxa" w:w="1152"/>
          </w:tcPr>
          <w:p>
            <w:pPr>
              <w:spacing w:after="40" w:before="40"/>
            </w:pPr>
            <w:r/>
            <w:r>
              <w:rPr>
                <w:sz w:val="19"/>
              </w:rPr>
              <w:t>21</w:t>
            </w:r>
          </w:p>
        </w:tc>
        <w:tc>
          <w:tcPr>
            <w:tcW w:type="dxa" w:w="1872"/>
          </w:tcPr>
          <w:p>
            <w:pPr>
              <w:spacing w:after="40" w:before="40"/>
            </w:pPr>
            <w:r/>
            <w:r>
              <w:rPr>
                <w:sz w:val="19"/>
              </w:rPr>
              <w:t>Ruma Akter</w:t>
            </w:r>
          </w:p>
        </w:tc>
        <w:tc>
          <w:tcPr>
            <w:tcW w:type="dxa" w:w="1296"/>
          </w:tcPr>
          <w:p>
            <w:pPr>
              <w:spacing w:after="40" w:before="40"/>
            </w:pPr>
            <w:r/>
            <w:r>
              <w:rPr>
                <w:sz w:val="19"/>
              </w:rPr>
              <w:t>3</w:t>
            </w:r>
          </w:p>
        </w:tc>
        <w:tc>
          <w:tcPr>
            <w:tcW w:type="dxa" w:w="3744"/>
          </w:tcPr>
          <w:p>
            <w:pPr>
              <w:spacing w:after="40" w:before="40"/>
            </w:pPr>
            <w:r/>
            <w:r>
              <w:rPr>
                <w:sz w:val="19"/>
              </w:rPr>
              <w:t>Chowdhury Fashion / Mahmud Bazar / Saiful Gallery</w:t>
            </w:r>
          </w:p>
        </w:tc>
        <w:tc>
          <w:tcPr>
            <w:tcW w:type="dxa" w:w="1296"/>
          </w:tcPr>
          <w:p>
            <w:pPr>
              <w:spacing w:after="40" w:before="40"/>
            </w:pPr>
            <w:r/>
            <w:r>
              <w:rPr>
                <w:sz w:val="19"/>
              </w:rPr>
              <w:t>99736.93</w:t>
            </w:r>
          </w:p>
        </w:tc>
      </w:tr>
      <w:tr>
        <w:tc>
          <w:tcPr>
            <w:tcW w:type="dxa" w:w="1152"/>
            <w:shd w:val="clear" w:fill="F2F4F7"/>
          </w:tcPr>
          <w:p>
            <w:pPr>
              <w:spacing w:after="40" w:before="40"/>
            </w:pPr>
            <w:r/>
            <w:r>
              <w:rPr>
                <w:sz w:val="19"/>
              </w:rPr>
              <w:t>27</w:t>
            </w:r>
          </w:p>
        </w:tc>
        <w:tc>
          <w:tcPr>
            <w:tcW w:type="dxa" w:w="1872"/>
            <w:shd w:val="clear" w:fill="F2F4F7"/>
          </w:tcPr>
          <w:p>
            <w:pPr>
              <w:spacing w:after="40" w:before="40"/>
            </w:pPr>
            <w:r/>
            <w:r>
              <w:rPr>
                <w:sz w:val="19"/>
              </w:rPr>
              <w:t>Dilruba Ghosh</w:t>
            </w:r>
          </w:p>
        </w:tc>
        <w:tc>
          <w:tcPr>
            <w:tcW w:type="dxa" w:w="1296"/>
            <w:shd w:val="clear" w:fill="F2F4F7"/>
          </w:tcPr>
          <w:p>
            <w:pPr>
              <w:spacing w:after="40" w:before="40"/>
            </w:pPr>
            <w:r/>
            <w:r>
              <w:rPr>
                <w:sz w:val="19"/>
              </w:rPr>
              <w:t>3</w:t>
            </w:r>
          </w:p>
        </w:tc>
        <w:tc>
          <w:tcPr>
            <w:tcW w:type="dxa" w:w="3744"/>
            <w:shd w:val="clear" w:fill="F2F4F7"/>
          </w:tcPr>
          <w:p>
            <w:pPr>
              <w:spacing w:after="40" w:before="40"/>
            </w:pPr>
            <w:r/>
            <w:r>
              <w:rPr>
                <w:sz w:val="19"/>
              </w:rPr>
              <w:t>Alamgir Enterprise / Ayesha Hub / Lamia Electronics</w:t>
            </w:r>
          </w:p>
        </w:tc>
        <w:tc>
          <w:tcPr>
            <w:tcW w:type="dxa" w:w="1296"/>
            <w:shd w:val="clear" w:fill="F2F4F7"/>
          </w:tcPr>
          <w:p>
            <w:pPr>
              <w:spacing w:after="40" w:before="40"/>
            </w:pPr>
            <w:r/>
            <w:r>
              <w:rPr>
                <w:sz w:val="19"/>
              </w:rPr>
              <w:t>16438.33</w:t>
            </w:r>
          </w:p>
        </w:tc>
      </w:tr>
      <w:tr>
        <w:tc>
          <w:tcPr>
            <w:tcW w:type="dxa" w:w="1152"/>
          </w:tcPr>
          <w:p>
            <w:pPr>
              <w:spacing w:after="40" w:before="40"/>
            </w:pPr>
            <w:r/>
            <w:r>
              <w:rPr>
                <w:sz w:val="19"/>
              </w:rPr>
              <w:t>28</w:t>
            </w:r>
          </w:p>
        </w:tc>
        <w:tc>
          <w:tcPr>
            <w:tcW w:type="dxa" w:w="1872"/>
          </w:tcPr>
          <w:p>
            <w:pPr>
              <w:spacing w:after="40" w:before="40"/>
            </w:pPr>
            <w:r/>
            <w:r>
              <w:rPr>
                <w:sz w:val="19"/>
              </w:rPr>
              <w:t>Trisha Dey</w:t>
            </w:r>
          </w:p>
        </w:tc>
        <w:tc>
          <w:tcPr>
            <w:tcW w:type="dxa" w:w="1296"/>
          </w:tcPr>
          <w:p>
            <w:pPr>
              <w:spacing w:after="40" w:before="40"/>
            </w:pPr>
            <w:r/>
            <w:r>
              <w:rPr>
                <w:sz w:val="19"/>
              </w:rPr>
              <w:t>3</w:t>
            </w:r>
          </w:p>
        </w:tc>
        <w:tc>
          <w:tcPr>
            <w:tcW w:type="dxa" w:w="3744"/>
          </w:tcPr>
          <w:p>
            <w:pPr>
              <w:spacing w:after="40" w:before="40"/>
            </w:pPr>
            <w:r/>
            <w:r>
              <w:rPr>
                <w:sz w:val="19"/>
              </w:rPr>
              <w:t>Ayesha Hub / Molla House / Umme Fashion</w:t>
            </w:r>
          </w:p>
        </w:tc>
        <w:tc>
          <w:tcPr>
            <w:tcW w:type="dxa" w:w="1296"/>
          </w:tcPr>
          <w:p>
            <w:pPr>
              <w:spacing w:after="40" w:before="40"/>
            </w:pPr>
            <w:r/>
            <w:r>
              <w:rPr>
                <w:sz w:val="19"/>
              </w:rPr>
              <w:t>132708.89</w:t>
            </w:r>
          </w:p>
        </w:tc>
      </w:tr>
      <w:tr>
        <w:tc>
          <w:tcPr>
            <w:tcW w:type="dxa" w:w="1152"/>
            <w:shd w:val="clear" w:fill="F2F4F7"/>
          </w:tcPr>
          <w:p>
            <w:pPr>
              <w:spacing w:after="40" w:before="40"/>
            </w:pPr>
            <w:r/>
            <w:r>
              <w:rPr>
                <w:sz w:val="19"/>
              </w:rPr>
              <w:t>69</w:t>
            </w:r>
          </w:p>
        </w:tc>
        <w:tc>
          <w:tcPr>
            <w:tcW w:type="dxa" w:w="1872"/>
            <w:shd w:val="clear" w:fill="F2F4F7"/>
          </w:tcPr>
          <w:p>
            <w:pPr>
              <w:spacing w:after="40" w:before="40"/>
            </w:pPr>
            <w:r/>
            <w:r>
              <w:rPr>
                <w:sz w:val="19"/>
              </w:rPr>
              <w:t>Chanchal Sultana</w:t>
            </w:r>
          </w:p>
        </w:tc>
        <w:tc>
          <w:tcPr>
            <w:tcW w:type="dxa" w:w="1296"/>
            <w:shd w:val="clear" w:fill="F2F4F7"/>
          </w:tcPr>
          <w:p>
            <w:pPr>
              <w:spacing w:after="40" w:before="40"/>
            </w:pPr>
            <w:r/>
            <w:r>
              <w:rPr>
                <w:sz w:val="19"/>
              </w:rPr>
              <w:t>3</w:t>
            </w:r>
          </w:p>
        </w:tc>
        <w:tc>
          <w:tcPr>
            <w:tcW w:type="dxa" w:w="3744"/>
            <w:shd w:val="clear" w:fill="F2F4F7"/>
          </w:tcPr>
          <w:p>
            <w:pPr>
              <w:spacing w:after="40" w:before="40"/>
            </w:pPr>
            <w:r/>
            <w:r>
              <w:rPr>
                <w:sz w:val="19"/>
              </w:rPr>
              <w:t>Ayesha Hub / Sarwar Collection / Shirin Emporium</w:t>
            </w:r>
          </w:p>
        </w:tc>
        <w:tc>
          <w:tcPr>
            <w:tcW w:type="dxa" w:w="1296"/>
            <w:shd w:val="clear" w:fill="F2F4F7"/>
          </w:tcPr>
          <w:p>
            <w:pPr>
              <w:spacing w:after="40" w:before="40"/>
            </w:pPr>
            <w:r/>
            <w:r>
              <w:rPr>
                <w:sz w:val="19"/>
              </w:rPr>
              <w:t>19822.30</w:t>
            </w:r>
          </w:p>
        </w:tc>
      </w:tr>
    </w:tbl>
    <w:p>
      <w:pPr>
        <w:spacing w:after="240"/>
        <w:jc w:val="center"/>
      </w:pPr>
      <w:r>
        <w:rPr>
          <w:b w:val="0"/>
          <w:i/>
          <w:color w:val="595F69"/>
          <w:sz w:val="19"/>
        </w:rPr>
        <w:t>Table 3.3  Baskets that fanned out to three separate sellers</w:t>
      </w:r>
    </w:p>
    <w:p>
      <w:pPr>
        <w:pStyle w:val="Heading2"/>
      </w:pPr>
      <w:r>
        <w:t>3.4  Supporting Scenarios</w:t>
      </w:r>
    </w:p>
    <w:p>
      <w:pPr>
        <w:spacing w:after="60"/>
      </w:pPr>
      <w:r>
        <w:rPr>
          <w:b/>
          <w:i w:val="0"/>
          <w:sz w:val="24"/>
        </w:rPr>
        <w:t>Low stock alert (UC-04).</w:t>
      </w:r>
    </w:p>
    <w:p>
      <w:pPr>
        <w:spacing w:after="160"/>
      </w:pPr>
      <w:r>
        <w:rPr>
          <w:b w:val="0"/>
          <w:i w:val="0"/>
          <w:sz w:val="24"/>
        </w:rPr>
        <w:t>Each variant carries its own restock threshold, because a laptop selling a few units a month and a phone charger selling hundreds cannot share one figure. The alert sums the stock held in every warehouse for a variant and reports it when the total has fallen to or below that variant's own threshold.</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160"/>
            <w:shd w:val="clear" w:fill="1F3864"/>
          </w:tcPr>
          <w:p>
            <w:pPr>
              <w:spacing w:after="40" w:before="40"/>
            </w:pPr>
            <w:r/>
            <w:r>
              <w:rPr>
                <w:b/>
                <w:color w:val="FFFFFF"/>
                <w:sz w:val="19"/>
              </w:rPr>
              <w:t>Store</w:t>
            </w:r>
          </w:p>
        </w:tc>
        <w:tc>
          <w:tcPr>
            <w:tcW w:type="dxa" w:w="2304"/>
            <w:shd w:val="clear" w:fill="1F3864"/>
          </w:tcPr>
          <w:p>
            <w:pPr>
              <w:spacing w:after="40" w:before="40"/>
            </w:pPr>
            <w:r/>
            <w:r>
              <w:rPr>
                <w:b/>
                <w:color w:val="FFFFFF"/>
                <w:sz w:val="19"/>
              </w:rPr>
              <w:t>Product</w:t>
            </w:r>
          </w:p>
        </w:tc>
        <w:tc>
          <w:tcPr>
            <w:tcW w:type="dxa" w:w="2448"/>
            <w:shd w:val="clear" w:fill="1F3864"/>
          </w:tcPr>
          <w:p>
            <w:pPr>
              <w:spacing w:after="40" w:before="40"/>
            </w:pPr>
            <w:r/>
            <w:r>
              <w:rPr>
                <w:b/>
                <w:color w:val="FFFFFF"/>
                <w:sz w:val="19"/>
              </w:rPr>
              <w:t>Variant</w:t>
            </w:r>
          </w:p>
        </w:tc>
        <w:tc>
          <w:tcPr>
            <w:tcW w:type="dxa" w:w="1152"/>
            <w:shd w:val="clear" w:fill="1F3864"/>
          </w:tcPr>
          <w:p>
            <w:pPr>
              <w:spacing w:after="40" w:before="40"/>
            </w:pPr>
            <w:r/>
            <w:r>
              <w:rPr>
                <w:b/>
                <w:color w:val="FFFFFF"/>
                <w:sz w:val="19"/>
              </w:rPr>
              <w:t>On Hand</w:t>
            </w:r>
          </w:p>
        </w:tc>
        <w:tc>
          <w:tcPr>
            <w:tcW w:type="dxa" w:w="1296"/>
            <w:shd w:val="clear" w:fill="1F3864"/>
          </w:tcPr>
          <w:p>
            <w:pPr>
              <w:spacing w:after="40" w:before="40"/>
            </w:pPr>
            <w:r/>
            <w:r>
              <w:rPr>
                <w:b/>
                <w:color w:val="FFFFFF"/>
                <w:sz w:val="19"/>
              </w:rPr>
              <w:t>Threshold</w:t>
            </w:r>
          </w:p>
        </w:tc>
      </w:tr>
      <w:tr>
        <w:tc>
          <w:tcPr>
            <w:tcW w:type="dxa" w:w="2160"/>
          </w:tcPr>
          <w:p>
            <w:pPr>
              <w:spacing w:after="40" w:before="40"/>
            </w:pPr>
            <w:r/>
            <w:r>
              <w:rPr>
                <w:sz w:val="19"/>
              </w:rPr>
              <w:t>Sheikh Traders</w:t>
            </w:r>
          </w:p>
        </w:tc>
        <w:tc>
          <w:tcPr>
            <w:tcW w:type="dxa" w:w="2304"/>
          </w:tcPr>
          <w:p>
            <w:pPr>
              <w:spacing w:after="40" w:before="40"/>
            </w:pPr>
            <w:r/>
            <w:r>
              <w:rPr>
                <w:sz w:val="19"/>
              </w:rPr>
              <w:t>Leather Sandal</w:t>
            </w:r>
          </w:p>
        </w:tc>
        <w:tc>
          <w:tcPr>
            <w:tcW w:type="dxa" w:w="2448"/>
          </w:tcPr>
          <w:p>
            <w:pPr>
              <w:spacing w:after="40" w:before="40"/>
            </w:pPr>
            <w:r/>
            <w:r>
              <w:rPr>
                <w:sz w:val="19"/>
              </w:rPr>
              <w:t>Size L - Charcoal</w:t>
            </w:r>
          </w:p>
        </w:tc>
        <w:tc>
          <w:tcPr>
            <w:tcW w:type="dxa" w:w="1152"/>
          </w:tcPr>
          <w:p>
            <w:pPr>
              <w:spacing w:after="40" w:before="40"/>
            </w:pPr>
            <w:r/>
            <w:r>
              <w:rPr>
                <w:sz w:val="19"/>
              </w:rPr>
              <w:t>0</w:t>
            </w:r>
          </w:p>
        </w:tc>
        <w:tc>
          <w:tcPr>
            <w:tcW w:type="dxa" w:w="1296"/>
          </w:tcPr>
          <w:p>
            <w:pPr>
              <w:spacing w:after="40" w:before="40"/>
            </w:pPr>
            <w:r/>
            <w:r>
              <w:rPr>
                <w:sz w:val="19"/>
              </w:rPr>
              <w:t>10</w:t>
            </w:r>
          </w:p>
        </w:tc>
      </w:tr>
      <w:tr>
        <w:tc>
          <w:tcPr>
            <w:tcW w:type="dxa" w:w="2160"/>
            <w:shd w:val="clear" w:fill="F2F4F7"/>
          </w:tcPr>
          <w:p>
            <w:pPr>
              <w:spacing w:after="40" w:before="40"/>
            </w:pPr>
            <w:r/>
            <w:r>
              <w:rPr>
                <w:sz w:val="19"/>
              </w:rPr>
              <w:t>Biswas Electronics</w:t>
            </w:r>
          </w:p>
        </w:tc>
        <w:tc>
          <w:tcPr>
            <w:tcW w:type="dxa" w:w="2304"/>
            <w:shd w:val="clear" w:fill="F2F4F7"/>
          </w:tcPr>
          <w:p>
            <w:pPr>
              <w:spacing w:after="40" w:before="40"/>
            </w:pPr>
            <w:r/>
            <w:r>
              <w:rPr>
                <w:sz w:val="19"/>
              </w:rPr>
              <w:t>Shin Guard Pair</w:t>
            </w:r>
          </w:p>
        </w:tc>
        <w:tc>
          <w:tcPr>
            <w:tcW w:type="dxa" w:w="2448"/>
            <w:shd w:val="clear" w:fill="F2F4F7"/>
          </w:tcPr>
          <w:p>
            <w:pPr>
              <w:spacing w:after="40" w:before="40"/>
            </w:pPr>
            <w:r/>
            <w:r>
              <w:rPr>
                <w:sz w:val="19"/>
              </w:rPr>
              <w:t>Sky Blue</w:t>
            </w:r>
          </w:p>
        </w:tc>
        <w:tc>
          <w:tcPr>
            <w:tcW w:type="dxa" w:w="1152"/>
            <w:shd w:val="clear" w:fill="F2F4F7"/>
          </w:tcPr>
          <w:p>
            <w:pPr>
              <w:spacing w:after="40" w:before="40"/>
            </w:pPr>
            <w:r/>
            <w:r>
              <w:rPr>
                <w:sz w:val="19"/>
              </w:rPr>
              <w:t>0</w:t>
            </w:r>
          </w:p>
        </w:tc>
        <w:tc>
          <w:tcPr>
            <w:tcW w:type="dxa" w:w="1296"/>
            <w:shd w:val="clear" w:fill="F2F4F7"/>
          </w:tcPr>
          <w:p>
            <w:pPr>
              <w:spacing w:after="40" w:before="40"/>
            </w:pPr>
            <w:r/>
            <w:r>
              <w:rPr>
                <w:sz w:val="19"/>
              </w:rPr>
              <w:t>10</w:t>
            </w:r>
          </w:p>
        </w:tc>
      </w:tr>
      <w:tr>
        <w:tc>
          <w:tcPr>
            <w:tcW w:type="dxa" w:w="2160"/>
          </w:tcPr>
          <w:p>
            <w:pPr>
              <w:spacing w:after="40" w:before="40"/>
            </w:pPr>
            <w:r/>
            <w:r>
              <w:rPr>
                <w:sz w:val="19"/>
              </w:rPr>
              <w:t>Umme Fashion</w:t>
            </w:r>
          </w:p>
        </w:tc>
        <w:tc>
          <w:tcPr>
            <w:tcW w:type="dxa" w:w="2304"/>
          </w:tcPr>
          <w:p>
            <w:pPr>
              <w:spacing w:after="40" w:before="40"/>
            </w:pPr>
            <w:r/>
            <w:r>
              <w:rPr>
                <w:sz w:val="19"/>
              </w:rPr>
              <w:t>Vostro 3420</w:t>
            </w:r>
          </w:p>
        </w:tc>
        <w:tc>
          <w:tcPr>
            <w:tcW w:type="dxa" w:w="2448"/>
          </w:tcPr>
          <w:p>
            <w:pPr>
              <w:spacing w:after="40" w:before="40"/>
            </w:pPr>
            <w:r/>
            <w:r>
              <w:rPr>
                <w:sz w:val="19"/>
              </w:rPr>
              <w:t>Graphite - 3 Year Warranty</w:t>
            </w:r>
          </w:p>
        </w:tc>
        <w:tc>
          <w:tcPr>
            <w:tcW w:type="dxa" w:w="1152"/>
          </w:tcPr>
          <w:p>
            <w:pPr>
              <w:spacing w:after="40" w:before="40"/>
            </w:pPr>
            <w:r/>
            <w:r>
              <w:rPr>
                <w:sz w:val="19"/>
              </w:rPr>
              <w:t>0</w:t>
            </w:r>
          </w:p>
        </w:tc>
        <w:tc>
          <w:tcPr>
            <w:tcW w:type="dxa" w:w="1296"/>
          </w:tcPr>
          <w:p>
            <w:pPr>
              <w:spacing w:after="40" w:before="40"/>
            </w:pPr>
            <w:r/>
            <w:r>
              <w:rPr>
                <w:sz w:val="19"/>
              </w:rPr>
              <w:t>20</w:t>
            </w:r>
          </w:p>
        </w:tc>
      </w:tr>
      <w:tr>
        <w:tc>
          <w:tcPr>
            <w:tcW w:type="dxa" w:w="2160"/>
            <w:shd w:val="clear" w:fill="F2F4F7"/>
          </w:tcPr>
          <w:p>
            <w:pPr>
              <w:spacing w:after="40" w:before="40"/>
            </w:pPr>
            <w:r/>
            <w:r>
              <w:rPr>
                <w:sz w:val="19"/>
              </w:rPr>
              <w:t>Mushfiqur Traders</w:t>
            </w:r>
          </w:p>
        </w:tc>
        <w:tc>
          <w:tcPr>
            <w:tcW w:type="dxa" w:w="2304"/>
            <w:shd w:val="clear" w:fill="F2F4F7"/>
          </w:tcPr>
          <w:p>
            <w:pPr>
              <w:spacing w:after="40" w:before="40"/>
            </w:pPr>
            <w:r/>
            <w:r>
              <w:rPr>
                <w:sz w:val="19"/>
              </w:rPr>
              <w:t>Turmeric Powder 200g</w:t>
            </w:r>
          </w:p>
        </w:tc>
        <w:tc>
          <w:tcPr>
            <w:tcW w:type="dxa" w:w="2448"/>
            <w:shd w:val="clear" w:fill="F2F4F7"/>
          </w:tcPr>
          <w:p>
            <w:pPr>
              <w:spacing w:after="40" w:before="40"/>
            </w:pPr>
            <w:r/>
            <w:r>
              <w:rPr>
                <w:sz w:val="19"/>
              </w:rPr>
              <w:t>Pack of 1</w:t>
            </w:r>
          </w:p>
        </w:tc>
        <w:tc>
          <w:tcPr>
            <w:tcW w:type="dxa" w:w="1152"/>
            <w:shd w:val="clear" w:fill="F2F4F7"/>
          </w:tcPr>
          <w:p>
            <w:pPr>
              <w:spacing w:after="40" w:before="40"/>
            </w:pPr>
            <w:r/>
            <w:r>
              <w:rPr>
                <w:sz w:val="19"/>
              </w:rPr>
              <w:t>0</w:t>
            </w:r>
          </w:p>
        </w:tc>
        <w:tc>
          <w:tcPr>
            <w:tcW w:type="dxa" w:w="1296"/>
            <w:shd w:val="clear" w:fill="F2F4F7"/>
          </w:tcPr>
          <w:p>
            <w:pPr>
              <w:spacing w:after="40" w:before="40"/>
            </w:pPr>
            <w:r/>
            <w:r>
              <w:rPr>
                <w:sz w:val="19"/>
              </w:rPr>
              <w:t>10</w:t>
            </w:r>
          </w:p>
        </w:tc>
      </w:tr>
      <w:tr>
        <w:tc>
          <w:tcPr>
            <w:tcW w:type="dxa" w:w="2160"/>
          </w:tcPr>
          <w:p>
            <w:pPr>
              <w:spacing w:after="40" w:before="40"/>
            </w:pPr>
            <w:r/>
            <w:r>
              <w:rPr>
                <w:sz w:val="19"/>
              </w:rPr>
              <w:t>Molla Fashion</w:t>
            </w:r>
          </w:p>
        </w:tc>
        <w:tc>
          <w:tcPr>
            <w:tcW w:type="dxa" w:w="2304"/>
          </w:tcPr>
          <w:p>
            <w:pPr>
              <w:spacing w:after="40" w:before="40"/>
            </w:pPr>
            <w:r/>
            <w:r>
              <w:rPr>
                <w:sz w:val="19"/>
              </w:rPr>
              <w:t>Digital Sports Watch</w:t>
            </w:r>
          </w:p>
        </w:tc>
        <w:tc>
          <w:tcPr>
            <w:tcW w:type="dxa" w:w="2448"/>
          </w:tcPr>
          <w:p>
            <w:pPr>
              <w:spacing w:after="40" w:before="40"/>
            </w:pPr>
            <w:r/>
            <w:r>
              <w:rPr>
                <w:sz w:val="19"/>
              </w:rPr>
              <w:t>White</w:t>
            </w:r>
          </w:p>
        </w:tc>
        <w:tc>
          <w:tcPr>
            <w:tcW w:type="dxa" w:w="1152"/>
          </w:tcPr>
          <w:p>
            <w:pPr>
              <w:spacing w:after="40" w:before="40"/>
            </w:pPr>
            <w:r/>
            <w:r>
              <w:rPr>
                <w:sz w:val="19"/>
              </w:rPr>
              <w:t>0</w:t>
            </w:r>
          </w:p>
        </w:tc>
        <w:tc>
          <w:tcPr>
            <w:tcW w:type="dxa" w:w="1296"/>
          </w:tcPr>
          <w:p>
            <w:pPr>
              <w:spacing w:after="40" w:before="40"/>
            </w:pPr>
            <w:r/>
            <w:r>
              <w:rPr>
                <w:sz w:val="19"/>
              </w:rPr>
              <w:t>8</w:t>
            </w:r>
          </w:p>
        </w:tc>
      </w:tr>
      <w:tr>
        <w:tc>
          <w:tcPr>
            <w:tcW w:type="dxa" w:w="2160"/>
            <w:shd w:val="clear" w:fill="F2F4F7"/>
          </w:tcPr>
          <w:p>
            <w:pPr>
              <w:spacing w:after="40" w:before="40"/>
            </w:pPr>
            <w:r/>
            <w:r>
              <w:rPr>
                <w:sz w:val="19"/>
              </w:rPr>
              <w:t>Sarwar Collection</w:t>
            </w:r>
          </w:p>
        </w:tc>
        <w:tc>
          <w:tcPr>
            <w:tcW w:type="dxa" w:w="2304"/>
            <w:shd w:val="clear" w:fill="F2F4F7"/>
          </w:tcPr>
          <w:p>
            <w:pPr>
              <w:spacing w:after="40" w:before="40"/>
            </w:pPr>
            <w:r/>
            <w:r>
              <w:rPr>
                <w:sz w:val="19"/>
              </w:rPr>
              <w:t>Rajshahi Silk Saree</w:t>
            </w:r>
          </w:p>
        </w:tc>
        <w:tc>
          <w:tcPr>
            <w:tcW w:type="dxa" w:w="2448"/>
            <w:shd w:val="clear" w:fill="F2F4F7"/>
          </w:tcPr>
          <w:p>
            <w:pPr>
              <w:spacing w:after="40" w:before="40"/>
            </w:pPr>
            <w:r/>
            <w:r>
              <w:rPr>
                <w:sz w:val="19"/>
              </w:rPr>
              <w:t>Free Size - Sky Blue</w:t>
            </w:r>
          </w:p>
        </w:tc>
        <w:tc>
          <w:tcPr>
            <w:tcW w:type="dxa" w:w="1152"/>
            <w:shd w:val="clear" w:fill="F2F4F7"/>
          </w:tcPr>
          <w:p>
            <w:pPr>
              <w:spacing w:after="40" w:before="40"/>
            </w:pPr>
            <w:r/>
            <w:r>
              <w:rPr>
                <w:sz w:val="19"/>
              </w:rPr>
              <w:t>0</w:t>
            </w:r>
          </w:p>
        </w:tc>
        <w:tc>
          <w:tcPr>
            <w:tcW w:type="dxa" w:w="1296"/>
            <w:shd w:val="clear" w:fill="F2F4F7"/>
          </w:tcPr>
          <w:p>
            <w:pPr>
              <w:spacing w:after="40" w:before="40"/>
            </w:pPr>
            <w:r/>
            <w:r>
              <w:rPr>
                <w:sz w:val="19"/>
              </w:rPr>
              <w:t>5</w:t>
            </w:r>
          </w:p>
        </w:tc>
      </w:tr>
    </w:tbl>
    <w:p>
      <w:pPr>
        <w:spacing w:after="240"/>
        <w:jc w:val="center"/>
      </w:pPr>
      <w:r>
        <w:rPr>
          <w:b w:val="0"/>
          <w:i/>
          <w:color w:val="595F69"/>
          <w:sz w:val="19"/>
        </w:rPr>
        <w:t>Table 3.4  Variants currently needing a restock</w:t>
      </w:r>
    </w:p>
    <w:p>
      <w:pPr>
        <w:spacing w:after="60"/>
      </w:pPr>
      <w:r>
        <w:rPr>
          <w:b/>
          <w:i w:val="0"/>
          <w:sz w:val="24"/>
        </w:rPr>
        <w:t>Category navigation (UC-06).</w:t>
      </w:r>
    </w:p>
    <w:p>
      <w:pPr>
        <w:spacing w:after="160"/>
      </w:pPr>
      <w:r>
        <w:rPr>
          <w:b w:val="0"/>
          <w:i w:val="0"/>
          <w:sz w:val="24"/>
        </w:rPr>
        <w:t>The recursive category relationship is read with a self join, in which the category table is opened twice under two different aliases so that a row can be matched against its own parent.</w:t>
      </w:r>
    </w:p>
    <w:tbl>
      <w:tblPr>
        <w:tblStyle w:val="TableGrid"/>
        <w:tblW w:type="auto" w:w="0"/>
        <w:jc w:val="center"/>
        <w:tblLook w:firstColumn="1" w:firstRow="1" w:lastColumn="0" w:lastRow="0" w:noHBand="0" w:noVBand="1" w:val="04A0"/>
      </w:tblPr>
      <w:tblGrid>
        <w:gridCol w:w="4514"/>
        <w:gridCol w:w="4514"/>
      </w:tblGrid>
      <w:tr>
        <w:tc>
          <w:tcPr>
            <w:tcW w:type="dxa" w:w="3456"/>
            <w:shd w:val="clear" w:fill="1F3864"/>
          </w:tcPr>
          <w:p>
            <w:pPr>
              <w:spacing w:after="40" w:before="40"/>
            </w:pPr>
            <w:r/>
            <w:r>
              <w:rPr>
                <w:b/>
                <w:color w:val="FFFFFF"/>
                <w:sz w:val="19"/>
              </w:rPr>
              <w:t>Sub Category</w:t>
            </w:r>
          </w:p>
        </w:tc>
        <w:tc>
          <w:tcPr>
            <w:tcW w:type="dxa" w:w="3456"/>
            <w:shd w:val="clear" w:fill="1F3864"/>
          </w:tcPr>
          <w:p>
            <w:pPr>
              <w:spacing w:after="40" w:before="40"/>
            </w:pPr>
            <w:r/>
            <w:r>
              <w:rPr>
                <w:b/>
                <w:color w:val="FFFFFF"/>
                <w:sz w:val="19"/>
              </w:rPr>
              <w:t>Parent Category</w:t>
            </w:r>
          </w:p>
        </w:tc>
      </w:tr>
      <w:tr>
        <w:tc>
          <w:tcPr>
            <w:tcW w:type="dxa" w:w="3456"/>
          </w:tcPr>
          <w:p>
            <w:pPr>
              <w:spacing w:after="40" w:before="40"/>
            </w:pPr>
            <w:r/>
            <w:r>
              <w:rPr>
                <w:sz w:val="19"/>
              </w:rPr>
              <w:t>Baby Care</w:t>
            </w:r>
          </w:p>
        </w:tc>
        <w:tc>
          <w:tcPr>
            <w:tcW w:type="dxa" w:w="3456"/>
          </w:tcPr>
          <w:p>
            <w:pPr>
              <w:spacing w:after="40" w:before="40"/>
            </w:pPr>
            <w:r/>
            <w:r>
              <w:rPr>
                <w:sz w:val="19"/>
              </w:rPr>
              <w:t>Baby &amp; Kids</w:t>
            </w:r>
          </w:p>
        </w:tc>
      </w:tr>
      <w:tr>
        <w:tc>
          <w:tcPr>
            <w:tcW w:type="dxa" w:w="3456"/>
            <w:shd w:val="clear" w:fill="F2F4F7"/>
          </w:tcPr>
          <w:p>
            <w:pPr>
              <w:spacing w:after="40" w:before="40"/>
            </w:pPr>
            <w:r/>
            <w:r>
              <w:rPr>
                <w:sz w:val="19"/>
              </w:rPr>
              <w:t>Baby Food</w:t>
            </w:r>
          </w:p>
        </w:tc>
        <w:tc>
          <w:tcPr>
            <w:tcW w:type="dxa" w:w="3456"/>
            <w:shd w:val="clear" w:fill="F2F4F7"/>
          </w:tcPr>
          <w:p>
            <w:pPr>
              <w:spacing w:after="40" w:before="40"/>
            </w:pPr>
            <w:r/>
            <w:r>
              <w:rPr>
                <w:sz w:val="19"/>
              </w:rPr>
              <w:t>Baby &amp; Kids</w:t>
            </w:r>
          </w:p>
        </w:tc>
      </w:tr>
      <w:tr>
        <w:tc>
          <w:tcPr>
            <w:tcW w:type="dxa" w:w="3456"/>
          </w:tcPr>
          <w:p>
            <w:pPr>
              <w:spacing w:after="40" w:before="40"/>
            </w:pPr>
            <w:r/>
            <w:r>
              <w:rPr>
                <w:sz w:val="19"/>
              </w:rPr>
              <w:t>Diapers</w:t>
            </w:r>
          </w:p>
        </w:tc>
        <w:tc>
          <w:tcPr>
            <w:tcW w:type="dxa" w:w="3456"/>
          </w:tcPr>
          <w:p>
            <w:pPr>
              <w:spacing w:after="40" w:before="40"/>
            </w:pPr>
            <w:r/>
            <w:r>
              <w:rPr>
                <w:sz w:val="19"/>
              </w:rPr>
              <w:t>Baby &amp; Kids</w:t>
            </w:r>
          </w:p>
        </w:tc>
      </w:tr>
      <w:tr>
        <w:tc>
          <w:tcPr>
            <w:tcW w:type="dxa" w:w="3456"/>
            <w:shd w:val="clear" w:fill="F2F4F7"/>
          </w:tcPr>
          <w:p>
            <w:pPr>
              <w:spacing w:after="40" w:before="40"/>
            </w:pPr>
            <w:r/>
            <w:r>
              <w:rPr>
                <w:sz w:val="19"/>
              </w:rPr>
              <w:t>Toys</w:t>
            </w:r>
          </w:p>
        </w:tc>
        <w:tc>
          <w:tcPr>
            <w:tcW w:type="dxa" w:w="3456"/>
            <w:shd w:val="clear" w:fill="F2F4F7"/>
          </w:tcPr>
          <w:p>
            <w:pPr>
              <w:spacing w:after="40" w:before="40"/>
            </w:pPr>
            <w:r/>
            <w:r>
              <w:rPr>
                <w:sz w:val="19"/>
              </w:rPr>
              <w:t>Baby &amp; Kids</w:t>
            </w:r>
          </w:p>
        </w:tc>
      </w:tr>
      <w:tr>
        <w:tc>
          <w:tcPr>
            <w:tcW w:type="dxa" w:w="3456"/>
          </w:tcPr>
          <w:p>
            <w:pPr>
              <w:spacing w:after="40" w:before="40"/>
            </w:pPr>
            <w:r/>
            <w:r>
              <w:rPr>
                <w:sz w:val="19"/>
              </w:rPr>
              <w:t>Fragrance</w:t>
            </w:r>
          </w:p>
        </w:tc>
        <w:tc>
          <w:tcPr>
            <w:tcW w:type="dxa" w:w="3456"/>
          </w:tcPr>
          <w:p>
            <w:pPr>
              <w:spacing w:after="40" w:before="40"/>
            </w:pPr>
            <w:r/>
            <w:r>
              <w:rPr>
                <w:sz w:val="19"/>
              </w:rPr>
              <w:t>Beauty &amp; Health</w:t>
            </w:r>
          </w:p>
        </w:tc>
      </w:tr>
      <w:tr>
        <w:tc>
          <w:tcPr>
            <w:tcW w:type="dxa" w:w="3456"/>
            <w:shd w:val="clear" w:fill="F2F4F7"/>
          </w:tcPr>
          <w:p>
            <w:pPr>
              <w:spacing w:after="40" w:before="40"/>
            </w:pPr>
            <w:r/>
            <w:r>
              <w:rPr>
                <w:sz w:val="19"/>
              </w:rPr>
              <w:t>Haircare</w:t>
            </w:r>
          </w:p>
        </w:tc>
        <w:tc>
          <w:tcPr>
            <w:tcW w:type="dxa" w:w="3456"/>
            <w:shd w:val="clear" w:fill="F2F4F7"/>
          </w:tcPr>
          <w:p>
            <w:pPr>
              <w:spacing w:after="40" w:before="40"/>
            </w:pPr>
            <w:r/>
            <w:r>
              <w:rPr>
                <w:sz w:val="19"/>
              </w:rPr>
              <w:t>Beauty &amp; Health</w:t>
            </w:r>
          </w:p>
        </w:tc>
      </w:tr>
    </w:tbl>
    <w:p>
      <w:pPr>
        <w:spacing w:after="240"/>
        <w:jc w:val="center"/>
      </w:pPr>
      <w:r>
        <w:rPr>
          <w:b w:val="0"/>
          <w:i/>
          <w:color w:val="595F69"/>
          <w:sz w:val="19"/>
        </w:rPr>
        <w:t>Table 3.5  Category hierarchy resolved by a self join</w:t>
      </w:r>
    </w:p>
    <w:p>
      <w:r>
        <w:br w:type="page"/>
      </w:r>
    </w:p>
    <w:p>
      <w:pPr>
        <w:pStyle w:val="Heading1"/>
      </w:pPr>
      <w:r>
        <w:t>4.  Entity Relationship Diagram</w:t>
      </w:r>
    </w:p>
    <w:p>
      <w:pPr>
        <w:spacing w:after="160"/>
      </w:pPr>
      <w:r>
        <w:rPr>
          <w:b w:val="0"/>
          <w:i w:val="0"/>
          <w:sz w:val="24"/>
        </w:rPr>
        <w:t>The diagram below shows the conceptual design as it was finally implemented. Entities drawn with a double outline are associative entities, which exist to resolve a many-to-many relationship that carries attributes of its own. Cardinality uses crow's foot notation, where the symbol nearest an entity states how many occurrences of that entity take part in the relationship.</w:t>
      </w:r>
    </w:p>
    <w:p>
      <w:pPr>
        <w:sectPr>
          <w:footerReference w:type="default" r:id="rId11"/>
          <w:pgSz w:w="11909" w:h="16834"/>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418320" cy="5859016"/>
            <wp:docPr id="1" name="Picture 1"/>
            <wp:cNvGraphicFramePr>
              <a:graphicFrameLocks noChangeAspect="1"/>
            </wp:cNvGraphicFramePr>
            <a:graphic>
              <a:graphicData uri="http://schemas.openxmlformats.org/drawingml/2006/picture">
                <pic:pic>
                  <pic:nvPicPr>
                    <pic:cNvPr id="0" name="er-diagram.png"/>
                    <pic:cNvPicPr/>
                  </pic:nvPicPr>
                  <pic:blipFill>
                    <a:blip r:embed="rId9"/>
                    <a:stretch>
                      <a:fillRect/>
                    </a:stretch>
                  </pic:blipFill>
                  <pic:spPr>
                    <a:xfrm>
                      <a:off x="0" y="0"/>
                      <a:ext cx="9418320" cy="5859016"/>
                    </a:xfrm>
                    <a:prstGeom prst="rect"/>
                  </pic:spPr>
                </pic:pic>
              </a:graphicData>
            </a:graphic>
          </wp:inline>
        </w:drawing>
      </w:r>
    </w:p>
    <w:p>
      <w:pPr>
        <w:spacing w:after="120"/>
        <w:jc w:val="center"/>
      </w:pPr>
      <w:r>
        <w:rPr>
          <w:b w:val="0"/>
          <w:i/>
          <w:color w:val="595F69"/>
          <w:sz w:val="20"/>
        </w:rPr>
        <w:t>Figure 4.1  Entity relationship diagram with cardinality</w:t>
      </w:r>
    </w:p>
    <w:p>
      <w:pPr>
        <w:sectPr>
          <w:pgSz w:w="16834" w:h="11909" w:orient="landscape"/>
          <w:pgMar w:top="864" w:right="864" w:bottom="864" w:left="864" w:header="720" w:footer="720" w:gutter="0"/>
          <w:cols w:space="720"/>
          <w:docGrid w:linePitch="360"/>
        </w:sectPr>
      </w:pPr>
    </w:p>
    <w:p>
      <w:pPr>
        <w:spacing w:after="80"/>
      </w:pPr>
      <w:r>
        <w:rPr>
          <w:b/>
          <w:i w:val="0"/>
          <w:sz w:val="24"/>
        </w:rPr>
        <w:t>Relationship catalogue</w:t>
      </w:r>
    </w:p>
    <w:p>
      <w:pPr>
        <w:spacing w:after="160"/>
      </w:pPr>
      <w:r>
        <w:rPr>
          <w:b w:val="0"/>
          <w:i w:val="0"/>
          <w:sz w:val="24"/>
        </w:rPr>
        <w:t>Every relationship is listed below with its cardinality and the participation of each side. Total participation means an occurrence of that entity cannot exist without the relationship.</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736"/>
            <w:shd w:val="clear" w:fill="1F3864"/>
          </w:tcPr>
          <w:p>
            <w:pPr>
              <w:spacing w:after="40" w:before="40"/>
            </w:pPr>
            <w:r/>
            <w:r>
              <w:rPr>
                <w:b/>
                <w:color w:val="FFFFFF"/>
                <w:sz w:val="18"/>
              </w:rPr>
              <w:t>Relationship</w:t>
            </w:r>
          </w:p>
        </w:tc>
        <w:tc>
          <w:tcPr>
            <w:tcW w:type="dxa" w:w="1152"/>
            <w:shd w:val="clear" w:fill="1F3864"/>
          </w:tcPr>
          <w:p>
            <w:pPr>
              <w:spacing w:after="40" w:before="40"/>
            </w:pPr>
            <w:r/>
            <w:r>
              <w:rPr>
                <w:b/>
                <w:color w:val="FFFFFF"/>
                <w:sz w:val="18"/>
              </w:rPr>
              <w:t>Cardinality</w:t>
            </w:r>
          </w:p>
        </w:tc>
        <w:tc>
          <w:tcPr>
            <w:tcW w:type="dxa" w:w="2160"/>
            <w:shd w:val="clear" w:fill="1F3864"/>
          </w:tcPr>
          <w:p>
            <w:pPr>
              <w:spacing w:after="40" w:before="40"/>
            </w:pPr>
            <w:r/>
            <w:r>
              <w:rPr>
                <w:b/>
                <w:color w:val="FFFFFF"/>
                <w:sz w:val="18"/>
              </w:rPr>
              <w:t>Participation</w:t>
            </w:r>
          </w:p>
        </w:tc>
        <w:tc>
          <w:tcPr>
            <w:tcW w:type="dxa" w:w="3312"/>
            <w:shd w:val="clear" w:fill="1F3864"/>
          </w:tcPr>
          <w:p>
            <w:pPr>
              <w:spacing w:after="40" w:before="40"/>
            </w:pPr>
            <w:r/>
            <w:r>
              <w:rPr>
                <w:b/>
                <w:color w:val="FFFFFF"/>
                <w:sz w:val="18"/>
              </w:rPr>
              <w:t>Meaning</w:t>
            </w:r>
          </w:p>
        </w:tc>
      </w:tr>
      <w:tr>
        <w:tc>
          <w:tcPr>
            <w:tcW w:type="dxa" w:w="2736"/>
          </w:tcPr>
          <w:p>
            <w:pPr>
              <w:spacing w:after="40" w:before="40"/>
            </w:pPr>
            <w:r/>
            <w:r>
              <w:rPr>
                <w:sz w:val="18"/>
              </w:rPr>
              <w:t>Vendor owns Store</w:t>
            </w:r>
          </w:p>
        </w:tc>
        <w:tc>
          <w:tcPr>
            <w:tcW w:type="dxa" w:w="1152"/>
          </w:tcPr>
          <w:p>
            <w:pPr>
              <w:spacing w:after="40" w:before="40"/>
            </w:pPr>
            <w:r/>
            <w:r>
              <w:rPr>
                <w:sz w:val="18"/>
              </w:rPr>
              <w:t>1 : N</w:t>
            </w:r>
          </w:p>
        </w:tc>
        <w:tc>
          <w:tcPr>
            <w:tcW w:type="dxa" w:w="2160"/>
          </w:tcPr>
          <w:p>
            <w:pPr>
              <w:spacing w:after="40" w:before="40"/>
            </w:pPr>
            <w:r/>
            <w:r>
              <w:rPr>
                <w:sz w:val="18"/>
              </w:rPr>
              <w:t>Vendor partial, Store total</w:t>
            </w:r>
          </w:p>
        </w:tc>
        <w:tc>
          <w:tcPr>
            <w:tcW w:type="dxa" w:w="3312"/>
          </w:tcPr>
          <w:p>
            <w:pPr>
              <w:spacing w:after="40" w:before="40"/>
            </w:pPr>
            <w:r/>
            <w:r>
              <w:rPr>
                <w:sz w:val="18"/>
              </w:rPr>
              <w:t>A vendor may run several storefronts; every storefront has an owner</w:t>
            </w:r>
          </w:p>
        </w:tc>
      </w:tr>
      <w:tr>
        <w:tc>
          <w:tcPr>
            <w:tcW w:type="dxa" w:w="2736"/>
            <w:shd w:val="clear" w:fill="F2F4F7"/>
          </w:tcPr>
          <w:p>
            <w:pPr>
              <w:spacing w:after="40" w:before="40"/>
            </w:pPr>
            <w:r/>
            <w:r>
              <w:rPr>
                <w:sz w:val="18"/>
              </w:rPr>
              <w:t>Store sells Product</w:t>
            </w:r>
          </w:p>
        </w:tc>
        <w:tc>
          <w:tcPr>
            <w:tcW w:type="dxa" w:w="1152"/>
            <w:shd w:val="clear" w:fill="F2F4F7"/>
          </w:tcPr>
          <w:p>
            <w:pPr>
              <w:spacing w:after="40" w:before="40"/>
            </w:pPr>
            <w:r/>
            <w:r>
              <w:rPr>
                <w:sz w:val="18"/>
              </w:rPr>
              <w:t>1 : N</w:t>
            </w:r>
          </w:p>
        </w:tc>
        <w:tc>
          <w:tcPr>
            <w:tcW w:type="dxa" w:w="2160"/>
            <w:shd w:val="clear" w:fill="F2F4F7"/>
          </w:tcPr>
          <w:p>
            <w:pPr>
              <w:spacing w:after="40" w:before="40"/>
            </w:pPr>
            <w:r/>
            <w:r>
              <w:rPr>
                <w:sz w:val="18"/>
              </w:rPr>
              <w:t>Store partial, Product total</w:t>
            </w:r>
          </w:p>
        </w:tc>
        <w:tc>
          <w:tcPr>
            <w:tcW w:type="dxa" w:w="3312"/>
            <w:shd w:val="clear" w:fill="F2F4F7"/>
          </w:tcPr>
          <w:p>
            <w:pPr>
              <w:spacing w:after="40" w:before="40"/>
            </w:pPr>
            <w:r/>
            <w:r>
              <w:rPr>
                <w:sz w:val="18"/>
              </w:rPr>
              <w:t>Every product is listed by exactly one storefront</w:t>
            </w:r>
          </w:p>
        </w:tc>
      </w:tr>
      <w:tr>
        <w:tc>
          <w:tcPr>
            <w:tcW w:type="dxa" w:w="2736"/>
          </w:tcPr>
          <w:p>
            <w:pPr>
              <w:spacing w:after="40" w:before="40"/>
            </w:pPr>
            <w:r/>
            <w:r>
              <w:rPr>
                <w:sz w:val="18"/>
              </w:rPr>
              <w:t>Category classifies Product</w:t>
            </w:r>
          </w:p>
        </w:tc>
        <w:tc>
          <w:tcPr>
            <w:tcW w:type="dxa" w:w="1152"/>
          </w:tcPr>
          <w:p>
            <w:pPr>
              <w:spacing w:after="40" w:before="40"/>
            </w:pPr>
            <w:r/>
            <w:r>
              <w:rPr>
                <w:sz w:val="18"/>
              </w:rPr>
              <w:t>1 : N</w:t>
            </w:r>
          </w:p>
        </w:tc>
        <w:tc>
          <w:tcPr>
            <w:tcW w:type="dxa" w:w="2160"/>
          </w:tcPr>
          <w:p>
            <w:pPr>
              <w:spacing w:after="40" w:before="40"/>
            </w:pPr>
            <w:r/>
            <w:r>
              <w:rPr>
                <w:sz w:val="18"/>
              </w:rPr>
              <w:t>Both partial</w:t>
            </w:r>
          </w:p>
        </w:tc>
        <w:tc>
          <w:tcPr>
            <w:tcW w:type="dxa" w:w="3312"/>
          </w:tcPr>
          <w:p>
            <w:pPr>
              <w:spacing w:after="40" w:before="40"/>
            </w:pPr>
            <w:r/>
            <w:r>
              <w:rPr>
                <w:sz w:val="18"/>
              </w:rPr>
              <w:t>A product may be left uncategorised</w:t>
            </w:r>
          </w:p>
        </w:tc>
      </w:tr>
      <w:tr>
        <w:tc>
          <w:tcPr>
            <w:tcW w:type="dxa" w:w="2736"/>
            <w:shd w:val="clear" w:fill="F2F4F7"/>
          </w:tcPr>
          <w:p>
            <w:pPr>
              <w:spacing w:after="40" w:before="40"/>
            </w:pPr>
            <w:r/>
            <w:r>
              <w:rPr>
                <w:sz w:val="18"/>
              </w:rPr>
              <w:t>Category parent of Category</w:t>
            </w:r>
          </w:p>
        </w:tc>
        <w:tc>
          <w:tcPr>
            <w:tcW w:type="dxa" w:w="1152"/>
            <w:shd w:val="clear" w:fill="F2F4F7"/>
          </w:tcPr>
          <w:p>
            <w:pPr>
              <w:spacing w:after="40" w:before="40"/>
            </w:pPr>
            <w:r/>
            <w:r>
              <w:rPr>
                <w:sz w:val="18"/>
              </w:rPr>
              <w:t>1 : N</w:t>
            </w:r>
          </w:p>
        </w:tc>
        <w:tc>
          <w:tcPr>
            <w:tcW w:type="dxa" w:w="2160"/>
            <w:shd w:val="clear" w:fill="F2F4F7"/>
          </w:tcPr>
          <w:p>
            <w:pPr>
              <w:spacing w:after="40" w:before="40"/>
            </w:pPr>
            <w:r/>
            <w:r>
              <w:rPr>
                <w:sz w:val="18"/>
              </w:rPr>
              <w:t>Both partial</w:t>
            </w:r>
          </w:p>
        </w:tc>
        <w:tc>
          <w:tcPr>
            <w:tcW w:type="dxa" w:w="3312"/>
            <w:shd w:val="clear" w:fill="F2F4F7"/>
          </w:tcPr>
          <w:p>
            <w:pPr>
              <w:spacing w:after="40" w:before="40"/>
            </w:pPr>
            <w:r/>
            <w:r>
              <w:rPr>
                <w:sz w:val="18"/>
              </w:rPr>
              <w:t>Recursive; a top level category has no parent</w:t>
            </w:r>
          </w:p>
        </w:tc>
      </w:tr>
      <w:tr>
        <w:tc>
          <w:tcPr>
            <w:tcW w:type="dxa" w:w="2736"/>
          </w:tcPr>
          <w:p>
            <w:pPr>
              <w:spacing w:after="40" w:before="40"/>
            </w:pPr>
            <w:r/>
            <w:r>
              <w:rPr>
                <w:sz w:val="18"/>
              </w:rPr>
              <w:t>Product has Variant</w:t>
            </w:r>
          </w:p>
        </w:tc>
        <w:tc>
          <w:tcPr>
            <w:tcW w:type="dxa" w:w="1152"/>
          </w:tcPr>
          <w:p>
            <w:pPr>
              <w:spacing w:after="40" w:before="40"/>
            </w:pPr>
            <w:r/>
            <w:r>
              <w:rPr>
                <w:sz w:val="18"/>
              </w:rPr>
              <w:t>1 : N</w:t>
            </w:r>
          </w:p>
        </w:tc>
        <w:tc>
          <w:tcPr>
            <w:tcW w:type="dxa" w:w="2160"/>
          </w:tcPr>
          <w:p>
            <w:pPr>
              <w:spacing w:after="40" w:before="40"/>
            </w:pPr>
            <w:r/>
            <w:r>
              <w:rPr>
                <w:sz w:val="18"/>
              </w:rPr>
              <w:t>Both total</w:t>
            </w:r>
          </w:p>
        </w:tc>
        <w:tc>
          <w:tcPr>
            <w:tcW w:type="dxa" w:w="3312"/>
          </w:tcPr>
          <w:p>
            <w:pPr>
              <w:spacing w:after="40" w:before="40"/>
            </w:pPr>
            <w:r/>
            <w:r>
              <w:rPr>
                <w:sz w:val="18"/>
              </w:rPr>
              <w:t>A product is sold only through its variants</w:t>
            </w:r>
          </w:p>
        </w:tc>
      </w:tr>
      <w:tr>
        <w:tc>
          <w:tcPr>
            <w:tcW w:type="dxa" w:w="2736"/>
            <w:shd w:val="clear" w:fill="F2F4F7"/>
          </w:tcPr>
          <w:p>
            <w:pPr>
              <w:spacing w:after="40" w:before="40"/>
            </w:pPr>
            <w:r/>
            <w:r>
              <w:rPr>
                <w:sz w:val="18"/>
              </w:rPr>
              <w:t>Variant stored in Warehouse</w:t>
            </w:r>
          </w:p>
        </w:tc>
        <w:tc>
          <w:tcPr>
            <w:tcW w:type="dxa" w:w="1152"/>
            <w:shd w:val="clear" w:fill="F2F4F7"/>
          </w:tcPr>
          <w:p>
            <w:pPr>
              <w:spacing w:after="40" w:before="40"/>
            </w:pPr>
            <w:r/>
            <w:r>
              <w:rPr>
                <w:sz w:val="18"/>
              </w:rPr>
              <w:t>M : N</w:t>
            </w:r>
          </w:p>
        </w:tc>
        <w:tc>
          <w:tcPr>
            <w:tcW w:type="dxa" w:w="2160"/>
            <w:shd w:val="clear" w:fill="F2F4F7"/>
          </w:tcPr>
          <w:p>
            <w:pPr>
              <w:spacing w:after="40" w:before="40"/>
            </w:pPr>
            <w:r/>
            <w:r>
              <w:rPr>
                <w:sz w:val="18"/>
              </w:rPr>
              <w:t>Both partial</w:t>
            </w:r>
          </w:p>
        </w:tc>
        <w:tc>
          <w:tcPr>
            <w:tcW w:type="dxa" w:w="3312"/>
            <w:shd w:val="clear" w:fill="F2F4F7"/>
          </w:tcPr>
          <w:p>
            <w:pPr>
              <w:spacing w:after="40" w:before="40"/>
            </w:pPr>
            <w:r/>
            <w:r>
              <w:rPr>
                <w:sz w:val="18"/>
              </w:rPr>
              <w:t>Resolved by Inventory, which carries the quantity</w:t>
            </w:r>
          </w:p>
        </w:tc>
      </w:tr>
      <w:tr>
        <w:tc>
          <w:tcPr>
            <w:tcW w:type="dxa" w:w="2736"/>
          </w:tcPr>
          <w:p>
            <w:pPr>
              <w:spacing w:after="40" w:before="40"/>
            </w:pPr>
            <w:r/>
            <w:r>
              <w:rPr>
                <w:sz w:val="18"/>
              </w:rPr>
              <w:t>Buyer saves Address</w:t>
            </w:r>
          </w:p>
        </w:tc>
        <w:tc>
          <w:tcPr>
            <w:tcW w:type="dxa" w:w="1152"/>
          </w:tcPr>
          <w:p>
            <w:pPr>
              <w:spacing w:after="40" w:before="40"/>
            </w:pPr>
            <w:r/>
            <w:r>
              <w:rPr>
                <w:sz w:val="18"/>
              </w:rPr>
              <w:t>1 : N</w:t>
            </w:r>
          </w:p>
        </w:tc>
        <w:tc>
          <w:tcPr>
            <w:tcW w:type="dxa" w:w="2160"/>
          </w:tcPr>
          <w:p>
            <w:pPr>
              <w:spacing w:after="40" w:before="40"/>
            </w:pPr>
            <w:r/>
            <w:r>
              <w:rPr>
                <w:sz w:val="18"/>
              </w:rPr>
              <w:t>Both partial</w:t>
            </w:r>
          </w:p>
        </w:tc>
        <w:tc>
          <w:tcPr>
            <w:tcW w:type="dxa" w:w="3312"/>
          </w:tcPr>
          <w:p>
            <w:pPr>
              <w:spacing w:after="40" w:before="40"/>
            </w:pPr>
            <w:r/>
            <w:r>
              <w:rPr>
                <w:sz w:val="18"/>
              </w:rPr>
              <w:t>A buyer may store several addresses</w:t>
            </w:r>
          </w:p>
        </w:tc>
      </w:tr>
      <w:tr>
        <w:tc>
          <w:tcPr>
            <w:tcW w:type="dxa" w:w="2736"/>
            <w:shd w:val="clear" w:fill="F2F4F7"/>
          </w:tcPr>
          <w:p>
            <w:pPr>
              <w:spacing w:after="40" w:before="40"/>
            </w:pPr>
            <w:r/>
            <w:r>
              <w:rPr>
                <w:sz w:val="18"/>
              </w:rPr>
              <w:t>Warehouse located at Address</w:t>
            </w:r>
          </w:p>
        </w:tc>
        <w:tc>
          <w:tcPr>
            <w:tcW w:type="dxa" w:w="1152"/>
            <w:shd w:val="clear" w:fill="F2F4F7"/>
          </w:tcPr>
          <w:p>
            <w:pPr>
              <w:spacing w:after="40" w:before="40"/>
            </w:pPr>
            <w:r/>
            <w:r>
              <w:rPr>
                <w:sz w:val="18"/>
              </w:rPr>
              <w:t>N : 1</w:t>
            </w:r>
          </w:p>
        </w:tc>
        <w:tc>
          <w:tcPr>
            <w:tcW w:type="dxa" w:w="2160"/>
            <w:shd w:val="clear" w:fill="F2F4F7"/>
          </w:tcPr>
          <w:p>
            <w:pPr>
              <w:spacing w:after="40" w:before="40"/>
            </w:pPr>
            <w:r/>
            <w:r>
              <w:rPr>
                <w:sz w:val="18"/>
              </w:rPr>
              <w:t>Warehouse total</w:t>
            </w:r>
          </w:p>
        </w:tc>
        <w:tc>
          <w:tcPr>
            <w:tcW w:type="dxa" w:w="3312"/>
            <w:shd w:val="clear" w:fill="F2F4F7"/>
          </w:tcPr>
          <w:p>
            <w:pPr>
              <w:spacing w:after="40" w:before="40"/>
            </w:pPr>
            <w:r/>
            <w:r>
              <w:rPr>
                <w:sz w:val="18"/>
              </w:rPr>
              <w:t>Every warehouse has one address</w:t>
            </w:r>
          </w:p>
        </w:tc>
      </w:tr>
      <w:tr>
        <w:tc>
          <w:tcPr>
            <w:tcW w:type="dxa" w:w="2736"/>
          </w:tcPr>
          <w:p>
            <w:pPr>
              <w:spacing w:after="40" w:before="40"/>
            </w:pPr>
            <w:r/>
            <w:r>
              <w:rPr>
                <w:sz w:val="18"/>
              </w:rPr>
              <w:t>Vendor creates Promotion</w:t>
            </w:r>
          </w:p>
        </w:tc>
        <w:tc>
          <w:tcPr>
            <w:tcW w:type="dxa" w:w="1152"/>
          </w:tcPr>
          <w:p>
            <w:pPr>
              <w:spacing w:after="40" w:before="40"/>
            </w:pPr>
            <w:r/>
            <w:r>
              <w:rPr>
                <w:sz w:val="18"/>
              </w:rPr>
              <w:t>1 : N</w:t>
            </w:r>
          </w:p>
        </w:tc>
        <w:tc>
          <w:tcPr>
            <w:tcW w:type="dxa" w:w="2160"/>
          </w:tcPr>
          <w:p>
            <w:pPr>
              <w:spacing w:after="40" w:before="40"/>
            </w:pPr>
            <w:r/>
            <w:r>
              <w:rPr>
                <w:sz w:val="18"/>
              </w:rPr>
              <w:t>Promotion total</w:t>
            </w:r>
          </w:p>
        </w:tc>
        <w:tc>
          <w:tcPr>
            <w:tcW w:type="dxa" w:w="3312"/>
          </w:tcPr>
          <w:p>
            <w:pPr>
              <w:spacing w:after="40" w:before="40"/>
            </w:pPr>
            <w:r/>
            <w:r>
              <w:rPr>
                <w:sz w:val="18"/>
              </w:rPr>
              <w:t>Every promotion belongs to a vendor</w:t>
            </w:r>
          </w:p>
        </w:tc>
      </w:tr>
      <w:tr>
        <w:tc>
          <w:tcPr>
            <w:tcW w:type="dxa" w:w="2736"/>
            <w:shd w:val="clear" w:fill="F2F4F7"/>
          </w:tcPr>
          <w:p>
            <w:pPr>
              <w:spacing w:after="40" w:before="40"/>
            </w:pPr>
            <w:r/>
            <w:r>
              <w:rPr>
                <w:sz w:val="18"/>
              </w:rPr>
              <w:t>Promotion applies to Variant</w:t>
            </w:r>
          </w:p>
        </w:tc>
        <w:tc>
          <w:tcPr>
            <w:tcW w:type="dxa" w:w="1152"/>
            <w:shd w:val="clear" w:fill="F2F4F7"/>
          </w:tcPr>
          <w:p>
            <w:pPr>
              <w:spacing w:after="40" w:before="40"/>
            </w:pPr>
            <w:r/>
            <w:r>
              <w:rPr>
                <w:sz w:val="18"/>
              </w:rPr>
              <w:t>M : N</w:t>
            </w:r>
          </w:p>
        </w:tc>
        <w:tc>
          <w:tcPr>
            <w:tcW w:type="dxa" w:w="2160"/>
            <w:shd w:val="clear" w:fill="F2F4F7"/>
          </w:tcPr>
          <w:p>
            <w:pPr>
              <w:spacing w:after="40" w:before="40"/>
            </w:pPr>
            <w:r/>
            <w:r>
              <w:rPr>
                <w:sz w:val="18"/>
              </w:rPr>
              <w:t>Both partial</w:t>
            </w:r>
          </w:p>
        </w:tc>
        <w:tc>
          <w:tcPr>
            <w:tcW w:type="dxa" w:w="3312"/>
            <w:shd w:val="clear" w:fill="F2F4F7"/>
          </w:tcPr>
          <w:p>
            <w:pPr>
              <w:spacing w:after="40" w:before="40"/>
            </w:pPr>
            <w:r/>
            <w:r>
              <w:rPr>
                <w:sz w:val="18"/>
              </w:rPr>
              <w:t>One offer may cover many variants</w:t>
            </w:r>
          </w:p>
        </w:tc>
      </w:tr>
      <w:tr>
        <w:tc>
          <w:tcPr>
            <w:tcW w:type="dxa" w:w="2736"/>
          </w:tcPr>
          <w:p>
            <w:pPr>
              <w:spacing w:after="40" w:before="40"/>
            </w:pPr>
            <w:r/>
            <w:r>
              <w:rPr>
                <w:sz w:val="18"/>
              </w:rPr>
              <w:t>Buyer carts Variant</w:t>
            </w:r>
          </w:p>
        </w:tc>
        <w:tc>
          <w:tcPr>
            <w:tcW w:type="dxa" w:w="1152"/>
          </w:tcPr>
          <w:p>
            <w:pPr>
              <w:spacing w:after="40" w:before="40"/>
            </w:pPr>
            <w:r/>
            <w:r>
              <w:rPr>
                <w:sz w:val="18"/>
              </w:rPr>
              <w:t>M : N</w:t>
            </w:r>
          </w:p>
        </w:tc>
        <w:tc>
          <w:tcPr>
            <w:tcW w:type="dxa" w:w="2160"/>
          </w:tcPr>
          <w:p>
            <w:pPr>
              <w:spacing w:after="40" w:before="40"/>
            </w:pPr>
            <w:r/>
            <w:r>
              <w:rPr>
                <w:sz w:val="18"/>
              </w:rPr>
              <w:t>Both partial</w:t>
            </w:r>
          </w:p>
        </w:tc>
        <w:tc>
          <w:tcPr>
            <w:tcW w:type="dxa" w:w="3312"/>
          </w:tcPr>
          <w:p>
            <w:pPr>
              <w:spacing w:after="40" w:before="40"/>
            </w:pPr>
            <w:r/>
            <w:r>
              <w:rPr>
                <w:sz w:val="18"/>
              </w:rPr>
              <w:t>Resolved by Cart Item, which carries the quantity</w:t>
            </w:r>
          </w:p>
        </w:tc>
      </w:tr>
      <w:tr>
        <w:tc>
          <w:tcPr>
            <w:tcW w:type="dxa" w:w="2736"/>
            <w:shd w:val="clear" w:fill="F2F4F7"/>
          </w:tcPr>
          <w:p>
            <w:pPr>
              <w:spacing w:after="40" w:before="40"/>
            </w:pPr>
            <w:r/>
            <w:r>
              <w:rPr>
                <w:sz w:val="18"/>
              </w:rPr>
              <w:t>Buyer wishlists Variant</w:t>
            </w:r>
          </w:p>
        </w:tc>
        <w:tc>
          <w:tcPr>
            <w:tcW w:type="dxa" w:w="1152"/>
            <w:shd w:val="clear" w:fill="F2F4F7"/>
          </w:tcPr>
          <w:p>
            <w:pPr>
              <w:spacing w:after="40" w:before="40"/>
            </w:pPr>
            <w:r/>
            <w:r>
              <w:rPr>
                <w:sz w:val="18"/>
              </w:rPr>
              <w:t>M : N</w:t>
            </w:r>
          </w:p>
        </w:tc>
        <w:tc>
          <w:tcPr>
            <w:tcW w:type="dxa" w:w="2160"/>
            <w:shd w:val="clear" w:fill="F2F4F7"/>
          </w:tcPr>
          <w:p>
            <w:pPr>
              <w:spacing w:after="40" w:before="40"/>
            </w:pPr>
            <w:r/>
            <w:r>
              <w:rPr>
                <w:sz w:val="18"/>
              </w:rPr>
              <w:t>Both partial</w:t>
            </w:r>
          </w:p>
        </w:tc>
        <w:tc>
          <w:tcPr>
            <w:tcW w:type="dxa" w:w="3312"/>
            <w:shd w:val="clear" w:fill="F2F4F7"/>
          </w:tcPr>
          <w:p>
            <w:pPr>
              <w:spacing w:after="40" w:before="40"/>
            </w:pPr>
            <w:r/>
            <w:r>
              <w:rPr>
                <w:sz w:val="18"/>
              </w:rPr>
              <w:t>Resolved by Wishlist Item</w:t>
            </w:r>
          </w:p>
        </w:tc>
      </w:tr>
      <w:tr>
        <w:tc>
          <w:tcPr>
            <w:tcW w:type="dxa" w:w="2736"/>
          </w:tcPr>
          <w:p>
            <w:pPr>
              <w:spacing w:after="40" w:before="40"/>
            </w:pPr>
            <w:r/>
            <w:r>
              <w:rPr>
                <w:sz w:val="18"/>
              </w:rPr>
              <w:t>Buyer places Checkout</w:t>
            </w:r>
          </w:p>
        </w:tc>
        <w:tc>
          <w:tcPr>
            <w:tcW w:type="dxa" w:w="1152"/>
          </w:tcPr>
          <w:p>
            <w:pPr>
              <w:spacing w:after="40" w:before="40"/>
            </w:pPr>
            <w:r/>
            <w:r>
              <w:rPr>
                <w:sz w:val="18"/>
              </w:rPr>
              <w:t>1 : N</w:t>
            </w:r>
          </w:p>
        </w:tc>
        <w:tc>
          <w:tcPr>
            <w:tcW w:type="dxa" w:w="2160"/>
          </w:tcPr>
          <w:p>
            <w:pPr>
              <w:spacing w:after="40" w:before="40"/>
            </w:pPr>
            <w:r/>
            <w:r>
              <w:rPr>
                <w:sz w:val="18"/>
              </w:rPr>
              <w:t>Checkout total</w:t>
            </w:r>
          </w:p>
        </w:tc>
        <w:tc>
          <w:tcPr>
            <w:tcW w:type="dxa" w:w="3312"/>
          </w:tcPr>
          <w:p>
            <w:pPr>
              <w:spacing w:after="40" w:before="40"/>
            </w:pPr>
            <w:r/>
            <w:r>
              <w:rPr>
                <w:sz w:val="18"/>
              </w:rPr>
              <w:t>Every checkout belongs to one buyer</w:t>
            </w:r>
          </w:p>
        </w:tc>
      </w:tr>
      <w:tr>
        <w:tc>
          <w:tcPr>
            <w:tcW w:type="dxa" w:w="2736"/>
            <w:shd w:val="clear" w:fill="F2F4F7"/>
          </w:tcPr>
          <w:p>
            <w:pPr>
              <w:spacing w:after="40" w:before="40"/>
            </w:pPr>
            <w:r/>
            <w:r>
              <w:rPr>
                <w:sz w:val="18"/>
              </w:rPr>
              <w:t>Checkout ships to Address</w:t>
            </w:r>
          </w:p>
        </w:tc>
        <w:tc>
          <w:tcPr>
            <w:tcW w:type="dxa" w:w="1152"/>
            <w:shd w:val="clear" w:fill="F2F4F7"/>
          </w:tcPr>
          <w:p>
            <w:pPr>
              <w:spacing w:after="40" w:before="40"/>
            </w:pPr>
            <w:r/>
            <w:r>
              <w:rPr>
                <w:sz w:val="18"/>
              </w:rPr>
              <w:t>N : 1</w:t>
            </w:r>
          </w:p>
        </w:tc>
        <w:tc>
          <w:tcPr>
            <w:tcW w:type="dxa" w:w="2160"/>
            <w:shd w:val="clear" w:fill="F2F4F7"/>
          </w:tcPr>
          <w:p>
            <w:pPr>
              <w:spacing w:after="40" w:before="40"/>
            </w:pPr>
            <w:r/>
            <w:r>
              <w:rPr>
                <w:sz w:val="18"/>
              </w:rPr>
              <w:t>Checkout total</w:t>
            </w:r>
          </w:p>
        </w:tc>
        <w:tc>
          <w:tcPr>
            <w:tcW w:type="dxa" w:w="3312"/>
            <w:shd w:val="clear" w:fill="F2F4F7"/>
          </w:tcPr>
          <w:p>
            <w:pPr>
              <w:spacing w:after="40" w:before="40"/>
            </w:pPr>
            <w:r/>
            <w:r>
              <w:rPr>
                <w:sz w:val="18"/>
              </w:rPr>
              <w:t>One delivery address per basket</w:t>
            </w:r>
          </w:p>
        </w:tc>
      </w:tr>
      <w:tr>
        <w:tc>
          <w:tcPr>
            <w:tcW w:type="dxa" w:w="2736"/>
          </w:tcPr>
          <w:p>
            <w:pPr>
              <w:spacing w:after="40" w:before="40"/>
            </w:pPr>
            <w:r/>
            <w:r>
              <w:rPr>
                <w:sz w:val="18"/>
              </w:rPr>
              <w:t>Checkout splits into Order</w:t>
            </w:r>
          </w:p>
        </w:tc>
        <w:tc>
          <w:tcPr>
            <w:tcW w:type="dxa" w:w="1152"/>
          </w:tcPr>
          <w:p>
            <w:pPr>
              <w:spacing w:after="40" w:before="40"/>
            </w:pPr>
            <w:r/>
            <w:r>
              <w:rPr>
                <w:sz w:val="18"/>
              </w:rPr>
              <w:t>1 : N</w:t>
            </w:r>
          </w:p>
        </w:tc>
        <w:tc>
          <w:tcPr>
            <w:tcW w:type="dxa" w:w="2160"/>
          </w:tcPr>
          <w:p>
            <w:pPr>
              <w:spacing w:after="40" w:before="40"/>
            </w:pPr>
            <w:r/>
            <w:r>
              <w:rPr>
                <w:sz w:val="18"/>
              </w:rPr>
              <w:t>Both total</w:t>
            </w:r>
          </w:p>
        </w:tc>
        <w:tc>
          <w:tcPr>
            <w:tcW w:type="dxa" w:w="3312"/>
          </w:tcPr>
          <w:p>
            <w:pPr>
              <w:spacing w:after="40" w:before="40"/>
            </w:pPr>
            <w:r/>
            <w:r>
              <w:rPr>
                <w:sz w:val="18"/>
              </w:rPr>
              <w:t>The defining relationship; one basket becomes one order per vendor</w:t>
            </w:r>
          </w:p>
        </w:tc>
      </w:tr>
      <w:tr>
        <w:tc>
          <w:tcPr>
            <w:tcW w:type="dxa" w:w="2736"/>
            <w:shd w:val="clear" w:fill="F2F4F7"/>
          </w:tcPr>
          <w:p>
            <w:pPr>
              <w:spacing w:after="40" w:before="40"/>
            </w:pPr>
            <w:r/>
            <w:r>
              <w:rPr>
                <w:sz w:val="18"/>
              </w:rPr>
              <w:t>Checkout settled by Payment</w:t>
            </w:r>
          </w:p>
        </w:tc>
        <w:tc>
          <w:tcPr>
            <w:tcW w:type="dxa" w:w="1152"/>
            <w:shd w:val="clear" w:fill="F2F4F7"/>
          </w:tcPr>
          <w:p>
            <w:pPr>
              <w:spacing w:after="40" w:before="40"/>
            </w:pPr>
            <w:r/>
            <w:r>
              <w:rPr>
                <w:sz w:val="18"/>
              </w:rPr>
              <w:t>1 : 1</w:t>
            </w:r>
          </w:p>
        </w:tc>
        <w:tc>
          <w:tcPr>
            <w:tcW w:type="dxa" w:w="2160"/>
            <w:shd w:val="clear" w:fill="F2F4F7"/>
          </w:tcPr>
          <w:p>
            <w:pPr>
              <w:spacing w:after="40" w:before="40"/>
            </w:pPr>
            <w:r/>
            <w:r>
              <w:rPr>
                <w:sz w:val="18"/>
              </w:rPr>
              <w:t>Payment total</w:t>
            </w:r>
          </w:p>
        </w:tc>
        <w:tc>
          <w:tcPr>
            <w:tcW w:type="dxa" w:w="3312"/>
            <w:shd w:val="clear" w:fill="F2F4F7"/>
          </w:tcPr>
          <w:p>
            <w:pPr>
              <w:spacing w:after="40" w:before="40"/>
            </w:pPr>
            <w:r/>
            <w:r>
              <w:rPr>
                <w:sz w:val="18"/>
              </w:rPr>
              <w:t>One payment covers the whole basket</w:t>
            </w:r>
          </w:p>
        </w:tc>
      </w:tr>
      <w:tr>
        <w:tc>
          <w:tcPr>
            <w:tcW w:type="dxa" w:w="2736"/>
          </w:tcPr>
          <w:p>
            <w:pPr>
              <w:spacing w:after="40" w:before="40"/>
            </w:pPr>
            <w:r/>
            <w:r>
              <w:rPr>
                <w:sz w:val="18"/>
              </w:rPr>
              <w:t>User pays Payment</w:t>
            </w:r>
          </w:p>
        </w:tc>
        <w:tc>
          <w:tcPr>
            <w:tcW w:type="dxa" w:w="1152"/>
          </w:tcPr>
          <w:p>
            <w:pPr>
              <w:spacing w:after="40" w:before="40"/>
            </w:pPr>
            <w:r/>
            <w:r>
              <w:rPr>
                <w:sz w:val="18"/>
              </w:rPr>
              <w:t>N : 1</w:t>
            </w:r>
          </w:p>
        </w:tc>
        <w:tc>
          <w:tcPr>
            <w:tcW w:type="dxa" w:w="2160"/>
          </w:tcPr>
          <w:p>
            <w:pPr>
              <w:spacing w:after="40" w:before="40"/>
            </w:pPr>
            <w:r/>
            <w:r>
              <w:rPr>
                <w:sz w:val="18"/>
              </w:rPr>
              <w:t>Payment total</w:t>
            </w:r>
          </w:p>
        </w:tc>
        <w:tc>
          <w:tcPr>
            <w:tcW w:type="dxa" w:w="3312"/>
          </w:tcPr>
          <w:p>
            <w:pPr>
              <w:spacing w:after="40" w:before="40"/>
            </w:pPr>
            <w:r/>
            <w:r>
              <w:rPr>
                <w:sz w:val="18"/>
              </w:rPr>
              <w:t>The payer need not be the buyer</w:t>
            </w:r>
          </w:p>
        </w:tc>
      </w:tr>
      <w:tr>
        <w:tc>
          <w:tcPr>
            <w:tcW w:type="dxa" w:w="2736"/>
            <w:shd w:val="clear" w:fill="F2F4F7"/>
          </w:tcPr>
          <w:p>
            <w:pPr>
              <w:spacing w:after="40" w:before="40"/>
            </w:pPr>
            <w:r/>
            <w:r>
              <w:rPr>
                <w:sz w:val="18"/>
              </w:rPr>
              <w:t>Order fulfilled by Store</w:t>
            </w:r>
          </w:p>
        </w:tc>
        <w:tc>
          <w:tcPr>
            <w:tcW w:type="dxa" w:w="1152"/>
            <w:shd w:val="clear" w:fill="F2F4F7"/>
          </w:tcPr>
          <w:p>
            <w:pPr>
              <w:spacing w:after="40" w:before="40"/>
            </w:pPr>
            <w:r/>
            <w:r>
              <w:rPr>
                <w:sz w:val="18"/>
              </w:rPr>
              <w:t>N : 1</w:t>
            </w:r>
          </w:p>
        </w:tc>
        <w:tc>
          <w:tcPr>
            <w:tcW w:type="dxa" w:w="2160"/>
            <w:shd w:val="clear" w:fill="F2F4F7"/>
          </w:tcPr>
          <w:p>
            <w:pPr>
              <w:spacing w:after="40" w:before="40"/>
            </w:pPr>
            <w:r/>
            <w:r>
              <w:rPr>
                <w:sz w:val="18"/>
              </w:rPr>
              <w:t>Order total</w:t>
            </w:r>
          </w:p>
        </w:tc>
        <w:tc>
          <w:tcPr>
            <w:tcW w:type="dxa" w:w="3312"/>
            <w:shd w:val="clear" w:fill="F2F4F7"/>
          </w:tcPr>
          <w:p>
            <w:pPr>
              <w:spacing w:after="40" w:before="40"/>
            </w:pPr>
            <w:r/>
            <w:r>
              <w:rPr>
                <w:sz w:val="18"/>
              </w:rPr>
              <w:t>Each split order belongs to one storefront</w:t>
            </w:r>
          </w:p>
        </w:tc>
      </w:tr>
      <w:tr>
        <w:tc>
          <w:tcPr>
            <w:tcW w:type="dxa" w:w="2736"/>
          </w:tcPr>
          <w:p>
            <w:pPr>
              <w:spacing w:after="40" w:before="40"/>
            </w:pPr>
            <w:r/>
            <w:r>
              <w:rPr>
                <w:sz w:val="18"/>
              </w:rPr>
              <w:t>Order references Variant</w:t>
            </w:r>
          </w:p>
        </w:tc>
        <w:tc>
          <w:tcPr>
            <w:tcW w:type="dxa" w:w="1152"/>
          </w:tcPr>
          <w:p>
            <w:pPr>
              <w:spacing w:after="40" w:before="40"/>
            </w:pPr>
            <w:r/>
            <w:r>
              <w:rPr>
                <w:sz w:val="18"/>
              </w:rPr>
              <w:t>M : N</w:t>
            </w:r>
          </w:p>
        </w:tc>
        <w:tc>
          <w:tcPr>
            <w:tcW w:type="dxa" w:w="2160"/>
          </w:tcPr>
          <w:p>
            <w:pPr>
              <w:spacing w:after="40" w:before="40"/>
            </w:pPr>
            <w:r/>
            <w:r>
              <w:rPr>
                <w:sz w:val="18"/>
              </w:rPr>
              <w:t>Order total</w:t>
            </w:r>
          </w:p>
        </w:tc>
        <w:tc>
          <w:tcPr>
            <w:tcW w:type="dxa" w:w="3312"/>
          </w:tcPr>
          <w:p>
            <w:pPr>
              <w:spacing w:after="40" w:before="40"/>
            </w:pPr>
            <w:r/>
            <w:r>
              <w:rPr>
                <w:sz w:val="18"/>
              </w:rPr>
              <w:t>Resolved by Order Item, carrying quantity and the unit price snapshot</w:t>
            </w:r>
          </w:p>
        </w:tc>
      </w:tr>
      <w:tr>
        <w:tc>
          <w:tcPr>
            <w:tcW w:type="dxa" w:w="2736"/>
            <w:shd w:val="clear" w:fill="F2F4F7"/>
          </w:tcPr>
          <w:p>
            <w:pPr>
              <w:spacing w:after="40" w:before="40"/>
            </w:pPr>
            <w:r/>
            <w:r>
              <w:rPr>
                <w:sz w:val="18"/>
              </w:rPr>
              <w:t>Order dispatched as Shipment</w:t>
            </w:r>
          </w:p>
        </w:tc>
        <w:tc>
          <w:tcPr>
            <w:tcW w:type="dxa" w:w="1152"/>
            <w:shd w:val="clear" w:fill="F2F4F7"/>
          </w:tcPr>
          <w:p>
            <w:pPr>
              <w:spacing w:after="40" w:before="40"/>
            </w:pPr>
            <w:r/>
            <w:r>
              <w:rPr>
                <w:sz w:val="18"/>
              </w:rPr>
              <w:t>1 : N</w:t>
            </w:r>
          </w:p>
        </w:tc>
        <w:tc>
          <w:tcPr>
            <w:tcW w:type="dxa" w:w="2160"/>
            <w:shd w:val="clear" w:fill="F2F4F7"/>
          </w:tcPr>
          <w:p>
            <w:pPr>
              <w:spacing w:after="40" w:before="40"/>
            </w:pPr>
            <w:r/>
            <w:r>
              <w:rPr>
                <w:sz w:val="18"/>
              </w:rPr>
              <w:t>Shipment total</w:t>
            </w:r>
          </w:p>
        </w:tc>
        <w:tc>
          <w:tcPr>
            <w:tcW w:type="dxa" w:w="3312"/>
            <w:shd w:val="clear" w:fill="F2F4F7"/>
          </w:tcPr>
          <w:p>
            <w:pPr>
              <w:spacing w:after="40" w:before="40"/>
            </w:pPr>
            <w:r/>
            <w:r>
              <w:rPr>
                <w:sz w:val="18"/>
              </w:rPr>
              <w:t>An order may go out in several parcels</w:t>
            </w:r>
          </w:p>
        </w:tc>
      </w:tr>
      <w:tr>
        <w:tc>
          <w:tcPr>
            <w:tcW w:type="dxa" w:w="2736"/>
          </w:tcPr>
          <w:p>
            <w:pPr>
              <w:spacing w:after="40" w:before="40"/>
            </w:pPr>
            <w:r/>
            <w:r>
              <w:rPr>
                <w:sz w:val="18"/>
              </w:rPr>
              <w:t>Shipment carried by Courier</w:t>
            </w:r>
          </w:p>
        </w:tc>
        <w:tc>
          <w:tcPr>
            <w:tcW w:type="dxa" w:w="1152"/>
          </w:tcPr>
          <w:p>
            <w:pPr>
              <w:spacing w:after="40" w:before="40"/>
            </w:pPr>
            <w:r/>
            <w:r>
              <w:rPr>
                <w:sz w:val="18"/>
              </w:rPr>
              <w:t>N : 1</w:t>
            </w:r>
          </w:p>
        </w:tc>
        <w:tc>
          <w:tcPr>
            <w:tcW w:type="dxa" w:w="2160"/>
          </w:tcPr>
          <w:p>
            <w:pPr>
              <w:spacing w:after="40" w:before="40"/>
            </w:pPr>
            <w:r/>
            <w:r>
              <w:rPr>
                <w:sz w:val="18"/>
              </w:rPr>
              <w:t>Shipment total</w:t>
            </w:r>
          </w:p>
        </w:tc>
        <w:tc>
          <w:tcPr>
            <w:tcW w:type="dxa" w:w="3312"/>
          </w:tcPr>
          <w:p>
            <w:pPr>
              <w:spacing w:after="40" w:before="40"/>
            </w:pPr>
            <w:r/>
            <w:r>
              <w:rPr>
                <w:sz w:val="18"/>
              </w:rPr>
              <w:t>One courier per parcel</w:t>
            </w:r>
          </w:p>
        </w:tc>
      </w:tr>
      <w:tr>
        <w:tc>
          <w:tcPr>
            <w:tcW w:type="dxa" w:w="2736"/>
            <w:shd w:val="clear" w:fill="F2F4F7"/>
          </w:tcPr>
          <w:p>
            <w:pPr>
              <w:spacing w:after="40" w:before="40"/>
            </w:pPr>
            <w:r/>
            <w:r>
              <w:rPr>
                <w:sz w:val="18"/>
              </w:rPr>
              <w:t>Shipment contains Order Item</w:t>
            </w:r>
          </w:p>
        </w:tc>
        <w:tc>
          <w:tcPr>
            <w:tcW w:type="dxa" w:w="1152"/>
            <w:shd w:val="clear" w:fill="F2F4F7"/>
          </w:tcPr>
          <w:p>
            <w:pPr>
              <w:spacing w:after="40" w:before="40"/>
            </w:pPr>
            <w:r/>
            <w:r>
              <w:rPr>
                <w:sz w:val="18"/>
              </w:rPr>
              <w:t>M : N</w:t>
            </w:r>
          </w:p>
        </w:tc>
        <w:tc>
          <w:tcPr>
            <w:tcW w:type="dxa" w:w="2160"/>
            <w:shd w:val="clear" w:fill="F2F4F7"/>
          </w:tcPr>
          <w:p>
            <w:pPr>
              <w:spacing w:after="40" w:before="40"/>
            </w:pPr>
            <w:r/>
            <w:r>
              <w:rPr>
                <w:sz w:val="18"/>
              </w:rPr>
              <w:t>Both partial</w:t>
            </w:r>
          </w:p>
        </w:tc>
        <w:tc>
          <w:tcPr>
            <w:tcW w:type="dxa" w:w="3312"/>
            <w:shd w:val="clear" w:fill="F2F4F7"/>
          </w:tcPr>
          <w:p>
            <w:pPr>
              <w:spacing w:after="40" w:before="40"/>
            </w:pPr>
            <w:r/>
            <w:r>
              <w:rPr>
                <w:sz w:val="18"/>
              </w:rPr>
              <w:t>Resolved by Shipment Item, which allows a partial dispatch</w:t>
            </w:r>
          </w:p>
        </w:tc>
      </w:tr>
      <w:tr>
        <w:tc>
          <w:tcPr>
            <w:tcW w:type="dxa" w:w="2736"/>
          </w:tcPr>
          <w:p>
            <w:pPr>
              <w:spacing w:after="40" w:before="40"/>
            </w:pPr>
            <w:r/>
            <w:r>
              <w:rPr>
                <w:sz w:val="18"/>
              </w:rPr>
              <w:t>Shipment delivered to Address</w:t>
            </w:r>
          </w:p>
        </w:tc>
        <w:tc>
          <w:tcPr>
            <w:tcW w:type="dxa" w:w="1152"/>
          </w:tcPr>
          <w:p>
            <w:pPr>
              <w:spacing w:after="40" w:before="40"/>
            </w:pPr>
            <w:r/>
            <w:r>
              <w:rPr>
                <w:sz w:val="18"/>
              </w:rPr>
              <w:t>N : 1</w:t>
            </w:r>
          </w:p>
        </w:tc>
        <w:tc>
          <w:tcPr>
            <w:tcW w:type="dxa" w:w="2160"/>
          </w:tcPr>
          <w:p>
            <w:pPr>
              <w:spacing w:after="40" w:before="40"/>
            </w:pPr>
            <w:r/>
            <w:r>
              <w:rPr>
                <w:sz w:val="18"/>
              </w:rPr>
              <w:t>Shipment total</w:t>
            </w:r>
          </w:p>
        </w:tc>
        <w:tc>
          <w:tcPr>
            <w:tcW w:type="dxa" w:w="3312"/>
          </w:tcPr>
          <w:p>
            <w:pPr>
              <w:spacing w:after="40" w:before="40"/>
            </w:pPr>
            <w:r/>
            <w:r>
              <w:rPr>
                <w:sz w:val="18"/>
              </w:rPr>
              <w:t>Destination of the parcel</w:t>
            </w:r>
          </w:p>
        </w:tc>
      </w:tr>
      <w:tr>
        <w:tc>
          <w:tcPr>
            <w:tcW w:type="dxa" w:w="2736"/>
            <w:shd w:val="clear" w:fill="F2F4F7"/>
          </w:tcPr>
          <w:p>
            <w:pPr>
              <w:spacing w:after="40" w:before="40"/>
            </w:pPr>
            <w:r/>
            <w:r>
              <w:rPr>
                <w:sz w:val="18"/>
              </w:rPr>
              <w:t>Buyer writes Review</w:t>
            </w:r>
          </w:p>
        </w:tc>
        <w:tc>
          <w:tcPr>
            <w:tcW w:type="dxa" w:w="1152"/>
            <w:shd w:val="clear" w:fill="F2F4F7"/>
          </w:tcPr>
          <w:p>
            <w:pPr>
              <w:spacing w:after="40" w:before="40"/>
            </w:pPr>
            <w:r/>
            <w:r>
              <w:rPr>
                <w:sz w:val="18"/>
              </w:rPr>
              <w:t>1 : N</w:t>
            </w:r>
          </w:p>
        </w:tc>
        <w:tc>
          <w:tcPr>
            <w:tcW w:type="dxa" w:w="2160"/>
            <w:shd w:val="clear" w:fill="F2F4F7"/>
          </w:tcPr>
          <w:p>
            <w:pPr>
              <w:spacing w:after="40" w:before="40"/>
            </w:pPr>
            <w:r/>
            <w:r>
              <w:rPr>
                <w:sz w:val="18"/>
              </w:rPr>
              <w:t>Review total</w:t>
            </w:r>
          </w:p>
        </w:tc>
        <w:tc>
          <w:tcPr>
            <w:tcW w:type="dxa" w:w="3312"/>
            <w:shd w:val="clear" w:fill="F2F4F7"/>
          </w:tcPr>
          <w:p>
            <w:pPr>
              <w:spacing w:after="40" w:before="40"/>
            </w:pPr>
            <w:r/>
            <w:r>
              <w:rPr>
                <w:sz w:val="18"/>
              </w:rPr>
              <w:t>A review must have an author</w:t>
            </w:r>
          </w:p>
        </w:tc>
      </w:tr>
      <w:tr>
        <w:tc>
          <w:tcPr>
            <w:tcW w:type="dxa" w:w="2736"/>
          </w:tcPr>
          <w:p>
            <w:pPr>
              <w:spacing w:after="40" w:before="40"/>
            </w:pPr>
            <w:r/>
            <w:r>
              <w:rPr>
                <w:sz w:val="18"/>
              </w:rPr>
              <w:t>Review about Variant</w:t>
            </w:r>
          </w:p>
        </w:tc>
        <w:tc>
          <w:tcPr>
            <w:tcW w:type="dxa" w:w="1152"/>
          </w:tcPr>
          <w:p>
            <w:pPr>
              <w:spacing w:after="40" w:before="40"/>
            </w:pPr>
            <w:r/>
            <w:r>
              <w:rPr>
                <w:sz w:val="18"/>
              </w:rPr>
              <w:t>N : 1</w:t>
            </w:r>
          </w:p>
        </w:tc>
        <w:tc>
          <w:tcPr>
            <w:tcW w:type="dxa" w:w="2160"/>
          </w:tcPr>
          <w:p>
            <w:pPr>
              <w:spacing w:after="40" w:before="40"/>
            </w:pPr>
            <w:r/>
            <w:r>
              <w:rPr>
                <w:sz w:val="18"/>
              </w:rPr>
              <w:t>Review total</w:t>
            </w:r>
          </w:p>
        </w:tc>
        <w:tc>
          <w:tcPr>
            <w:tcW w:type="dxa" w:w="3312"/>
          </w:tcPr>
          <w:p>
            <w:pPr>
              <w:spacing w:after="40" w:before="40"/>
            </w:pPr>
            <w:r/>
            <w:r>
              <w:rPr>
                <w:sz w:val="18"/>
              </w:rPr>
              <w:t>A review targets one variant</w:t>
            </w:r>
          </w:p>
        </w:tc>
      </w:tr>
      <w:tr>
        <w:tc>
          <w:tcPr>
            <w:tcW w:type="dxa" w:w="2736"/>
            <w:shd w:val="clear" w:fill="F2F4F7"/>
          </w:tcPr>
          <w:p>
            <w:pPr>
              <w:spacing w:after="40" w:before="40"/>
            </w:pPr>
            <w:r/>
            <w:r>
              <w:rPr>
                <w:sz w:val="18"/>
              </w:rPr>
              <w:t>Buyer submits Ticket</w:t>
            </w:r>
          </w:p>
        </w:tc>
        <w:tc>
          <w:tcPr>
            <w:tcW w:type="dxa" w:w="1152"/>
            <w:shd w:val="clear" w:fill="F2F4F7"/>
          </w:tcPr>
          <w:p>
            <w:pPr>
              <w:spacing w:after="40" w:before="40"/>
            </w:pPr>
            <w:r/>
            <w:r>
              <w:rPr>
                <w:sz w:val="18"/>
              </w:rPr>
              <w:t>1 : N</w:t>
            </w:r>
          </w:p>
        </w:tc>
        <w:tc>
          <w:tcPr>
            <w:tcW w:type="dxa" w:w="2160"/>
            <w:shd w:val="clear" w:fill="F2F4F7"/>
          </w:tcPr>
          <w:p>
            <w:pPr>
              <w:spacing w:after="40" w:before="40"/>
            </w:pPr>
            <w:r/>
            <w:r>
              <w:rPr>
                <w:sz w:val="18"/>
              </w:rPr>
              <w:t>Ticket total</w:t>
            </w:r>
          </w:p>
        </w:tc>
        <w:tc>
          <w:tcPr>
            <w:tcW w:type="dxa" w:w="3312"/>
            <w:shd w:val="clear" w:fill="F2F4F7"/>
          </w:tcPr>
          <w:p>
            <w:pPr>
              <w:spacing w:after="40" w:before="40"/>
            </w:pPr>
            <w:r/>
            <w:r>
              <w:rPr>
                <w:sz w:val="18"/>
              </w:rPr>
              <w:t>Every ticket has a complainant</w:t>
            </w:r>
          </w:p>
        </w:tc>
      </w:tr>
      <w:tr>
        <w:tc>
          <w:tcPr>
            <w:tcW w:type="dxa" w:w="2736"/>
          </w:tcPr>
          <w:p>
            <w:pPr>
              <w:spacing w:after="40" w:before="40"/>
            </w:pPr>
            <w:r/>
            <w:r>
              <w:rPr>
                <w:sz w:val="18"/>
              </w:rPr>
              <w:t>Support manages Ticket</w:t>
            </w:r>
          </w:p>
        </w:tc>
        <w:tc>
          <w:tcPr>
            <w:tcW w:type="dxa" w:w="1152"/>
          </w:tcPr>
          <w:p>
            <w:pPr>
              <w:spacing w:after="40" w:before="40"/>
            </w:pPr>
            <w:r/>
            <w:r>
              <w:rPr>
                <w:sz w:val="18"/>
              </w:rPr>
              <w:t>1 : N</w:t>
            </w:r>
          </w:p>
        </w:tc>
        <w:tc>
          <w:tcPr>
            <w:tcW w:type="dxa" w:w="2160"/>
          </w:tcPr>
          <w:p>
            <w:pPr>
              <w:spacing w:after="40" w:before="40"/>
            </w:pPr>
            <w:r/>
            <w:r>
              <w:rPr>
                <w:sz w:val="18"/>
              </w:rPr>
              <w:t>Both partial</w:t>
            </w:r>
          </w:p>
        </w:tc>
        <w:tc>
          <w:tcPr>
            <w:tcW w:type="dxa" w:w="3312"/>
          </w:tcPr>
          <w:p>
            <w:pPr>
              <w:spacing w:after="40" w:before="40"/>
            </w:pPr>
            <w:r/>
            <w:r>
              <w:rPr>
                <w:sz w:val="18"/>
              </w:rPr>
              <w:t>A new ticket may be unassigned</w:t>
            </w:r>
          </w:p>
        </w:tc>
      </w:tr>
      <w:tr>
        <w:tc>
          <w:tcPr>
            <w:tcW w:type="dxa" w:w="2736"/>
            <w:shd w:val="clear" w:fill="F2F4F7"/>
          </w:tcPr>
          <w:p>
            <w:pPr>
              <w:spacing w:after="40" w:before="40"/>
            </w:pPr>
            <w:r/>
            <w:r>
              <w:rPr>
                <w:sz w:val="18"/>
              </w:rPr>
              <w:t>Ticket concerns Order</w:t>
            </w:r>
          </w:p>
        </w:tc>
        <w:tc>
          <w:tcPr>
            <w:tcW w:type="dxa" w:w="1152"/>
            <w:shd w:val="clear" w:fill="F2F4F7"/>
          </w:tcPr>
          <w:p>
            <w:pPr>
              <w:spacing w:after="40" w:before="40"/>
            </w:pPr>
            <w:r/>
            <w:r>
              <w:rPr>
                <w:sz w:val="18"/>
              </w:rPr>
              <w:t>N : 1</w:t>
            </w:r>
          </w:p>
        </w:tc>
        <w:tc>
          <w:tcPr>
            <w:tcW w:type="dxa" w:w="2160"/>
            <w:shd w:val="clear" w:fill="F2F4F7"/>
          </w:tcPr>
          <w:p>
            <w:pPr>
              <w:spacing w:after="40" w:before="40"/>
            </w:pPr>
            <w:r/>
            <w:r>
              <w:rPr>
                <w:sz w:val="18"/>
              </w:rPr>
              <w:t>Both partial</w:t>
            </w:r>
          </w:p>
        </w:tc>
        <w:tc>
          <w:tcPr>
            <w:tcW w:type="dxa" w:w="3312"/>
            <w:shd w:val="clear" w:fill="F2F4F7"/>
          </w:tcPr>
          <w:p>
            <w:pPr>
              <w:spacing w:after="40" w:before="40"/>
            </w:pPr>
            <w:r/>
            <w:r>
              <w:rPr>
                <w:sz w:val="18"/>
              </w:rPr>
              <w:t>A complaint need not be about an order</w:t>
            </w:r>
          </w:p>
        </w:tc>
      </w:tr>
    </w:tbl>
    <w:p>
      <w:pPr>
        <w:spacing w:after="240"/>
        <w:jc w:val="center"/>
      </w:pPr>
      <w:r>
        <w:rPr>
          <w:b w:val="0"/>
          <w:i/>
          <w:color w:val="595F69"/>
          <w:sz w:val="19"/>
        </w:rPr>
        <w:t>Table 4.1  Cardinality and participation of every relationship</w:t>
      </w:r>
    </w:p>
    <w:p>
      <w:r>
        <w:br w:type="page"/>
      </w:r>
    </w:p>
    <w:p>
      <w:pPr>
        <w:pStyle w:val="Heading1"/>
      </w:pPr>
      <w:r>
        <w:t>5.  Schema Diagram</w:t>
      </w:r>
    </w:p>
    <w:p>
      <w:pPr>
        <w:spacing w:after="160"/>
      </w:pPr>
      <w:r>
        <w:rPr>
          <w:b w:val="0"/>
          <w:i w:val="0"/>
          <w:sz w:val="24"/>
        </w:rPr>
        <w:t>The relational schema produced by the mapping rules of section 2.4 contains 27 tables. Primary keys are underlined, foreign keys are marked FK, and arrows run from a foreign key to the primary key it references.</w:t>
      </w:r>
    </w:p>
    <w:p>
      <w:pPr>
        <w:sectPr>
          <w:pgSz w:w="11909" w:h="16834"/>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418320" cy="4403370"/>
            <wp:docPr id="2" name="Picture 2"/>
            <wp:cNvGraphicFramePr>
              <a:graphicFrameLocks noChangeAspect="1"/>
            </wp:cNvGraphicFramePr>
            <a:graphic>
              <a:graphicData uri="http://schemas.openxmlformats.org/drawingml/2006/picture">
                <pic:pic>
                  <pic:nvPicPr>
                    <pic:cNvPr id="0" name="schema-diagram.png"/>
                    <pic:cNvPicPr/>
                  </pic:nvPicPr>
                  <pic:blipFill>
                    <a:blip r:embed="rId10"/>
                    <a:stretch>
                      <a:fillRect/>
                    </a:stretch>
                  </pic:blipFill>
                  <pic:spPr>
                    <a:xfrm>
                      <a:off x="0" y="0"/>
                      <a:ext cx="9418320" cy="4403370"/>
                    </a:xfrm>
                    <a:prstGeom prst="rect"/>
                  </pic:spPr>
                </pic:pic>
              </a:graphicData>
            </a:graphic>
          </wp:inline>
        </w:drawing>
      </w:r>
    </w:p>
    <w:p>
      <w:pPr>
        <w:spacing w:after="120"/>
        <w:jc w:val="center"/>
      </w:pPr>
      <w:r>
        <w:rPr>
          <w:b w:val="0"/>
          <w:i/>
          <w:color w:val="595F69"/>
          <w:sz w:val="20"/>
        </w:rPr>
        <w:t>Figure 5.1  Relational schema diagram</w:t>
      </w:r>
    </w:p>
    <w:p>
      <w:pPr>
        <w:sectPr>
          <w:pgSz w:w="16834" w:h="11909" w:orient="landscape"/>
          <w:pgMar w:top="864" w:right="864" w:bottom="864" w:left="864" w:header="720" w:footer="720" w:gutter="0"/>
          <w:cols w:space="720"/>
          <w:docGrid w:linePitch="360"/>
        </w:sectPr>
      </w:pPr>
    </w:p>
    <w:p>
      <w:pPr>
        <w:spacing w:after="80"/>
      </w:pPr>
      <w:r>
        <w:rPr>
          <w:b/>
          <w:i w:val="0"/>
          <w:sz w:val="24"/>
        </w:rPr>
        <w:t>Tables and populated volume</w:t>
      </w:r>
    </w:p>
    <w:p>
      <w:pPr>
        <w:spacing w:after="160"/>
      </w:pPr>
      <w:r>
        <w:rPr>
          <w:b w:val="0"/>
          <w:i w:val="0"/>
          <w:sz w:val="24"/>
        </w:rPr>
        <w:t>The sample data set contains 23,704 rows spread over the 27 tables. It is modelled on the Bangladeshi retail market: local names, districts and areas, local brands and products, local courier companies and mobile financial services. Every table is populated, so no query in the demonstration returns an empty result by accident.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592"/>
            <w:shd w:val="clear" w:fill="1F3864"/>
          </w:tcPr>
          <w:p>
            <w:pPr>
              <w:spacing w:after="40" w:before="40"/>
            </w:pPr>
            <w:r/>
            <w:r>
              <w:rPr>
                <w:b/>
                <w:color w:val="FFFFFF"/>
                <w:sz w:val="19"/>
              </w:rPr>
              <w:t>Table</w:t>
            </w:r>
          </w:p>
        </w:tc>
        <w:tc>
          <w:tcPr>
            <w:tcW w:type="dxa" w:w="1008"/>
            <w:shd w:val="clear" w:fill="1F3864"/>
          </w:tcPr>
          <w:p>
            <w:pPr>
              <w:spacing w:after="40" w:before="40"/>
            </w:pPr>
            <w:r/>
            <w:r>
              <w:rPr>
                <w:b/>
                <w:color w:val="FFFFFF"/>
                <w:sz w:val="19"/>
              </w:rPr>
              <w:t>Rows</w:t>
            </w:r>
          </w:p>
        </w:tc>
        <w:tc>
          <w:tcPr>
            <w:tcW w:type="dxa" w:w="2592"/>
            <w:shd w:val="clear" w:fill="1F3864"/>
          </w:tcPr>
          <w:p>
            <w:pPr>
              <w:spacing w:after="40" w:before="40"/>
            </w:pPr>
            <w:r/>
            <w:r>
              <w:rPr>
                <w:b/>
                <w:color w:val="FFFFFF"/>
                <w:sz w:val="19"/>
              </w:rPr>
              <w:t>Table</w:t>
            </w:r>
          </w:p>
        </w:tc>
        <w:tc>
          <w:tcPr>
            <w:tcW w:type="dxa" w:w="1008"/>
            <w:shd w:val="clear" w:fill="1F3864"/>
          </w:tcPr>
          <w:p>
            <w:pPr>
              <w:spacing w:after="40" w:before="40"/>
            </w:pPr>
            <w:r/>
            <w:r>
              <w:rPr>
                <w:b/>
                <w:color w:val="FFFFFF"/>
                <w:sz w:val="19"/>
              </w:rPr>
              <w:t>Rows</w:t>
            </w:r>
          </w:p>
        </w:tc>
      </w:tr>
      <w:tr>
        <w:tc>
          <w:tcPr>
            <w:tcW w:type="dxa" w:w="2592"/>
          </w:tcPr>
          <w:p>
            <w:pPr>
              <w:spacing w:after="40" w:before="40"/>
            </w:pPr>
            <w:r/>
            <w:r>
              <w:rPr>
                <w:sz w:val="19"/>
              </w:rPr>
              <w:t>address</w:t>
            </w:r>
          </w:p>
        </w:tc>
        <w:tc>
          <w:tcPr>
            <w:tcW w:type="dxa" w:w="1008"/>
          </w:tcPr>
          <w:p>
            <w:pPr>
              <w:spacing w:after="40" w:before="40"/>
            </w:pPr>
            <w:r/>
            <w:r>
              <w:rPr>
                <w:sz w:val="19"/>
              </w:rPr>
              <w:t>622</w:t>
            </w:r>
          </w:p>
        </w:tc>
        <w:tc>
          <w:tcPr>
            <w:tcW w:type="dxa" w:w="2592"/>
          </w:tcPr>
          <w:p>
            <w:pPr>
              <w:spacing w:after="40" w:before="40"/>
            </w:pPr>
            <w:r/>
            <w:r>
              <w:rPr>
                <w:sz w:val="19"/>
              </w:rPr>
              <w:t>shipment</w:t>
            </w:r>
          </w:p>
        </w:tc>
        <w:tc>
          <w:tcPr>
            <w:tcW w:type="dxa" w:w="1008"/>
          </w:tcPr>
          <w:p>
            <w:pPr>
              <w:spacing w:after="40" w:before="40"/>
            </w:pPr>
            <w:r/>
            <w:r>
              <w:rPr>
                <w:sz w:val="19"/>
              </w:rPr>
              <w:t>1043</w:t>
            </w:r>
          </w:p>
        </w:tc>
      </w:tr>
      <w:tr>
        <w:tc>
          <w:tcPr>
            <w:tcW w:type="dxa" w:w="2592"/>
            <w:shd w:val="clear" w:fill="F2F4F7"/>
          </w:tcPr>
          <w:p>
            <w:pPr>
              <w:spacing w:after="40" w:before="40"/>
            </w:pPr>
            <w:r/>
            <w:r>
              <w:rPr>
                <w:sz w:val="19"/>
              </w:rPr>
              <w:t>buyer</w:t>
            </w:r>
          </w:p>
        </w:tc>
        <w:tc>
          <w:tcPr>
            <w:tcW w:type="dxa" w:w="1008"/>
            <w:shd w:val="clear" w:fill="F2F4F7"/>
          </w:tcPr>
          <w:p>
            <w:pPr>
              <w:spacing w:after="40" w:before="40"/>
            </w:pPr>
            <w:r/>
            <w:r>
              <w:rPr>
                <w:sz w:val="19"/>
              </w:rPr>
              <w:t>372</w:t>
            </w:r>
          </w:p>
        </w:tc>
        <w:tc>
          <w:tcPr>
            <w:tcW w:type="dxa" w:w="2592"/>
            <w:shd w:val="clear" w:fill="F2F4F7"/>
          </w:tcPr>
          <w:p>
            <w:pPr>
              <w:spacing w:after="40" w:before="40"/>
            </w:pPr>
            <w:r/>
            <w:r>
              <w:rPr>
                <w:sz w:val="19"/>
              </w:rPr>
              <w:t>shipment_company</w:t>
            </w:r>
          </w:p>
        </w:tc>
        <w:tc>
          <w:tcPr>
            <w:tcW w:type="dxa" w:w="1008"/>
            <w:shd w:val="clear" w:fill="F2F4F7"/>
          </w:tcPr>
          <w:p>
            <w:pPr>
              <w:spacing w:after="40" w:before="40"/>
            </w:pPr>
            <w:r/>
            <w:r>
              <w:rPr>
                <w:sz w:val="19"/>
              </w:rPr>
              <w:t>10</w:t>
            </w:r>
          </w:p>
        </w:tc>
      </w:tr>
      <w:tr>
        <w:tc>
          <w:tcPr>
            <w:tcW w:type="dxa" w:w="2592"/>
          </w:tcPr>
          <w:p>
            <w:pPr>
              <w:spacing w:after="40" w:before="40"/>
            </w:pPr>
            <w:r/>
            <w:r>
              <w:rPr>
                <w:sz w:val="19"/>
              </w:rPr>
              <w:t>cart_item</w:t>
            </w:r>
          </w:p>
        </w:tc>
        <w:tc>
          <w:tcPr>
            <w:tcW w:type="dxa" w:w="1008"/>
          </w:tcPr>
          <w:p>
            <w:pPr>
              <w:spacing w:after="40" w:before="40"/>
            </w:pPr>
            <w:r/>
            <w:r>
              <w:rPr>
                <w:sz w:val="19"/>
              </w:rPr>
              <w:t>377</w:t>
            </w:r>
          </w:p>
        </w:tc>
        <w:tc>
          <w:tcPr>
            <w:tcW w:type="dxa" w:w="2592"/>
          </w:tcPr>
          <w:p>
            <w:pPr>
              <w:spacing w:after="40" w:before="40"/>
            </w:pPr>
            <w:r/>
            <w:r>
              <w:rPr>
                <w:sz w:val="19"/>
              </w:rPr>
              <w:t>shipment_item</w:t>
            </w:r>
          </w:p>
        </w:tc>
        <w:tc>
          <w:tcPr>
            <w:tcW w:type="dxa" w:w="1008"/>
          </w:tcPr>
          <w:p>
            <w:pPr>
              <w:spacing w:after="40" w:before="40"/>
            </w:pPr>
            <w:r/>
            <w:r>
              <w:rPr>
                <w:sz w:val="19"/>
              </w:rPr>
              <w:t>2095</w:t>
            </w:r>
          </w:p>
        </w:tc>
      </w:tr>
      <w:tr>
        <w:tc>
          <w:tcPr>
            <w:tcW w:type="dxa" w:w="2592"/>
            <w:shd w:val="clear" w:fill="F2F4F7"/>
          </w:tcPr>
          <w:p>
            <w:pPr>
              <w:spacing w:after="40" w:before="40"/>
            </w:pPr>
            <w:r/>
            <w:r>
              <w:rPr>
                <w:sz w:val="19"/>
              </w:rPr>
              <w:t>category</w:t>
            </w:r>
          </w:p>
        </w:tc>
        <w:tc>
          <w:tcPr>
            <w:tcW w:type="dxa" w:w="1008"/>
            <w:shd w:val="clear" w:fill="F2F4F7"/>
          </w:tcPr>
          <w:p>
            <w:pPr>
              <w:spacing w:after="40" w:before="40"/>
            </w:pPr>
            <w:r/>
            <w:r>
              <w:rPr>
                <w:sz w:val="19"/>
              </w:rPr>
              <w:t>58</w:t>
            </w:r>
          </w:p>
        </w:tc>
        <w:tc>
          <w:tcPr>
            <w:tcW w:type="dxa" w:w="2592"/>
            <w:shd w:val="clear" w:fill="F2F4F7"/>
          </w:tcPr>
          <w:p>
            <w:pPr>
              <w:spacing w:after="40" w:before="40"/>
            </w:pPr>
            <w:r/>
            <w:r>
              <w:rPr>
                <w:sz w:val="19"/>
              </w:rPr>
              <w:t>store</w:t>
            </w:r>
          </w:p>
        </w:tc>
        <w:tc>
          <w:tcPr>
            <w:tcW w:type="dxa" w:w="1008"/>
            <w:shd w:val="clear" w:fill="F2F4F7"/>
          </w:tcPr>
          <w:p>
            <w:pPr>
              <w:spacing w:after="40" w:before="40"/>
            </w:pPr>
            <w:r/>
            <w:r>
              <w:rPr>
                <w:sz w:val="19"/>
              </w:rPr>
              <w:t>66</w:t>
            </w:r>
          </w:p>
        </w:tc>
      </w:tr>
      <w:tr>
        <w:tc>
          <w:tcPr>
            <w:tcW w:type="dxa" w:w="2592"/>
          </w:tcPr>
          <w:p>
            <w:pPr>
              <w:spacing w:after="40" w:before="40"/>
            </w:pPr>
            <w:r/>
            <w:r>
              <w:rPr>
                <w:sz w:val="19"/>
              </w:rPr>
              <w:t>checkout</w:t>
            </w:r>
          </w:p>
        </w:tc>
        <w:tc>
          <w:tcPr>
            <w:tcW w:type="dxa" w:w="1008"/>
          </w:tcPr>
          <w:p>
            <w:pPr>
              <w:spacing w:after="40" w:before="40"/>
            </w:pPr>
            <w:r/>
            <w:r>
              <w:rPr>
                <w:sz w:val="19"/>
              </w:rPr>
              <w:t>732</w:t>
            </w:r>
          </w:p>
        </w:tc>
        <w:tc>
          <w:tcPr>
            <w:tcW w:type="dxa" w:w="2592"/>
          </w:tcPr>
          <w:p>
            <w:pPr>
              <w:spacing w:after="40" w:before="40"/>
            </w:pPr>
            <w:r/>
            <w:r>
              <w:rPr>
                <w:sz w:val="19"/>
              </w:rPr>
              <w:t>support</w:t>
            </w:r>
          </w:p>
        </w:tc>
        <w:tc>
          <w:tcPr>
            <w:tcW w:type="dxa" w:w="1008"/>
          </w:tcPr>
          <w:p>
            <w:pPr>
              <w:spacing w:after="40" w:before="40"/>
            </w:pPr>
            <w:r/>
            <w:r>
              <w:rPr>
                <w:sz w:val="19"/>
              </w:rPr>
              <w:t>22</w:t>
            </w:r>
          </w:p>
        </w:tc>
      </w:tr>
      <w:tr>
        <w:tc>
          <w:tcPr>
            <w:tcW w:type="dxa" w:w="2592"/>
            <w:shd w:val="clear" w:fill="F2F4F7"/>
          </w:tcPr>
          <w:p>
            <w:pPr>
              <w:spacing w:after="40" w:before="40"/>
            </w:pPr>
            <w:r/>
            <w:r>
              <w:rPr>
                <w:sz w:val="19"/>
              </w:rPr>
              <w:t>customer_order</w:t>
            </w:r>
          </w:p>
        </w:tc>
        <w:tc>
          <w:tcPr>
            <w:tcW w:type="dxa" w:w="1008"/>
            <w:shd w:val="clear" w:fill="F2F4F7"/>
          </w:tcPr>
          <w:p>
            <w:pPr>
              <w:spacing w:after="40" w:before="40"/>
            </w:pPr>
            <w:r/>
            <w:r>
              <w:rPr>
                <w:sz w:val="19"/>
              </w:rPr>
              <w:t>1161</w:t>
            </w:r>
          </w:p>
        </w:tc>
        <w:tc>
          <w:tcPr>
            <w:tcW w:type="dxa" w:w="2592"/>
            <w:shd w:val="clear" w:fill="F2F4F7"/>
          </w:tcPr>
          <w:p>
            <w:pPr>
              <w:spacing w:after="40" w:before="40"/>
            </w:pPr>
            <w:r/>
            <w:r>
              <w:rPr>
                <w:sz w:val="19"/>
              </w:rPr>
              <w:t>ticket</w:t>
            </w:r>
          </w:p>
        </w:tc>
        <w:tc>
          <w:tcPr>
            <w:tcW w:type="dxa" w:w="1008"/>
            <w:shd w:val="clear" w:fill="F2F4F7"/>
          </w:tcPr>
          <w:p>
            <w:pPr>
              <w:spacing w:after="40" w:before="40"/>
            </w:pPr>
            <w:r/>
            <w:r>
              <w:rPr>
                <w:sz w:val="19"/>
              </w:rPr>
              <w:t>150</w:t>
            </w:r>
          </w:p>
        </w:tc>
      </w:tr>
      <w:tr>
        <w:tc>
          <w:tcPr>
            <w:tcW w:type="dxa" w:w="2592"/>
          </w:tcPr>
          <w:p>
            <w:pPr>
              <w:spacing w:after="40" w:before="40"/>
            </w:pPr>
            <w:r/>
            <w:r>
              <w:rPr>
                <w:sz w:val="19"/>
              </w:rPr>
              <w:t>inventory</w:t>
            </w:r>
          </w:p>
        </w:tc>
        <w:tc>
          <w:tcPr>
            <w:tcW w:type="dxa" w:w="1008"/>
          </w:tcPr>
          <w:p>
            <w:pPr>
              <w:spacing w:after="40" w:before="40"/>
            </w:pPr>
            <w:r/>
            <w:r>
              <w:rPr>
                <w:sz w:val="19"/>
              </w:rPr>
              <w:t>3361</w:t>
            </w:r>
          </w:p>
        </w:tc>
        <w:tc>
          <w:tcPr>
            <w:tcW w:type="dxa" w:w="2592"/>
          </w:tcPr>
          <w:p>
            <w:pPr>
              <w:spacing w:after="40" w:before="40"/>
            </w:pPr>
            <w:r/>
            <w:r>
              <w:rPr>
                <w:sz w:val="19"/>
              </w:rPr>
              <w:t>user</w:t>
            </w:r>
          </w:p>
        </w:tc>
        <w:tc>
          <w:tcPr>
            <w:tcW w:type="dxa" w:w="1008"/>
          </w:tcPr>
          <w:p>
            <w:pPr>
              <w:spacing w:after="40" w:before="40"/>
            </w:pPr>
            <w:r/>
            <w:r>
              <w:rPr>
                <w:sz w:val="19"/>
              </w:rPr>
              <w:t>432</w:t>
            </w:r>
          </w:p>
        </w:tc>
      </w:tr>
      <w:tr>
        <w:tc>
          <w:tcPr>
            <w:tcW w:type="dxa" w:w="2592"/>
            <w:shd w:val="clear" w:fill="F2F4F7"/>
          </w:tcPr>
          <w:p>
            <w:pPr>
              <w:spacing w:after="40" w:before="40"/>
            </w:pPr>
            <w:r/>
            <w:r>
              <w:rPr>
                <w:sz w:val="19"/>
              </w:rPr>
              <w:t>order_item</w:t>
            </w:r>
          </w:p>
        </w:tc>
        <w:tc>
          <w:tcPr>
            <w:tcW w:type="dxa" w:w="1008"/>
            <w:shd w:val="clear" w:fill="F2F4F7"/>
          </w:tcPr>
          <w:p>
            <w:pPr>
              <w:spacing w:after="40" w:before="40"/>
            </w:pPr>
            <w:r/>
            <w:r>
              <w:rPr>
                <w:sz w:val="19"/>
              </w:rPr>
              <w:t>2336</w:t>
            </w:r>
          </w:p>
        </w:tc>
        <w:tc>
          <w:tcPr>
            <w:tcW w:type="dxa" w:w="2592"/>
            <w:shd w:val="clear" w:fill="F2F4F7"/>
          </w:tcPr>
          <w:p>
            <w:pPr>
              <w:spacing w:after="40" w:before="40"/>
            </w:pPr>
            <w:r/>
            <w:r>
              <w:rPr>
                <w:sz w:val="19"/>
              </w:rPr>
              <w:t>user_phone</w:t>
            </w:r>
          </w:p>
        </w:tc>
        <w:tc>
          <w:tcPr>
            <w:tcW w:type="dxa" w:w="1008"/>
            <w:shd w:val="clear" w:fill="F2F4F7"/>
          </w:tcPr>
          <w:p>
            <w:pPr>
              <w:spacing w:after="40" w:before="40"/>
            </w:pPr>
            <w:r/>
            <w:r>
              <w:rPr>
                <w:sz w:val="19"/>
              </w:rPr>
              <w:t>558</w:t>
            </w:r>
          </w:p>
        </w:tc>
      </w:tr>
      <w:tr>
        <w:tc>
          <w:tcPr>
            <w:tcW w:type="dxa" w:w="2592"/>
          </w:tcPr>
          <w:p>
            <w:pPr>
              <w:spacing w:after="40" w:before="40"/>
            </w:pPr>
            <w:r/>
            <w:r>
              <w:rPr>
                <w:sz w:val="19"/>
              </w:rPr>
              <w:t>payment</w:t>
            </w:r>
          </w:p>
        </w:tc>
        <w:tc>
          <w:tcPr>
            <w:tcW w:type="dxa" w:w="1008"/>
          </w:tcPr>
          <w:p>
            <w:pPr>
              <w:spacing w:after="40" w:before="40"/>
            </w:pPr>
            <w:r/>
            <w:r>
              <w:rPr>
                <w:sz w:val="19"/>
              </w:rPr>
              <w:t>688</w:t>
            </w:r>
          </w:p>
        </w:tc>
        <w:tc>
          <w:tcPr>
            <w:tcW w:type="dxa" w:w="2592"/>
          </w:tcPr>
          <w:p>
            <w:pPr>
              <w:spacing w:after="40" w:before="40"/>
            </w:pPr>
            <w:r/>
            <w:r>
              <w:rPr>
                <w:sz w:val="19"/>
              </w:rPr>
              <w:t>variant_image</w:t>
            </w:r>
          </w:p>
        </w:tc>
        <w:tc>
          <w:tcPr>
            <w:tcW w:type="dxa" w:w="1008"/>
          </w:tcPr>
          <w:p>
            <w:pPr>
              <w:spacing w:after="40" w:before="40"/>
            </w:pPr>
            <w:r/>
            <w:r>
              <w:rPr>
                <w:sz w:val="19"/>
              </w:rPr>
              <w:t>3350</w:t>
            </w:r>
          </w:p>
        </w:tc>
      </w:tr>
      <w:tr>
        <w:tc>
          <w:tcPr>
            <w:tcW w:type="dxa" w:w="2592"/>
            <w:shd w:val="clear" w:fill="F2F4F7"/>
          </w:tcPr>
          <w:p>
            <w:pPr>
              <w:spacing w:after="40" w:before="40"/>
            </w:pPr>
            <w:r/>
            <w:r>
              <w:rPr>
                <w:sz w:val="19"/>
              </w:rPr>
              <w:t>product</w:t>
            </w:r>
          </w:p>
        </w:tc>
        <w:tc>
          <w:tcPr>
            <w:tcW w:type="dxa" w:w="1008"/>
            <w:shd w:val="clear" w:fill="F2F4F7"/>
          </w:tcPr>
          <w:p>
            <w:pPr>
              <w:spacing w:after="40" w:before="40"/>
            </w:pPr>
            <w:r/>
            <w:r>
              <w:rPr>
                <w:sz w:val="19"/>
              </w:rPr>
              <w:t>655</w:t>
            </w:r>
          </w:p>
        </w:tc>
        <w:tc>
          <w:tcPr>
            <w:tcW w:type="dxa" w:w="2592"/>
            <w:shd w:val="clear" w:fill="F2F4F7"/>
          </w:tcPr>
          <w:p>
            <w:pPr>
              <w:spacing w:after="40" w:before="40"/>
            </w:pPr>
            <w:r/>
            <w:r>
              <w:rPr>
                <w:sz w:val="19"/>
              </w:rPr>
              <w:t>variant_option</w:t>
            </w:r>
          </w:p>
        </w:tc>
        <w:tc>
          <w:tcPr>
            <w:tcW w:type="dxa" w:w="1008"/>
            <w:shd w:val="clear" w:fill="F2F4F7"/>
          </w:tcPr>
          <w:p>
            <w:pPr>
              <w:spacing w:after="40" w:before="40"/>
            </w:pPr>
            <w:r/>
            <w:r>
              <w:rPr>
                <w:sz w:val="19"/>
              </w:rPr>
              <w:t>2172</w:t>
            </w:r>
          </w:p>
        </w:tc>
      </w:tr>
      <w:tr>
        <w:tc>
          <w:tcPr>
            <w:tcW w:type="dxa" w:w="2592"/>
          </w:tcPr>
          <w:p>
            <w:pPr>
              <w:spacing w:after="40" w:before="40"/>
            </w:pPr>
            <w:r/>
            <w:r>
              <w:rPr>
                <w:sz w:val="19"/>
              </w:rPr>
              <w:t>product_variant</w:t>
            </w:r>
          </w:p>
        </w:tc>
        <w:tc>
          <w:tcPr>
            <w:tcW w:type="dxa" w:w="1008"/>
          </w:tcPr>
          <w:p>
            <w:pPr>
              <w:spacing w:after="40" w:before="40"/>
            </w:pPr>
            <w:r/>
            <w:r>
              <w:rPr>
                <w:sz w:val="19"/>
              </w:rPr>
              <w:t>1672</w:t>
            </w:r>
          </w:p>
        </w:tc>
        <w:tc>
          <w:tcPr>
            <w:tcW w:type="dxa" w:w="2592"/>
          </w:tcPr>
          <w:p>
            <w:pPr>
              <w:spacing w:after="40" w:before="40"/>
            </w:pPr>
            <w:r/>
            <w:r>
              <w:rPr>
                <w:sz w:val="19"/>
              </w:rPr>
              <w:t>vendor</w:t>
            </w:r>
          </w:p>
        </w:tc>
        <w:tc>
          <w:tcPr>
            <w:tcW w:type="dxa" w:w="1008"/>
          </w:tcPr>
          <w:p>
            <w:pPr>
              <w:spacing w:after="40" w:before="40"/>
            </w:pPr>
            <w:r/>
            <w:r>
              <w:rPr>
                <w:sz w:val="19"/>
              </w:rPr>
              <w:t>38</w:t>
            </w:r>
          </w:p>
        </w:tc>
      </w:tr>
      <w:tr>
        <w:tc>
          <w:tcPr>
            <w:tcW w:type="dxa" w:w="2592"/>
            <w:shd w:val="clear" w:fill="F2F4F7"/>
          </w:tcPr>
          <w:p>
            <w:pPr>
              <w:spacing w:after="40" w:before="40"/>
            </w:pPr>
            <w:r/>
            <w:r>
              <w:rPr>
                <w:sz w:val="19"/>
              </w:rPr>
              <w:t>promotion</w:t>
            </w:r>
          </w:p>
        </w:tc>
        <w:tc>
          <w:tcPr>
            <w:tcW w:type="dxa" w:w="1008"/>
            <w:shd w:val="clear" w:fill="F2F4F7"/>
          </w:tcPr>
          <w:p>
            <w:pPr>
              <w:spacing w:after="40" w:before="40"/>
            </w:pPr>
            <w:r/>
            <w:r>
              <w:rPr>
                <w:sz w:val="19"/>
              </w:rPr>
              <w:t>41</w:t>
            </w:r>
          </w:p>
        </w:tc>
        <w:tc>
          <w:tcPr>
            <w:tcW w:type="dxa" w:w="2592"/>
            <w:shd w:val="clear" w:fill="F2F4F7"/>
          </w:tcPr>
          <w:p>
            <w:pPr>
              <w:spacing w:after="40" w:before="40"/>
            </w:pPr>
            <w:r/>
            <w:r>
              <w:rPr>
                <w:sz w:val="19"/>
              </w:rPr>
              <w:t>warehouse</w:t>
            </w:r>
          </w:p>
        </w:tc>
        <w:tc>
          <w:tcPr>
            <w:tcW w:type="dxa" w:w="1008"/>
            <w:shd w:val="clear" w:fill="F2F4F7"/>
          </w:tcPr>
          <w:p>
            <w:pPr>
              <w:spacing w:after="40" w:before="40"/>
            </w:pPr>
            <w:r/>
            <w:r>
              <w:rPr>
                <w:sz w:val="19"/>
              </w:rPr>
              <w:t>8</w:t>
            </w:r>
          </w:p>
        </w:tc>
      </w:tr>
      <w:tr>
        <w:tc>
          <w:tcPr>
            <w:tcW w:type="dxa" w:w="2592"/>
          </w:tcPr>
          <w:p>
            <w:pPr>
              <w:spacing w:after="40" w:before="40"/>
            </w:pPr>
            <w:r/>
            <w:r>
              <w:rPr>
                <w:sz w:val="19"/>
              </w:rPr>
              <w:t>promotion_variant</w:t>
            </w:r>
          </w:p>
        </w:tc>
        <w:tc>
          <w:tcPr>
            <w:tcW w:type="dxa" w:w="1008"/>
          </w:tcPr>
          <w:p>
            <w:pPr>
              <w:spacing w:after="40" w:before="40"/>
            </w:pPr>
            <w:r/>
            <w:r>
              <w:rPr>
                <w:sz w:val="19"/>
              </w:rPr>
              <w:t>404</w:t>
            </w:r>
          </w:p>
        </w:tc>
        <w:tc>
          <w:tcPr>
            <w:tcW w:type="dxa" w:w="2592"/>
          </w:tcPr>
          <w:p>
            <w:pPr>
              <w:spacing w:after="40" w:before="40"/>
            </w:pPr>
            <w:r/>
            <w:r>
              <w:rPr>
                <w:sz w:val="19"/>
              </w:rPr>
              <w:t>wishlist_item</w:t>
            </w:r>
          </w:p>
        </w:tc>
        <w:tc>
          <w:tcPr>
            <w:tcW w:type="dxa" w:w="1008"/>
          </w:tcPr>
          <w:p>
            <w:pPr>
              <w:spacing w:after="40" w:before="40"/>
            </w:pPr>
            <w:r/>
            <w:r>
              <w:rPr>
                <w:sz w:val="19"/>
              </w:rPr>
              <w:t>497</w:t>
            </w:r>
          </w:p>
        </w:tc>
      </w:tr>
      <w:tr>
        <w:tc>
          <w:tcPr>
            <w:tcW w:type="dxa" w:w="2592"/>
            <w:shd w:val="clear" w:fill="F2F4F7"/>
          </w:tcPr>
          <w:p>
            <w:pPr>
              <w:spacing w:after="40" w:before="40"/>
            </w:pPr>
            <w:r/>
            <w:r>
              <w:rPr>
                <w:sz w:val="19"/>
              </w:rPr>
              <w:t>review</w:t>
            </w:r>
          </w:p>
        </w:tc>
        <w:tc>
          <w:tcPr>
            <w:tcW w:type="dxa" w:w="1008"/>
            <w:shd w:val="clear" w:fill="F2F4F7"/>
          </w:tcPr>
          <w:p>
            <w:pPr>
              <w:spacing w:after="40" w:before="40"/>
            </w:pPr>
            <w:r/>
            <w:r>
              <w:rPr>
                <w:sz w:val="19"/>
              </w:rPr>
              <w:t>784</w:t>
            </w:r>
          </w:p>
        </w:tc>
        <w:tc>
          <w:tcPr>
            <w:tcW w:type="dxa" w:w="2592"/>
            <w:shd w:val="clear" w:fill="F2F4F7"/>
          </w:tcPr>
          <w:p>
            <w:pPr>
              <w:spacing w:after="40" w:before="40"/>
            </w:pPr>
            <w:r/>
            <w:r>
              <w:rPr>
                <w:sz w:val="19"/>
              </w:rPr>
            </w:r>
          </w:p>
        </w:tc>
        <w:tc>
          <w:tcPr>
            <w:tcW w:type="dxa" w:w="1008"/>
            <w:shd w:val="clear" w:fill="F2F4F7"/>
          </w:tcPr>
          <w:p>
            <w:pPr>
              <w:spacing w:after="40" w:before="40"/>
            </w:pPr>
            <w:r/>
            <w:r>
              <w:rPr>
                <w:sz w:val="19"/>
              </w:rPr>
            </w:r>
          </w:p>
        </w:tc>
      </w:tr>
    </w:tbl>
    <w:p>
      <w:pPr>
        <w:spacing w:after="240"/>
        <w:jc w:val="center"/>
      </w:pPr>
      <w:r>
        <w:rPr>
          <w:b w:val="0"/>
          <w:i/>
          <w:color w:val="595F69"/>
          <w:sz w:val="19"/>
        </w:rPr>
        <w:t>Table 5.1  Tables in the schema and rows loaded into each</w:t>
      </w:r>
    </w:p>
    <w:p>
      <w:pPr>
        <w:spacing w:after="80"/>
      </w:pPr>
      <w:r>
        <w:rPr>
          <w:b/>
          <w:i w:val="0"/>
          <w:sz w:val="24"/>
        </w:rPr>
        <w:t>Views</w:t>
      </w:r>
    </w:p>
    <w:p>
      <w:pPr>
        <w:spacing w:after="160"/>
      </w:pPr>
      <w:r>
        <w:rPr>
          <w:b w:val="0"/>
          <w:i w:val="0"/>
          <w:sz w:val="24"/>
        </w:rPr>
        <w:t>Six views sit on top of the base tables. They hide the larger joins behind a single name, allow the application to query one object instead of five, and keep sensitive columns such as the password out of every screen.</w:t>
      </w:r>
    </w:p>
    <w:tbl>
      <w:tblPr>
        <w:tblStyle w:val="TableGrid"/>
        <w:tblW w:type="auto" w:w="0"/>
        <w:jc w:val="center"/>
        <w:tblLook w:firstColumn="1" w:firstRow="1" w:lastColumn="0" w:lastRow="0" w:noHBand="0" w:noVBand="1" w:val="04A0"/>
      </w:tblPr>
      <w:tblGrid>
        <w:gridCol w:w="4514"/>
        <w:gridCol w:w="4514"/>
      </w:tblGrid>
      <w:tr>
        <w:tc>
          <w:tcPr>
            <w:tcW w:type="dxa" w:w="2592"/>
            <w:shd w:val="clear" w:fill="1F3864"/>
          </w:tcPr>
          <w:p>
            <w:pPr>
              <w:spacing w:after="40" w:before="40"/>
            </w:pPr>
            <w:r/>
            <w:r>
              <w:rPr>
                <w:b/>
                <w:color w:val="FFFFFF"/>
                <w:sz w:val="20"/>
              </w:rPr>
              <w:t>View</w:t>
            </w:r>
          </w:p>
        </w:tc>
        <w:tc>
          <w:tcPr>
            <w:tcW w:type="dxa" w:w="6624"/>
            <w:shd w:val="clear" w:fill="1F3864"/>
          </w:tcPr>
          <w:p>
            <w:pPr>
              <w:spacing w:after="40" w:before="40"/>
            </w:pPr>
            <w:r/>
            <w:r>
              <w:rPr>
                <w:b/>
                <w:color w:val="FFFFFF"/>
                <w:sz w:val="20"/>
              </w:rPr>
              <w:t>Purpose</w:t>
            </w:r>
          </w:p>
        </w:tc>
      </w:tr>
      <w:tr>
        <w:tc>
          <w:tcPr>
            <w:tcW w:type="dxa" w:w="2592"/>
          </w:tcPr>
          <w:p>
            <w:pPr>
              <w:spacing w:after="40" w:before="40"/>
            </w:pPr>
            <w:r/>
            <w:r>
              <w:rPr>
                <w:sz w:val="20"/>
              </w:rPr>
              <w:t>vw_product_catalog</w:t>
            </w:r>
          </w:p>
        </w:tc>
        <w:tc>
          <w:tcPr>
            <w:tcW w:type="dxa" w:w="6624"/>
          </w:tcPr>
          <w:p>
            <w:pPr>
              <w:spacing w:after="40" w:before="40"/>
            </w:pPr>
            <w:r/>
            <w:r>
              <w:rPr>
                <w:sz w:val="20"/>
              </w:rPr>
              <w:t>Browse screen: variant, product, category, storefront and total stock in one row, restricted to active stores</w:t>
            </w:r>
          </w:p>
        </w:tc>
      </w:tr>
      <w:tr>
        <w:tc>
          <w:tcPr>
            <w:tcW w:type="dxa" w:w="2592"/>
            <w:shd w:val="clear" w:fill="F2F4F7"/>
          </w:tcPr>
          <w:p>
            <w:pPr>
              <w:spacing w:after="40" w:before="40"/>
            </w:pPr>
            <w:r/>
            <w:r>
              <w:rPr>
                <w:sz w:val="20"/>
              </w:rPr>
              <w:t>vw_vendor_sales</w:t>
            </w:r>
          </w:p>
        </w:tc>
        <w:tc>
          <w:tcPr>
            <w:tcW w:type="dxa" w:w="6624"/>
            <w:shd w:val="clear" w:fill="F2F4F7"/>
          </w:tcPr>
          <w:p>
            <w:pPr>
              <w:spacing w:after="40" w:before="40"/>
            </w:pPr>
            <w:r/>
            <w:r>
              <w:rPr>
                <w:sz w:val="20"/>
              </w:rPr>
              <w:t>Revenue, units sold, platform commission and vendor earning per vendor, excluding cancelled orders</w:t>
            </w:r>
          </w:p>
        </w:tc>
      </w:tr>
      <w:tr>
        <w:tc>
          <w:tcPr>
            <w:tcW w:type="dxa" w:w="2592"/>
          </w:tcPr>
          <w:p>
            <w:pPr>
              <w:spacing w:after="40" w:before="40"/>
            </w:pPr>
            <w:r/>
            <w:r>
              <w:rPr>
                <w:sz w:val="20"/>
              </w:rPr>
              <w:t>vw_order_summary</w:t>
            </w:r>
          </w:p>
        </w:tc>
        <w:tc>
          <w:tcPr>
            <w:tcW w:type="dxa" w:w="6624"/>
          </w:tcPr>
          <w:p>
            <w:pPr>
              <w:spacing w:after="40" w:before="40"/>
            </w:pPr>
            <w:r/>
            <w:r>
              <w:rPr>
                <w:sz w:val="20"/>
              </w:rPr>
              <w:t>One row per split vendor order with buyer, store, line count and delivery state</w:t>
            </w:r>
          </w:p>
        </w:tc>
      </w:tr>
      <w:tr>
        <w:tc>
          <w:tcPr>
            <w:tcW w:type="dxa" w:w="2592"/>
            <w:shd w:val="clear" w:fill="F2F4F7"/>
          </w:tcPr>
          <w:p>
            <w:pPr>
              <w:spacing w:after="40" w:before="40"/>
            </w:pPr>
            <w:r/>
            <w:r>
              <w:rPr>
                <w:sz w:val="20"/>
              </w:rPr>
              <w:t>vw_low_stock</w:t>
            </w:r>
          </w:p>
        </w:tc>
        <w:tc>
          <w:tcPr>
            <w:tcW w:type="dxa" w:w="6624"/>
            <w:shd w:val="clear" w:fill="F2F4F7"/>
          </w:tcPr>
          <w:p>
            <w:pPr>
              <w:spacing w:after="40" w:before="40"/>
            </w:pPr>
            <w:r/>
            <w:r>
              <w:rPr>
                <w:sz w:val="20"/>
              </w:rPr>
              <w:t>Variants whose total stock has reached their own restock threshold</w:t>
            </w:r>
          </w:p>
        </w:tc>
      </w:tr>
      <w:tr>
        <w:tc>
          <w:tcPr>
            <w:tcW w:type="dxa" w:w="2592"/>
          </w:tcPr>
          <w:p>
            <w:pPr>
              <w:spacing w:after="40" w:before="40"/>
            </w:pPr>
            <w:r/>
            <w:r>
              <w:rPr>
                <w:sz w:val="20"/>
              </w:rPr>
              <w:t>vw_product_rating</w:t>
            </w:r>
          </w:p>
        </w:tc>
        <w:tc>
          <w:tcPr>
            <w:tcW w:type="dxa" w:w="6624"/>
          </w:tcPr>
          <w:p>
            <w:pPr>
              <w:spacing w:after="40" w:before="40"/>
            </w:pPr>
            <w:r/>
            <w:r>
              <w:rPr>
                <w:sz w:val="20"/>
              </w:rPr>
              <w:t>Average rating per variant, keeping variants that have no reviews yet</w:t>
            </w:r>
          </w:p>
        </w:tc>
      </w:tr>
      <w:tr>
        <w:tc>
          <w:tcPr>
            <w:tcW w:type="dxa" w:w="2592"/>
            <w:shd w:val="clear" w:fill="F2F4F7"/>
          </w:tcPr>
          <w:p>
            <w:pPr>
              <w:spacing w:after="40" w:before="40"/>
            </w:pPr>
            <w:r/>
            <w:r>
              <w:rPr>
                <w:sz w:val="20"/>
              </w:rPr>
              <w:t>vw_buyer_profile</w:t>
            </w:r>
          </w:p>
        </w:tc>
        <w:tc>
          <w:tcPr>
            <w:tcW w:type="dxa" w:w="6624"/>
            <w:shd w:val="clear" w:fill="F2F4F7"/>
          </w:tcPr>
          <w:p>
            <w:pPr>
              <w:spacing w:after="40" w:before="40"/>
            </w:pPr>
            <w:r/>
            <w:r>
              <w:rPr>
                <w:sz w:val="20"/>
              </w:rPr>
              <w:t>Buyer summary including the derived age and lifetime spend, excluding the password column</w:t>
            </w:r>
          </w:p>
        </w:tc>
      </w:tr>
    </w:tbl>
    <w:p>
      <w:pPr>
        <w:spacing w:after="240"/>
        <w:jc w:val="center"/>
      </w:pPr>
      <w:r>
        <w:rPr>
          <w:b w:val="0"/>
          <w:i/>
          <w:color w:val="595F69"/>
          <w:sz w:val="19"/>
        </w:rPr>
        <w:t>Table 5.2  Views defined on the schema</w:t>
      </w:r>
    </w:p>
    <w:p>
      <w:r>
        <w:br w:type="page"/>
      </w:r>
    </w:p>
    <w:p>
      <w:pPr>
        <w:pStyle w:val="Heading1"/>
      </w:pPr>
      <w:r>
        <w:t>6.  Implementation and Results</w:t>
      </w:r>
    </w:p>
    <w:p>
      <w:pPr>
        <w:pStyle w:val="Heading2"/>
      </w:pPr>
      <w:r>
        <w:t>6.1  Coverage of Course Material</w:t>
      </w:r>
    </w:p>
    <w:p>
      <w:pPr>
        <w:spacing w:after="160"/>
      </w:pPr>
      <w:r>
        <w:rPr>
          <w:b w:val="0"/>
          <w:i w:val="0"/>
          <w:sz w:val="24"/>
        </w:rPr>
        <w:t>The query set was written to exercise every SQL feature covered in the laboratory sessions. One deliberate extension goes beyond Weeks 1-7: a trigger and a stored procedure from Week 9, added to close a limitation noted in Section 7 and listed as the last row of Table 6.1.</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fill="1F3864"/>
          </w:tcPr>
          <w:p>
            <w:pPr>
              <w:spacing w:after="40" w:before="40"/>
            </w:pPr>
            <w:r/>
            <w:r>
              <w:rPr>
                <w:b/>
                <w:color w:val="FFFFFF"/>
                <w:sz w:val="19"/>
              </w:rPr>
              <w:t>Week</w:t>
            </w:r>
          </w:p>
        </w:tc>
        <w:tc>
          <w:tcPr>
            <w:tcW w:type="dxa" w:w="3744"/>
            <w:shd w:val="clear" w:fill="1F3864"/>
          </w:tcPr>
          <w:p>
            <w:pPr>
              <w:spacing w:after="40" w:before="40"/>
            </w:pPr>
            <w:r/>
            <w:r>
              <w:rPr>
                <w:b/>
                <w:color w:val="FFFFFF"/>
                <w:sz w:val="19"/>
              </w:rPr>
              <w:t>Topic</w:t>
            </w:r>
          </w:p>
        </w:tc>
        <w:tc>
          <w:tcPr>
            <w:tcW w:type="dxa" w:w="4320"/>
            <w:shd w:val="clear" w:fill="1F3864"/>
          </w:tcPr>
          <w:p>
            <w:pPr>
              <w:spacing w:after="40" w:before="40"/>
            </w:pPr>
            <w:r/>
            <w:r>
              <w:rPr>
                <w:b/>
                <w:color w:val="FFFFFF"/>
                <w:sz w:val="19"/>
              </w:rPr>
              <w:t>Where it appears in the project</w:t>
            </w:r>
          </w:p>
        </w:tc>
      </w:tr>
      <w:tr>
        <w:tc>
          <w:tcPr>
            <w:tcW w:type="dxa" w:w="1152"/>
          </w:tcPr>
          <w:p>
            <w:pPr>
              <w:spacing w:after="40" w:before="40"/>
            </w:pPr>
            <w:r/>
            <w:r>
              <w:rPr>
                <w:sz w:val="19"/>
              </w:rPr>
              <w:t>1 and 2</w:t>
            </w:r>
          </w:p>
        </w:tc>
        <w:tc>
          <w:tcPr>
            <w:tcW w:type="dxa" w:w="3744"/>
          </w:tcPr>
          <w:p>
            <w:pPr>
              <w:spacing w:after="40" w:before="40"/>
            </w:pPr>
            <w:r/>
            <w:r>
              <w:rPr>
                <w:sz w:val="19"/>
              </w:rPr>
              <w:t>CREATE TABLE, INSERT, SELECT, aliases, arithmetic, concatenation, DISTINCT</w:t>
            </w:r>
          </w:p>
        </w:tc>
        <w:tc>
          <w:tcPr>
            <w:tcW w:type="dxa" w:w="4320"/>
          </w:tcPr>
          <w:p>
            <w:pPr>
              <w:spacing w:after="40" w:before="40"/>
            </w:pPr>
            <w:r/>
            <w:r>
              <w:rPr>
                <w:sz w:val="19"/>
              </w:rPr>
              <w:t>schema.sql and seed.sql; queries A1 to A6</w:t>
            </w:r>
          </w:p>
        </w:tc>
      </w:tr>
      <w:tr>
        <w:tc>
          <w:tcPr>
            <w:tcW w:type="dxa" w:w="1152"/>
            <w:shd w:val="clear" w:fill="F2F4F7"/>
          </w:tcPr>
          <w:p>
            <w:pPr>
              <w:spacing w:after="40" w:before="40"/>
            </w:pPr>
            <w:r/>
            <w:r>
              <w:rPr>
                <w:sz w:val="19"/>
              </w:rPr>
              <w:t>3</w:t>
            </w:r>
          </w:p>
        </w:tc>
        <w:tc>
          <w:tcPr>
            <w:tcW w:type="dxa" w:w="3744"/>
            <w:shd w:val="clear" w:fill="F2F4F7"/>
          </w:tcPr>
          <w:p>
            <w:pPr>
              <w:spacing w:after="40" w:before="40"/>
            </w:pPr>
            <w:r/>
            <w:r>
              <w:rPr>
                <w:sz w:val="19"/>
              </w:rPr>
              <w:t>WHERE, BETWEEN, IN, LIKE, IS NULL, AND, OR, NOT, ORDER BY</w:t>
            </w:r>
          </w:p>
        </w:tc>
        <w:tc>
          <w:tcPr>
            <w:tcW w:type="dxa" w:w="4320"/>
            <w:shd w:val="clear" w:fill="F2F4F7"/>
          </w:tcPr>
          <w:p>
            <w:pPr>
              <w:spacing w:after="40" w:before="40"/>
            </w:pPr>
            <w:r/>
            <w:r>
              <w:rPr>
                <w:sz w:val="19"/>
              </w:rPr>
              <w:t>Queries B1 to B11; catalogue search in the application</w:t>
            </w:r>
          </w:p>
        </w:tc>
      </w:tr>
      <w:tr>
        <w:tc>
          <w:tcPr>
            <w:tcW w:type="dxa" w:w="1152"/>
          </w:tcPr>
          <w:p>
            <w:pPr>
              <w:spacing w:after="40" w:before="40"/>
            </w:pPr>
            <w:r/>
            <w:r>
              <w:rPr>
                <w:sz w:val="19"/>
              </w:rPr>
              <w:t>4</w:t>
            </w:r>
          </w:p>
        </w:tc>
        <w:tc>
          <w:tcPr>
            <w:tcW w:type="dxa" w:w="3744"/>
          </w:tcPr>
          <w:p>
            <w:pPr>
              <w:spacing w:after="40" w:before="40"/>
            </w:pPr>
            <w:r/>
            <w:r>
              <w:rPr>
                <w:sz w:val="19"/>
              </w:rPr>
              <w:t>Equijoin, join with ON, self join, three way join, LEFT, RIGHT and FULL OUTER JOIN</w:t>
            </w:r>
          </w:p>
        </w:tc>
        <w:tc>
          <w:tcPr>
            <w:tcW w:type="dxa" w:w="4320"/>
          </w:tcPr>
          <w:p>
            <w:pPr>
              <w:spacing w:after="40" w:before="40"/>
            </w:pPr>
            <w:r/>
            <w:r>
              <w:rPr>
                <w:sz w:val="19"/>
              </w:rPr>
              <w:t>Queries C1 to C10; the category self join and the seven table order query</w:t>
            </w:r>
          </w:p>
        </w:tc>
      </w:tr>
      <w:tr>
        <w:tc>
          <w:tcPr>
            <w:tcW w:type="dxa" w:w="1152"/>
            <w:shd w:val="clear" w:fill="F2F4F7"/>
          </w:tcPr>
          <w:p>
            <w:pPr>
              <w:spacing w:after="40" w:before="40"/>
            </w:pPr>
            <w:r/>
            <w:r>
              <w:rPr>
                <w:sz w:val="19"/>
              </w:rPr>
              <w:t>5</w:t>
            </w:r>
          </w:p>
        </w:tc>
        <w:tc>
          <w:tcPr>
            <w:tcW w:type="dxa" w:w="3744"/>
            <w:shd w:val="clear" w:fill="F2F4F7"/>
          </w:tcPr>
          <w:p>
            <w:pPr>
              <w:spacing w:after="40" w:before="40"/>
            </w:pPr>
            <w:r/>
            <w:r>
              <w:rPr>
                <w:sz w:val="19"/>
              </w:rPr>
              <w:t>COUNT, SUM, AVG, MIN, MAX, GROUP BY, HAVING, nested group functions</w:t>
            </w:r>
          </w:p>
        </w:tc>
        <w:tc>
          <w:tcPr>
            <w:tcW w:type="dxa" w:w="4320"/>
            <w:shd w:val="clear" w:fill="F2F4F7"/>
          </w:tcPr>
          <w:p>
            <w:pPr>
              <w:spacing w:after="40" w:before="40"/>
            </w:pPr>
            <w:r/>
            <w:r>
              <w:rPr>
                <w:sz w:val="19"/>
              </w:rPr>
              <w:t>Queries D1 to D11; vendor revenue and low stock reports</w:t>
            </w:r>
          </w:p>
        </w:tc>
      </w:tr>
      <w:tr>
        <w:tc>
          <w:tcPr>
            <w:tcW w:type="dxa" w:w="1152"/>
          </w:tcPr>
          <w:p>
            <w:pPr>
              <w:spacing w:after="40" w:before="40"/>
            </w:pPr>
            <w:r/>
            <w:r>
              <w:rPr>
                <w:sz w:val="19"/>
              </w:rPr>
              <w:t>6</w:t>
            </w:r>
          </w:p>
        </w:tc>
        <w:tc>
          <w:tcPr>
            <w:tcW w:type="dxa" w:w="3744"/>
          </w:tcPr>
          <w:p>
            <w:pPr>
              <w:spacing w:after="40" w:before="40"/>
            </w:pPr>
            <w:r/>
            <w:r>
              <w:rPr>
                <w:sz w:val="19"/>
              </w:rPr>
              <w:t>Single row subqueries, multi row subqueries with IN, ANY and ALL, group functions inside subqueries</w:t>
            </w:r>
          </w:p>
        </w:tc>
        <w:tc>
          <w:tcPr>
            <w:tcW w:type="dxa" w:w="4320"/>
          </w:tcPr>
          <w:p>
            <w:pPr>
              <w:spacing w:after="40" w:before="40"/>
            </w:pPr>
            <w:r/>
            <w:r>
              <w:rPr>
                <w:sz w:val="19"/>
              </w:rPr>
              <w:t>Queries E1 to E11; the order splitting proof</w:t>
            </w:r>
          </w:p>
        </w:tc>
      </w:tr>
      <w:tr>
        <w:tc>
          <w:tcPr>
            <w:tcW w:type="dxa" w:w="1152"/>
            <w:shd w:val="clear" w:fill="F2F4F7"/>
          </w:tcPr>
          <w:p>
            <w:pPr>
              <w:spacing w:after="40" w:before="40"/>
            </w:pPr>
            <w:r/>
            <w:r>
              <w:rPr>
                <w:sz w:val="19"/>
              </w:rPr>
              <w:t>7</w:t>
            </w:r>
          </w:p>
        </w:tc>
        <w:tc>
          <w:tcPr>
            <w:tcW w:type="dxa" w:w="3744"/>
            <w:shd w:val="clear" w:fill="F2F4F7"/>
          </w:tcPr>
          <w:p>
            <w:pPr>
              <w:spacing w:after="40" w:before="40"/>
            </w:pPr>
            <w:r/>
            <w:r>
              <w:rPr>
                <w:sz w:val="19"/>
              </w:rPr>
              <w:t>CREATE VIEW</w:t>
            </w:r>
          </w:p>
        </w:tc>
        <w:tc>
          <w:tcPr>
            <w:tcW w:type="dxa" w:w="4320"/>
            <w:shd w:val="clear" w:fill="F2F4F7"/>
          </w:tcPr>
          <w:p>
            <w:pPr>
              <w:spacing w:after="40" w:before="40"/>
            </w:pPr>
            <w:r/>
            <w:r>
              <w:rPr>
                <w:sz w:val="19"/>
              </w:rPr>
              <w:t>views.sql defines six views; queries F1 to F6 read from them</w:t>
            </w:r>
          </w:p>
        </w:tc>
      </w:tr>
      <w:tr>
        <w:tc>
          <w:tcPr>
            <w:tcW w:type="dxa" w:w="1152"/>
          </w:tcPr>
          <w:p>
            <w:pPr>
              <w:spacing w:after="40" w:before="40"/>
            </w:pPr>
            <w:r/>
            <w:r>
              <w:rPr>
                <w:sz w:val="19"/>
              </w:rPr>
              <w:t>8 and 9</w:t>
            </w:r>
          </w:p>
        </w:tc>
        <w:tc>
          <w:tcPr>
            <w:tcW w:type="dxa" w:w="3744"/>
          </w:tcPr>
          <w:p>
            <w:pPr>
              <w:spacing w:after="40" w:before="40"/>
            </w:pPr>
            <w:r/>
            <w:r>
              <w:rPr>
                <w:sz w:val="19"/>
              </w:rPr>
              <w:t>CREATE TRIGGER, CREATE PROCEDURE</w:t>
            </w:r>
          </w:p>
        </w:tc>
        <w:tc>
          <w:tcPr>
            <w:tcW w:type="dxa" w:w="4320"/>
          </w:tcPr>
          <w:p>
            <w:pPr>
              <w:spacing w:after="40" w:before="40"/>
            </w:pPr>
            <w:r/>
            <w:r>
              <w:rPr>
                <w:sz w:val="19"/>
              </w:rPr>
              <w:t>db/routines.sql; the procedure is called from the vendor Overview screen (VendorFrame.java)</w:t>
            </w:r>
          </w:p>
        </w:tc>
      </w:tr>
    </w:tbl>
    <w:p>
      <w:pPr>
        <w:spacing w:after="240"/>
        <w:jc w:val="center"/>
      </w:pPr>
      <w:r>
        <w:rPr>
          <w:b w:val="0"/>
          <w:i/>
          <w:color w:val="595F69"/>
          <w:sz w:val="19"/>
        </w:rPr>
        <w:t>Table 6.1  Mapping of laboratory topics onto the delivered project</w:t>
      </w:r>
    </w:p>
    <w:p>
      <w:pPr>
        <w:pStyle w:val="Heading2"/>
      </w:pPr>
      <w:r>
        <w:t>6.2  Sample Results</w:t>
      </w:r>
    </w:p>
    <w:p>
      <w:pPr>
        <w:spacing w:after="60"/>
      </w:pPr>
      <w:r>
        <w:rPr>
          <w:b/>
          <w:i w:val="0"/>
          <w:sz w:val="24"/>
        </w:rPr>
        <w:t>Vendor revenue and commission.</w:t>
      </w:r>
    </w:p>
    <w:p>
      <w:pPr>
        <w:spacing w:after="160"/>
      </w:pPr>
      <w:r>
        <w:rPr>
          <w:b w:val="0"/>
          <w:i w:val="0"/>
          <w:sz w:val="24"/>
        </w:rPr>
        <w:t>This report joins vendor, store, order and order line, excludes cancelled orders, groups by vendor and computes the platform commission from the vendor's own commission rate. The commission is calculated rather than stored, so changing a rate takes effect immediately.</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2304"/>
            <w:shd w:val="clear" w:fill="1F3864"/>
          </w:tcPr>
          <w:p>
            <w:pPr>
              <w:spacing w:after="40" w:before="40"/>
            </w:pPr>
            <w:r/>
            <w:r>
              <w:rPr>
                <w:b/>
                <w:color w:val="FFFFFF"/>
                <w:sz w:val="19"/>
              </w:rPr>
              <w:t>Vendor</w:t>
            </w:r>
          </w:p>
        </w:tc>
        <w:tc>
          <w:tcPr>
            <w:tcW w:type="dxa" w:w="1008"/>
            <w:shd w:val="clear" w:fill="1F3864"/>
          </w:tcPr>
          <w:p>
            <w:pPr>
              <w:spacing w:after="40" w:before="40"/>
            </w:pPr>
            <w:r/>
            <w:r>
              <w:rPr>
                <w:b/>
                <w:color w:val="FFFFFF"/>
                <w:sz w:val="19"/>
              </w:rPr>
              <w:t>Orders</w:t>
            </w:r>
          </w:p>
        </w:tc>
        <w:tc>
          <w:tcPr>
            <w:tcW w:type="dxa" w:w="864"/>
            <w:shd w:val="clear" w:fill="1F3864"/>
          </w:tcPr>
          <w:p>
            <w:pPr>
              <w:spacing w:after="40" w:before="40"/>
            </w:pPr>
            <w:r/>
            <w:r>
              <w:rPr>
                <w:b/>
                <w:color w:val="FFFFFF"/>
                <w:sz w:val="19"/>
              </w:rPr>
              <w:t>Units</w:t>
            </w:r>
          </w:p>
        </w:tc>
        <w:tc>
          <w:tcPr>
            <w:tcW w:type="dxa" w:w="1728"/>
            <w:shd w:val="clear" w:fill="1F3864"/>
          </w:tcPr>
          <w:p>
            <w:pPr>
              <w:spacing w:after="40" w:before="40"/>
            </w:pPr>
            <w:r/>
            <w:r>
              <w:rPr>
                <w:b/>
                <w:color w:val="FFFFFF"/>
                <w:sz w:val="19"/>
              </w:rPr>
              <w:t>Gross Revenue</w:t>
            </w:r>
          </w:p>
        </w:tc>
        <w:tc>
          <w:tcPr>
            <w:tcW w:type="dxa" w:w="1584"/>
            <w:shd w:val="clear" w:fill="1F3864"/>
          </w:tcPr>
          <w:p>
            <w:pPr>
              <w:spacing w:after="40" w:before="40"/>
            </w:pPr>
            <w:r/>
            <w:r>
              <w:rPr>
                <w:b/>
                <w:color w:val="FFFFFF"/>
                <w:sz w:val="19"/>
              </w:rPr>
              <w:t>Commission</w:t>
            </w:r>
          </w:p>
        </w:tc>
        <w:tc>
          <w:tcPr>
            <w:tcW w:type="dxa" w:w="1728"/>
            <w:shd w:val="clear" w:fill="1F3864"/>
          </w:tcPr>
          <w:p>
            <w:pPr>
              <w:spacing w:after="40" w:before="40"/>
            </w:pPr>
            <w:r/>
            <w:r>
              <w:rPr>
                <w:b/>
                <w:color w:val="FFFFFF"/>
                <w:sz w:val="19"/>
              </w:rPr>
              <w:t>Vendor Earning</w:t>
            </w:r>
          </w:p>
        </w:tc>
      </w:tr>
      <w:tr>
        <w:tc>
          <w:tcPr>
            <w:tcW w:type="dxa" w:w="2304"/>
          </w:tcPr>
          <w:p>
            <w:pPr>
              <w:spacing w:after="40" w:before="40"/>
            </w:pPr>
            <w:r/>
            <w:r>
              <w:rPr>
                <w:sz w:val="19"/>
              </w:rPr>
              <w:t>Karim International</w:t>
            </w:r>
          </w:p>
        </w:tc>
        <w:tc>
          <w:tcPr>
            <w:tcW w:type="dxa" w:w="1008"/>
          </w:tcPr>
          <w:p>
            <w:pPr>
              <w:spacing w:after="40" w:before="40"/>
            </w:pPr>
            <w:r/>
            <w:r>
              <w:rPr>
                <w:sz w:val="19"/>
              </w:rPr>
              <w:t>50</w:t>
            </w:r>
          </w:p>
        </w:tc>
        <w:tc>
          <w:tcPr>
            <w:tcW w:type="dxa" w:w="864"/>
          </w:tcPr>
          <w:p>
            <w:pPr>
              <w:spacing w:after="40" w:before="40"/>
            </w:pPr>
            <w:r/>
            <w:r>
              <w:rPr>
                <w:sz w:val="19"/>
              </w:rPr>
              <w:t>171</w:t>
            </w:r>
          </w:p>
        </w:tc>
        <w:tc>
          <w:tcPr>
            <w:tcW w:type="dxa" w:w="1728"/>
          </w:tcPr>
          <w:p>
            <w:pPr>
              <w:spacing w:after="40" w:before="40"/>
            </w:pPr>
            <w:r/>
            <w:r>
              <w:rPr>
                <w:sz w:val="19"/>
              </w:rPr>
              <w:t>5916983.17</w:t>
            </w:r>
          </w:p>
        </w:tc>
        <w:tc>
          <w:tcPr>
            <w:tcW w:type="dxa" w:w="1584"/>
          </w:tcPr>
          <w:p>
            <w:pPr>
              <w:spacing w:after="40" w:before="40"/>
            </w:pPr>
            <w:r/>
            <w:r>
              <w:rPr>
                <w:sz w:val="19"/>
              </w:rPr>
              <w:t>487559.41</w:t>
            </w:r>
          </w:p>
        </w:tc>
        <w:tc>
          <w:tcPr>
            <w:tcW w:type="dxa" w:w="1728"/>
          </w:tcPr>
          <w:p>
            <w:pPr>
              <w:spacing w:after="40" w:before="40"/>
            </w:pPr>
            <w:r/>
            <w:r>
              <w:rPr>
                <w:sz w:val="19"/>
              </w:rPr>
              <w:t>5429423.76</w:t>
            </w:r>
          </w:p>
        </w:tc>
      </w:tr>
      <w:tr>
        <w:tc>
          <w:tcPr>
            <w:tcW w:type="dxa" w:w="2304"/>
            <w:shd w:val="clear" w:fill="F2F4F7"/>
          </w:tcPr>
          <w:p>
            <w:pPr>
              <w:spacing w:after="40" w:before="40"/>
            </w:pPr>
            <w:r/>
            <w:r>
              <w:rPr>
                <w:sz w:val="19"/>
              </w:rPr>
              <w:t>Hossain International</w:t>
            </w:r>
          </w:p>
        </w:tc>
        <w:tc>
          <w:tcPr>
            <w:tcW w:type="dxa" w:w="1008"/>
            <w:shd w:val="clear" w:fill="F2F4F7"/>
          </w:tcPr>
          <w:p>
            <w:pPr>
              <w:spacing w:after="40" w:before="40"/>
            </w:pPr>
            <w:r/>
            <w:r>
              <w:rPr>
                <w:sz w:val="19"/>
              </w:rPr>
              <w:t>32</w:t>
            </w:r>
          </w:p>
        </w:tc>
        <w:tc>
          <w:tcPr>
            <w:tcW w:type="dxa" w:w="864"/>
            <w:shd w:val="clear" w:fill="F2F4F7"/>
          </w:tcPr>
          <w:p>
            <w:pPr>
              <w:spacing w:after="40" w:before="40"/>
            </w:pPr>
            <w:r/>
            <w:r>
              <w:rPr>
                <w:sz w:val="19"/>
              </w:rPr>
              <w:t>111</w:t>
            </w:r>
          </w:p>
        </w:tc>
        <w:tc>
          <w:tcPr>
            <w:tcW w:type="dxa" w:w="1728"/>
            <w:shd w:val="clear" w:fill="F2F4F7"/>
          </w:tcPr>
          <w:p>
            <w:pPr>
              <w:spacing w:after="40" w:before="40"/>
            </w:pPr>
            <w:r/>
            <w:r>
              <w:rPr>
                <w:sz w:val="19"/>
              </w:rPr>
              <w:t>2448760.89</w:t>
            </w:r>
          </w:p>
        </w:tc>
        <w:tc>
          <w:tcPr>
            <w:tcW w:type="dxa" w:w="1584"/>
            <w:shd w:val="clear" w:fill="F2F4F7"/>
          </w:tcPr>
          <w:p>
            <w:pPr>
              <w:spacing w:after="40" w:before="40"/>
            </w:pPr>
            <w:r/>
            <w:r>
              <w:rPr>
                <w:sz w:val="19"/>
              </w:rPr>
              <w:t>217205.09</w:t>
            </w:r>
          </w:p>
        </w:tc>
        <w:tc>
          <w:tcPr>
            <w:tcW w:type="dxa" w:w="1728"/>
            <w:shd w:val="clear" w:fill="F2F4F7"/>
          </w:tcPr>
          <w:p>
            <w:pPr>
              <w:spacing w:after="40" w:before="40"/>
            </w:pPr>
            <w:r/>
            <w:r>
              <w:rPr>
                <w:sz w:val="19"/>
              </w:rPr>
              <w:t>2231555.80</w:t>
            </w:r>
          </w:p>
        </w:tc>
      </w:tr>
      <w:tr>
        <w:tc>
          <w:tcPr>
            <w:tcW w:type="dxa" w:w="2304"/>
          </w:tcPr>
          <w:p>
            <w:pPr>
              <w:spacing w:after="40" w:before="40"/>
            </w:pPr>
            <w:r/>
            <w:r>
              <w:rPr>
                <w:sz w:val="19"/>
              </w:rPr>
              <w:t>Sultana Traders</w:t>
            </w:r>
          </w:p>
        </w:tc>
        <w:tc>
          <w:tcPr>
            <w:tcW w:type="dxa" w:w="1008"/>
          </w:tcPr>
          <w:p>
            <w:pPr>
              <w:spacing w:after="40" w:before="40"/>
            </w:pPr>
            <w:r/>
            <w:r>
              <w:rPr>
                <w:sz w:val="19"/>
              </w:rPr>
              <w:t>33</w:t>
            </w:r>
          </w:p>
        </w:tc>
        <w:tc>
          <w:tcPr>
            <w:tcW w:type="dxa" w:w="864"/>
          </w:tcPr>
          <w:p>
            <w:pPr>
              <w:spacing w:after="40" w:before="40"/>
            </w:pPr>
            <w:r/>
            <w:r>
              <w:rPr>
                <w:sz w:val="19"/>
              </w:rPr>
              <w:t>90</w:t>
            </w:r>
          </w:p>
        </w:tc>
        <w:tc>
          <w:tcPr>
            <w:tcW w:type="dxa" w:w="1728"/>
          </w:tcPr>
          <w:p>
            <w:pPr>
              <w:spacing w:after="40" w:before="40"/>
            </w:pPr>
            <w:r/>
            <w:r>
              <w:rPr>
                <w:sz w:val="19"/>
              </w:rPr>
              <w:t>1569951.50</w:t>
            </w:r>
          </w:p>
        </w:tc>
        <w:tc>
          <w:tcPr>
            <w:tcW w:type="dxa" w:w="1584"/>
          </w:tcPr>
          <w:p>
            <w:pPr>
              <w:spacing w:after="40" w:before="40"/>
            </w:pPr>
            <w:r/>
            <w:r>
              <w:rPr>
                <w:sz w:val="19"/>
              </w:rPr>
              <w:t>92941.13</w:t>
            </w:r>
          </w:p>
        </w:tc>
        <w:tc>
          <w:tcPr>
            <w:tcW w:type="dxa" w:w="1728"/>
          </w:tcPr>
          <w:p>
            <w:pPr>
              <w:spacing w:after="40" w:before="40"/>
            </w:pPr>
            <w:r/>
            <w:r>
              <w:rPr>
                <w:sz w:val="19"/>
              </w:rPr>
              <w:t>1477010.37</w:t>
            </w:r>
          </w:p>
        </w:tc>
      </w:tr>
      <w:tr>
        <w:tc>
          <w:tcPr>
            <w:tcW w:type="dxa" w:w="2304"/>
            <w:shd w:val="clear" w:fill="F2F4F7"/>
          </w:tcPr>
          <w:p>
            <w:pPr>
              <w:spacing w:after="40" w:before="40"/>
            </w:pPr>
            <w:r/>
            <w:r>
              <w:rPr>
                <w:sz w:val="19"/>
              </w:rPr>
              <w:t>Trisha Brothers</w:t>
            </w:r>
          </w:p>
        </w:tc>
        <w:tc>
          <w:tcPr>
            <w:tcW w:type="dxa" w:w="1008"/>
            <w:shd w:val="clear" w:fill="F2F4F7"/>
          </w:tcPr>
          <w:p>
            <w:pPr>
              <w:spacing w:after="40" w:before="40"/>
            </w:pPr>
            <w:r/>
            <w:r>
              <w:rPr>
                <w:sz w:val="19"/>
              </w:rPr>
              <w:t>33</w:t>
            </w:r>
          </w:p>
        </w:tc>
        <w:tc>
          <w:tcPr>
            <w:tcW w:type="dxa" w:w="864"/>
            <w:shd w:val="clear" w:fill="F2F4F7"/>
          </w:tcPr>
          <w:p>
            <w:pPr>
              <w:spacing w:after="40" w:before="40"/>
            </w:pPr>
            <w:r/>
            <w:r>
              <w:rPr>
                <w:sz w:val="19"/>
              </w:rPr>
              <w:t>108</w:t>
            </w:r>
          </w:p>
        </w:tc>
        <w:tc>
          <w:tcPr>
            <w:tcW w:type="dxa" w:w="1728"/>
            <w:shd w:val="clear" w:fill="F2F4F7"/>
          </w:tcPr>
          <w:p>
            <w:pPr>
              <w:spacing w:after="40" w:before="40"/>
            </w:pPr>
            <w:r/>
            <w:r>
              <w:rPr>
                <w:sz w:val="19"/>
              </w:rPr>
              <w:t>1366793.22</w:t>
            </w:r>
          </w:p>
        </w:tc>
        <w:tc>
          <w:tcPr>
            <w:tcW w:type="dxa" w:w="1584"/>
            <w:shd w:val="clear" w:fill="F2F4F7"/>
          </w:tcPr>
          <w:p>
            <w:pPr>
              <w:spacing w:after="40" w:before="40"/>
            </w:pPr>
            <w:r/>
            <w:r>
              <w:rPr>
                <w:sz w:val="19"/>
              </w:rPr>
              <w:t>69979.81</w:t>
            </w:r>
          </w:p>
        </w:tc>
        <w:tc>
          <w:tcPr>
            <w:tcW w:type="dxa" w:w="1728"/>
            <w:shd w:val="clear" w:fill="F2F4F7"/>
          </w:tcPr>
          <w:p>
            <w:pPr>
              <w:spacing w:after="40" w:before="40"/>
            </w:pPr>
            <w:r/>
            <w:r>
              <w:rPr>
                <w:sz w:val="19"/>
              </w:rPr>
              <w:t>1296813.41</w:t>
            </w:r>
          </w:p>
        </w:tc>
      </w:tr>
      <w:tr>
        <w:tc>
          <w:tcPr>
            <w:tcW w:type="dxa" w:w="2304"/>
          </w:tcPr>
          <w:p>
            <w:pPr>
              <w:spacing w:after="40" w:before="40"/>
            </w:pPr>
            <w:r/>
            <w:r>
              <w:rPr>
                <w:sz w:val="19"/>
              </w:rPr>
              <w:t>Saiful International</w:t>
            </w:r>
          </w:p>
        </w:tc>
        <w:tc>
          <w:tcPr>
            <w:tcW w:type="dxa" w:w="1008"/>
          </w:tcPr>
          <w:p>
            <w:pPr>
              <w:spacing w:after="40" w:before="40"/>
            </w:pPr>
            <w:r/>
            <w:r>
              <w:rPr>
                <w:sz w:val="19"/>
              </w:rPr>
              <w:t>39</w:t>
            </w:r>
          </w:p>
        </w:tc>
        <w:tc>
          <w:tcPr>
            <w:tcW w:type="dxa" w:w="864"/>
          </w:tcPr>
          <w:p>
            <w:pPr>
              <w:spacing w:after="40" w:before="40"/>
            </w:pPr>
            <w:r/>
            <w:r>
              <w:rPr>
                <w:sz w:val="19"/>
              </w:rPr>
              <w:t>119</w:t>
            </w:r>
          </w:p>
        </w:tc>
        <w:tc>
          <w:tcPr>
            <w:tcW w:type="dxa" w:w="1728"/>
          </w:tcPr>
          <w:p>
            <w:pPr>
              <w:spacing w:after="40" w:before="40"/>
            </w:pPr>
            <w:r/>
            <w:r>
              <w:rPr>
                <w:sz w:val="19"/>
              </w:rPr>
              <w:t>1124033.95</w:t>
            </w:r>
          </w:p>
        </w:tc>
        <w:tc>
          <w:tcPr>
            <w:tcW w:type="dxa" w:w="1584"/>
          </w:tcPr>
          <w:p>
            <w:pPr>
              <w:spacing w:after="40" w:before="40"/>
            </w:pPr>
            <w:r/>
            <w:r>
              <w:rPr>
                <w:sz w:val="19"/>
              </w:rPr>
              <w:t>96666.92</w:t>
            </w:r>
          </w:p>
        </w:tc>
        <w:tc>
          <w:tcPr>
            <w:tcW w:type="dxa" w:w="1728"/>
          </w:tcPr>
          <w:p>
            <w:pPr>
              <w:spacing w:after="40" w:before="40"/>
            </w:pPr>
            <w:r/>
            <w:r>
              <w:rPr>
                <w:sz w:val="19"/>
              </w:rPr>
              <w:t>1027367.03</w:t>
            </w:r>
          </w:p>
        </w:tc>
      </w:tr>
      <w:tr>
        <w:tc>
          <w:tcPr>
            <w:tcW w:type="dxa" w:w="2304"/>
            <w:shd w:val="clear" w:fill="F2F4F7"/>
          </w:tcPr>
          <w:p>
            <w:pPr>
              <w:spacing w:after="40" w:before="40"/>
            </w:pPr>
            <w:r/>
            <w:r>
              <w:rPr>
                <w:sz w:val="19"/>
              </w:rPr>
              <w:t>Sheikh Trading</w:t>
            </w:r>
          </w:p>
        </w:tc>
        <w:tc>
          <w:tcPr>
            <w:tcW w:type="dxa" w:w="1008"/>
            <w:shd w:val="clear" w:fill="F2F4F7"/>
          </w:tcPr>
          <w:p>
            <w:pPr>
              <w:spacing w:after="40" w:before="40"/>
            </w:pPr>
            <w:r/>
            <w:r>
              <w:rPr>
                <w:sz w:val="19"/>
              </w:rPr>
              <w:t>58</w:t>
            </w:r>
          </w:p>
        </w:tc>
        <w:tc>
          <w:tcPr>
            <w:tcW w:type="dxa" w:w="864"/>
            <w:shd w:val="clear" w:fill="F2F4F7"/>
          </w:tcPr>
          <w:p>
            <w:pPr>
              <w:spacing w:after="40" w:before="40"/>
            </w:pPr>
            <w:r/>
            <w:r>
              <w:rPr>
                <w:sz w:val="19"/>
              </w:rPr>
              <w:t>191</w:t>
            </w:r>
          </w:p>
        </w:tc>
        <w:tc>
          <w:tcPr>
            <w:tcW w:type="dxa" w:w="1728"/>
            <w:shd w:val="clear" w:fill="F2F4F7"/>
          </w:tcPr>
          <w:p>
            <w:pPr>
              <w:spacing w:after="40" w:before="40"/>
            </w:pPr>
            <w:r/>
            <w:r>
              <w:rPr>
                <w:sz w:val="19"/>
              </w:rPr>
              <w:t>837101.35</w:t>
            </w:r>
          </w:p>
        </w:tc>
        <w:tc>
          <w:tcPr>
            <w:tcW w:type="dxa" w:w="1584"/>
            <w:shd w:val="clear" w:fill="F2F4F7"/>
          </w:tcPr>
          <w:p>
            <w:pPr>
              <w:spacing w:after="40" w:before="40"/>
            </w:pPr>
            <w:r/>
            <w:r>
              <w:rPr>
                <w:sz w:val="19"/>
              </w:rPr>
              <w:t>51398.02</w:t>
            </w:r>
          </w:p>
        </w:tc>
        <w:tc>
          <w:tcPr>
            <w:tcW w:type="dxa" w:w="1728"/>
            <w:shd w:val="clear" w:fill="F2F4F7"/>
          </w:tcPr>
          <w:p>
            <w:pPr>
              <w:spacing w:after="40" w:before="40"/>
            </w:pPr>
            <w:r/>
            <w:r>
              <w:rPr>
                <w:sz w:val="19"/>
              </w:rPr>
              <w:t>785703.33</w:t>
            </w:r>
          </w:p>
        </w:tc>
      </w:tr>
      <w:tr>
        <w:tc>
          <w:tcPr>
            <w:tcW w:type="dxa" w:w="2304"/>
          </w:tcPr>
          <w:p>
            <w:pPr>
              <w:spacing w:after="40" w:before="40"/>
            </w:pPr>
            <w:r/>
            <w:r>
              <w:rPr>
                <w:sz w:val="19"/>
              </w:rPr>
              <w:t>Rezaul Enterprise</w:t>
            </w:r>
          </w:p>
        </w:tc>
        <w:tc>
          <w:tcPr>
            <w:tcW w:type="dxa" w:w="1008"/>
          </w:tcPr>
          <w:p>
            <w:pPr>
              <w:spacing w:after="40" w:before="40"/>
            </w:pPr>
            <w:r/>
            <w:r>
              <w:rPr>
                <w:sz w:val="19"/>
              </w:rPr>
              <w:t>24</w:t>
            </w:r>
          </w:p>
        </w:tc>
        <w:tc>
          <w:tcPr>
            <w:tcW w:type="dxa" w:w="864"/>
          </w:tcPr>
          <w:p>
            <w:pPr>
              <w:spacing w:after="40" w:before="40"/>
            </w:pPr>
            <w:r/>
            <w:r>
              <w:rPr>
                <w:sz w:val="19"/>
              </w:rPr>
              <w:t>83</w:t>
            </w:r>
          </w:p>
        </w:tc>
        <w:tc>
          <w:tcPr>
            <w:tcW w:type="dxa" w:w="1728"/>
          </w:tcPr>
          <w:p>
            <w:pPr>
              <w:spacing w:after="40" w:before="40"/>
            </w:pPr>
            <w:r/>
            <w:r>
              <w:rPr>
                <w:sz w:val="19"/>
              </w:rPr>
              <w:t>798348.17</w:t>
            </w:r>
          </w:p>
        </w:tc>
        <w:tc>
          <w:tcPr>
            <w:tcW w:type="dxa" w:w="1584"/>
          </w:tcPr>
          <w:p>
            <w:pPr>
              <w:spacing w:after="40" w:before="40"/>
            </w:pPr>
            <w:r/>
            <w:r>
              <w:rPr>
                <w:sz w:val="19"/>
              </w:rPr>
              <w:t>38320.71</w:t>
            </w:r>
          </w:p>
        </w:tc>
        <w:tc>
          <w:tcPr>
            <w:tcW w:type="dxa" w:w="1728"/>
          </w:tcPr>
          <w:p>
            <w:pPr>
              <w:spacing w:after="40" w:before="40"/>
            </w:pPr>
            <w:r/>
            <w:r>
              <w:rPr>
                <w:sz w:val="19"/>
              </w:rPr>
              <w:t>760027.46</w:t>
            </w:r>
          </w:p>
        </w:tc>
      </w:tr>
      <w:tr>
        <w:tc>
          <w:tcPr>
            <w:tcW w:type="dxa" w:w="2304"/>
            <w:shd w:val="clear" w:fill="F2F4F7"/>
          </w:tcPr>
          <w:p>
            <w:pPr>
              <w:spacing w:after="40" w:before="40"/>
            </w:pPr>
            <w:r/>
            <w:r>
              <w:rPr>
                <w:sz w:val="19"/>
              </w:rPr>
              <w:t>Sikder Traders</w:t>
            </w:r>
          </w:p>
        </w:tc>
        <w:tc>
          <w:tcPr>
            <w:tcW w:type="dxa" w:w="1008"/>
            <w:shd w:val="clear" w:fill="F2F4F7"/>
          </w:tcPr>
          <w:p>
            <w:pPr>
              <w:spacing w:after="40" w:before="40"/>
            </w:pPr>
            <w:r/>
            <w:r>
              <w:rPr>
                <w:sz w:val="19"/>
              </w:rPr>
              <w:t>18</w:t>
            </w:r>
          </w:p>
        </w:tc>
        <w:tc>
          <w:tcPr>
            <w:tcW w:type="dxa" w:w="864"/>
            <w:shd w:val="clear" w:fill="F2F4F7"/>
          </w:tcPr>
          <w:p>
            <w:pPr>
              <w:spacing w:after="40" w:before="40"/>
            </w:pPr>
            <w:r/>
            <w:r>
              <w:rPr>
                <w:sz w:val="19"/>
              </w:rPr>
              <w:t>50</w:t>
            </w:r>
          </w:p>
        </w:tc>
        <w:tc>
          <w:tcPr>
            <w:tcW w:type="dxa" w:w="1728"/>
            <w:shd w:val="clear" w:fill="F2F4F7"/>
          </w:tcPr>
          <w:p>
            <w:pPr>
              <w:spacing w:after="40" w:before="40"/>
            </w:pPr>
            <w:r/>
            <w:r>
              <w:rPr>
                <w:sz w:val="19"/>
              </w:rPr>
              <w:t>738009.40</w:t>
            </w:r>
          </w:p>
        </w:tc>
        <w:tc>
          <w:tcPr>
            <w:tcW w:type="dxa" w:w="1584"/>
            <w:shd w:val="clear" w:fill="F2F4F7"/>
          </w:tcPr>
          <w:p>
            <w:pPr>
              <w:spacing w:after="40" w:before="40"/>
            </w:pPr>
            <w:r/>
            <w:r>
              <w:rPr>
                <w:sz w:val="19"/>
              </w:rPr>
              <w:t>69963.29</w:t>
            </w:r>
          </w:p>
        </w:tc>
        <w:tc>
          <w:tcPr>
            <w:tcW w:type="dxa" w:w="1728"/>
            <w:shd w:val="clear" w:fill="F2F4F7"/>
          </w:tcPr>
          <w:p>
            <w:pPr>
              <w:spacing w:after="40" w:before="40"/>
            </w:pPr>
            <w:r/>
            <w:r>
              <w:rPr>
                <w:sz w:val="19"/>
              </w:rPr>
              <w:t>668046.11</w:t>
            </w:r>
          </w:p>
        </w:tc>
      </w:tr>
      <w:tr>
        <w:tc>
          <w:tcPr>
            <w:tcW w:type="dxa" w:w="2304"/>
          </w:tcPr>
          <w:p>
            <w:pPr>
              <w:spacing w:after="40" w:before="40"/>
            </w:pPr>
            <w:r/>
            <w:r>
              <w:rPr>
                <w:sz w:val="19"/>
              </w:rPr>
              <w:t>Shirin Agencies</w:t>
            </w:r>
          </w:p>
        </w:tc>
        <w:tc>
          <w:tcPr>
            <w:tcW w:type="dxa" w:w="1008"/>
          </w:tcPr>
          <w:p>
            <w:pPr>
              <w:spacing w:after="40" w:before="40"/>
            </w:pPr>
            <w:r/>
            <w:r>
              <w:rPr>
                <w:sz w:val="19"/>
              </w:rPr>
              <w:t>45</w:t>
            </w:r>
          </w:p>
        </w:tc>
        <w:tc>
          <w:tcPr>
            <w:tcW w:type="dxa" w:w="864"/>
          </w:tcPr>
          <w:p>
            <w:pPr>
              <w:spacing w:after="40" w:before="40"/>
            </w:pPr>
            <w:r/>
            <w:r>
              <w:rPr>
                <w:sz w:val="19"/>
              </w:rPr>
              <w:t>148</w:t>
            </w:r>
          </w:p>
        </w:tc>
        <w:tc>
          <w:tcPr>
            <w:tcW w:type="dxa" w:w="1728"/>
          </w:tcPr>
          <w:p>
            <w:pPr>
              <w:spacing w:after="40" w:before="40"/>
            </w:pPr>
            <w:r/>
            <w:r>
              <w:rPr>
                <w:sz w:val="19"/>
              </w:rPr>
              <w:t>724883.89</w:t>
            </w:r>
          </w:p>
        </w:tc>
        <w:tc>
          <w:tcPr>
            <w:tcW w:type="dxa" w:w="1584"/>
          </w:tcPr>
          <w:p>
            <w:pPr>
              <w:spacing w:after="40" w:before="40"/>
            </w:pPr>
            <w:r/>
            <w:r>
              <w:rPr>
                <w:sz w:val="19"/>
              </w:rPr>
              <w:t>26820.70</w:t>
            </w:r>
          </w:p>
        </w:tc>
        <w:tc>
          <w:tcPr>
            <w:tcW w:type="dxa" w:w="1728"/>
          </w:tcPr>
          <w:p>
            <w:pPr>
              <w:spacing w:after="40" w:before="40"/>
            </w:pPr>
            <w:r/>
            <w:r>
              <w:rPr>
                <w:sz w:val="19"/>
              </w:rPr>
              <w:t>698063.19</w:t>
            </w:r>
          </w:p>
        </w:tc>
      </w:tr>
      <w:tr>
        <w:tc>
          <w:tcPr>
            <w:tcW w:type="dxa" w:w="2304"/>
            <w:shd w:val="clear" w:fill="F2F4F7"/>
          </w:tcPr>
          <w:p>
            <w:pPr>
              <w:spacing w:after="40" w:before="40"/>
            </w:pPr>
            <w:r/>
            <w:r>
              <w:rPr>
                <w:sz w:val="19"/>
              </w:rPr>
              <w:t>Ayesha Trading</w:t>
            </w:r>
          </w:p>
        </w:tc>
        <w:tc>
          <w:tcPr>
            <w:tcW w:type="dxa" w:w="1008"/>
            <w:shd w:val="clear" w:fill="F2F4F7"/>
          </w:tcPr>
          <w:p>
            <w:pPr>
              <w:spacing w:after="40" w:before="40"/>
            </w:pPr>
            <w:r/>
            <w:r>
              <w:rPr>
                <w:sz w:val="19"/>
              </w:rPr>
              <w:t>49</w:t>
            </w:r>
          </w:p>
        </w:tc>
        <w:tc>
          <w:tcPr>
            <w:tcW w:type="dxa" w:w="864"/>
            <w:shd w:val="clear" w:fill="F2F4F7"/>
          </w:tcPr>
          <w:p>
            <w:pPr>
              <w:spacing w:after="40" w:before="40"/>
            </w:pPr>
            <w:r/>
            <w:r>
              <w:rPr>
                <w:sz w:val="19"/>
              </w:rPr>
              <w:t>160</w:t>
            </w:r>
          </w:p>
        </w:tc>
        <w:tc>
          <w:tcPr>
            <w:tcW w:type="dxa" w:w="1728"/>
            <w:shd w:val="clear" w:fill="F2F4F7"/>
          </w:tcPr>
          <w:p>
            <w:pPr>
              <w:spacing w:after="40" w:before="40"/>
            </w:pPr>
            <w:r/>
            <w:r>
              <w:rPr>
                <w:sz w:val="19"/>
              </w:rPr>
              <w:t>612826.02</w:t>
            </w:r>
          </w:p>
        </w:tc>
        <w:tc>
          <w:tcPr>
            <w:tcW w:type="dxa" w:w="1584"/>
            <w:shd w:val="clear" w:fill="F2F4F7"/>
          </w:tcPr>
          <w:p>
            <w:pPr>
              <w:spacing w:after="40" w:before="40"/>
            </w:pPr>
            <w:r/>
            <w:r>
              <w:rPr>
                <w:sz w:val="19"/>
              </w:rPr>
              <w:t>54602.80</w:t>
            </w:r>
          </w:p>
        </w:tc>
        <w:tc>
          <w:tcPr>
            <w:tcW w:type="dxa" w:w="1728"/>
            <w:shd w:val="clear" w:fill="F2F4F7"/>
          </w:tcPr>
          <w:p>
            <w:pPr>
              <w:spacing w:after="40" w:before="40"/>
            </w:pPr>
            <w:r/>
            <w:r>
              <w:rPr>
                <w:sz w:val="19"/>
              </w:rPr>
              <w:t>558223.22</w:t>
            </w:r>
          </w:p>
        </w:tc>
      </w:tr>
    </w:tbl>
    <w:p>
      <w:pPr>
        <w:spacing w:after="240"/>
        <w:jc w:val="center"/>
      </w:pPr>
      <w:r>
        <w:rPr>
          <w:b w:val="0"/>
          <w:i/>
          <w:color w:val="595F69"/>
          <w:sz w:val="19"/>
        </w:rPr>
        <w:t>Table 6.2  Revenue and commission, ten highest earning vendors</w:t>
      </w:r>
    </w:p>
    <w:p>
      <w:pPr>
        <w:spacing w:after="60"/>
      </w:pPr>
      <w:r>
        <w:rPr>
          <w:b/>
          <w:i w:val="0"/>
          <w:sz w:val="24"/>
        </w:rPr>
        <w:t>Product ratings.</w:t>
      </w:r>
    </w:p>
    <w:p>
      <w:pPr>
        <w:spacing w:after="160"/>
      </w:pPr>
      <w:r>
        <w:rPr>
          <w:b w:val="0"/>
          <w:i w:val="0"/>
          <w:sz w:val="24"/>
        </w:rPr>
        <w:t>Ratings are aggregated across all variants of a product, so a customer sees one figure for the product rather than a separate score for each colour.</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456"/>
            <w:shd w:val="clear" w:fill="1F3864"/>
          </w:tcPr>
          <w:p>
            <w:pPr>
              <w:spacing w:after="40" w:before="40"/>
            </w:pPr>
            <w:r/>
            <w:r>
              <w:rPr>
                <w:b/>
                <w:color w:val="FFFFFF"/>
                <w:sz w:val="19"/>
              </w:rPr>
              <w:t>Product</w:t>
            </w:r>
          </w:p>
        </w:tc>
        <w:tc>
          <w:tcPr>
            <w:tcW w:type="dxa" w:w="1872"/>
            <w:shd w:val="clear" w:fill="1F3864"/>
          </w:tcPr>
          <w:p>
            <w:pPr>
              <w:spacing w:after="40" w:before="40"/>
            </w:pPr>
            <w:r/>
            <w:r>
              <w:rPr>
                <w:b/>
                <w:color w:val="FFFFFF"/>
                <w:sz w:val="19"/>
              </w:rPr>
              <w:t>Brand</w:t>
            </w:r>
          </w:p>
        </w:tc>
        <w:tc>
          <w:tcPr>
            <w:tcW w:type="dxa" w:w="1440"/>
            <w:shd w:val="clear" w:fill="1F3864"/>
          </w:tcPr>
          <w:p>
            <w:pPr>
              <w:spacing w:after="40" w:before="40"/>
            </w:pPr>
            <w:r/>
            <w:r>
              <w:rPr>
                <w:b/>
                <w:color w:val="FFFFFF"/>
                <w:sz w:val="19"/>
              </w:rPr>
              <w:t>Reviews</w:t>
            </w:r>
          </w:p>
        </w:tc>
        <w:tc>
          <w:tcPr>
            <w:tcW w:type="dxa" w:w="1872"/>
            <w:shd w:val="clear" w:fill="1F3864"/>
          </w:tcPr>
          <w:p>
            <w:pPr>
              <w:spacing w:after="40" w:before="40"/>
            </w:pPr>
            <w:r/>
            <w:r>
              <w:rPr>
                <w:b/>
                <w:color w:val="FFFFFF"/>
                <w:sz w:val="19"/>
              </w:rPr>
              <w:t>Average Stars</w:t>
            </w:r>
          </w:p>
        </w:tc>
      </w:tr>
      <w:tr>
        <w:tc>
          <w:tcPr>
            <w:tcW w:type="dxa" w:w="3456"/>
          </w:tcPr>
          <w:p>
            <w:pPr>
              <w:spacing w:after="40" w:before="40"/>
            </w:pPr>
            <w:r/>
            <w:r>
              <w:rPr>
                <w:sz w:val="19"/>
              </w:rPr>
              <w:t>Steel Water Bottle 1L</w:t>
            </w:r>
          </w:p>
        </w:tc>
        <w:tc>
          <w:tcPr>
            <w:tcW w:type="dxa" w:w="1872"/>
          </w:tcPr>
          <w:p>
            <w:pPr>
              <w:spacing w:after="40" w:before="40"/>
            </w:pPr>
            <w:r/>
            <w:r>
              <w:rPr>
                <w:sz w:val="19"/>
              </w:rPr>
              <w:t>Marcel</w:t>
            </w:r>
          </w:p>
        </w:tc>
        <w:tc>
          <w:tcPr>
            <w:tcW w:type="dxa" w:w="1440"/>
          </w:tcPr>
          <w:p>
            <w:pPr>
              <w:spacing w:after="40" w:before="40"/>
            </w:pPr>
            <w:r/>
            <w:r>
              <w:rPr>
                <w:sz w:val="19"/>
              </w:rPr>
              <w:t>3</w:t>
            </w:r>
          </w:p>
        </w:tc>
        <w:tc>
          <w:tcPr>
            <w:tcW w:type="dxa" w:w="1872"/>
          </w:tcPr>
          <w:p>
            <w:pPr>
              <w:spacing w:after="40" w:before="40"/>
            </w:pPr>
            <w:r/>
            <w:r>
              <w:rPr>
                <w:sz w:val="19"/>
              </w:rPr>
              <w:t>5.00</w:t>
            </w:r>
          </w:p>
        </w:tc>
      </w:tr>
      <w:tr>
        <w:tc>
          <w:tcPr>
            <w:tcW w:type="dxa" w:w="3456"/>
            <w:shd w:val="clear" w:fill="F2F4F7"/>
          </w:tcPr>
          <w:p>
            <w:pPr>
              <w:spacing w:after="40" w:before="40"/>
            </w:pPr>
            <w:r/>
            <w:r>
              <w:rPr>
                <w:sz w:val="19"/>
              </w:rPr>
              <w:t>Dishwash Liquid 1L</w:t>
            </w:r>
          </w:p>
        </w:tc>
        <w:tc>
          <w:tcPr>
            <w:tcW w:type="dxa" w:w="1872"/>
            <w:shd w:val="clear" w:fill="F2F4F7"/>
          </w:tcPr>
          <w:p>
            <w:pPr>
              <w:spacing w:after="40" w:before="40"/>
            </w:pPr>
            <w:r/>
            <w:r>
              <w:rPr>
                <w:sz w:val="19"/>
              </w:rPr>
              <w:t>Harpic</w:t>
            </w:r>
          </w:p>
        </w:tc>
        <w:tc>
          <w:tcPr>
            <w:tcW w:type="dxa" w:w="1440"/>
            <w:shd w:val="clear" w:fill="F2F4F7"/>
          </w:tcPr>
          <w:p>
            <w:pPr>
              <w:spacing w:after="40" w:before="40"/>
            </w:pPr>
            <w:r/>
            <w:r>
              <w:rPr>
                <w:sz w:val="19"/>
              </w:rPr>
              <w:t>3</w:t>
            </w:r>
          </w:p>
        </w:tc>
        <w:tc>
          <w:tcPr>
            <w:tcW w:type="dxa" w:w="1872"/>
            <w:shd w:val="clear" w:fill="F2F4F7"/>
          </w:tcPr>
          <w:p>
            <w:pPr>
              <w:spacing w:after="40" w:before="40"/>
            </w:pPr>
            <w:r/>
            <w:r>
              <w:rPr>
                <w:sz w:val="19"/>
              </w:rPr>
              <w:t>5.00</w:t>
            </w:r>
          </w:p>
        </w:tc>
      </w:tr>
      <w:tr>
        <w:tc>
          <w:tcPr>
            <w:tcW w:type="dxa" w:w="3456"/>
          </w:tcPr>
          <w:p>
            <w:pPr>
              <w:spacing w:after="40" w:before="40"/>
            </w:pPr>
            <w:r/>
            <w:r>
              <w:rPr>
                <w:sz w:val="19"/>
              </w:rPr>
              <w:t>UHT Milk 1L</w:t>
            </w:r>
          </w:p>
        </w:tc>
        <w:tc>
          <w:tcPr>
            <w:tcW w:type="dxa" w:w="1872"/>
          </w:tcPr>
          <w:p>
            <w:pPr>
              <w:spacing w:after="40" w:before="40"/>
            </w:pPr>
            <w:r/>
            <w:r>
              <w:rPr>
                <w:sz w:val="19"/>
              </w:rPr>
              <w:t>Pran</w:t>
            </w:r>
          </w:p>
        </w:tc>
        <w:tc>
          <w:tcPr>
            <w:tcW w:type="dxa" w:w="1440"/>
          </w:tcPr>
          <w:p>
            <w:pPr>
              <w:spacing w:after="40" w:before="40"/>
            </w:pPr>
            <w:r/>
            <w:r>
              <w:rPr>
                <w:sz w:val="19"/>
              </w:rPr>
              <w:t>3</w:t>
            </w:r>
          </w:p>
        </w:tc>
        <w:tc>
          <w:tcPr>
            <w:tcW w:type="dxa" w:w="1872"/>
          </w:tcPr>
          <w:p>
            <w:pPr>
              <w:spacing w:after="40" w:before="40"/>
            </w:pPr>
            <w:r/>
            <w:r>
              <w:rPr>
                <w:sz w:val="19"/>
              </w:rPr>
              <w:t>5.00</w:t>
            </w:r>
          </w:p>
        </w:tc>
      </w:tr>
      <w:tr>
        <w:tc>
          <w:tcPr>
            <w:tcW w:type="dxa" w:w="3456"/>
            <w:shd w:val="clear" w:fill="F2F4F7"/>
          </w:tcPr>
          <w:p>
            <w:pPr>
              <w:spacing w:after="40" w:before="40"/>
            </w:pPr>
            <w:r/>
            <w:r>
              <w:rPr>
                <w:sz w:val="19"/>
              </w:rPr>
              <w:t>Leather Sandal</w:t>
            </w:r>
          </w:p>
        </w:tc>
        <w:tc>
          <w:tcPr>
            <w:tcW w:type="dxa" w:w="1872"/>
            <w:shd w:val="clear" w:fill="F2F4F7"/>
          </w:tcPr>
          <w:p>
            <w:pPr>
              <w:spacing w:after="40" w:before="40"/>
            </w:pPr>
            <w:r/>
            <w:r>
              <w:rPr>
                <w:sz w:val="19"/>
              </w:rPr>
              <w:t>Adidas</w:t>
            </w:r>
          </w:p>
        </w:tc>
        <w:tc>
          <w:tcPr>
            <w:tcW w:type="dxa" w:w="1440"/>
            <w:shd w:val="clear" w:fill="F2F4F7"/>
          </w:tcPr>
          <w:p>
            <w:pPr>
              <w:spacing w:after="40" w:before="40"/>
            </w:pPr>
            <w:r/>
            <w:r>
              <w:rPr>
                <w:sz w:val="19"/>
              </w:rPr>
              <w:t>3</w:t>
            </w:r>
          </w:p>
        </w:tc>
        <w:tc>
          <w:tcPr>
            <w:tcW w:type="dxa" w:w="1872"/>
            <w:shd w:val="clear" w:fill="F2F4F7"/>
          </w:tcPr>
          <w:p>
            <w:pPr>
              <w:spacing w:after="40" w:before="40"/>
            </w:pPr>
            <w:r/>
            <w:r>
              <w:rPr>
                <w:sz w:val="19"/>
              </w:rPr>
              <w:t>5.00</w:t>
            </w:r>
          </w:p>
        </w:tc>
      </w:tr>
      <w:tr>
        <w:tc>
          <w:tcPr>
            <w:tcW w:type="dxa" w:w="3456"/>
          </w:tcPr>
          <w:p>
            <w:pPr>
              <w:spacing w:after="40" w:before="40"/>
            </w:pPr>
            <w:r/>
            <w:r>
              <w:rPr>
                <w:sz w:val="19"/>
              </w:rPr>
              <w:t>Kajal Waterproof</w:t>
            </w:r>
          </w:p>
        </w:tc>
        <w:tc>
          <w:tcPr>
            <w:tcW w:type="dxa" w:w="1872"/>
          </w:tcPr>
          <w:p>
            <w:pPr>
              <w:spacing w:after="40" w:before="40"/>
            </w:pPr>
            <w:r/>
            <w:r>
              <w:rPr>
                <w:sz w:val="19"/>
              </w:rPr>
              <w:t>Maybelline</w:t>
            </w:r>
          </w:p>
        </w:tc>
        <w:tc>
          <w:tcPr>
            <w:tcW w:type="dxa" w:w="1440"/>
          </w:tcPr>
          <w:p>
            <w:pPr>
              <w:spacing w:after="40" w:before="40"/>
            </w:pPr>
            <w:r/>
            <w:r>
              <w:rPr>
                <w:sz w:val="19"/>
              </w:rPr>
              <w:t>5</w:t>
            </w:r>
          </w:p>
        </w:tc>
        <w:tc>
          <w:tcPr>
            <w:tcW w:type="dxa" w:w="1872"/>
          </w:tcPr>
          <w:p>
            <w:pPr>
              <w:spacing w:after="40" w:before="40"/>
            </w:pPr>
            <w:r/>
            <w:r>
              <w:rPr>
                <w:sz w:val="19"/>
              </w:rPr>
              <w:t>5.00</w:t>
            </w:r>
          </w:p>
        </w:tc>
      </w:tr>
      <w:tr>
        <w:tc>
          <w:tcPr>
            <w:tcW w:type="dxa" w:w="3456"/>
            <w:shd w:val="clear" w:fill="F2F4F7"/>
          </w:tcPr>
          <w:p>
            <w:pPr>
              <w:spacing w:after="40" w:before="40"/>
            </w:pPr>
            <w:r/>
            <w:r>
              <w:rPr>
                <w:sz w:val="19"/>
              </w:rPr>
              <w:t>Dishwash Liquid 1L</w:t>
            </w:r>
          </w:p>
        </w:tc>
        <w:tc>
          <w:tcPr>
            <w:tcW w:type="dxa" w:w="1872"/>
            <w:shd w:val="clear" w:fill="F2F4F7"/>
          </w:tcPr>
          <w:p>
            <w:pPr>
              <w:spacing w:after="40" w:before="40"/>
            </w:pPr>
            <w:r/>
            <w:r>
              <w:rPr>
                <w:sz w:val="19"/>
              </w:rPr>
              <w:t>Vim</w:t>
            </w:r>
          </w:p>
        </w:tc>
        <w:tc>
          <w:tcPr>
            <w:tcW w:type="dxa" w:w="1440"/>
            <w:shd w:val="clear" w:fill="F2F4F7"/>
          </w:tcPr>
          <w:p>
            <w:pPr>
              <w:spacing w:after="40" w:before="40"/>
            </w:pPr>
            <w:r/>
            <w:r>
              <w:rPr>
                <w:sz w:val="19"/>
              </w:rPr>
              <w:t>4</w:t>
            </w:r>
          </w:p>
        </w:tc>
        <w:tc>
          <w:tcPr>
            <w:tcW w:type="dxa" w:w="1872"/>
            <w:shd w:val="clear" w:fill="F2F4F7"/>
          </w:tcPr>
          <w:p>
            <w:pPr>
              <w:spacing w:after="40" w:before="40"/>
            </w:pPr>
            <w:r/>
            <w:r>
              <w:rPr>
                <w:sz w:val="19"/>
              </w:rPr>
              <w:t>5.00</w:t>
            </w:r>
          </w:p>
        </w:tc>
      </w:tr>
      <w:tr>
        <w:tc>
          <w:tcPr>
            <w:tcW w:type="dxa" w:w="3456"/>
          </w:tcPr>
          <w:p>
            <w:pPr>
              <w:spacing w:after="40" w:before="40"/>
            </w:pPr>
            <w:r/>
            <w:r>
              <w:rPr>
                <w:sz w:val="19"/>
              </w:rPr>
              <w:t>Boys Cotton Panjabi Set</w:t>
            </w:r>
          </w:p>
        </w:tc>
        <w:tc>
          <w:tcPr>
            <w:tcW w:type="dxa" w:w="1872"/>
          </w:tcPr>
          <w:p>
            <w:pPr>
              <w:spacing w:after="40" w:before="40"/>
            </w:pPr>
            <w:r/>
            <w:r>
              <w:rPr>
                <w:sz w:val="19"/>
              </w:rPr>
              <w:t>Yellow</w:t>
            </w:r>
          </w:p>
        </w:tc>
        <w:tc>
          <w:tcPr>
            <w:tcW w:type="dxa" w:w="1440"/>
          </w:tcPr>
          <w:p>
            <w:pPr>
              <w:spacing w:after="40" w:before="40"/>
            </w:pPr>
            <w:r/>
            <w:r>
              <w:rPr>
                <w:sz w:val="19"/>
              </w:rPr>
              <w:t>6</w:t>
            </w:r>
          </w:p>
        </w:tc>
        <w:tc>
          <w:tcPr>
            <w:tcW w:type="dxa" w:w="1872"/>
          </w:tcPr>
          <w:p>
            <w:pPr>
              <w:spacing w:after="40" w:before="40"/>
            </w:pPr>
            <w:r/>
            <w:r>
              <w:rPr>
                <w:sz w:val="19"/>
              </w:rPr>
              <w:t>4.83</w:t>
            </w:r>
          </w:p>
        </w:tc>
      </w:tr>
      <w:tr>
        <w:tc>
          <w:tcPr>
            <w:tcW w:type="dxa" w:w="3456"/>
            <w:shd w:val="clear" w:fill="F2F4F7"/>
          </w:tcPr>
          <w:p>
            <w:pPr>
              <w:spacing w:after="40" w:before="40"/>
            </w:pPr>
            <w:r/>
            <w:r>
              <w:rPr>
                <w:sz w:val="19"/>
              </w:rPr>
              <w:t>Matte Liquid Lipstick</w:t>
            </w:r>
          </w:p>
        </w:tc>
        <w:tc>
          <w:tcPr>
            <w:tcW w:type="dxa" w:w="1872"/>
            <w:shd w:val="clear" w:fill="F2F4F7"/>
          </w:tcPr>
          <w:p>
            <w:pPr>
              <w:spacing w:after="40" w:before="40"/>
            </w:pPr>
            <w:r/>
            <w:r>
              <w:rPr>
                <w:sz w:val="19"/>
              </w:rPr>
              <w:t>Maybelline</w:t>
            </w:r>
          </w:p>
        </w:tc>
        <w:tc>
          <w:tcPr>
            <w:tcW w:type="dxa" w:w="1440"/>
            <w:shd w:val="clear" w:fill="F2F4F7"/>
          </w:tcPr>
          <w:p>
            <w:pPr>
              <w:spacing w:after="40" w:before="40"/>
            </w:pPr>
            <w:r/>
            <w:r>
              <w:rPr>
                <w:sz w:val="19"/>
              </w:rPr>
              <w:t>4</w:t>
            </w:r>
          </w:p>
        </w:tc>
        <w:tc>
          <w:tcPr>
            <w:tcW w:type="dxa" w:w="1872"/>
            <w:shd w:val="clear" w:fill="F2F4F7"/>
          </w:tcPr>
          <w:p>
            <w:pPr>
              <w:spacing w:after="40" w:before="40"/>
            </w:pPr>
            <w:r/>
            <w:r>
              <w:rPr>
                <w:sz w:val="19"/>
              </w:rPr>
              <w:t>4.75</w:t>
            </w:r>
          </w:p>
        </w:tc>
      </w:tr>
    </w:tbl>
    <w:p>
      <w:pPr>
        <w:spacing w:after="240"/>
        <w:jc w:val="center"/>
      </w:pPr>
      <w:r>
        <w:rPr>
          <w:b w:val="0"/>
          <w:i/>
          <w:color w:val="595F69"/>
          <w:sz w:val="19"/>
        </w:rPr>
        <w:t>Table 6.3  Highest rated products with at least three reviews</w:t>
      </w:r>
    </w:p>
    <w:p>
      <w:pPr>
        <w:pStyle w:val="Heading2"/>
      </w:pPr>
      <w:r>
        <w:t>6.3  Representative Queries</w:t>
      </w:r>
    </w:p>
    <w:p>
      <w:pPr>
        <w:spacing w:after="160"/>
      </w:pPr>
      <w:r>
        <w:rPr>
          <w:b w:val="0"/>
          <w:i w:val="0"/>
          <w:sz w:val="24"/>
        </w:rPr>
        <w:t>Order splitting, expressed as a single query. Any basket appearing here was paid for once but fulfilled by more than one vendor.</w:t>
      </w:r>
    </w:p>
    <w:p>
      <w:pPr>
        <w:spacing w:before="80" w:after="200" w:line="240" w:lineRule="auto"/>
        <w:ind w:left="360"/>
        <w:shd w:val="clear" w:fill="F4F6F8"/>
      </w:pPr>
      <w:r>
        <w:rPr>
          <w:rFonts w:ascii="Consolas" w:hAnsi="Consolas" w:eastAsia="Consolas"/>
          <w:sz w:val="19"/>
        </w:rPr>
        <w:t>SELECT  ck.checkout_id,</w:t>
        <w:br/>
        <w:t xml:space="preserve">        CONCAT(u.first_name,' ',u.last_name) AS buyer,</w:t>
        <w:br/>
        <w:t xml:space="preserve">        COUNT(o.order_id)                    AS vendor_orders,</w:t>
        <w:br/>
        <w:t xml:space="preserve">        ck.total_amount</w:t>
        <w:br/>
        <w:t>FROM        checkout       ck</w:t>
        <w:br/>
        <w:t>JOIN        `user`         u ON u.user_id     = ck.buyer_id</w:t>
        <w:br/>
        <w:t>JOIN        customer_order o ON o.checkout_id = ck.checkout_id</w:t>
        <w:br/>
        <w:t>GROUP BY ck.checkout_id, u.first_name, u.last_name, ck.total_amount</w:t>
        <w:br/>
        <w:t>HAVING  COUNT(o.order_id) &gt; 1;</w:t>
      </w:r>
    </w:p>
    <w:p>
      <w:pPr>
        <w:spacing w:after="160"/>
      </w:pPr>
      <w:r>
        <w:rPr>
          <w:b w:val="0"/>
          <w:i w:val="0"/>
          <w:sz w:val="24"/>
        </w:rPr>
        <w:t>Self join reading the recursive category hierarchy.</w:t>
      </w:r>
    </w:p>
    <w:p>
      <w:pPr>
        <w:spacing w:before="80" w:after="200" w:line="240" w:lineRule="auto"/>
        <w:ind w:left="360"/>
        <w:shd w:val="clear" w:fill="F4F6F8"/>
      </w:pPr>
      <w:r>
        <w:rPr>
          <w:rFonts w:ascii="Consolas" w:hAnsi="Consolas" w:eastAsia="Consolas"/>
          <w:sz w:val="19"/>
        </w:rPr>
        <w:t>SELECT  child.name  AS sub_category,</w:t>
        <w:br/>
        <w:t xml:space="preserve">        parent.name AS parent_category</w:t>
        <w:br/>
        <w:t>FROM    category child</w:t>
        <w:br/>
        <w:t>JOIN    category parent ON child.parent_category_id = parent.category_id;</w:t>
      </w:r>
    </w:p>
    <w:p>
      <w:pPr>
        <w:spacing w:after="160"/>
      </w:pPr>
      <w:r>
        <w:rPr>
          <w:b w:val="0"/>
          <w:i w:val="0"/>
          <w:sz w:val="24"/>
        </w:rPr>
        <w:t>Multi-row subquery finding variants that have never been ordered.</w:t>
      </w:r>
    </w:p>
    <w:p>
      <w:pPr>
        <w:spacing w:before="80" w:after="200" w:line="240" w:lineRule="auto"/>
        <w:ind w:left="360"/>
        <w:shd w:val="clear" w:fill="F4F6F8"/>
      </w:pPr>
      <w:r>
        <w:rPr>
          <w:rFonts w:ascii="Consolas" w:hAnsi="Consolas" w:eastAsia="Consolas"/>
          <w:sz w:val="19"/>
        </w:rPr>
        <w:t>SELECT  pv.variant_id, pv.barcode, pv.description, pv.price</w:t>
        <w:br/>
        <w:t>FROM    product_variant pv</w:t>
        <w:br/>
        <w:t>WHERE   pv.variant_id NOT IN (SELECT variant_id FROM order_item);</w:t>
      </w:r>
    </w:p>
    <w:p>
      <w:pPr>
        <w:spacing w:after="160"/>
      </w:pPr>
      <w:r>
        <w:rPr>
          <w:b w:val="0"/>
          <w:i w:val="0"/>
          <w:sz w:val="24"/>
        </w:rPr>
        <w:t>Group function inside a subquery, comparing each store against the average store.</w:t>
      </w:r>
    </w:p>
    <w:p>
      <w:pPr>
        <w:spacing w:before="80" w:after="200" w:line="240" w:lineRule="auto"/>
        <w:ind w:left="360"/>
        <w:shd w:val="clear" w:fill="F4F6F8"/>
      </w:pPr>
      <w:r>
        <w:rPr>
          <w:rFonts w:ascii="Consolas" w:hAnsi="Consolas" w:eastAsia="Consolas"/>
          <w:sz w:val="19"/>
        </w:rPr>
        <w:t>SELECT  s.name, SUM(oi.quantity * oi.unit_price) AS revenue</w:t>
        <w:br/>
        <w:t>FROM        store          s</w:t>
        <w:br/>
        <w:t>JOIN        customer_order o  ON o.store_id  = s.store_id</w:t>
        <w:br/>
        <w:t>JOIN        order_item     oi ON oi.order_id = o.order_id</w:t>
        <w:br/>
        <w:t>GROUP BY s.name</w:t>
        <w:br/>
        <w:t>HAVING  SUM(oi.quantity * oi.unit_price) &gt; (</w:t>
        <w:br/>
        <w:t xml:space="preserve">            SELECT AVG(store_total) FROM (</w:t>
        <w:br/>
        <w:t xml:space="preserve">                SELECT SUM(oi2.quantity * oi2.unit_price) AS store_total</w:t>
        <w:br/>
        <w:t xml:space="preserve">                FROM   customer_order o2</w:t>
        <w:br/>
        <w:t xml:space="preserve">                JOIN   order_item     oi2 ON oi2.order_id = o2.order_id</w:t>
        <w:br/>
        <w:t xml:space="preserve">                GROUP BY o2.store_id</w:t>
        <w:br/>
        <w:t xml:space="preserve">            ) AS t</w:t>
        <w:br/>
        <w:t xml:space="preserve">        );</w:t>
      </w:r>
    </w:p>
    <w:p>
      <w:pPr>
        <w:pStyle w:val="Heading2"/>
      </w:pPr>
      <w:r>
        <w:t>6.4  Testing</w:t>
      </w:r>
    </w:p>
    <w:p>
      <w:pPr>
        <w:spacing w:after="160"/>
      </w:pPr>
      <w:r>
        <w:rPr>
          <w:b w:val="0"/>
          <w:i w:val="0"/>
          <w:sz w:val="24"/>
        </w:rPr>
        <w:t>The database was verified by rebuilding it from the scripts and running a set of consistency checks, each written so that a correct database returns no rows.</w:t>
      </w:r>
    </w:p>
    <w:tbl>
      <w:tblPr>
        <w:tblStyle w:val="TableGrid"/>
        <w:tblW w:type="auto" w:w="0"/>
        <w:jc w:val="center"/>
        <w:tblLook w:firstColumn="1" w:firstRow="1" w:lastColumn="0" w:lastRow="0" w:noHBand="0" w:noVBand="1" w:val="04A0"/>
      </w:tblPr>
      <w:tblGrid>
        <w:gridCol w:w="4514"/>
        <w:gridCol w:w="4514"/>
      </w:tblGrid>
      <w:tr>
        <w:tc>
          <w:tcPr>
            <w:tcW w:type="dxa" w:w="6336"/>
            <w:shd w:val="clear" w:fill="1F3864"/>
          </w:tcPr>
          <w:p>
            <w:pPr>
              <w:spacing w:after="40" w:before="40"/>
            </w:pPr>
            <w:r/>
            <w:r>
              <w:rPr>
                <w:b/>
                <w:color w:val="FFFFFF"/>
                <w:sz w:val="20"/>
              </w:rPr>
              <w:t>Check</w:t>
            </w:r>
          </w:p>
        </w:tc>
        <w:tc>
          <w:tcPr>
            <w:tcW w:type="dxa" w:w="2880"/>
            <w:shd w:val="clear" w:fill="1F3864"/>
          </w:tcPr>
          <w:p>
            <w:pPr>
              <w:spacing w:after="40" w:before="40"/>
            </w:pPr>
            <w:r/>
            <w:r>
              <w:rPr>
                <w:b/>
                <w:color w:val="FFFFFF"/>
                <w:sz w:val="20"/>
              </w:rPr>
              <w:t>Result</w:t>
            </w:r>
          </w:p>
        </w:tc>
      </w:tr>
      <w:tr>
        <w:tc>
          <w:tcPr>
            <w:tcW w:type="dxa" w:w="6336"/>
          </w:tcPr>
          <w:p>
            <w:pPr>
              <w:spacing w:after="40" w:before="40"/>
            </w:pPr>
            <w:r/>
            <w:r>
              <w:rPr>
                <w:sz w:val="20"/>
              </w:rPr>
              <w:t>Checkout total equals the sum of its vendor order totals</w:t>
            </w:r>
          </w:p>
        </w:tc>
        <w:tc>
          <w:tcPr>
            <w:tcW w:type="dxa" w:w="2880"/>
          </w:tcPr>
          <w:p>
            <w:pPr>
              <w:spacing w:after="40" w:before="40"/>
            </w:pPr>
            <w:r/>
            <w:r>
              <w:rPr>
                <w:sz w:val="20"/>
              </w:rPr>
              <w:t>No mismatches</w:t>
            </w:r>
          </w:p>
        </w:tc>
      </w:tr>
      <w:tr>
        <w:tc>
          <w:tcPr>
            <w:tcW w:type="dxa" w:w="6336"/>
            <w:shd w:val="clear" w:fill="F2F4F7"/>
          </w:tcPr>
          <w:p>
            <w:pPr>
              <w:spacing w:after="40" w:before="40"/>
            </w:pPr>
            <w:r/>
            <w:r>
              <w:rPr>
                <w:sz w:val="20"/>
              </w:rPr>
              <w:t>Every order line belongs to a variant sold by that order's store</w:t>
            </w:r>
          </w:p>
        </w:tc>
        <w:tc>
          <w:tcPr>
            <w:tcW w:type="dxa" w:w="2880"/>
            <w:shd w:val="clear" w:fill="F2F4F7"/>
          </w:tcPr>
          <w:p>
            <w:pPr>
              <w:spacing w:after="40" w:before="40"/>
            </w:pPr>
            <w:r/>
            <w:r>
              <w:rPr>
                <w:sz w:val="20"/>
              </w:rPr>
              <w:t>No violations</w:t>
            </w:r>
          </w:p>
        </w:tc>
      </w:tr>
      <w:tr>
        <w:tc>
          <w:tcPr>
            <w:tcW w:type="dxa" w:w="6336"/>
          </w:tcPr>
          <w:p>
            <w:pPr>
              <w:spacing w:after="40" w:before="40"/>
            </w:pPr>
            <w:r/>
            <w:r>
              <w:rPr>
                <w:sz w:val="20"/>
              </w:rPr>
              <w:t>Every promotion applied to an order belongs to that order's vendor</w:t>
            </w:r>
          </w:p>
        </w:tc>
        <w:tc>
          <w:tcPr>
            <w:tcW w:type="dxa" w:w="2880"/>
          </w:tcPr>
          <w:p>
            <w:pPr>
              <w:spacing w:after="40" w:before="40"/>
            </w:pPr>
            <w:r/>
            <w:r>
              <w:rPr>
                <w:sz w:val="20"/>
              </w:rPr>
              <w:t>No violations</w:t>
            </w:r>
          </w:p>
        </w:tc>
      </w:tr>
      <w:tr>
        <w:tc>
          <w:tcPr>
            <w:tcW w:type="dxa" w:w="6336"/>
            <w:shd w:val="clear" w:fill="F2F4F7"/>
          </w:tcPr>
          <w:p>
            <w:pPr>
              <w:spacing w:after="40" w:before="40"/>
            </w:pPr>
            <w:r/>
            <w:r>
              <w:rPr>
                <w:sz w:val="20"/>
              </w:rPr>
              <w:t>No shipment line exceeds the quantity actually ordered</w:t>
            </w:r>
          </w:p>
        </w:tc>
        <w:tc>
          <w:tcPr>
            <w:tcW w:type="dxa" w:w="2880"/>
            <w:shd w:val="clear" w:fill="F2F4F7"/>
          </w:tcPr>
          <w:p>
            <w:pPr>
              <w:spacing w:after="40" w:before="40"/>
            </w:pPr>
            <w:r/>
            <w:r>
              <w:rPr>
                <w:sz w:val="20"/>
              </w:rPr>
              <w:t>No violations</w:t>
            </w:r>
          </w:p>
        </w:tc>
      </w:tr>
      <w:tr>
        <w:tc>
          <w:tcPr>
            <w:tcW w:type="dxa" w:w="6336"/>
          </w:tcPr>
          <w:p>
            <w:pPr>
              <w:spacing w:after="40" w:before="40"/>
            </w:pPr>
            <w:r/>
            <w:r>
              <w:rPr>
                <w:sz w:val="20"/>
              </w:rPr>
              <w:t>Every review corresponds to a real purchase by that buyer</w:t>
            </w:r>
          </w:p>
        </w:tc>
        <w:tc>
          <w:tcPr>
            <w:tcW w:type="dxa" w:w="2880"/>
          </w:tcPr>
          <w:p>
            <w:pPr>
              <w:spacing w:after="40" w:before="40"/>
            </w:pPr>
            <w:r/>
            <w:r>
              <w:rPr>
                <w:sz w:val="20"/>
              </w:rPr>
              <w:t>No violations</w:t>
            </w:r>
          </w:p>
        </w:tc>
      </w:tr>
      <w:tr>
        <w:tc>
          <w:tcPr>
            <w:tcW w:type="dxa" w:w="6336"/>
            <w:shd w:val="clear" w:fill="F2F4F7"/>
          </w:tcPr>
          <w:p>
            <w:pPr>
              <w:spacing w:after="40" w:before="40"/>
            </w:pPr>
            <w:r/>
            <w:r>
              <w:rPr>
                <w:sz w:val="20"/>
              </w:rPr>
              <w:t>A rating outside one to five is rejected</w:t>
            </w:r>
          </w:p>
        </w:tc>
        <w:tc>
          <w:tcPr>
            <w:tcW w:type="dxa" w:w="2880"/>
            <w:shd w:val="clear" w:fill="F2F4F7"/>
          </w:tcPr>
          <w:p>
            <w:pPr>
              <w:spacing w:after="40" w:before="40"/>
            </w:pPr>
            <w:r/>
            <w:r>
              <w:rPr>
                <w:sz w:val="20"/>
              </w:rPr>
              <w:t>Rejected by CHECK constraint</w:t>
            </w:r>
          </w:p>
        </w:tc>
      </w:tr>
      <w:tr>
        <w:tc>
          <w:tcPr>
            <w:tcW w:type="dxa" w:w="6336"/>
          </w:tcPr>
          <w:p>
            <w:pPr>
              <w:spacing w:after="40" w:before="40"/>
            </w:pPr>
            <w:r/>
            <w:r>
              <w:rPr>
                <w:sz w:val="20"/>
              </w:rPr>
              <w:t>An order line pointing at a non existent variant is rejected</w:t>
            </w:r>
          </w:p>
        </w:tc>
        <w:tc>
          <w:tcPr>
            <w:tcW w:type="dxa" w:w="2880"/>
          </w:tcPr>
          <w:p>
            <w:pPr>
              <w:spacing w:after="40" w:before="40"/>
            </w:pPr>
            <w:r/>
            <w:r>
              <w:rPr>
                <w:sz w:val="20"/>
              </w:rPr>
              <w:t>Rejected by FOREIGN KEY constraint</w:t>
            </w:r>
          </w:p>
        </w:tc>
      </w:tr>
      <w:tr>
        <w:tc>
          <w:tcPr>
            <w:tcW w:type="dxa" w:w="6336"/>
            <w:shd w:val="clear" w:fill="F2F4F7"/>
          </w:tcPr>
          <w:p>
            <w:pPr>
              <w:spacing w:after="40" w:before="40"/>
            </w:pPr>
            <w:r/>
            <w:r>
              <w:rPr>
                <w:sz w:val="20"/>
              </w:rPr>
              <w:t>Two orders for the same store within one checkout are rejected</w:t>
            </w:r>
          </w:p>
        </w:tc>
        <w:tc>
          <w:tcPr>
            <w:tcW w:type="dxa" w:w="2880"/>
            <w:shd w:val="clear" w:fill="F2F4F7"/>
          </w:tcPr>
          <w:p>
            <w:pPr>
              <w:spacing w:after="40" w:before="40"/>
            </w:pPr>
            <w:r/>
            <w:r>
              <w:rPr>
                <w:sz w:val="20"/>
              </w:rPr>
              <w:t>Rejected by UNIQUE constraint</w:t>
            </w:r>
          </w:p>
        </w:tc>
      </w:tr>
      <w:tr>
        <w:tc>
          <w:tcPr>
            <w:tcW w:type="dxa" w:w="6336"/>
          </w:tcPr>
          <w:p>
            <w:pPr>
              <w:spacing w:after="40" w:before="40"/>
            </w:pPr>
            <w:r/>
            <w:r>
              <w:rPr>
                <w:sz w:val="20"/>
              </w:rPr>
              <w:t>A checkout that oversells stock leaves no partial rows behind</w:t>
            </w:r>
          </w:p>
        </w:tc>
        <w:tc>
          <w:tcPr>
            <w:tcW w:type="dxa" w:w="2880"/>
          </w:tcPr>
          <w:p>
            <w:pPr>
              <w:spacing w:after="40" w:before="40"/>
            </w:pPr>
            <w:r/>
            <w:r>
              <w:rPr>
                <w:sz w:val="20"/>
              </w:rPr>
              <w:t>Transaction rolled back, no rows written</w:t>
            </w:r>
          </w:p>
        </w:tc>
      </w:tr>
    </w:tbl>
    <w:p>
      <w:pPr>
        <w:spacing w:after="240"/>
        <w:jc w:val="center"/>
      </w:pPr>
      <w:r>
        <w:rPr>
          <w:b w:val="0"/>
          <w:i/>
          <w:color w:val="595F69"/>
          <w:sz w:val="19"/>
        </w:rPr>
        <w:t>Table 6.4  Verification checks and their outcome</w:t>
      </w:r>
    </w:p>
    <w:p>
      <w:r>
        <w:br w:type="page"/>
      </w:r>
    </w:p>
    <w:p>
      <w:pPr>
        <w:pStyle w:val="Heading1"/>
      </w:pPr>
      <w:r>
        <w:t>7.  Limitations</w:t>
      </w:r>
    </w:p>
    <w:p>
      <w:pPr>
        <w:spacing w:after="160"/>
      </w:pPr>
      <w:r>
        <w:rPr>
          <w:b w:val="0"/>
          <w:i w:val="0"/>
          <w:sz w:val="24"/>
        </w:rPr>
        <w:t>The following limitations are known and are stated deliberately rather than left for the reader to discover.</w:t>
      </w:r>
    </w:p>
    <w:p>
      <w:pPr>
        <w:pStyle w:val="Heading2"/>
      </w:pPr>
      <w:r>
        <w:t>7.1  Rules That Cannot Be Enforced by the Schema</w:t>
      </w:r>
    </w:p>
    <w:p>
      <w:pPr>
        <w:spacing w:after="160"/>
      </w:pPr>
      <w:r>
        <w:rPr>
          <w:b w:val="0"/>
          <w:i w:val="0"/>
          <w:sz w:val="24"/>
        </w:rPr>
        <w:t>Some business rules are beyond what declarative constraints can express. The course syllabus does cover triggers and stored procedures (Week 9); the stock-oversell rule below now uses one, closing the ordinary-use case, though not the fully concurrent one. The remaining rules are enforced in the Java layer instead, which means they can be bypassed by writing directly to the database through phpMyAdmin.</w:t>
      </w:r>
    </w:p>
    <w:tbl>
      <w:tblPr>
        <w:tblStyle w:val="TableGrid"/>
        <w:tblW w:type="auto" w:w="0"/>
        <w:jc w:val="center"/>
        <w:tblLook w:firstColumn="1" w:firstRow="1" w:lastColumn="0" w:lastRow="0" w:noHBand="0" w:noVBand="1" w:val="04A0"/>
      </w:tblPr>
      <w:tblGrid>
        <w:gridCol w:w="3010"/>
        <w:gridCol w:w="3010"/>
        <w:gridCol w:w="3010"/>
      </w:tblGrid>
      <w:tr>
        <w:tc>
          <w:tcPr>
            <w:tcW w:type="dxa" w:w="2592"/>
            <w:shd w:val="clear" w:fill="1F3864"/>
          </w:tcPr>
          <w:p>
            <w:pPr>
              <w:spacing w:after="40" w:before="40"/>
            </w:pPr>
            <w:r/>
            <w:r>
              <w:rPr>
                <w:b/>
                <w:color w:val="FFFFFF"/>
                <w:sz w:val="19"/>
              </w:rPr>
              <w:t>Rule</w:t>
            </w:r>
          </w:p>
        </w:tc>
        <w:tc>
          <w:tcPr>
            <w:tcW w:type="dxa" w:w="3456"/>
            <w:shd w:val="clear" w:fill="1F3864"/>
          </w:tcPr>
          <w:p>
            <w:pPr>
              <w:spacing w:after="40" w:before="40"/>
            </w:pPr>
            <w:r/>
            <w:r>
              <w:rPr>
                <w:b/>
                <w:color w:val="FFFFFF"/>
                <w:sz w:val="19"/>
              </w:rPr>
              <w:t>Why a constraint cannot express it</w:t>
            </w:r>
          </w:p>
        </w:tc>
        <w:tc>
          <w:tcPr>
            <w:tcW w:type="dxa" w:w="3168"/>
            <w:shd w:val="clear" w:fill="1F3864"/>
          </w:tcPr>
          <w:p>
            <w:pPr>
              <w:spacing w:after="40" w:before="40"/>
            </w:pPr>
            <w:r/>
            <w:r>
              <w:rPr>
                <w:b/>
                <w:color w:val="FFFFFF"/>
                <w:sz w:val="19"/>
              </w:rPr>
              <w:t>Current enforcement</w:t>
            </w:r>
          </w:p>
        </w:tc>
      </w:tr>
      <w:tr>
        <w:tc>
          <w:tcPr>
            <w:tcW w:type="dxa" w:w="2592"/>
          </w:tcPr>
          <w:p>
            <w:pPr>
              <w:spacing w:after="40" w:before="40"/>
            </w:pPr>
            <w:r/>
            <w:r>
              <w:rPr>
                <w:sz w:val="19"/>
              </w:rPr>
              <w:t>A review may only be written after a confirmed purchase</w:t>
            </w:r>
          </w:p>
        </w:tc>
        <w:tc>
          <w:tcPr>
            <w:tcW w:type="dxa" w:w="3456"/>
          </w:tcPr>
          <w:p>
            <w:pPr>
              <w:spacing w:after="40" w:before="40"/>
            </w:pPr>
            <w:r/>
            <w:r>
              <w:rPr>
                <w:sz w:val="19"/>
              </w:rPr>
              <w:t>Requires checking rows in three other tables at insert time</w:t>
            </w:r>
          </w:p>
        </w:tc>
        <w:tc>
          <w:tcPr>
            <w:tcW w:type="dxa" w:w="3168"/>
          </w:tcPr>
          <w:p>
            <w:pPr>
              <w:spacing w:after="40" w:before="40"/>
            </w:pPr>
            <w:r/>
            <w:r>
              <w:rPr>
                <w:sz w:val="19"/>
              </w:rPr>
              <w:t>Checked in the application; a trigger would be the proper solution</w:t>
            </w:r>
          </w:p>
        </w:tc>
      </w:tr>
      <w:tr>
        <w:tc>
          <w:tcPr>
            <w:tcW w:type="dxa" w:w="2592"/>
            <w:shd w:val="clear" w:fill="F2F4F7"/>
          </w:tcPr>
          <w:p>
            <w:pPr>
              <w:spacing w:after="40" w:before="40"/>
            </w:pPr>
            <w:r/>
            <w:r>
              <w:rPr>
                <w:sz w:val="19"/>
              </w:rPr>
              <w:t>Stock must never be oversold under concurrent checkouts</w:t>
            </w:r>
          </w:p>
        </w:tc>
        <w:tc>
          <w:tcPr>
            <w:tcW w:type="dxa" w:w="3456"/>
            <w:shd w:val="clear" w:fill="F2F4F7"/>
          </w:tcPr>
          <w:p>
            <w:pPr>
              <w:spacing w:after="40" w:before="40"/>
            </w:pPr>
            <w:r/>
            <w:r>
              <w:rPr>
                <w:sz w:val="19"/>
              </w:rPr>
              <w:t>The CHECK constraint stops a negative value but cannot serialise two simultaneous buyers</w:t>
            </w:r>
          </w:p>
        </w:tc>
        <w:tc>
          <w:tcPr>
            <w:tcW w:type="dxa" w:w="3168"/>
            <w:shd w:val="clear" w:fill="F2F4F7"/>
          </w:tcPr>
          <w:p>
            <w:pPr>
              <w:spacing w:after="40" w:before="40"/>
            </w:pPr>
            <w:r/>
            <w:r>
              <w:rPr>
                <w:sz w:val="19"/>
              </w:rPr>
              <w:t>A single transaction with an application stock check, backed by a BEFORE INSERT trigger (trg_order_item_stock_guard) that rejects the insert outright if stock is insufficient. Row level locking (SELECT ... FOR UPDATE) would still be needed for true concurrency between two simultaneous buyers.</w:t>
            </w:r>
          </w:p>
        </w:tc>
      </w:tr>
      <w:tr>
        <w:tc>
          <w:tcPr>
            <w:tcW w:type="dxa" w:w="2592"/>
          </w:tcPr>
          <w:p>
            <w:pPr>
              <w:spacing w:after="40" w:before="40"/>
            </w:pPr>
            <w:r/>
            <w:r>
              <w:rPr>
                <w:sz w:val="19"/>
              </w:rPr>
              <w:t>An order's total must equal the sum of its lines</w:t>
            </w:r>
          </w:p>
        </w:tc>
        <w:tc>
          <w:tcPr>
            <w:tcW w:type="dxa" w:w="3456"/>
          </w:tcPr>
          <w:p>
            <w:pPr>
              <w:spacing w:after="40" w:before="40"/>
            </w:pPr>
            <w:r/>
            <w:r>
              <w:rPr>
                <w:sz w:val="19"/>
              </w:rPr>
              <w:t>Cannot be expressed as a CHECK across two tables</w:t>
            </w:r>
          </w:p>
        </w:tc>
        <w:tc>
          <w:tcPr>
            <w:tcW w:type="dxa" w:w="3168"/>
          </w:tcPr>
          <w:p>
            <w:pPr>
              <w:spacing w:after="40" w:before="40"/>
            </w:pPr>
            <w:r/>
            <w:r>
              <w:rPr>
                <w:sz w:val="19"/>
              </w:rPr>
              <w:t>Computed and written by the application inside the same transaction</w:t>
            </w:r>
          </w:p>
        </w:tc>
      </w:tr>
      <w:tr>
        <w:tc>
          <w:tcPr>
            <w:tcW w:type="dxa" w:w="2592"/>
            <w:shd w:val="clear" w:fill="F2F4F7"/>
          </w:tcPr>
          <w:p>
            <w:pPr>
              <w:spacing w:after="40" w:before="40"/>
            </w:pPr>
            <w:r/>
            <w:r>
              <w:rPr>
                <w:sz w:val="19"/>
              </w:rPr>
              <w:t>A promotion may only apply to variants sold by the vendor who created it</w:t>
            </w:r>
          </w:p>
        </w:tc>
        <w:tc>
          <w:tcPr>
            <w:tcW w:type="dxa" w:w="3456"/>
            <w:shd w:val="clear" w:fill="F2F4F7"/>
          </w:tcPr>
          <w:p>
            <w:pPr>
              <w:spacing w:after="40" w:before="40"/>
            </w:pPr>
            <w:r/>
            <w:r>
              <w:rPr>
                <w:sz w:val="19"/>
              </w:rPr>
              <w:t>Requires a join to validate</w:t>
            </w:r>
          </w:p>
        </w:tc>
        <w:tc>
          <w:tcPr>
            <w:tcW w:type="dxa" w:w="3168"/>
            <w:shd w:val="clear" w:fill="F2F4F7"/>
          </w:tcPr>
          <w:p>
            <w:pPr>
              <w:spacing w:after="40" w:before="40"/>
            </w:pPr>
            <w:r/>
            <w:r>
              <w:rPr>
                <w:sz w:val="19"/>
              </w:rPr>
              <w:t>Validated in the application</w:t>
            </w:r>
          </w:p>
        </w:tc>
      </w:tr>
    </w:tbl>
    <w:p>
      <w:pPr>
        <w:spacing w:after="240"/>
        <w:jc w:val="center"/>
      </w:pPr>
      <w:r>
        <w:rPr>
          <w:b w:val="0"/>
          <w:i/>
          <w:color w:val="595F69"/>
          <w:sz w:val="19"/>
        </w:rPr>
        <w:t>Table 7.1  Rules enforced outside the schema</w:t>
      </w:r>
    </w:p>
    <w:p>
      <w:pPr>
        <w:pStyle w:val="Heading2"/>
      </w:pPr>
      <w:r>
        <w:t>7.2  Limitations of the Database Platform</w:t>
      </w:r>
    </w:p>
    <w:p>
      <w:pPr>
        <w:pStyle w:val="ListBullet"/>
        <w:spacing w:after="60"/>
        <w:ind w:left="432"/>
      </w:pPr>
      <w:r>
        <w:t>MariaDB does not implement FULL OUTER JOIN, although the syntax is part of the SQL standard and was covered in the laboratory. The query set demonstrates the accepted workaround, a UNION of a LEFT and a RIGHT outer join.</w:t>
      </w:r>
    </w:p>
    <w:p>
      <w:pPr>
        <w:pStyle w:val="ListBullet"/>
        <w:spacing w:after="60"/>
        <w:ind w:left="432"/>
      </w:pPr>
      <w:r>
        <w:t>Passwords are stored as plain text so that the sample accounts can be used during the demonstration. A production system would store a salted hash and would never keep the original value.</w:t>
      </w:r>
    </w:p>
    <w:p>
      <w:pPr>
        <w:pStyle w:val="ListBullet"/>
        <w:spacing w:after="60"/>
        <w:ind w:left="432"/>
      </w:pPr>
      <w:r>
        <w:t>The schema stores image paths as text rather than the image files themselves, which is normal practice, but it means the database cannot guarantee that a referenced file actually exists.</w:t>
      </w:r>
    </w:p>
    <w:p>
      <w:pPr>
        <w:pStyle w:val="Heading2"/>
      </w:pPr>
      <w:r>
        <w:t>7.3  Functional Limitations</w:t>
      </w:r>
    </w:p>
    <w:p>
      <w:pPr>
        <w:pStyle w:val="ListBullet"/>
        <w:spacing w:after="60"/>
        <w:ind w:left="432"/>
      </w:pPr>
      <w:r>
        <w:t>Payment is recorded but not processed. There is no integration with bKash, Nagad or any card gateway, so the payment row represents an assumed successful transaction. Refunds are not modelled at all.</w:t>
      </w:r>
    </w:p>
    <w:p>
      <w:pPr>
        <w:pStyle w:val="ListBullet"/>
        <w:spacing w:after="60"/>
        <w:ind w:left="432"/>
      </w:pPr>
      <w:r>
        <w:t>Courier tracking is stored as a status column that a vendor updates manually. No courier API is called.</w:t>
      </w:r>
    </w:p>
    <w:p>
      <w:pPr>
        <w:pStyle w:val="ListBullet"/>
        <w:spacing w:after="60"/>
        <w:ind w:left="432"/>
      </w:pPr>
      <w:r>
        <w:t>Returns and exchanges are not modelled. A cancelled order simply changes status and does not restore stock.</w:t>
      </w:r>
    </w:p>
    <w:p>
      <w:pPr>
        <w:pStyle w:val="ListBullet"/>
        <w:spacing w:after="60"/>
        <w:ind w:left="432"/>
      </w:pPr>
      <w:r>
        <w:t>The application does not provide screens for every table. Warehouses, couriers and categories are managed directly in phpMyAdmin.</w:t>
      </w:r>
    </w:p>
    <w:p>
      <w:pPr>
        <w:pStyle w:val="ListBullet"/>
        <w:spacing w:after="60"/>
        <w:ind w:left="432"/>
      </w:pPr>
      <w:r>
        <w:t>Search is a simple LIKE pattern match on the product title and brand. There is no relevance ranking, no spelling tolerance and no full text index.</w:t>
      </w:r>
    </w:p>
    <w:p>
      <w:pPr>
        <w:pStyle w:val="Heading2"/>
      </w:pPr>
      <w:r>
        <w:t>7.4  Scale</w:t>
      </w:r>
    </w:p>
    <w:p>
      <w:pPr>
        <w:spacing w:after="160"/>
      </w:pPr>
      <w:r>
        <w:rPr>
          <w:b w:val="0"/>
          <w:i w:val="0"/>
          <w:sz w:val="24"/>
        </w:rPr>
        <w:t>The sample data set of 23,704 rows is large enough to make every query return a meaningful result and to make the reporting views do real work, but it is still far short of the volumes a live marketplace would carry. Index choice was reasoned about rather than measured, and query plans were not profiled. At production volumes the reporting views, which aggregate across order lines every time they are read, would need to be replaced by summary tables refreshed on a schedule.</w:t>
      </w:r>
    </w:p>
    <w:p>
      <w:r>
        <w:br w:type="page"/>
      </w:r>
    </w:p>
    <w:p>
      <w:pPr>
        <w:pStyle w:val="Heading1"/>
      </w:pPr>
      <w:r>
        <w:t>8.  Conclusion</w:t>
      </w:r>
    </w:p>
    <w:p>
      <w:pPr>
        <w:spacing w:after="160"/>
      </w:pPr>
      <w:r>
        <w:rPr>
          <w:b w:val="0"/>
          <w:i w:val="0"/>
          <w:sz w:val="24"/>
        </w:rPr>
        <w:t>This project set out to design and implement the database behind a multi-vendor e-commerce marketplace, and to do so using only the techniques covered in the course. The finished system consists of a normalised schema of 27 tables with 41 foreign keys and 17 check constraints, six views, a query set spanning every topic from the laboratory sessions, a populated sample data set, and a Java desktop application that drives the whole thing through JDBC.</w:t>
      </w:r>
    </w:p>
    <w:p>
      <w:pPr>
        <w:spacing w:after="160"/>
      </w:pPr>
      <w:r>
        <w:rPr>
          <w:b w:val="0"/>
          <w:i w:val="0"/>
          <w:sz w:val="24"/>
        </w:rPr>
        <w:t>The most instructive part of the work was the order splitting requirement. The first version of the model treated a purchase as a single order, which read naturally from the customer's point of view but made the vendor's view expensive and awkward: there was no way to attach a fulfilment status or a shipment to one vendor's share of a basket. Introducing the Checkout entity above the Order resolved the tension, because it separated the act of paying, which happens once, from the act of fulfilling, which happens once per vendor. This is a good illustration of a general lesson: when two actors disagree about what constitutes one transaction, the disagreement usually means an entity is missing from the model.</w:t>
      </w:r>
    </w:p>
    <w:p>
      <w:pPr>
        <w:spacing w:after="160"/>
      </w:pPr>
      <w:r>
        <w:rPr>
          <w:b w:val="0"/>
          <w:i w:val="0"/>
          <w:sz w:val="24"/>
        </w:rPr>
        <w:t>The mapping stage reinforced how much of good schema design comes from a small set of rules applied consistently. Recognising that the phone number was multivalued, that age was derived, and that the relationship between variant and warehouse carried an attribute of its own, each led directly to a structural decision that would have been difficult to reverse later. Equally important was learning when not to apply a rule: the unit price stored on an order line looks like redundancy but is in fact a historical record, and normalising it away would have destroyed the ability to reproduce a past invoice.</w:t>
      </w:r>
    </w:p>
    <w:p>
      <w:pPr>
        <w:spacing w:after="160"/>
      </w:pPr>
      <w:r>
        <w:rPr>
          <w:b w:val="0"/>
          <w:i w:val="0"/>
          <w:sz w:val="24"/>
        </w:rPr>
        <w:t>The limitations recorded in section 7 point to the natural next steps. One of them has already been taken: a trigger now backstops the stock-oversell rule directly in the database. The remaining Java-enforced rules are natural candidates for the same treatment. Row level locking would make concurrent checkout fully safe. A returns and refunds subsystem would complete the order lifecycle. None of these change the core design; each extends it, which suggests the foundation is sound.</w:t>
      </w:r>
    </w:p>
    <w:p>
      <w:r>
        <w:br w:type="page"/>
      </w:r>
    </w:p>
    <w:p>
      <w:pPr>
        <w:pStyle w:val="Heading1"/>
      </w:pPr>
      <w:r>
        <w:t>Appendix A: File Manifest</w:t>
      </w:r>
    </w:p>
    <w:tbl>
      <w:tblPr>
        <w:tblStyle w:val="TableGrid"/>
        <w:tblW w:type="auto" w:w="0"/>
        <w:jc w:val="center"/>
        <w:tblLook w:firstColumn="1" w:firstRow="1" w:lastColumn="0" w:lastRow="0" w:noHBand="0" w:noVBand="1" w:val="04A0"/>
      </w:tblPr>
      <w:tblGrid>
        <w:gridCol w:w="4514"/>
        <w:gridCol w:w="4514"/>
      </w:tblGrid>
      <w:tr>
        <w:tc>
          <w:tcPr>
            <w:tcW w:type="dxa" w:w="3168"/>
            <w:shd w:val="clear" w:fill="1F3864"/>
          </w:tcPr>
          <w:p>
            <w:pPr>
              <w:spacing w:after="40" w:before="40"/>
            </w:pPr>
            <w:r/>
            <w:r>
              <w:rPr>
                <w:b/>
                <w:color w:val="FFFFFF"/>
                <w:sz w:val="20"/>
              </w:rPr>
              <w:t>File</w:t>
            </w:r>
          </w:p>
        </w:tc>
        <w:tc>
          <w:tcPr>
            <w:tcW w:type="dxa" w:w="6048"/>
            <w:shd w:val="clear" w:fill="1F3864"/>
          </w:tcPr>
          <w:p>
            <w:pPr>
              <w:spacing w:after="40" w:before="40"/>
            </w:pPr>
            <w:r/>
            <w:r>
              <w:rPr>
                <w:b/>
                <w:color w:val="FFFFFF"/>
                <w:sz w:val="20"/>
              </w:rPr>
              <w:t>Contents</w:t>
            </w:r>
          </w:p>
        </w:tc>
      </w:tr>
      <w:tr>
        <w:tc>
          <w:tcPr>
            <w:tcW w:type="dxa" w:w="3168"/>
          </w:tcPr>
          <w:p>
            <w:pPr>
              <w:spacing w:after="40" w:before="40"/>
            </w:pPr>
            <w:r/>
            <w:r>
              <w:rPr>
                <w:sz w:val="20"/>
              </w:rPr>
              <w:t>db/schema.sql</w:t>
            </w:r>
          </w:p>
        </w:tc>
        <w:tc>
          <w:tcPr>
            <w:tcW w:type="dxa" w:w="6048"/>
          </w:tcPr>
          <w:p>
            <w:pPr>
              <w:spacing w:after="40" w:before="40"/>
            </w:pPr>
            <w:r/>
            <w:r>
              <w:rPr>
                <w:sz w:val="20"/>
              </w:rPr>
              <w:t>Data definition for all 27 tables with every constraint</w:t>
            </w:r>
          </w:p>
        </w:tc>
      </w:tr>
      <w:tr>
        <w:tc>
          <w:tcPr>
            <w:tcW w:type="dxa" w:w="3168"/>
            <w:shd w:val="clear" w:fill="F2F4F7"/>
          </w:tcPr>
          <w:p>
            <w:pPr>
              <w:spacing w:after="40" w:before="40"/>
            </w:pPr>
            <w:r/>
            <w:r>
              <w:rPr>
                <w:sz w:val="20"/>
              </w:rPr>
              <w:t>db/seed.sql</w:t>
            </w:r>
          </w:p>
        </w:tc>
        <w:tc>
          <w:tcPr>
            <w:tcW w:type="dxa" w:w="6048"/>
            <w:shd w:val="clear" w:fill="F2F4F7"/>
          </w:tcPr>
          <w:p>
            <w:pPr>
              <w:spacing w:after="40" w:before="40"/>
            </w:pPr>
            <w:r/>
            <w:r>
              <w:rPr>
                <w:sz w:val="20"/>
              </w:rPr>
              <w:t>Sample data, 23,704 rows covering every table</w:t>
            </w:r>
          </w:p>
        </w:tc>
      </w:tr>
      <w:tr>
        <w:tc>
          <w:tcPr>
            <w:tcW w:type="dxa" w:w="3168"/>
          </w:tcPr>
          <w:p>
            <w:pPr>
              <w:spacing w:after="40" w:before="40"/>
            </w:pPr>
            <w:r/>
            <w:r>
              <w:rPr>
                <w:sz w:val="20"/>
              </w:rPr>
              <w:t>db/views.sql</w:t>
            </w:r>
          </w:p>
        </w:tc>
        <w:tc>
          <w:tcPr>
            <w:tcW w:type="dxa" w:w="6048"/>
          </w:tcPr>
          <w:p>
            <w:pPr>
              <w:spacing w:after="40" w:before="40"/>
            </w:pPr>
            <w:r/>
            <w:r>
              <w:rPr>
                <w:sz w:val="20"/>
              </w:rPr>
              <w:t>The six views</w:t>
            </w:r>
          </w:p>
        </w:tc>
      </w:tr>
      <w:tr>
        <w:tc>
          <w:tcPr>
            <w:tcW w:type="dxa" w:w="3168"/>
            <w:shd w:val="clear" w:fill="F2F4F7"/>
          </w:tcPr>
          <w:p>
            <w:pPr>
              <w:spacing w:after="40" w:before="40"/>
            </w:pPr>
            <w:r/>
            <w:r>
              <w:rPr>
                <w:sz w:val="20"/>
              </w:rPr>
              <w:t>db/queries.sql</w:t>
            </w:r>
          </w:p>
        </w:tc>
        <w:tc>
          <w:tcPr>
            <w:tcW w:type="dxa" w:w="6048"/>
            <w:shd w:val="clear" w:fill="F2F4F7"/>
          </w:tcPr>
          <w:p>
            <w:pPr>
              <w:spacing w:after="40" w:before="40"/>
            </w:pPr>
            <w:r/>
            <w:r>
              <w:rPr>
                <w:sz w:val="20"/>
              </w:rPr>
              <w:t>Query set organised by laboratory week</w:t>
            </w:r>
          </w:p>
        </w:tc>
      </w:tr>
      <w:tr>
        <w:tc>
          <w:tcPr>
            <w:tcW w:type="dxa" w:w="3168"/>
          </w:tcPr>
          <w:p>
            <w:pPr>
              <w:spacing w:after="40" w:before="40"/>
            </w:pPr>
            <w:r/>
            <w:r>
              <w:rPr>
                <w:sz w:val="20"/>
              </w:rPr>
              <w:t>app/src/marketplace/</w:t>
            </w:r>
          </w:p>
        </w:tc>
        <w:tc>
          <w:tcPr>
            <w:tcW w:type="dxa" w:w="6048"/>
          </w:tcPr>
          <w:p>
            <w:pPr>
              <w:spacing w:after="40" w:before="40"/>
            </w:pPr>
            <w:r/>
            <w:r>
              <w:rPr>
                <w:sz w:val="20"/>
              </w:rPr>
              <w:t>Java source: login, buyer, vendor and support dashboards, reporting console, checkout service</w:t>
            </w:r>
          </w:p>
        </w:tc>
      </w:tr>
      <w:tr>
        <w:tc>
          <w:tcPr>
            <w:tcW w:type="dxa" w:w="3168"/>
            <w:shd w:val="clear" w:fill="F2F4F7"/>
          </w:tcPr>
          <w:p>
            <w:pPr>
              <w:spacing w:after="40" w:before="40"/>
            </w:pPr>
            <w:r/>
            <w:r>
              <w:rPr>
                <w:sz w:val="20"/>
              </w:rPr>
              <w:t>app/build.bat, app/run.bat</w:t>
            </w:r>
          </w:p>
        </w:tc>
        <w:tc>
          <w:tcPr>
            <w:tcW w:type="dxa" w:w="6048"/>
            <w:shd w:val="clear" w:fill="F2F4F7"/>
          </w:tcPr>
          <w:p>
            <w:pPr>
              <w:spacing w:after="40" w:before="40"/>
            </w:pPr>
            <w:r/>
            <w:r>
              <w:rPr>
                <w:sz w:val="20"/>
              </w:rPr>
              <w:t>Compile and launch scripts</w:t>
            </w:r>
          </w:p>
        </w:tc>
      </w:tr>
      <w:tr>
        <w:tc>
          <w:tcPr>
            <w:tcW w:type="dxa" w:w="3168"/>
          </w:tcPr>
          <w:p>
            <w:pPr>
              <w:spacing w:after="40" w:before="40"/>
            </w:pPr>
            <w:r/>
            <w:r>
              <w:rPr>
                <w:sz w:val="20"/>
              </w:rPr>
              <w:t>docs/er-diagram.png</w:t>
            </w:r>
          </w:p>
        </w:tc>
        <w:tc>
          <w:tcPr>
            <w:tcW w:type="dxa" w:w="6048"/>
          </w:tcPr>
          <w:p>
            <w:pPr>
              <w:spacing w:after="40" w:before="40"/>
            </w:pPr>
            <w:r/>
            <w:r>
              <w:rPr>
                <w:sz w:val="20"/>
              </w:rPr>
              <w:t>Figure 4.1</w:t>
            </w:r>
          </w:p>
        </w:tc>
      </w:tr>
      <w:tr>
        <w:tc>
          <w:tcPr>
            <w:tcW w:type="dxa" w:w="3168"/>
            <w:shd w:val="clear" w:fill="F2F4F7"/>
          </w:tcPr>
          <w:p>
            <w:pPr>
              <w:spacing w:after="40" w:before="40"/>
            </w:pPr>
            <w:r/>
            <w:r>
              <w:rPr>
                <w:sz w:val="20"/>
              </w:rPr>
              <w:t>docs/schema-diagram.png</w:t>
            </w:r>
          </w:p>
        </w:tc>
        <w:tc>
          <w:tcPr>
            <w:tcW w:type="dxa" w:w="6048"/>
            <w:shd w:val="clear" w:fill="F2F4F7"/>
          </w:tcPr>
          <w:p>
            <w:pPr>
              <w:spacing w:after="40" w:before="40"/>
            </w:pPr>
            <w:r/>
            <w:r>
              <w:rPr>
                <w:sz w:val="20"/>
              </w:rPr>
              <w:t>Figure 5.1</w:t>
            </w:r>
          </w:p>
        </w:tc>
      </w:tr>
      <w:tr>
        <w:tc>
          <w:tcPr>
            <w:tcW w:type="dxa" w:w="3168"/>
          </w:tcPr>
          <w:p>
            <w:pPr>
              <w:spacing w:after="40" w:before="40"/>
            </w:pPr>
            <w:r/>
            <w:r>
              <w:rPr>
                <w:sz w:val="20"/>
              </w:rPr>
              <w:t>README.md</w:t>
            </w:r>
          </w:p>
        </w:tc>
        <w:tc>
          <w:tcPr>
            <w:tcW w:type="dxa" w:w="6048"/>
          </w:tcPr>
          <w:p>
            <w:pPr>
              <w:spacing w:after="40" w:before="40"/>
            </w:pPr>
            <w:r/>
            <w:r>
              <w:rPr>
                <w:sz w:val="20"/>
              </w:rPr>
              <w:t>Setup instructions</w:t>
            </w:r>
          </w:p>
        </w:tc>
      </w:tr>
    </w:tbl>
    <w:p>
      <w:pPr>
        <w:spacing w:after="120"/>
      </w:pPr>
    </w:p>
    <w:p>
      <w:pPr>
        <w:spacing w:after="60"/>
      </w:pPr>
      <w:r>
        <w:rPr>
          <w:b/>
          <w:i w:val="0"/>
          <w:sz w:val="24"/>
        </w:rPr>
        <w:t>Order of execution</w:t>
      </w:r>
    </w:p>
    <w:p>
      <w:pPr>
        <w:spacing w:before="80" w:after="200" w:line="240" w:lineRule="auto"/>
        <w:ind w:left="360"/>
        <w:shd w:val="clear" w:fill="F4F6F8"/>
      </w:pPr>
      <w:r>
        <w:rPr>
          <w:rFonts w:ascii="Consolas" w:hAnsi="Consolas" w:eastAsia="Consolas"/>
          <w:sz w:val="20"/>
        </w:rPr>
        <w:t>mysql -u root &lt; db/schema.sql</w:t>
        <w:br/>
        <w:t>mysql -u root &lt; db/seed.sql</w:t>
        <w:br/>
        <w:t>mysql -u root &lt; db/views.sql</w:t>
        <w:br/>
        <w:t>mysql -u root marketplace_db &lt; db/queries.sql</w:t>
      </w:r>
    </w:p>
    <w:p>
      <w:pPr>
        <w:pStyle w:val="Heading1"/>
      </w:pPr>
      <w:r>
        <w:t>Appendix B: Contribution of Group Members</w:t>
      </w:r>
    </w:p>
    <w:tbl>
      <w:tblPr>
        <w:tblStyle w:val="TableGrid"/>
        <w:tblW w:type="auto" w:w="0"/>
        <w:jc w:val="center"/>
        <w:tblLook w:firstColumn="1" w:firstRow="1" w:lastColumn="0" w:lastRow="0" w:noHBand="0" w:noVBand="1" w:val="04A0"/>
      </w:tblPr>
      <w:tblGrid>
        <w:gridCol w:w="3010"/>
        <w:gridCol w:w="3010"/>
        <w:gridCol w:w="3010"/>
      </w:tblGrid>
      <w:tr>
        <w:tc>
          <w:tcPr>
            <w:tcW w:type="dxa" w:w="2016"/>
            <w:shd w:val="clear" w:fill="1F3864"/>
          </w:tcPr>
          <w:p>
            <w:pPr>
              <w:spacing w:after="40" w:before="40"/>
            </w:pPr>
            <w:r/>
            <w:r>
              <w:rPr>
                <w:b/>
                <w:color w:val="FFFFFF"/>
                <w:sz w:val="20"/>
              </w:rPr>
              <w:t>Member</w:t>
            </w:r>
          </w:p>
        </w:tc>
        <w:tc>
          <w:tcPr>
            <w:tcW w:type="dxa" w:w="2304"/>
            <w:shd w:val="clear" w:fill="1F3864"/>
          </w:tcPr>
          <w:p>
            <w:pPr>
              <w:spacing w:after="40" w:before="40"/>
            </w:pPr>
            <w:r/>
            <w:r>
              <w:rPr>
                <w:b/>
                <w:color w:val="FFFFFF"/>
                <w:sz w:val="20"/>
              </w:rPr>
              <w:t>Role</w:t>
            </w:r>
          </w:p>
        </w:tc>
        <w:tc>
          <w:tcPr>
            <w:tcW w:type="dxa" w:w="4896"/>
            <w:shd w:val="clear" w:fill="1F3864"/>
          </w:tcPr>
          <w:p>
            <w:pPr>
              <w:spacing w:after="40" w:before="40"/>
            </w:pPr>
            <w:r/>
            <w:r>
              <w:rPr>
                <w:b/>
                <w:color w:val="FFFFFF"/>
                <w:sz w:val="20"/>
              </w:rPr>
              <w:t>Contribution</w:t>
            </w:r>
          </w:p>
        </w:tc>
      </w:tr>
      <w:tr>
        <w:tc>
          <w:tcPr>
            <w:tcW w:type="dxa" w:w="2016"/>
          </w:tcPr>
          <w:p>
            <w:pPr>
              <w:spacing w:after="40" w:before="40"/>
            </w:pPr>
            <w:r/>
            <w:r>
              <w:rPr>
                <w:sz w:val="20"/>
              </w:rPr>
            </w:r>
          </w:p>
        </w:tc>
        <w:tc>
          <w:tcPr>
            <w:tcW w:type="dxa" w:w="2304"/>
          </w:tcPr>
          <w:p>
            <w:pPr>
              <w:spacing w:after="40" w:before="40"/>
            </w:pPr>
            <w:r/>
            <w:r>
              <w:rPr>
                <w:sz w:val="20"/>
              </w:rPr>
              <w:t>Database Designer</w:t>
            </w:r>
          </w:p>
        </w:tc>
        <w:tc>
          <w:tcPr>
            <w:tcW w:type="dxa" w:w="4896"/>
          </w:tcPr>
          <w:p>
            <w:pPr>
              <w:spacing w:after="40" w:before="40"/>
            </w:pPr>
            <w:r/>
            <w:r>
              <w:rPr>
                <w:sz w:val="20"/>
              </w:rPr>
              <w:t>Requirement analysis, entity relationship diagram, cardinality and participation, sections 1 and 3 of this report</w:t>
            </w:r>
          </w:p>
        </w:tc>
      </w:tr>
      <w:tr>
        <w:tc>
          <w:tcPr>
            <w:tcW w:type="dxa" w:w="2016"/>
            <w:shd w:val="clear" w:fill="F2F4F7"/>
          </w:tcPr>
          <w:p>
            <w:pPr>
              <w:spacing w:after="40" w:before="40"/>
            </w:pPr>
            <w:r/>
            <w:r>
              <w:rPr>
                <w:sz w:val="20"/>
              </w:rPr>
            </w:r>
          </w:p>
        </w:tc>
        <w:tc>
          <w:tcPr>
            <w:tcW w:type="dxa" w:w="2304"/>
            <w:shd w:val="clear" w:fill="F2F4F7"/>
          </w:tcPr>
          <w:p>
            <w:pPr>
              <w:spacing w:after="40" w:before="40"/>
            </w:pPr>
            <w:r/>
            <w:r>
              <w:rPr>
                <w:sz w:val="20"/>
              </w:rPr>
              <w:t>Database Administrator</w:t>
            </w:r>
          </w:p>
        </w:tc>
        <w:tc>
          <w:tcPr>
            <w:tcW w:type="dxa" w:w="4896"/>
            <w:shd w:val="clear" w:fill="F2F4F7"/>
          </w:tcPr>
          <w:p>
            <w:pPr>
              <w:spacing w:after="40" w:before="40"/>
            </w:pPr>
            <w:r/>
            <w:r>
              <w:rPr>
                <w:sz w:val="20"/>
              </w:rPr>
              <w:t>ER to relational mapping, DDL and constraints, sample data, view and query design, normalisation analysis, sections 2, 5 and 6</w:t>
            </w:r>
          </w:p>
        </w:tc>
      </w:tr>
      <w:tr>
        <w:tc>
          <w:tcPr>
            <w:tcW w:type="dxa" w:w="2016"/>
          </w:tcPr>
          <w:p>
            <w:pPr>
              <w:spacing w:after="40" w:before="40"/>
            </w:pPr>
            <w:r/>
            <w:r>
              <w:rPr>
                <w:sz w:val="20"/>
              </w:rPr>
            </w:r>
          </w:p>
        </w:tc>
        <w:tc>
          <w:tcPr>
            <w:tcW w:type="dxa" w:w="2304"/>
          </w:tcPr>
          <w:p>
            <w:pPr>
              <w:spacing w:after="40" w:before="40"/>
            </w:pPr>
            <w:r/>
            <w:r>
              <w:rPr>
                <w:sz w:val="20"/>
              </w:rPr>
              <w:t>Application Developer</w:t>
            </w:r>
          </w:p>
        </w:tc>
        <w:tc>
          <w:tcPr>
            <w:tcW w:type="dxa" w:w="4896"/>
          </w:tcPr>
          <w:p>
            <w:pPr>
              <w:spacing w:after="40" w:before="40"/>
            </w:pPr>
            <w:r/>
            <w:r>
              <w:rPr>
                <w:sz w:val="20"/>
              </w:rPr>
              <w:t>Java Swing application, JDBC layer, transactional checkout with vendor splitting, testing, sections 4, 7 and 8</w:t>
            </w:r>
          </w:p>
        </w:tc>
      </w:tr>
    </w:tbl>
    <w:p>
      <w:pPr>
        <w:spacing w:after="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Multi-Vendor E-Commerce Marketplace Database</dc:title>
  <dc:subject>CSE 311 Database Management System Project Report</dc:subject>
  <dc:creator/>
  <cp:keywords/>
  <dc:description/>
  <cp:lastModifiedBy/>
  <cp:revision>1</cp:revision>
  <dcterms:created xsi:type="dcterms:W3CDTF">2026-08-11T10:00:00Z</dcterms:created>
  <dcterms:modified xsi:type="dcterms:W3CDTF">2026-08-11T10:00:00Z</dcterms:modified>
  <cp:category/>
</cp:coreProperties>
</file>