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F243E" w:themeColor="text2" w:themeShade="7F"/>
  <w:body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FFFF00"/>
          <w:sz w:val="32"/>
          <w:szCs w:val="24"/>
        </w:rPr>
      </w:pP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III.-</w:t>
      </w: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ab/>
      </w:r>
      <w:r w:rsidRPr="00EF414F">
        <w:rPr>
          <w:rFonts w:ascii="Arial" w:hAnsi="Arial" w:cs="Arial"/>
          <w:b/>
          <w:bCs/>
          <w:color w:val="FFFF00"/>
          <w:sz w:val="32"/>
          <w:szCs w:val="24"/>
          <w:u w:val="single"/>
        </w:rPr>
        <w:t>EJECUCIÓN</w:t>
      </w: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.</w:t>
      </w:r>
    </w:p>
    <w:p w:rsidR="008340F8" w:rsidRPr="00EF414F" w:rsidRDefault="008340F8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FF00"/>
          <w:sz w:val="32"/>
          <w:szCs w:val="24"/>
        </w:rPr>
      </w:pPr>
      <w:r w:rsidRPr="00EF414F">
        <w:rPr>
          <w:rFonts w:ascii="Arial" w:hAnsi="Arial" w:cs="Arial"/>
          <w:b/>
          <w:bCs/>
          <w:color w:val="00FF00"/>
          <w:sz w:val="32"/>
          <w:szCs w:val="24"/>
        </w:rPr>
        <w:t>A.-</w:t>
      </w:r>
      <w:r w:rsidR="008340F8" w:rsidRPr="00EF414F">
        <w:rPr>
          <w:rFonts w:ascii="Arial" w:hAnsi="Arial" w:cs="Arial"/>
          <w:b/>
          <w:bCs/>
          <w:color w:val="00FF00"/>
          <w:sz w:val="32"/>
          <w:szCs w:val="24"/>
        </w:rPr>
        <w:tab/>
      </w:r>
      <w:r w:rsidRPr="00EF414F">
        <w:rPr>
          <w:rFonts w:ascii="Arial" w:hAnsi="Arial" w:cs="Arial"/>
          <w:b/>
          <w:bCs/>
          <w:color w:val="00FF00"/>
          <w:sz w:val="32"/>
          <w:szCs w:val="24"/>
          <w:u w:val="single"/>
        </w:rPr>
        <w:t>Concepto de Apoyo</w:t>
      </w:r>
      <w:r w:rsidRPr="00EF414F">
        <w:rPr>
          <w:rFonts w:ascii="Arial" w:hAnsi="Arial" w:cs="Arial"/>
          <w:b/>
          <w:bCs/>
          <w:color w:val="00FF00"/>
          <w:sz w:val="32"/>
          <w:szCs w:val="24"/>
        </w:rPr>
        <w:t>.</w:t>
      </w:r>
    </w:p>
    <w:p w:rsidR="008340F8" w:rsidRPr="00EF414F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24"/>
          <w:szCs w:val="24"/>
        </w:rPr>
      </w:pPr>
    </w:p>
    <w:p w:rsidR="000D6F23" w:rsidRPr="00EF414F" w:rsidRDefault="001148B9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>
        <w:rPr>
          <w:rFonts w:ascii="Arial" w:hAnsi="Arial" w:cs="Arial"/>
          <w:sz w:val="32"/>
          <w:szCs w:val="24"/>
        </w:rPr>
        <w:t xml:space="preserve">La Sec. </w:t>
      </w:r>
      <w:r w:rsidR="000D6F23" w:rsidRPr="00EF414F">
        <w:rPr>
          <w:rFonts w:ascii="Arial" w:hAnsi="Arial" w:cs="Arial"/>
          <w:sz w:val="32"/>
          <w:szCs w:val="24"/>
        </w:rPr>
        <w:t>A</w:t>
      </w:r>
      <w:r w:rsidR="00EF414F">
        <w:rPr>
          <w:rFonts w:ascii="Arial" w:hAnsi="Arial" w:cs="Arial"/>
          <w:sz w:val="32"/>
          <w:szCs w:val="24"/>
        </w:rPr>
        <w:t>C/GM, apoya a las operaciones O</w:t>
      </w:r>
      <w:r w:rsidR="000D6F23" w:rsidRPr="00EF414F">
        <w:rPr>
          <w:rFonts w:ascii="Arial" w:hAnsi="Arial" w:cs="Arial"/>
          <w:sz w:val="32"/>
          <w:szCs w:val="24"/>
        </w:rPr>
        <w:t>fensivas de</w:t>
      </w:r>
      <w:r w:rsidR="00EF414F">
        <w:rPr>
          <w:rFonts w:ascii="Arial" w:hAnsi="Arial" w:cs="Arial"/>
          <w:sz w:val="32"/>
          <w:szCs w:val="24"/>
        </w:rPr>
        <w:t xml:space="preserve"> </w:t>
      </w:r>
      <w:r w:rsidR="000D6F23" w:rsidRPr="00EF414F">
        <w:rPr>
          <w:rFonts w:ascii="Arial" w:hAnsi="Arial" w:cs="Arial"/>
          <w:sz w:val="32"/>
          <w:szCs w:val="24"/>
        </w:rPr>
        <w:t>l</w:t>
      </w:r>
      <w:r w:rsidR="00EF414F">
        <w:rPr>
          <w:rFonts w:ascii="Arial" w:hAnsi="Arial" w:cs="Arial"/>
          <w:sz w:val="32"/>
          <w:szCs w:val="24"/>
        </w:rPr>
        <w:t>a</w:t>
      </w:r>
      <w:r w:rsidR="000D6F23" w:rsidRPr="00EF414F">
        <w:rPr>
          <w:rFonts w:ascii="Arial" w:hAnsi="Arial" w:cs="Arial"/>
          <w:sz w:val="32"/>
          <w:szCs w:val="24"/>
        </w:rPr>
        <w:t xml:space="preserve"> </w:t>
      </w:r>
      <w:r w:rsidR="00EF414F">
        <w:rPr>
          <w:rFonts w:ascii="Arial" w:hAnsi="Arial" w:cs="Arial"/>
          <w:sz w:val="32"/>
          <w:szCs w:val="24"/>
        </w:rPr>
        <w:t>DIV-7</w:t>
      </w:r>
      <w:r w:rsidR="000D6F23" w:rsidRPr="00EF414F">
        <w:rPr>
          <w:rFonts w:ascii="Arial" w:hAnsi="Arial" w:cs="Arial"/>
          <w:sz w:val="32"/>
          <w:szCs w:val="24"/>
        </w:rPr>
        <w:t xml:space="preserve">, evitando la interferencia civil en dichas operaciones, </w:t>
      </w:r>
      <w:r w:rsidR="000D6F23" w:rsidRPr="001148B9">
        <w:rPr>
          <w:rFonts w:ascii="Arial" w:hAnsi="Arial" w:cs="Arial"/>
          <w:color w:val="00B0F0"/>
          <w:sz w:val="32"/>
          <w:szCs w:val="24"/>
        </w:rPr>
        <w:t>decisivo</w:t>
      </w:r>
      <w:r w:rsidR="000D6F23" w:rsidRPr="00EF414F">
        <w:rPr>
          <w:rFonts w:ascii="Arial" w:hAnsi="Arial" w:cs="Arial"/>
          <w:sz w:val="32"/>
          <w:szCs w:val="24"/>
        </w:rPr>
        <w:t xml:space="preserve"> para el apoyo es la evacuación inmediata de todo el personal civil ubicado en el área de operaciones entre la L</w:t>
      </w:r>
      <w:bookmarkStart w:id="0" w:name="_GoBack"/>
      <w:bookmarkEnd w:id="0"/>
      <w:r w:rsidR="000D6F23" w:rsidRPr="00EF414F">
        <w:rPr>
          <w:rFonts w:ascii="Arial" w:hAnsi="Arial" w:cs="Arial"/>
          <w:sz w:val="32"/>
          <w:szCs w:val="24"/>
        </w:rPr>
        <w:t>F. MARTE y NEPTUNO, hasta antes del D-20 y proporcionar la asistencia en las funciones de gobierno, economía, SS.PP.EE. y servicios especiales. La Comp. de AC/GM orgánica del CE-II organiza equipos funcionales de Transporte Público, Abastecimiento Civil y Recursos Locales, Control de Población, Seguridad Pública, Salud Pública y Evacuación, con el propósito de evitar la interferencia y minimizar los efectos en la población civil de las operaciones de la DI-2.</w:t>
      </w:r>
    </w:p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El </w:t>
      </w:r>
      <w:r w:rsidRPr="00EF414F">
        <w:rPr>
          <w:rFonts w:ascii="Arial" w:hAnsi="Arial" w:cs="Arial"/>
          <w:b/>
          <w:bCs/>
          <w:color w:val="00B0F0"/>
          <w:sz w:val="32"/>
          <w:szCs w:val="24"/>
        </w:rPr>
        <w:t xml:space="preserve">enfoque de las funciones </w:t>
      </w:r>
      <w:r w:rsidRPr="00EF414F">
        <w:rPr>
          <w:rFonts w:ascii="Arial" w:hAnsi="Arial" w:cs="Arial"/>
          <w:b/>
          <w:color w:val="00B0F0"/>
          <w:sz w:val="32"/>
          <w:szCs w:val="24"/>
        </w:rPr>
        <w:t>de Gobierno</w:t>
      </w:r>
      <w:r w:rsidRPr="00EF414F">
        <w:rPr>
          <w:rFonts w:ascii="Arial" w:hAnsi="Arial" w:cs="Arial"/>
          <w:color w:val="00B0F0"/>
          <w:sz w:val="32"/>
          <w:szCs w:val="24"/>
        </w:rPr>
        <w:t xml:space="preserve"> </w:t>
      </w:r>
      <w:r w:rsidRPr="00EF414F">
        <w:rPr>
          <w:rFonts w:ascii="Arial" w:hAnsi="Arial" w:cs="Arial"/>
          <w:sz w:val="32"/>
          <w:szCs w:val="24"/>
        </w:rPr>
        <w:t xml:space="preserve">estará orientado a garantizar la gobernabilidad proporcionando orientación política acorde con los objetivos fijados por el CE-II y escalones superiores, supervisar la aplicación de las leyes, velar por la seguridad pública en coordinación con la PM y la Policía Nacional, </w:t>
      </w:r>
      <w:r w:rsidRPr="00EF414F">
        <w:rPr>
          <w:rFonts w:ascii="Arial" w:hAnsi="Arial" w:cs="Arial"/>
          <w:b/>
          <w:bCs/>
          <w:sz w:val="32"/>
          <w:szCs w:val="24"/>
        </w:rPr>
        <w:t xml:space="preserve">la prioridad de esfuerzo </w:t>
      </w:r>
      <w:r w:rsidRPr="00EF414F">
        <w:rPr>
          <w:rFonts w:ascii="Arial" w:hAnsi="Arial" w:cs="Arial"/>
          <w:sz w:val="32"/>
          <w:szCs w:val="24"/>
        </w:rPr>
        <w:t>será para los equipos funcionales de Control de población y Seguridad Publica.</w:t>
      </w:r>
    </w:p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El </w:t>
      </w:r>
      <w:r w:rsidRPr="00EF414F">
        <w:rPr>
          <w:rFonts w:ascii="Arial" w:hAnsi="Arial" w:cs="Arial"/>
          <w:b/>
          <w:bCs/>
          <w:color w:val="00B0F0"/>
          <w:sz w:val="32"/>
          <w:szCs w:val="24"/>
        </w:rPr>
        <w:t xml:space="preserve">enfoque de las funciones </w:t>
      </w:r>
      <w:r w:rsidRPr="00EF414F">
        <w:rPr>
          <w:rFonts w:ascii="Arial" w:hAnsi="Arial" w:cs="Arial"/>
          <w:b/>
          <w:color w:val="00B0F0"/>
          <w:sz w:val="32"/>
          <w:szCs w:val="24"/>
        </w:rPr>
        <w:t>de Economía</w:t>
      </w:r>
      <w:r w:rsidRPr="00EF414F">
        <w:rPr>
          <w:rFonts w:ascii="Arial" w:hAnsi="Arial" w:cs="Arial"/>
          <w:color w:val="00B0F0"/>
          <w:sz w:val="32"/>
          <w:szCs w:val="24"/>
        </w:rPr>
        <w:t xml:space="preserve"> </w:t>
      </w:r>
      <w:r w:rsidRPr="00EF414F">
        <w:rPr>
          <w:rFonts w:ascii="Arial" w:hAnsi="Arial" w:cs="Arial"/>
          <w:sz w:val="32"/>
          <w:szCs w:val="24"/>
        </w:rPr>
        <w:t xml:space="preserve">estará orientado a mantener los abastecimientos para satisfacer el nivel de vida de la población y en la coordinación de los transportes para la distribución de abastecimientos a la población civil, la </w:t>
      </w:r>
      <w:r w:rsidRPr="00EF414F">
        <w:rPr>
          <w:rFonts w:ascii="Arial" w:hAnsi="Arial" w:cs="Arial"/>
          <w:b/>
          <w:bCs/>
          <w:sz w:val="32"/>
          <w:szCs w:val="24"/>
        </w:rPr>
        <w:t xml:space="preserve">prioridad del esfuerzo </w:t>
      </w:r>
      <w:r w:rsidRPr="00EF414F">
        <w:rPr>
          <w:rFonts w:ascii="Arial" w:hAnsi="Arial" w:cs="Arial"/>
          <w:sz w:val="32"/>
          <w:szCs w:val="24"/>
        </w:rPr>
        <w:t>será para los equipos funcionales de Abastecimiento Civil y Transporte Público.</w:t>
      </w:r>
    </w:p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El </w:t>
      </w:r>
      <w:r w:rsidRPr="00EF414F">
        <w:rPr>
          <w:rFonts w:ascii="Arial" w:hAnsi="Arial" w:cs="Arial"/>
          <w:b/>
          <w:sz w:val="32"/>
          <w:szCs w:val="24"/>
        </w:rPr>
        <w:t>enfoque de las funciones de SS.PP.EE.</w:t>
      </w:r>
      <w:r w:rsidRPr="00EF414F">
        <w:rPr>
          <w:rFonts w:ascii="Arial" w:hAnsi="Arial" w:cs="Arial"/>
          <w:sz w:val="32"/>
          <w:szCs w:val="24"/>
        </w:rPr>
        <w:t xml:space="preserve"> estará orientado a restaurar y mantener los SS.PP.EE. en la población evacuada del área de operaciones, la prioridad de esfuerzo será para el equipo funcional de Transporte Público.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El </w:t>
      </w:r>
      <w:r w:rsidRPr="00EF414F">
        <w:rPr>
          <w:rFonts w:ascii="Arial" w:hAnsi="Arial" w:cs="Arial"/>
          <w:b/>
          <w:color w:val="00B0F0"/>
          <w:sz w:val="32"/>
          <w:szCs w:val="24"/>
        </w:rPr>
        <w:t>enfoque de las funciones de Servicios Especiales</w:t>
      </w:r>
      <w:r w:rsidRPr="00EF414F">
        <w:rPr>
          <w:rFonts w:ascii="Arial" w:hAnsi="Arial" w:cs="Arial"/>
          <w:color w:val="00B0F0"/>
          <w:sz w:val="32"/>
          <w:szCs w:val="24"/>
        </w:rPr>
        <w:t xml:space="preserve"> </w:t>
      </w:r>
      <w:r w:rsidRPr="00EF414F">
        <w:rPr>
          <w:rFonts w:ascii="Arial" w:hAnsi="Arial" w:cs="Arial"/>
          <w:sz w:val="32"/>
          <w:szCs w:val="24"/>
        </w:rPr>
        <w:t>estará orientado a evacuar a la población civil habitante en el AO hasta el Norte de….., la prioridad del esfuerzo será para el equipo funcional de Evacuación y Transporte Público.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0D6F23" w:rsidRPr="00EF414F" w:rsidRDefault="000D6F23" w:rsidP="00EF414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color w:val="00FF00"/>
          <w:sz w:val="32"/>
          <w:szCs w:val="24"/>
        </w:rPr>
        <w:t>La operación de apoyo se desarrolla en las siguientes fases: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EF414F">
      <w:pPr>
        <w:autoSpaceDE w:val="0"/>
        <w:autoSpaceDN w:val="0"/>
        <w:adjustRightInd w:val="0"/>
        <w:spacing w:after="0" w:line="240" w:lineRule="auto"/>
        <w:ind w:left="2832" w:hanging="1416"/>
        <w:jc w:val="both"/>
        <w:rPr>
          <w:rFonts w:ascii="Arial" w:hAnsi="Arial" w:cs="Arial"/>
          <w:b/>
          <w:bCs/>
          <w:sz w:val="32"/>
          <w:szCs w:val="24"/>
        </w:rPr>
      </w:pP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Fase I</w:t>
      </w:r>
      <w:r w:rsidR="00BE7FF4" w:rsidRPr="00EF414F">
        <w:rPr>
          <w:rFonts w:ascii="Arial" w:hAnsi="Arial" w:cs="Arial"/>
          <w:b/>
          <w:bCs/>
          <w:color w:val="FFFF00"/>
          <w:sz w:val="32"/>
          <w:szCs w:val="24"/>
        </w:rPr>
        <w:t>:</w:t>
      </w:r>
      <w:r w:rsidR="00EF414F">
        <w:rPr>
          <w:rFonts w:ascii="Arial" w:hAnsi="Arial" w:cs="Arial"/>
          <w:b/>
          <w:bCs/>
          <w:sz w:val="32"/>
          <w:szCs w:val="24"/>
        </w:rPr>
        <w:tab/>
      </w: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(Preparación antes del conflicto y transición a la guerra)</w:t>
      </w:r>
      <w:r w:rsidRPr="00EF414F">
        <w:rPr>
          <w:rFonts w:ascii="Arial" w:hAnsi="Arial" w:cs="Arial"/>
          <w:b/>
          <w:bCs/>
          <w:sz w:val="32"/>
          <w:szCs w:val="24"/>
        </w:rPr>
        <w:t>.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Esta fase se inicia cuando </w:t>
      </w:r>
      <w:r w:rsidR="00EF414F">
        <w:rPr>
          <w:rFonts w:ascii="Arial" w:hAnsi="Arial" w:cs="Arial"/>
          <w:sz w:val="32"/>
          <w:szCs w:val="24"/>
        </w:rPr>
        <w:t>la DIV-7</w:t>
      </w:r>
      <w:r w:rsidRPr="00EF414F">
        <w:rPr>
          <w:rFonts w:ascii="Arial" w:hAnsi="Arial" w:cs="Arial"/>
          <w:sz w:val="32"/>
          <w:szCs w:val="24"/>
        </w:rPr>
        <w:t xml:space="preserve"> comienza con el desplazamiento de fuerzas hacia la ZR. en ……………..y concluye cuando ha ocupado posiciones defensivas entre la LF. MARTE y NEPTUNO.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El </w:t>
      </w:r>
      <w:r w:rsidRPr="00EF414F">
        <w:rPr>
          <w:rFonts w:ascii="Arial" w:hAnsi="Arial" w:cs="Arial"/>
          <w:b/>
          <w:color w:val="00B0F0"/>
          <w:sz w:val="32"/>
          <w:szCs w:val="24"/>
        </w:rPr>
        <w:t>Enfoque de apoyo es de Servicios Especiales</w:t>
      </w:r>
      <w:r w:rsidRPr="00EF414F">
        <w:rPr>
          <w:rFonts w:ascii="Arial" w:hAnsi="Arial" w:cs="Arial"/>
          <w:color w:val="00B0F0"/>
          <w:sz w:val="32"/>
          <w:szCs w:val="24"/>
        </w:rPr>
        <w:t xml:space="preserve"> </w:t>
      </w:r>
      <w:r w:rsidRPr="00EF414F">
        <w:rPr>
          <w:rFonts w:ascii="Arial" w:hAnsi="Arial" w:cs="Arial"/>
          <w:sz w:val="32"/>
          <w:szCs w:val="24"/>
        </w:rPr>
        <w:t>y estará orientado principalmente a iniciar una evacuación de la población civil existente entre la LF. NEPTUNO y JÚPITER desde el D- 40 hasta el D- 20 y ubicar a la misma en……………, dicha evacuación se efectuará por el siguiente eje: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sz w:val="32"/>
          <w:szCs w:val="24"/>
        </w:rPr>
      </w:pPr>
      <w:r w:rsidRPr="00EF414F">
        <w:rPr>
          <w:rFonts w:ascii="Arial" w:hAnsi="Arial" w:cs="Arial"/>
          <w:b/>
          <w:sz w:val="32"/>
          <w:szCs w:val="24"/>
        </w:rPr>
        <w:t>EPE: X - Y – Z – A - B.</w:t>
      </w:r>
    </w:p>
    <w:p w:rsidR="00BE7FF4" w:rsidRPr="00EF414F" w:rsidRDefault="00BE7FF4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Se establece </w:t>
      </w:r>
      <w:r w:rsidRPr="00EF414F">
        <w:rPr>
          <w:rFonts w:ascii="Arial" w:hAnsi="Arial" w:cs="Arial"/>
          <w:color w:val="00B0F0"/>
          <w:sz w:val="32"/>
          <w:szCs w:val="24"/>
        </w:rPr>
        <w:t>un equipo funcional de Evacuación y Transporte Público</w:t>
      </w:r>
      <w:r w:rsidRPr="00EF414F">
        <w:rPr>
          <w:rFonts w:ascii="Arial" w:hAnsi="Arial" w:cs="Arial"/>
          <w:sz w:val="32"/>
          <w:szCs w:val="24"/>
        </w:rPr>
        <w:t xml:space="preserve"> en …………..….., con la tarea de coordinar la evacuación y traslado del personal civil, con el </w:t>
      </w:r>
      <w:r w:rsidRPr="00EF414F">
        <w:rPr>
          <w:rFonts w:ascii="Arial" w:hAnsi="Arial" w:cs="Arial"/>
          <w:color w:val="FFFF00"/>
          <w:sz w:val="32"/>
          <w:szCs w:val="24"/>
        </w:rPr>
        <w:t>propósito</w:t>
      </w:r>
      <w:r w:rsidRPr="00EF414F">
        <w:rPr>
          <w:rFonts w:ascii="Arial" w:hAnsi="Arial" w:cs="Arial"/>
          <w:sz w:val="32"/>
          <w:szCs w:val="24"/>
        </w:rPr>
        <w:t xml:space="preserve"> de evitar que la misma interfiera en las operaciones militares de</w:t>
      </w:r>
      <w:r w:rsidR="00EF414F">
        <w:rPr>
          <w:rFonts w:ascii="Arial" w:hAnsi="Arial" w:cs="Arial"/>
          <w:sz w:val="32"/>
          <w:szCs w:val="24"/>
        </w:rPr>
        <w:t xml:space="preserve"> </w:t>
      </w:r>
      <w:r w:rsidRPr="00EF414F">
        <w:rPr>
          <w:rFonts w:ascii="Arial" w:hAnsi="Arial" w:cs="Arial"/>
          <w:sz w:val="32"/>
          <w:szCs w:val="24"/>
        </w:rPr>
        <w:t>l</w:t>
      </w:r>
      <w:r w:rsidR="00EF414F">
        <w:rPr>
          <w:rFonts w:ascii="Arial" w:hAnsi="Arial" w:cs="Arial"/>
          <w:sz w:val="32"/>
          <w:szCs w:val="24"/>
        </w:rPr>
        <w:t>a</w:t>
      </w:r>
      <w:r w:rsidRPr="00EF414F">
        <w:rPr>
          <w:rFonts w:ascii="Arial" w:hAnsi="Arial" w:cs="Arial"/>
          <w:sz w:val="32"/>
          <w:szCs w:val="24"/>
        </w:rPr>
        <w:t xml:space="preserve"> </w:t>
      </w:r>
      <w:r w:rsidR="00EF414F">
        <w:rPr>
          <w:rFonts w:ascii="Arial" w:hAnsi="Arial" w:cs="Arial"/>
          <w:sz w:val="32"/>
          <w:szCs w:val="24"/>
        </w:rPr>
        <w:t>DIV-7</w:t>
      </w:r>
      <w:r w:rsidRPr="00EF414F">
        <w:rPr>
          <w:rFonts w:ascii="Arial" w:hAnsi="Arial" w:cs="Arial"/>
          <w:sz w:val="32"/>
          <w:szCs w:val="24"/>
        </w:rPr>
        <w:t xml:space="preserve"> o que pueda verse afectada por los efectos de la batalla, la prioridad del esfuerzo será llevada por el equipo funcional de Evacuación y Transporte Público, otros equipos funcionales realizan sus actividades en la población de …., destinadas a garantizar la gobernabilidad, sostenibilidad de los medios de vida de la población existente concentrada en dicha población.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FFFF00"/>
          <w:sz w:val="32"/>
          <w:szCs w:val="24"/>
        </w:rPr>
      </w:pP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Fase II</w:t>
      </w:r>
      <w:r w:rsidR="00BE7FF4" w:rsidRPr="00EF414F">
        <w:rPr>
          <w:rFonts w:ascii="Arial" w:hAnsi="Arial" w:cs="Arial"/>
          <w:b/>
          <w:bCs/>
          <w:color w:val="FFFF00"/>
          <w:sz w:val="32"/>
          <w:szCs w:val="24"/>
        </w:rPr>
        <w:t>:</w:t>
      </w:r>
      <w:r w:rsidR="00BE7FF4" w:rsidRPr="00EF414F">
        <w:rPr>
          <w:rFonts w:ascii="Arial" w:hAnsi="Arial" w:cs="Arial"/>
          <w:b/>
          <w:bCs/>
          <w:color w:val="FFFF00"/>
          <w:sz w:val="32"/>
          <w:szCs w:val="24"/>
        </w:rPr>
        <w:tab/>
      </w: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(Defensa Inicial)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0D6F23" w:rsidRPr="00EF414F" w:rsidRDefault="00EF414F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>
        <w:rPr>
          <w:rFonts w:ascii="Arial" w:hAnsi="Arial" w:cs="Arial"/>
          <w:sz w:val="32"/>
          <w:szCs w:val="24"/>
        </w:rPr>
        <w:t>Esta fase se comienza cuando la</w:t>
      </w:r>
      <w:r w:rsidR="000D6F23" w:rsidRPr="00EF414F">
        <w:rPr>
          <w:rFonts w:ascii="Arial" w:hAnsi="Arial" w:cs="Arial"/>
          <w:sz w:val="32"/>
          <w:szCs w:val="24"/>
        </w:rPr>
        <w:t xml:space="preserve"> </w:t>
      </w:r>
      <w:r>
        <w:rPr>
          <w:rFonts w:ascii="Arial" w:hAnsi="Arial" w:cs="Arial"/>
          <w:sz w:val="32"/>
          <w:szCs w:val="24"/>
        </w:rPr>
        <w:t>DIV-7</w:t>
      </w:r>
      <w:r w:rsidR="000D6F23" w:rsidRPr="00EF414F">
        <w:rPr>
          <w:rFonts w:ascii="Arial" w:hAnsi="Arial" w:cs="Arial"/>
          <w:sz w:val="32"/>
          <w:szCs w:val="24"/>
        </w:rPr>
        <w:t xml:space="preserve"> inicia </w:t>
      </w:r>
      <w:r>
        <w:rPr>
          <w:rFonts w:ascii="Arial" w:hAnsi="Arial" w:cs="Arial"/>
          <w:sz w:val="32"/>
          <w:szCs w:val="24"/>
        </w:rPr>
        <w:t>el ataque</w:t>
      </w:r>
      <w:r w:rsidR="000D6F23" w:rsidRPr="00EF414F">
        <w:rPr>
          <w:rFonts w:ascii="Arial" w:hAnsi="Arial" w:cs="Arial"/>
          <w:sz w:val="32"/>
          <w:szCs w:val="24"/>
        </w:rPr>
        <w:t xml:space="preserve"> en el área de operaciones asignada y concluye el D+1.</w:t>
      </w: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  <w:r w:rsidRPr="00EF414F">
        <w:rPr>
          <w:rFonts w:ascii="Arial" w:hAnsi="Arial" w:cs="Arial"/>
          <w:sz w:val="32"/>
          <w:szCs w:val="24"/>
        </w:rPr>
        <w:t xml:space="preserve">El </w:t>
      </w:r>
      <w:r w:rsidRPr="00EF414F">
        <w:rPr>
          <w:rFonts w:ascii="Arial" w:hAnsi="Arial" w:cs="Arial"/>
          <w:b/>
          <w:color w:val="00B0F0"/>
          <w:sz w:val="32"/>
          <w:szCs w:val="24"/>
        </w:rPr>
        <w:t>Enfoque de apoyo es Gobierno, Economía y Servicios Especiales</w:t>
      </w:r>
      <w:r w:rsidRPr="00EF414F">
        <w:rPr>
          <w:rFonts w:ascii="Arial" w:hAnsi="Arial" w:cs="Arial"/>
          <w:sz w:val="32"/>
          <w:szCs w:val="24"/>
        </w:rPr>
        <w:t>, estará orientado principalmente a proporcionar apoyo a la población civil y población evacuada del AO, un equipo funcional de Seguridad Pública, un equipo de Control de Población, un equipo de Abastecimiento Civil y un equipo de Salud Pública opera en ……………………..con la tarea de mantener el orden, proveer alimentos, refugio y asistencia médica, con el propósito de proporcionar seguridad, garantizar el orden y sostenibilidad alimentaria y médica a la población la prioridad del esfuerzo será llevada por el equipo funcional de Seguridad Pública, otros equipos funcionales en la población de ……………….., destinados a garantizar la provisión de servicios públicos esenciales, gobernabilidad, sostenibilidad de los medios de vida de la población existente concentrada en dicha población.</w:t>
      </w:r>
    </w:p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32"/>
          <w:szCs w:val="24"/>
        </w:rPr>
      </w:pPr>
    </w:p>
    <w:p w:rsidR="000D6F23" w:rsidRPr="00EF414F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FFFF00"/>
          <w:sz w:val="40"/>
          <w:szCs w:val="24"/>
        </w:rPr>
      </w:pPr>
      <w:r w:rsidRPr="00EF414F">
        <w:rPr>
          <w:rFonts w:ascii="Arial" w:hAnsi="Arial" w:cs="Arial"/>
          <w:b/>
          <w:bCs/>
          <w:color w:val="FFFF00"/>
          <w:sz w:val="32"/>
          <w:szCs w:val="24"/>
        </w:rPr>
        <w:t>Fase III…………………</w:t>
      </w:r>
    </w:p>
    <w:p w:rsidR="000D6F23" w:rsidRPr="00EF414F" w:rsidRDefault="000D6F23" w:rsidP="000D6F2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40"/>
          <w:szCs w:val="24"/>
        </w:rPr>
      </w:pPr>
    </w:p>
    <w:sectPr w:rsidR="000D6F23" w:rsidRPr="00EF414F" w:rsidSect="00EF414F">
      <w:headerReference w:type="default" r:id="rId8"/>
      <w:footerReference w:type="default" r:id="rId9"/>
      <w:pgSz w:w="12242" w:h="15842" w:code="1"/>
      <w:pgMar w:top="1134" w:right="1134" w:bottom="1134" w:left="1701" w:header="851" w:footer="851" w:gutter="0"/>
      <w:pgBorders w:offsetFrom="page">
        <w:top w:val="thinThickThinMediumGap" w:sz="24" w:space="24" w:color="FFFF00"/>
        <w:left w:val="thinThickThinMediumGap" w:sz="24" w:space="24" w:color="FFFF00"/>
        <w:bottom w:val="thinThickThinMediumGap" w:sz="24" w:space="24" w:color="FFFF00"/>
        <w:right w:val="thinThickThinMediumGap" w:sz="24" w:space="24" w:color="FFFF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488" w:rsidRDefault="00670488" w:rsidP="008340F8">
      <w:pPr>
        <w:spacing w:after="0" w:line="240" w:lineRule="auto"/>
      </w:pPr>
      <w:r>
        <w:separator/>
      </w:r>
    </w:p>
  </w:endnote>
  <w:endnote w:type="continuationSeparator" w:id="0">
    <w:p w:rsidR="00670488" w:rsidRDefault="00670488" w:rsidP="0083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8340F8">
    <w:pPr>
      <w:pStyle w:val="Piedepgina"/>
      <w:jc w:val="center"/>
      <w:rPr>
        <w:rStyle w:val="Nmerodepgina"/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  <w:p w:rsidR="008340F8" w:rsidRPr="008340F8" w:rsidRDefault="008340F8" w:rsidP="008340F8">
    <w:pPr>
      <w:pStyle w:val="Piedepgina"/>
      <w:jc w:val="center"/>
      <w:rPr>
        <w:rFonts w:ascii="Arial" w:hAnsi="Arial" w:cs="Arial"/>
        <w:b/>
        <w:sz w:val="24"/>
        <w:szCs w:val="24"/>
      </w:rPr>
    </w:pP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PAGE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1148B9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t>-</w:t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NUMPAGES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1148B9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488" w:rsidRDefault="00670488" w:rsidP="008340F8">
      <w:pPr>
        <w:spacing w:after="0" w:line="240" w:lineRule="auto"/>
      </w:pPr>
      <w:r>
        <w:separator/>
      </w:r>
    </w:p>
  </w:footnote>
  <w:footnote w:type="continuationSeparator" w:id="0">
    <w:p w:rsidR="00670488" w:rsidRDefault="00670488" w:rsidP="0083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D80BA2">
    <w:pPr>
      <w:pStyle w:val="Piedepgina"/>
      <w:jc w:val="center"/>
      <w:rPr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DE59FB"/>
    <w:multiLevelType w:val="hybridMultilevel"/>
    <w:tmpl w:val="0B32CFBC"/>
    <w:lvl w:ilvl="0" w:tplc="23AE201A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F23"/>
    <w:rsid w:val="000D6F23"/>
    <w:rsid w:val="001148B9"/>
    <w:rsid w:val="00124680"/>
    <w:rsid w:val="00222F64"/>
    <w:rsid w:val="002A51FD"/>
    <w:rsid w:val="0036302A"/>
    <w:rsid w:val="005B5174"/>
    <w:rsid w:val="00670488"/>
    <w:rsid w:val="00730011"/>
    <w:rsid w:val="007F6973"/>
    <w:rsid w:val="00804D1A"/>
    <w:rsid w:val="008340F8"/>
    <w:rsid w:val="0086328C"/>
    <w:rsid w:val="008640D6"/>
    <w:rsid w:val="00A9020C"/>
    <w:rsid w:val="00BE7FF4"/>
    <w:rsid w:val="00C710C8"/>
    <w:rsid w:val="00D46D5C"/>
    <w:rsid w:val="00D80BA2"/>
    <w:rsid w:val="00E4565B"/>
    <w:rsid w:val="00EF414F"/>
    <w:rsid w:val="00F1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647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7</cp:revision>
  <dcterms:created xsi:type="dcterms:W3CDTF">2014-04-15T22:32:00Z</dcterms:created>
  <dcterms:modified xsi:type="dcterms:W3CDTF">2014-04-16T15:55:00Z</dcterms:modified>
</cp:coreProperties>
</file>