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669B" w:rsidRDefault="00D74915" w:rsidP="00D74915">
      <w:pPr>
        <w:jc w:val="center"/>
        <w:rPr>
          <w:b/>
          <w:u w:val="single"/>
        </w:rPr>
      </w:pPr>
      <w:r w:rsidRPr="00D74915">
        <w:rPr>
          <w:b/>
          <w:u w:val="single"/>
        </w:rPr>
        <w:t>BUENAS PRACTICAS DE INTERFACES DE USUARIO</w:t>
      </w:r>
    </w:p>
    <w:p w:rsidR="00D74915" w:rsidRDefault="00D74915" w:rsidP="00D74915"/>
    <w:p w:rsidR="00D74915" w:rsidRDefault="00D74915" w:rsidP="00D74915">
      <w:r>
        <w:t>Las interfaces de usuario son integrantes de primer nivel en toda página web y su diseño es básico para el éxito de un proyecto. Muchas veces, sin embargo, nos olvidamos de l</w:t>
      </w:r>
      <w:r>
        <w:t>o más importante: los usuarios.</w:t>
      </w:r>
    </w:p>
    <w:p w:rsidR="00D74915" w:rsidRDefault="00D74915" w:rsidP="00D74915">
      <w:r>
        <w:t>Más allá del atractivo visual, las interfaces deben ser intuitivas, fáciles y agradables de usar, como explicamos en este artículo, en el que incluimos una serie de consejos generales que podrán ayudar a todos los desarrolladores y proyectos tecnológicos.</w:t>
      </w:r>
    </w:p>
    <w:p w:rsidR="00D74915" w:rsidRDefault="00D74915" w:rsidP="00D74915"/>
    <w:p w:rsidR="00D74915" w:rsidRPr="00D74915" w:rsidRDefault="00D74915" w:rsidP="00D74915">
      <w:pPr>
        <w:rPr>
          <w:b/>
          <w:bCs/>
        </w:rPr>
      </w:pPr>
      <w:r w:rsidRPr="00D74915">
        <w:rPr>
          <w:b/>
          <w:bCs/>
        </w:rPr>
        <w:t>Resolver las necesidades reales</w:t>
      </w:r>
    </w:p>
    <w:p w:rsidR="00D74915" w:rsidRDefault="00D74915" w:rsidP="00D74915">
      <w:r w:rsidRPr="00D74915">
        <w:t>Las interfaces de usuario deben resolver las necesidades inmediatas. Si el software es muy complejo, es normal que existan muchos elementos para trabajar en el programa, pero lo esencial debe estar a mano. Si hay funcionalidades menos útiles, las interfaces que se realicen para resolverlas no deberían interferir en el uso de usuarios menos avanzados.</w:t>
      </w:r>
    </w:p>
    <w:p w:rsidR="00D74915" w:rsidRPr="00D74915" w:rsidRDefault="00D74915" w:rsidP="00D74915"/>
    <w:p w:rsidR="00D74915" w:rsidRPr="00D74915" w:rsidRDefault="00D74915" w:rsidP="00D74915">
      <w:pPr>
        <w:rPr>
          <w:b/>
          <w:bCs/>
        </w:rPr>
      </w:pPr>
      <w:r w:rsidRPr="00D74915">
        <w:rPr>
          <w:b/>
          <w:bCs/>
        </w:rPr>
        <w:t>Menos, es más</w:t>
      </w:r>
    </w:p>
    <w:p w:rsidR="00D74915" w:rsidRDefault="00D74915" w:rsidP="00D74915">
      <w:r w:rsidRPr="00D74915">
        <w:t>Cuantos menos elementos tengamos a la vista, más cómodo se sentirá el usuario. Por tanto, no tratemos de generar confusión con muchos botones que den la sensación de complejidad. Un ejemplo claro de esto son los asistentes de instalación de programas, que mediante pantallas muy simples te van guiando en la recopilación de todas las informaciones necesarias para instalar un software, sin que ninguna de sus ventanas sea especialmente compleja.</w:t>
      </w:r>
    </w:p>
    <w:p w:rsidR="00D74915" w:rsidRPr="00D74915" w:rsidRDefault="00D74915" w:rsidP="00D74915"/>
    <w:p w:rsidR="00D74915" w:rsidRPr="00D74915" w:rsidRDefault="00D74915" w:rsidP="00D74915">
      <w:pPr>
        <w:rPr>
          <w:b/>
          <w:bCs/>
        </w:rPr>
      </w:pPr>
      <w:r w:rsidRPr="00D74915">
        <w:rPr>
          <w:b/>
          <w:bCs/>
        </w:rPr>
        <w:t>Armonía entre los elementos</w:t>
      </w:r>
    </w:p>
    <w:p w:rsidR="00D74915" w:rsidRDefault="00D74915" w:rsidP="00D74915">
      <w:r w:rsidRPr="00D74915">
        <w:t>Las interfaces deben responder a una línea de comunicación clara. No cabe la posibilidad de hacer botoneras oscuras y luego claras en otra parte de la pantalla. Si usamos etiquetas para botones o acompañar campos de texto, no debemos cambiar la fuente entre ellas, sino respetar siempre negritas, colores, etc.</w:t>
      </w:r>
    </w:p>
    <w:p w:rsidR="00D74915" w:rsidRPr="00D74915" w:rsidRDefault="00D74915" w:rsidP="00D74915"/>
    <w:p w:rsidR="00D74915" w:rsidRPr="00D74915" w:rsidRDefault="00D74915" w:rsidP="00D74915">
      <w:pPr>
        <w:rPr>
          <w:b/>
          <w:bCs/>
        </w:rPr>
      </w:pPr>
      <w:r w:rsidRPr="00D74915">
        <w:rPr>
          <w:b/>
          <w:bCs/>
        </w:rPr>
        <w:t>Claridad y síntesis</w:t>
      </w:r>
    </w:p>
    <w:p w:rsidR="00D74915" w:rsidRDefault="00D74915" w:rsidP="00D74915">
      <w:r w:rsidRPr="00D74915">
        <w:t>Puede resultar redundante, pero la claridad es la primera de las virtudes que se debe perseguir, para ello hay que sintetizar, tanto en las interfaces como en los elementos de ayuda y decoración.</w:t>
      </w:r>
    </w:p>
    <w:p w:rsidR="00D74915" w:rsidRPr="00D74915" w:rsidRDefault="00D74915" w:rsidP="00D74915"/>
    <w:p w:rsidR="00D74915" w:rsidRPr="00D74915" w:rsidRDefault="00D74915" w:rsidP="00D74915">
      <w:pPr>
        <w:rPr>
          <w:b/>
          <w:bCs/>
        </w:rPr>
      </w:pPr>
      <w:r w:rsidRPr="00D74915">
        <w:rPr>
          <w:b/>
          <w:bCs/>
        </w:rPr>
        <w:t> Widgets familiares</w:t>
      </w:r>
    </w:p>
    <w:p w:rsidR="00D74915" w:rsidRDefault="00D74915" w:rsidP="00D74915">
      <w:r w:rsidRPr="00D74915">
        <w:t xml:space="preserve">Usemos los mínimos posibles y cuando sean necesarios, lleguemos a soluciones que resulten familiares para las personas. Hay diferentes controles de formulario estándar que cumplen las </w:t>
      </w:r>
      <w:r w:rsidRPr="00D74915">
        <w:lastRenderedPageBreak/>
        <w:t>funciones y que todos los usuarios los saben usar, por lo que son preferibles frente a widgets complicados que aporten muchas cosas nuev</w:t>
      </w:r>
      <w:r>
        <w:t>as y por ello resulten confusos.</w:t>
      </w:r>
    </w:p>
    <w:p w:rsidR="00D74915" w:rsidRPr="00D74915" w:rsidRDefault="00D74915" w:rsidP="00D74915"/>
    <w:p w:rsidR="00D74915" w:rsidRPr="00D74915" w:rsidRDefault="00D74915" w:rsidP="00D74915">
      <w:pPr>
        <w:rPr>
          <w:b/>
          <w:bCs/>
        </w:rPr>
      </w:pPr>
      <w:r w:rsidRPr="00D74915">
        <w:rPr>
          <w:b/>
          <w:bCs/>
        </w:rPr>
        <w:t>Cuadros de diálogo y cajas modales… las justas</w:t>
      </w:r>
    </w:p>
    <w:p w:rsidR="00D74915" w:rsidRDefault="00D74915" w:rsidP="00D74915">
      <w:r w:rsidRPr="00D74915">
        <w:t>Las interfaces deben mostrarse, a ser posible, dentro del lienzo que ya venimos usando. Popups, cuadros de diálogo, cajas modales pueden ser usadas, pero con cuidado, pues resultan molestas para el usuario en muchas ocasiones y rompen con el flujo de trabajo al que está familiarizado.</w:t>
      </w:r>
    </w:p>
    <w:p w:rsidR="00D74915" w:rsidRPr="00D74915" w:rsidRDefault="00D74915" w:rsidP="00D74915"/>
    <w:p w:rsidR="00D74915" w:rsidRPr="00D74915" w:rsidRDefault="00D74915" w:rsidP="00D74915">
      <w:pPr>
        <w:rPr>
          <w:b/>
          <w:bCs/>
        </w:rPr>
      </w:pPr>
      <w:r w:rsidRPr="00D74915">
        <w:rPr>
          <w:b/>
          <w:bCs/>
        </w:rPr>
        <w:t>Seguridad y prevención</w:t>
      </w:r>
    </w:p>
    <w:p w:rsidR="00D74915" w:rsidRDefault="00D74915" w:rsidP="00D74915">
      <w:r w:rsidRPr="00D74915">
        <w:t>Un aspecto fundamental es aportar al usuario una sensación de seguridad sobre lo que está haciendo, ya sea eliminando elementos cuya utilización no sea del todo clara o aportando herramientas para volver al estado anterior.</w:t>
      </w:r>
    </w:p>
    <w:p w:rsidR="00D74915" w:rsidRDefault="00D74915" w:rsidP="00D74915">
      <w:r w:rsidRPr="00D74915">
        <w:t>Finalmente, destacamos que es importante siempre observar al usuario y realizar los oportunos test con los que podamos conocer cómo se usan las aplicaciones y los puntos débiles que tienen las interfaces diseñadas.</w:t>
      </w:r>
      <w:r w:rsidRPr="00D74915">
        <w:rPr>
          <w:rFonts w:ascii="Helvetica" w:hAnsi="Helvetica" w:cs="Helvetica"/>
          <w:color w:val="373737"/>
          <w:sz w:val="21"/>
          <w:szCs w:val="21"/>
          <w:shd w:val="clear" w:color="auto" w:fill="E1E1E1"/>
        </w:rPr>
        <w:t xml:space="preserve"> </w:t>
      </w:r>
      <w:r w:rsidRPr="00D74915">
        <w:t>En resumen, </w:t>
      </w:r>
      <w:r w:rsidRPr="00D74915">
        <w:rPr>
          <w:bCs/>
        </w:rPr>
        <w:t>una buena interfaz es aquella que facilita el aprendizaje del usuario y acota la cantidad de acciones, permitiendo centrarse en aquellas funcionalidades que son las más requeridas</w:t>
      </w:r>
      <w:r w:rsidRPr="00D74915">
        <w:t>.</w:t>
      </w:r>
    </w:p>
    <w:p w:rsidR="00D2775A" w:rsidRDefault="00D2775A" w:rsidP="00D74915"/>
    <w:p w:rsidR="00D2775A" w:rsidRDefault="00D2775A" w:rsidP="00D74915">
      <w:pPr>
        <w:rPr>
          <w:b/>
          <w:u w:val="single"/>
        </w:rPr>
      </w:pPr>
      <w:r w:rsidRPr="00D2775A">
        <w:rPr>
          <w:b/>
          <w:u w:val="single"/>
        </w:rPr>
        <w:t>USO DEL COLOR EN LAS INTERFACES</w:t>
      </w:r>
    </w:p>
    <w:p w:rsidR="00D2775A" w:rsidRDefault="00D2775A" w:rsidP="00D2775A"/>
    <w:p w:rsidR="00D2775A" w:rsidRPr="00D2775A" w:rsidRDefault="00D2775A" w:rsidP="00D2775A">
      <w:pPr>
        <w:rPr>
          <w:b/>
        </w:rPr>
      </w:pPr>
      <w:r w:rsidRPr="00D2775A">
        <w:rPr>
          <w:b/>
        </w:rPr>
        <w:t>Motivación</w:t>
      </w:r>
    </w:p>
    <w:p w:rsidR="00D2775A" w:rsidRDefault="00D2775A" w:rsidP="00D2775A">
      <w:r>
        <w:t xml:space="preserve">El color tiene un impacto principal sobre la interacción humano-computadora: si no positivo, entonces negativo. De acuerdo a </w:t>
      </w:r>
      <w:proofErr w:type="spellStart"/>
      <w:r>
        <w:t>Murch</w:t>
      </w:r>
      <w:proofErr w:type="spellEnd"/>
      <w:r>
        <w:t>, un investigador en factores humanos bien conocido, "El color puede ser una herramienta poderosa para mejorar la utilidad de un despliegue de información en una amplia variedad de áreas si el color es usado adecuadamente. Inversamente, el uso inapropiado del color puede seriamente reducir la funcionalid</w:t>
      </w:r>
      <w:r>
        <w:t>ad de un sistema de despliegue"</w:t>
      </w:r>
      <w:r>
        <w:t xml:space="preserve">. El color es un componente principal en las </w:t>
      </w:r>
      <w:proofErr w:type="spellStart"/>
      <w:r>
        <w:t>GUIs</w:t>
      </w:r>
      <w:proofErr w:type="spellEnd"/>
      <w:r>
        <w:t xml:space="preserve">. Debido a la proliferación de aplicaciones GUI en </w:t>
      </w:r>
      <w:proofErr w:type="spellStart"/>
      <w:r>
        <w:t>PCs</w:t>
      </w:r>
      <w:proofErr w:type="spellEnd"/>
      <w:r>
        <w:t xml:space="preserve">, </w:t>
      </w:r>
      <w:proofErr w:type="spellStart"/>
      <w:r>
        <w:t>Macs</w:t>
      </w:r>
      <w:proofErr w:type="spellEnd"/>
      <w:r>
        <w:t>, y Estaciones de trabajo Unix, el examen del color es pertinente a la interacción humano-computadora (hu</w:t>
      </w:r>
      <w:r>
        <w:t xml:space="preserve">man </w:t>
      </w:r>
      <w:proofErr w:type="spellStart"/>
      <w:r>
        <w:t>computer</w:t>
      </w:r>
      <w:proofErr w:type="spellEnd"/>
      <w:r>
        <w:t xml:space="preserve"> </w:t>
      </w:r>
      <w:proofErr w:type="spellStart"/>
      <w:r>
        <w:t>interaction</w:t>
      </w:r>
      <w:proofErr w:type="spellEnd"/>
      <w:r>
        <w:t>, HCI).</w:t>
      </w:r>
    </w:p>
    <w:p w:rsidR="00D2775A" w:rsidRDefault="00D2775A" w:rsidP="00D2775A">
      <w:r>
        <w:t xml:space="preserve">El uso de color apropiado puede ayudar a la memoria del usuario y facilitar la formación de modelos mentales efectivos. Como </w:t>
      </w:r>
      <w:proofErr w:type="spellStart"/>
      <w:r>
        <w:t>Murch</w:t>
      </w:r>
      <w:proofErr w:type="spellEnd"/>
      <w:r>
        <w:t xml:space="preserve"> expresó arriba, el uso efectivo del color puede ser una herramienta poderosa. Sin embargo, el uso inefectivo del color puede degradar el desempeño de una aplicación y disminuir la satisfacción del usuario. Debido a estos factores, sentimos que el uso efectivo del color en interfaces de computadora es un importante tópico en HCI que requiere ser examinado cuando consideramos el diseño de una interfaz.</w:t>
      </w:r>
    </w:p>
    <w:p w:rsidR="00D2775A" w:rsidRDefault="00D2775A" w:rsidP="00D2775A"/>
    <w:p w:rsidR="00D2775A" w:rsidRPr="00D2775A" w:rsidRDefault="00D2775A" w:rsidP="00D2775A">
      <w:pPr>
        <w:rPr>
          <w:b/>
        </w:rPr>
      </w:pPr>
      <w:r w:rsidRPr="00D2775A">
        <w:rPr>
          <w:b/>
        </w:rPr>
        <w:t>Uso efectivo del color</w:t>
      </w:r>
    </w:p>
    <w:p w:rsidR="00D2775A" w:rsidRDefault="00D2775A" w:rsidP="00D2775A">
      <w:r>
        <w:t xml:space="preserve">La gente interactúa con su mundo a través de modelos mentales que ellos han desarrollado. Específicamente, las ideas y las habilidades que traen a su trabajo están basadas en modelos mentales que ellos desarrollan acerca de ese </w:t>
      </w:r>
      <w:r>
        <w:t>trabajo.</w:t>
      </w:r>
      <w:r>
        <w:t xml:space="preserve"> Como diseñadores de interfaces, necesitamos (a) ayudar al usuario a desarrollar modelos mentales del sistema que le ayudarán a entender el trabajo, y (b) desarrollar las herramientas de la interfaz que le ayudarán a realizar el trabajo. El uso adecuado del color comunica hechos e ideas más rápidamente y más estéticamente al usuario. El color también puede ayudar a desarrollar modelos mentales eficientes y factibles si se siguen las siguientes pautas: simplicidad, consistencia, claridad y lenguaje del color.</w:t>
      </w:r>
    </w:p>
    <w:p w:rsidR="00D2775A" w:rsidRDefault="00D2775A" w:rsidP="00D2775A"/>
    <w:p w:rsidR="00D2775A" w:rsidRPr="00D2775A" w:rsidRDefault="00D2775A" w:rsidP="00D2775A">
      <w:pPr>
        <w:rPr>
          <w:b/>
        </w:rPr>
      </w:pPr>
      <w:r w:rsidRPr="00D2775A">
        <w:rPr>
          <w:b/>
        </w:rPr>
        <w:t>Simplicidad en el diseño de interfaces</w:t>
      </w:r>
    </w:p>
    <w:p w:rsidR="00D2775A" w:rsidRDefault="00D2775A" w:rsidP="00D2775A">
      <w:r>
        <w:t xml:space="preserve">La simplicidad es importante en el diseño de interfaces a color. Existe una simplicidad inherente en el color la cual debería ser usada cuando se desarrolla el diseño. Los cuatro colores fisiológicamente primarios son el rojo, el verde, el amarillo y el azul. Estos colores son fáciles de aprender y </w:t>
      </w:r>
      <w:r>
        <w:t>recordar.</w:t>
      </w:r>
      <w:r>
        <w:t xml:space="preserve"> Vinculando significados prácticos e intuitivos a estos colores simples cuando se diseña una pantalla, el diseñador de la interfaz enriquece el desarrollo del usuario con</w:t>
      </w:r>
      <w:r>
        <w:t xml:space="preserve"> un modelo mental efectivo.</w:t>
      </w:r>
    </w:p>
    <w:p w:rsidR="00D2775A" w:rsidRDefault="00D2775A" w:rsidP="00D2775A">
      <w:r>
        <w:t xml:space="preserve">Manteen el esquema del color simple; según Miller el número mágico para la memoria de corto plazo es siete más menos dos. Al usar color en las interfaces el número no debe exceder cinco más menos </w:t>
      </w:r>
      <w:r>
        <w:t>dos.</w:t>
      </w:r>
      <w:r>
        <w:t xml:space="preserve"> El número de colores en la pantalla deberá de ser limitado en conformidad con lo anterior. Si el usuario es agobiado o confundido por demasiados colores compitiendo por su atención, es muy poco probable que él desarrolle un modelo mental </w:t>
      </w:r>
      <w:r>
        <w:t>efectivo.</w:t>
      </w:r>
    </w:p>
    <w:p w:rsidR="00D2775A" w:rsidRDefault="00D2775A" w:rsidP="00D2775A">
      <w:r>
        <w:t xml:space="preserve">Manteen el mensaje sencillo. No sobrecargues el significado del color vinculando más de un concepto a un solo </w:t>
      </w:r>
      <w:r>
        <w:t>color.</w:t>
      </w:r>
      <w:r>
        <w:t xml:space="preserve"> Los conceptos diferentes deberán usar colores diferentes. Mantener el mensaje simple se relaciona con la siguiente pauta, la cual es consistencia.</w:t>
      </w:r>
    </w:p>
    <w:p w:rsidR="00D2775A" w:rsidRDefault="00D2775A" w:rsidP="00D2775A"/>
    <w:p w:rsidR="00D2775A" w:rsidRDefault="00D2775A" w:rsidP="00D2775A">
      <w:r w:rsidRPr="00D2775A">
        <w:drawing>
          <wp:inline distT="0" distB="0" distL="0" distR="0">
            <wp:extent cx="3390900" cy="1800225"/>
            <wp:effectExtent l="0" t="0" r="0" b="9525"/>
            <wp:docPr id="2" name="Imagen 2" descr="http://www.galeon.com/colordiu/imagenes/cf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www.galeon.com/colordiu/imagenes/cf2.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90900" cy="1800225"/>
                    </a:xfrm>
                    <a:prstGeom prst="rect">
                      <a:avLst/>
                    </a:prstGeom>
                    <a:noFill/>
                    <a:ln>
                      <a:noFill/>
                    </a:ln>
                  </pic:spPr>
                </pic:pic>
              </a:graphicData>
            </a:graphic>
          </wp:inline>
        </w:drawing>
      </w:r>
    </w:p>
    <w:p w:rsidR="00D2775A" w:rsidRDefault="00D2775A" w:rsidP="00D2775A"/>
    <w:p w:rsidR="00D2775A" w:rsidRPr="00D2775A" w:rsidRDefault="00D2775A" w:rsidP="00D2775A">
      <w:pPr>
        <w:rPr>
          <w:b/>
        </w:rPr>
      </w:pPr>
      <w:r w:rsidRPr="00D2775A">
        <w:rPr>
          <w:b/>
        </w:rPr>
        <w:lastRenderedPageBreak/>
        <w:t xml:space="preserve">Reglas de </w:t>
      </w:r>
      <w:proofErr w:type="spellStart"/>
      <w:r w:rsidRPr="00D2775A">
        <w:rPr>
          <w:b/>
        </w:rPr>
        <w:t>Murch</w:t>
      </w:r>
      <w:proofErr w:type="spellEnd"/>
      <w:r w:rsidRPr="00D2775A">
        <w:rPr>
          <w:b/>
        </w:rPr>
        <w:t xml:space="preserve"> para el diseño de interfaces</w:t>
      </w:r>
      <w:bookmarkStart w:id="0" w:name="_GoBack"/>
      <w:bookmarkEnd w:id="0"/>
    </w:p>
    <w:p w:rsidR="00000000" w:rsidRPr="00D2775A" w:rsidRDefault="00D2775A" w:rsidP="00D2775A">
      <w:pPr>
        <w:numPr>
          <w:ilvl w:val="0"/>
          <w:numId w:val="1"/>
        </w:numPr>
      </w:pPr>
      <w:r w:rsidRPr="00D2775A">
        <w:t>Evita el despliegue simultáneo de colores espectralmente extremos que estén altamente saturados.</w:t>
      </w:r>
    </w:p>
    <w:p w:rsidR="00D2775A" w:rsidRPr="00D2775A" w:rsidRDefault="00D2775A" w:rsidP="00D2775A">
      <w:pPr>
        <w:numPr>
          <w:ilvl w:val="0"/>
          <w:numId w:val="1"/>
        </w:numPr>
      </w:pPr>
      <w:r w:rsidRPr="00D2775A">
        <w:t>El color AZUL puro deberá de ser descartado para el texto, líneas delgadas y figuras pequeñas.</w:t>
      </w:r>
    </w:p>
    <w:p w:rsidR="00D2775A" w:rsidRPr="00D2775A" w:rsidRDefault="00D2775A" w:rsidP="00D2775A">
      <w:pPr>
        <w:numPr>
          <w:ilvl w:val="0"/>
          <w:numId w:val="1"/>
        </w:numPr>
      </w:pPr>
      <w:r w:rsidRPr="00D2775A">
        <w:t>Evita colores adyacentes que se diferencien solo por la cantidad de azul que contienen.</w:t>
      </w:r>
    </w:p>
    <w:p w:rsidR="00D2775A" w:rsidRPr="00D2775A" w:rsidRDefault="00D2775A" w:rsidP="00D2775A">
      <w:pPr>
        <w:numPr>
          <w:ilvl w:val="0"/>
          <w:numId w:val="1"/>
        </w:numPr>
      </w:pPr>
      <w:r w:rsidRPr="00D2775A">
        <w:t>Los operadores de edad avanzada necesitan niveles más altos de brillo para distinguir los colores.</w:t>
      </w:r>
    </w:p>
    <w:p w:rsidR="00D2775A" w:rsidRPr="00D2775A" w:rsidRDefault="00D2775A" w:rsidP="00D2775A">
      <w:pPr>
        <w:numPr>
          <w:ilvl w:val="0"/>
          <w:numId w:val="1"/>
        </w:numPr>
      </w:pPr>
      <w:r w:rsidRPr="00D2775A">
        <w:t>Los colores cambian de apariencia a medida que el nivel de luz ambiental cambia.</w:t>
      </w:r>
    </w:p>
    <w:p w:rsidR="00D2775A" w:rsidRPr="00D2775A" w:rsidRDefault="00D2775A" w:rsidP="00D2775A">
      <w:pPr>
        <w:numPr>
          <w:ilvl w:val="0"/>
          <w:numId w:val="1"/>
        </w:numPr>
      </w:pPr>
      <w:r w:rsidRPr="00D2775A">
        <w:t>La magnitud de un cambio detectable en el color varia a través del espectro.</w:t>
      </w:r>
    </w:p>
    <w:p w:rsidR="00D2775A" w:rsidRPr="00D2775A" w:rsidRDefault="00D2775A" w:rsidP="00D2775A">
      <w:pPr>
        <w:numPr>
          <w:ilvl w:val="0"/>
          <w:numId w:val="1"/>
        </w:numPr>
      </w:pPr>
      <w:r w:rsidRPr="00D2775A">
        <w:t>Es difícil enfocar hacia las orillas creadas solamente por el color.</w:t>
      </w:r>
    </w:p>
    <w:p w:rsidR="00D2775A" w:rsidRPr="00D2775A" w:rsidRDefault="00D2775A" w:rsidP="00D2775A">
      <w:pPr>
        <w:numPr>
          <w:ilvl w:val="0"/>
          <w:numId w:val="1"/>
        </w:numPr>
      </w:pPr>
      <w:r w:rsidRPr="00D2775A">
        <w:t>Evita utilizar el ROJO y el VERDE en la periferia de despliegues a gran escala.</w:t>
      </w:r>
    </w:p>
    <w:p w:rsidR="00D2775A" w:rsidRPr="00D2775A" w:rsidRDefault="00D2775A" w:rsidP="00D2775A">
      <w:pPr>
        <w:numPr>
          <w:ilvl w:val="0"/>
          <w:numId w:val="1"/>
        </w:numPr>
      </w:pPr>
      <w:r w:rsidRPr="00D2775A">
        <w:t>Los colores opuestos se ven bien juntos.</w:t>
      </w:r>
    </w:p>
    <w:p w:rsidR="00D2775A" w:rsidRPr="00D2775A" w:rsidRDefault="00D2775A" w:rsidP="00D2775A">
      <w:pPr>
        <w:numPr>
          <w:ilvl w:val="0"/>
          <w:numId w:val="1"/>
        </w:numPr>
      </w:pPr>
      <w:r w:rsidRPr="00D2775A">
        <w:t>Para los observadores que tienen deficiencias del color (ciegos al color), evita hacer distinciones de un solo color.</w:t>
      </w:r>
    </w:p>
    <w:p w:rsidR="00D2775A" w:rsidRPr="00D2775A" w:rsidRDefault="00D2775A" w:rsidP="00D2775A">
      <w:r w:rsidRPr="00D2775A">
        <w:t xml:space="preserve">Uno de los elementos más importantes de usar el color efectivamente es conocer al usuario, el ambiente del usuario, y la tarea que el usuario está realizando. Esto es igualmente importante para la integración del color que para cualquier otra parte del diseño de la interfaz. Para ver un ejemplo de una interfaz utilizando efectivamente el color, dale un vistazo a </w:t>
      </w:r>
      <w:proofErr w:type="spellStart"/>
      <w:r w:rsidRPr="00D2775A">
        <w:t>Borland</w:t>
      </w:r>
      <w:proofErr w:type="spellEnd"/>
      <w:r w:rsidRPr="00D2775A">
        <w:t xml:space="preserve"> C++ 3.1 para DOS. En la pantalla del editor se utilizan seis colores básicos además del color azul de fondo. Estos colores son asignados a palabras (o cadenas) en el texto para categorizar el contenido textual:</w:t>
      </w:r>
    </w:p>
    <w:p w:rsidR="00D2775A" w:rsidRPr="00D2775A" w:rsidRDefault="00D2775A" w:rsidP="00D2775A">
      <w:pPr>
        <w:numPr>
          <w:ilvl w:val="0"/>
          <w:numId w:val="2"/>
        </w:numPr>
      </w:pPr>
      <w:r w:rsidRPr="00D2775A">
        <w:t>palabras reservadas - blanco</w:t>
      </w:r>
    </w:p>
    <w:p w:rsidR="00D2775A" w:rsidRPr="00D2775A" w:rsidRDefault="00D2775A" w:rsidP="00D2775A">
      <w:pPr>
        <w:numPr>
          <w:ilvl w:val="0"/>
          <w:numId w:val="2"/>
        </w:numPr>
      </w:pPr>
      <w:r w:rsidRPr="00D2775A">
        <w:t>identificadores - amarillo</w:t>
      </w:r>
    </w:p>
    <w:p w:rsidR="00D2775A" w:rsidRPr="00D2775A" w:rsidRDefault="00D2775A" w:rsidP="00D2775A">
      <w:pPr>
        <w:numPr>
          <w:ilvl w:val="0"/>
          <w:numId w:val="2"/>
        </w:numPr>
      </w:pPr>
      <w:r w:rsidRPr="00D2775A">
        <w:t>macros - verde</w:t>
      </w:r>
    </w:p>
    <w:p w:rsidR="00D2775A" w:rsidRPr="00D2775A" w:rsidRDefault="00D2775A" w:rsidP="00D2775A">
      <w:pPr>
        <w:numPr>
          <w:ilvl w:val="0"/>
          <w:numId w:val="2"/>
        </w:numPr>
      </w:pPr>
      <w:r w:rsidRPr="00D2775A">
        <w:t>letras - azul</w:t>
      </w:r>
    </w:p>
    <w:p w:rsidR="00D2775A" w:rsidRPr="00D2775A" w:rsidRDefault="00D2775A" w:rsidP="00D2775A">
      <w:pPr>
        <w:numPr>
          <w:ilvl w:val="0"/>
          <w:numId w:val="2"/>
        </w:numPr>
      </w:pPr>
      <w:r w:rsidRPr="00D2775A">
        <w:t>comentarios - gris</w:t>
      </w:r>
    </w:p>
    <w:p w:rsidR="00D2775A" w:rsidRPr="00D2775A" w:rsidRDefault="00D2775A" w:rsidP="00D2775A">
      <w:pPr>
        <w:numPr>
          <w:ilvl w:val="0"/>
          <w:numId w:val="2"/>
        </w:numPr>
      </w:pPr>
      <w:r w:rsidRPr="00D2775A">
        <w:t>errores de sintaxis - rojo</w:t>
      </w:r>
    </w:p>
    <w:p w:rsidR="00D2775A" w:rsidRPr="00D2775A" w:rsidRDefault="00D2775A" w:rsidP="00D2775A"/>
    <w:sectPr w:rsidR="00D2775A" w:rsidRPr="00D2775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27D5C95"/>
    <w:multiLevelType w:val="multilevel"/>
    <w:tmpl w:val="35E27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944D7E"/>
    <w:multiLevelType w:val="multilevel"/>
    <w:tmpl w:val="2118E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4915"/>
    <w:rsid w:val="00590576"/>
    <w:rsid w:val="00B7669B"/>
    <w:rsid w:val="00C951B8"/>
    <w:rsid w:val="00D2775A"/>
    <w:rsid w:val="00D74915"/>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B8007"/>
  <w15:chartTrackingRefBased/>
  <w15:docId w15:val="{A4090E34-6759-4673-A3D1-69527F741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951B8"/>
    <w:pPr>
      <w:spacing w:after="40" w:line="360" w:lineRule="auto"/>
      <w:jc w:val="both"/>
    </w:pPr>
    <w:rPr>
      <w:rFonts w:ascii="Times New Roman" w:hAnsi="Times New Roman"/>
      <w:color w:val="000000" w:themeColor="tex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59057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90576"/>
    <w:rPr>
      <w:rFonts w:ascii="Segoe UI" w:hAnsi="Segoe UI" w:cs="Segoe UI"/>
      <w:color w:val="000000" w:themeColor="tex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172204">
      <w:bodyDiv w:val="1"/>
      <w:marLeft w:val="0"/>
      <w:marRight w:val="0"/>
      <w:marTop w:val="0"/>
      <w:marBottom w:val="0"/>
      <w:divBdr>
        <w:top w:val="none" w:sz="0" w:space="0" w:color="auto"/>
        <w:left w:val="none" w:sz="0" w:space="0" w:color="auto"/>
        <w:bottom w:val="none" w:sz="0" w:space="0" w:color="auto"/>
        <w:right w:val="none" w:sz="0" w:space="0" w:color="auto"/>
      </w:divBdr>
    </w:div>
    <w:div w:id="163590546">
      <w:bodyDiv w:val="1"/>
      <w:marLeft w:val="0"/>
      <w:marRight w:val="0"/>
      <w:marTop w:val="0"/>
      <w:marBottom w:val="0"/>
      <w:divBdr>
        <w:top w:val="none" w:sz="0" w:space="0" w:color="auto"/>
        <w:left w:val="none" w:sz="0" w:space="0" w:color="auto"/>
        <w:bottom w:val="none" w:sz="0" w:space="0" w:color="auto"/>
        <w:right w:val="none" w:sz="0" w:space="0" w:color="auto"/>
      </w:divBdr>
    </w:div>
    <w:div w:id="205921789">
      <w:bodyDiv w:val="1"/>
      <w:marLeft w:val="0"/>
      <w:marRight w:val="0"/>
      <w:marTop w:val="0"/>
      <w:marBottom w:val="0"/>
      <w:divBdr>
        <w:top w:val="none" w:sz="0" w:space="0" w:color="auto"/>
        <w:left w:val="none" w:sz="0" w:space="0" w:color="auto"/>
        <w:bottom w:val="none" w:sz="0" w:space="0" w:color="auto"/>
        <w:right w:val="none" w:sz="0" w:space="0" w:color="auto"/>
      </w:divBdr>
    </w:div>
    <w:div w:id="216204858">
      <w:bodyDiv w:val="1"/>
      <w:marLeft w:val="0"/>
      <w:marRight w:val="0"/>
      <w:marTop w:val="0"/>
      <w:marBottom w:val="0"/>
      <w:divBdr>
        <w:top w:val="none" w:sz="0" w:space="0" w:color="auto"/>
        <w:left w:val="none" w:sz="0" w:space="0" w:color="auto"/>
        <w:bottom w:val="none" w:sz="0" w:space="0" w:color="auto"/>
        <w:right w:val="none" w:sz="0" w:space="0" w:color="auto"/>
      </w:divBdr>
    </w:div>
    <w:div w:id="341517136">
      <w:bodyDiv w:val="1"/>
      <w:marLeft w:val="0"/>
      <w:marRight w:val="0"/>
      <w:marTop w:val="0"/>
      <w:marBottom w:val="0"/>
      <w:divBdr>
        <w:top w:val="none" w:sz="0" w:space="0" w:color="auto"/>
        <w:left w:val="none" w:sz="0" w:space="0" w:color="auto"/>
        <w:bottom w:val="none" w:sz="0" w:space="0" w:color="auto"/>
        <w:right w:val="none" w:sz="0" w:space="0" w:color="auto"/>
      </w:divBdr>
    </w:div>
    <w:div w:id="354965041">
      <w:bodyDiv w:val="1"/>
      <w:marLeft w:val="0"/>
      <w:marRight w:val="0"/>
      <w:marTop w:val="0"/>
      <w:marBottom w:val="0"/>
      <w:divBdr>
        <w:top w:val="none" w:sz="0" w:space="0" w:color="auto"/>
        <w:left w:val="none" w:sz="0" w:space="0" w:color="auto"/>
        <w:bottom w:val="none" w:sz="0" w:space="0" w:color="auto"/>
        <w:right w:val="none" w:sz="0" w:space="0" w:color="auto"/>
      </w:divBdr>
    </w:div>
    <w:div w:id="360474665">
      <w:bodyDiv w:val="1"/>
      <w:marLeft w:val="0"/>
      <w:marRight w:val="0"/>
      <w:marTop w:val="0"/>
      <w:marBottom w:val="0"/>
      <w:divBdr>
        <w:top w:val="none" w:sz="0" w:space="0" w:color="auto"/>
        <w:left w:val="none" w:sz="0" w:space="0" w:color="auto"/>
        <w:bottom w:val="none" w:sz="0" w:space="0" w:color="auto"/>
        <w:right w:val="none" w:sz="0" w:space="0" w:color="auto"/>
      </w:divBdr>
    </w:div>
    <w:div w:id="582880422">
      <w:bodyDiv w:val="1"/>
      <w:marLeft w:val="0"/>
      <w:marRight w:val="0"/>
      <w:marTop w:val="0"/>
      <w:marBottom w:val="0"/>
      <w:divBdr>
        <w:top w:val="none" w:sz="0" w:space="0" w:color="auto"/>
        <w:left w:val="none" w:sz="0" w:space="0" w:color="auto"/>
        <w:bottom w:val="none" w:sz="0" w:space="0" w:color="auto"/>
        <w:right w:val="none" w:sz="0" w:space="0" w:color="auto"/>
      </w:divBdr>
    </w:div>
    <w:div w:id="605162277">
      <w:bodyDiv w:val="1"/>
      <w:marLeft w:val="0"/>
      <w:marRight w:val="0"/>
      <w:marTop w:val="0"/>
      <w:marBottom w:val="0"/>
      <w:divBdr>
        <w:top w:val="none" w:sz="0" w:space="0" w:color="auto"/>
        <w:left w:val="none" w:sz="0" w:space="0" w:color="auto"/>
        <w:bottom w:val="none" w:sz="0" w:space="0" w:color="auto"/>
        <w:right w:val="none" w:sz="0" w:space="0" w:color="auto"/>
      </w:divBdr>
    </w:div>
    <w:div w:id="622925175">
      <w:bodyDiv w:val="1"/>
      <w:marLeft w:val="0"/>
      <w:marRight w:val="0"/>
      <w:marTop w:val="0"/>
      <w:marBottom w:val="0"/>
      <w:divBdr>
        <w:top w:val="none" w:sz="0" w:space="0" w:color="auto"/>
        <w:left w:val="none" w:sz="0" w:space="0" w:color="auto"/>
        <w:bottom w:val="none" w:sz="0" w:space="0" w:color="auto"/>
        <w:right w:val="none" w:sz="0" w:space="0" w:color="auto"/>
      </w:divBdr>
    </w:div>
    <w:div w:id="778256081">
      <w:bodyDiv w:val="1"/>
      <w:marLeft w:val="0"/>
      <w:marRight w:val="0"/>
      <w:marTop w:val="0"/>
      <w:marBottom w:val="0"/>
      <w:divBdr>
        <w:top w:val="none" w:sz="0" w:space="0" w:color="auto"/>
        <w:left w:val="none" w:sz="0" w:space="0" w:color="auto"/>
        <w:bottom w:val="none" w:sz="0" w:space="0" w:color="auto"/>
        <w:right w:val="none" w:sz="0" w:space="0" w:color="auto"/>
      </w:divBdr>
    </w:div>
    <w:div w:id="865824199">
      <w:bodyDiv w:val="1"/>
      <w:marLeft w:val="0"/>
      <w:marRight w:val="0"/>
      <w:marTop w:val="0"/>
      <w:marBottom w:val="0"/>
      <w:divBdr>
        <w:top w:val="none" w:sz="0" w:space="0" w:color="auto"/>
        <w:left w:val="none" w:sz="0" w:space="0" w:color="auto"/>
        <w:bottom w:val="none" w:sz="0" w:space="0" w:color="auto"/>
        <w:right w:val="none" w:sz="0" w:space="0" w:color="auto"/>
      </w:divBdr>
    </w:div>
    <w:div w:id="898170973">
      <w:bodyDiv w:val="1"/>
      <w:marLeft w:val="0"/>
      <w:marRight w:val="0"/>
      <w:marTop w:val="0"/>
      <w:marBottom w:val="0"/>
      <w:divBdr>
        <w:top w:val="none" w:sz="0" w:space="0" w:color="auto"/>
        <w:left w:val="none" w:sz="0" w:space="0" w:color="auto"/>
        <w:bottom w:val="none" w:sz="0" w:space="0" w:color="auto"/>
        <w:right w:val="none" w:sz="0" w:space="0" w:color="auto"/>
      </w:divBdr>
    </w:div>
    <w:div w:id="928733423">
      <w:bodyDiv w:val="1"/>
      <w:marLeft w:val="0"/>
      <w:marRight w:val="0"/>
      <w:marTop w:val="0"/>
      <w:marBottom w:val="0"/>
      <w:divBdr>
        <w:top w:val="none" w:sz="0" w:space="0" w:color="auto"/>
        <w:left w:val="none" w:sz="0" w:space="0" w:color="auto"/>
        <w:bottom w:val="none" w:sz="0" w:space="0" w:color="auto"/>
        <w:right w:val="none" w:sz="0" w:space="0" w:color="auto"/>
      </w:divBdr>
    </w:div>
    <w:div w:id="1193154251">
      <w:bodyDiv w:val="1"/>
      <w:marLeft w:val="0"/>
      <w:marRight w:val="0"/>
      <w:marTop w:val="0"/>
      <w:marBottom w:val="0"/>
      <w:divBdr>
        <w:top w:val="none" w:sz="0" w:space="0" w:color="auto"/>
        <w:left w:val="none" w:sz="0" w:space="0" w:color="auto"/>
        <w:bottom w:val="none" w:sz="0" w:space="0" w:color="auto"/>
        <w:right w:val="none" w:sz="0" w:space="0" w:color="auto"/>
      </w:divBdr>
    </w:div>
    <w:div w:id="1198808909">
      <w:bodyDiv w:val="1"/>
      <w:marLeft w:val="0"/>
      <w:marRight w:val="0"/>
      <w:marTop w:val="0"/>
      <w:marBottom w:val="0"/>
      <w:divBdr>
        <w:top w:val="none" w:sz="0" w:space="0" w:color="auto"/>
        <w:left w:val="none" w:sz="0" w:space="0" w:color="auto"/>
        <w:bottom w:val="none" w:sz="0" w:space="0" w:color="auto"/>
        <w:right w:val="none" w:sz="0" w:space="0" w:color="auto"/>
      </w:divBdr>
    </w:div>
    <w:div w:id="1323041790">
      <w:bodyDiv w:val="1"/>
      <w:marLeft w:val="0"/>
      <w:marRight w:val="0"/>
      <w:marTop w:val="0"/>
      <w:marBottom w:val="0"/>
      <w:divBdr>
        <w:top w:val="none" w:sz="0" w:space="0" w:color="auto"/>
        <w:left w:val="none" w:sz="0" w:space="0" w:color="auto"/>
        <w:bottom w:val="none" w:sz="0" w:space="0" w:color="auto"/>
        <w:right w:val="none" w:sz="0" w:space="0" w:color="auto"/>
      </w:divBdr>
    </w:div>
    <w:div w:id="1779372827">
      <w:bodyDiv w:val="1"/>
      <w:marLeft w:val="0"/>
      <w:marRight w:val="0"/>
      <w:marTop w:val="0"/>
      <w:marBottom w:val="0"/>
      <w:divBdr>
        <w:top w:val="none" w:sz="0" w:space="0" w:color="auto"/>
        <w:left w:val="none" w:sz="0" w:space="0" w:color="auto"/>
        <w:bottom w:val="none" w:sz="0" w:space="0" w:color="auto"/>
        <w:right w:val="none" w:sz="0" w:space="0" w:color="auto"/>
      </w:divBdr>
    </w:div>
    <w:div w:id="1980956854">
      <w:bodyDiv w:val="1"/>
      <w:marLeft w:val="0"/>
      <w:marRight w:val="0"/>
      <w:marTop w:val="0"/>
      <w:marBottom w:val="0"/>
      <w:divBdr>
        <w:top w:val="none" w:sz="0" w:space="0" w:color="auto"/>
        <w:left w:val="none" w:sz="0" w:space="0" w:color="auto"/>
        <w:bottom w:val="none" w:sz="0" w:space="0" w:color="auto"/>
        <w:right w:val="none" w:sz="0" w:space="0" w:color="auto"/>
      </w:divBdr>
    </w:div>
    <w:div w:id="2017219955">
      <w:bodyDiv w:val="1"/>
      <w:marLeft w:val="0"/>
      <w:marRight w:val="0"/>
      <w:marTop w:val="0"/>
      <w:marBottom w:val="0"/>
      <w:divBdr>
        <w:top w:val="none" w:sz="0" w:space="0" w:color="auto"/>
        <w:left w:val="none" w:sz="0" w:space="0" w:color="auto"/>
        <w:bottom w:val="none" w:sz="0" w:space="0" w:color="auto"/>
        <w:right w:val="none" w:sz="0" w:space="0" w:color="auto"/>
      </w:divBdr>
    </w:div>
    <w:div w:id="2081168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Pages>
  <Words>1262</Words>
  <Characters>6947</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dc:creator>
  <cp:keywords/>
  <dc:description/>
  <cp:lastModifiedBy>MIGUEL</cp:lastModifiedBy>
  <cp:revision>2</cp:revision>
  <cp:lastPrinted>2017-08-28T22:19:00Z</cp:lastPrinted>
  <dcterms:created xsi:type="dcterms:W3CDTF">2017-08-28T21:46:00Z</dcterms:created>
  <dcterms:modified xsi:type="dcterms:W3CDTF">2017-08-28T22:30:00Z</dcterms:modified>
</cp:coreProperties>
</file>