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572C" w:rsidRPr="004619AC" w:rsidRDefault="00994A13" w:rsidP="004619AC">
      <w:pPr>
        <w:jc w:val="center"/>
        <w:rPr>
          <w:rFonts w:ascii="Ravie" w:hAnsi="Ravie"/>
          <w:color w:val="0070C0"/>
          <w:sz w:val="56"/>
          <w:szCs w:val="56"/>
          <w14:textOutline w14:w="9525" w14:cap="rnd" w14:cmpd="sng" w14:algn="ctr">
            <w14:solidFill>
              <w14:srgbClr w14:val="002060"/>
            </w14:solidFill>
            <w14:prstDash w14:val="solid"/>
            <w14:bevel/>
          </w14:textOutline>
        </w:rPr>
      </w:pPr>
      <w:r w:rsidRPr="00AE1D70">
        <w:rPr>
          <w:rFonts w:ascii="Elephant" w:hAnsi="Elephant" w:cs="Arial"/>
          <w:b/>
          <w:caps/>
          <w:noProof/>
          <w:sz w:val="56"/>
          <w:szCs w:val="24"/>
          <w:lang w:val="es-PE" w:eastAsia="es-PE"/>
        </w:rPr>
        <mc:AlternateContent>
          <mc:Choice Requires="wps">
            <w:drawing>
              <wp:anchor distT="0" distB="0" distL="114300" distR="114300" simplePos="0" relativeHeight="251659264" behindDoc="1" locked="0" layoutInCell="1" allowOverlap="1" wp14:anchorId="555AAD38" wp14:editId="12B41696">
                <wp:simplePos x="0" y="0"/>
                <wp:positionH relativeFrom="column">
                  <wp:posOffset>291465</wp:posOffset>
                </wp:positionH>
                <wp:positionV relativeFrom="paragraph">
                  <wp:posOffset>640080</wp:posOffset>
                </wp:positionV>
                <wp:extent cx="5410200" cy="6096000"/>
                <wp:effectExtent l="76200" t="57150" r="76200" b="95250"/>
                <wp:wrapTight wrapText="bothSides">
                  <wp:wrapPolygon edited="0">
                    <wp:start x="-304" y="-203"/>
                    <wp:lineTo x="-228" y="21870"/>
                    <wp:lineTo x="21752" y="21870"/>
                    <wp:lineTo x="21828" y="-203"/>
                    <wp:lineTo x="-304" y="-203"/>
                  </wp:wrapPolygon>
                </wp:wrapTight>
                <wp:docPr id="1" name="1 Almacenamiento de acceso secuencial"/>
                <wp:cNvGraphicFramePr/>
                <a:graphic xmlns:a="http://schemas.openxmlformats.org/drawingml/2006/main">
                  <a:graphicData uri="http://schemas.microsoft.com/office/word/2010/wordprocessingShape">
                    <wps:wsp>
                      <wps:cNvSpPr/>
                      <wps:spPr>
                        <a:xfrm>
                          <a:off x="0" y="0"/>
                          <a:ext cx="5410200" cy="6096000"/>
                        </a:xfrm>
                        <a:prstGeom prst="frame">
                          <a:avLst/>
                        </a:prstGeom>
                        <a:gradFill flip="none" rotWithShape="1">
                          <a:gsLst>
                            <a:gs pos="0">
                              <a:schemeClr val="accent4">
                                <a:shade val="30000"/>
                                <a:satMod val="115000"/>
                              </a:schemeClr>
                            </a:gs>
                            <a:gs pos="50000">
                              <a:schemeClr val="accent4">
                                <a:shade val="67500"/>
                                <a:satMod val="115000"/>
                              </a:schemeClr>
                            </a:gs>
                            <a:gs pos="100000">
                              <a:schemeClr val="accent4">
                                <a:shade val="100000"/>
                                <a:satMod val="115000"/>
                              </a:schemeClr>
                            </a:gs>
                          </a:gsLst>
                          <a:path path="circle">
                            <a:fillToRect l="100000" b="100000"/>
                          </a:path>
                          <a:tileRect t="-100000" r="-100000"/>
                        </a:gradFill>
                      </wps:spPr>
                      <wps:style>
                        <a:lnRef idx="3">
                          <a:schemeClr val="lt1"/>
                        </a:lnRef>
                        <a:fillRef idx="1">
                          <a:schemeClr val="accent4"/>
                        </a:fillRef>
                        <a:effectRef idx="1">
                          <a:schemeClr val="accent4"/>
                        </a:effectRef>
                        <a:fontRef idx="minor">
                          <a:schemeClr val="lt1"/>
                        </a:fontRef>
                      </wps:style>
                      <wps:txbx>
                        <w:txbxContent>
                          <w:p w:rsidR="007E45B0" w:rsidRPr="00646A2C" w:rsidRDefault="007E45B0" w:rsidP="00B62AB7">
                            <w:pPr>
                              <w:shd w:val="clear" w:color="auto" w:fill="F0F0F0" w:themeFill="background1"/>
                              <w:jc w:val="both"/>
                              <w:rPr>
                                <w:rFonts w:ascii="Tempus Sans ITC" w:hAnsi="Tempus Sans ITC"/>
                                <w:b/>
                                <w:sz w:val="32"/>
                                <w:szCs w:val="32"/>
                                <w:lang w:val="es-PE"/>
                              </w:rPr>
                            </w:pPr>
                            <w:r w:rsidRPr="00646A2C">
                              <w:rPr>
                                <w:rFonts w:ascii="Tempus Sans ITC" w:hAnsi="Tempus Sans ITC"/>
                                <w:b/>
                                <w:sz w:val="32"/>
                                <w:szCs w:val="32"/>
                                <w:lang w:val="es-PE"/>
                              </w:rPr>
                              <w:t xml:space="preserve">S.G.D. paciente de sexo femenino de 55 años de edad. Cuyo motivo de consulta fue de debilidad hace 3 días, presenta astenia, adinamia, mareos, cefalea. Evaluada previamente  en otro Centro donde le diagnosticaron Enfermedad Renal Crónica con necesidad de apoyo dialítico. </w:t>
                            </w:r>
                          </w:p>
                          <w:p w:rsidR="007E45B0" w:rsidRPr="00646A2C" w:rsidRDefault="007E45B0" w:rsidP="00B62AB7">
                            <w:pPr>
                              <w:shd w:val="clear" w:color="auto" w:fill="F0F0F0" w:themeFill="background1"/>
                              <w:jc w:val="both"/>
                              <w:rPr>
                                <w:rFonts w:ascii="Script MT Bold" w:hAnsi="Script MT Bold"/>
                                <w:sz w:val="32"/>
                                <w:lang w:val="es-PE"/>
                              </w:rPr>
                            </w:pPr>
                            <w:r w:rsidRPr="00646A2C">
                              <w:rPr>
                                <w:rFonts w:ascii="Tempus Sans ITC" w:hAnsi="Tempus Sans ITC"/>
                                <w:b/>
                                <w:sz w:val="32"/>
                                <w:szCs w:val="32"/>
                                <w:lang w:val="es-PE"/>
                              </w:rPr>
                              <w:t>Tiene antecedentes de  HTA mal manejada en cuanto a medicación por la paciente, se le realizo una FAV  en el brazo izquierdo pobre en el desarrollo en el posoperatorio, posterior a esta se le vuelve a realizar una FAV en brazo derecho en proceso de maduración.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 Almacenamiento de acceso secuencial" o:spid="_x0000_s1026" style="position:absolute;left:0;text-align:left;margin-left:22.95pt;margin-top:50.4pt;width:426pt;height:48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10200,6096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" adj="-11796480,,5400" path="m,l5410200,r,6096000l,6096000,,xm676275,676275r,4743450l4733925,5419725r,-4743450l676275,676275xe" fillcolor="#261d30 [967]" strokecolor="#f0f0f0 [3201]" strokeweight="3pt">
                <v:fill color2="#8064a2 [3207]" rotate="t" focusposition="1" focussize="" colors="0 #48345f;.5 #6a4f8b;1 #805fa7" focus="100%" type="gradientRadial"/>
                <v:stroke joinstyle="miter"/>
                <v:shadow on="t" color="black" opacity="24903f" origin=",.5" offset="0,.55556mm"/>
                <v:formulas/>
                <v:path arrowok="t" o:connecttype="custom" o:connectlocs="0,0;5410200,0;5410200,6096000;0,6096000;0,0;676275,676275;676275,5419725;4733925,5419725;4733925,676275;676275,676275" o:connectangles="0,0,0,0,0,0,0,0,0,0" textboxrect="0,0,5410200,6096000"/>
                <v:textbox>
                  <w:txbxContent>
                    <w:p w:rsidR="007E45B0" w:rsidRPr="00646A2C" w:rsidRDefault="007E45B0" w:rsidP="00B62AB7">
                      <w:pPr>
                        <w:shd w:val="clear" w:color="auto" w:fill="F0F0F0" w:themeFill="background1"/>
                        <w:jc w:val="both"/>
                        <w:rPr>
                          <w:rFonts w:ascii="Tempus Sans ITC" w:hAnsi="Tempus Sans ITC"/>
                          <w:b/>
                          <w:sz w:val="32"/>
                          <w:szCs w:val="32"/>
                          <w:lang w:val="es-PE"/>
                        </w:rPr>
                      </w:pPr>
                      <w:r w:rsidRPr="00646A2C">
                        <w:rPr>
                          <w:rFonts w:ascii="Tempus Sans ITC" w:hAnsi="Tempus Sans ITC"/>
                          <w:b/>
                          <w:sz w:val="32"/>
                          <w:szCs w:val="32"/>
                          <w:lang w:val="es-PE"/>
                        </w:rPr>
                        <w:t xml:space="preserve">S.G.D. paciente de sexo femenino de 55 años de edad. Cuyo motivo de consulta fue de debilidad hace 3 días, presenta astenia, adinamia, mareos, cefalea. Evaluada previamente  en otro Centro donde le diagnosticaron Enfermedad Renal Crónica con necesidad de apoyo dialítico. </w:t>
                      </w:r>
                    </w:p>
                    <w:p w:rsidR="007E45B0" w:rsidRPr="00646A2C" w:rsidRDefault="007E45B0" w:rsidP="00B62AB7">
                      <w:pPr>
                        <w:shd w:val="clear" w:color="auto" w:fill="F0F0F0" w:themeFill="background1"/>
                        <w:jc w:val="both"/>
                        <w:rPr>
                          <w:rFonts w:ascii="Script MT Bold" w:hAnsi="Script MT Bold"/>
                          <w:sz w:val="32"/>
                          <w:lang w:val="es-PE"/>
                        </w:rPr>
                      </w:pPr>
                      <w:r w:rsidRPr="00646A2C">
                        <w:rPr>
                          <w:rFonts w:ascii="Tempus Sans ITC" w:hAnsi="Tempus Sans ITC"/>
                          <w:b/>
                          <w:sz w:val="32"/>
                          <w:szCs w:val="32"/>
                          <w:lang w:val="es-PE"/>
                        </w:rPr>
                        <w:t>Tiene antecedentes de  HTA mal manejada en cuanto a medicación por la paciente, se le realizo una FAV  en el brazo izquierdo pobre en el desarrollo en el posoperatorio, posterior a esta se le vuelve a realizar una FAV en brazo derecho en proceso de maduración.</w:t>
                      </w:r>
                    </w:p>
                  </w:txbxContent>
                </v:textbox>
                <w10:wrap type="tight"/>
              </v:shape>
            </w:pict>
          </mc:Fallback>
        </mc:AlternateContent>
      </w:r>
      <w:r w:rsidR="002742E7" w:rsidRPr="004619AC">
        <w:rPr>
          <w:rFonts w:ascii="Ravie" w:hAnsi="Ravie"/>
          <w:color w:val="0070C0"/>
          <w:sz w:val="56"/>
          <w:szCs w:val="56"/>
          <w14:textOutline w14:w="9525" w14:cap="rnd" w14:cmpd="sng" w14:algn="ctr">
            <w14:solidFill>
              <w14:srgbClr w14:val="002060"/>
            </w14:solidFill>
            <w14:prstDash w14:val="solid"/>
            <w14:bevel/>
          </w14:textOutline>
        </w:rPr>
        <w:t>CASO CLINICO</w:t>
      </w:r>
    </w:p>
    <w:p w:rsidR="002742E7" w:rsidRDefault="002742E7" w:rsidP="002742E7">
      <w:pPr>
        <w:spacing w:line="360" w:lineRule="auto"/>
        <w:jc w:val="both"/>
        <w:rPr>
          <w:rFonts w:ascii="Arial" w:hAnsi="Arial" w:cs="Arial"/>
          <w:b/>
          <w:caps/>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AE1D70" w:rsidRDefault="00994A13" w:rsidP="002742E7">
      <w:pPr>
        <w:spacing w:line="360" w:lineRule="auto"/>
        <w:jc w:val="both"/>
        <w:rPr>
          <w:rFonts w:ascii="Arial" w:hAnsi="Arial" w:cs="Arial"/>
          <w:b/>
          <w:caps/>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rFonts w:ascii="Arial" w:hAnsi="Arial" w:cs="Arial"/>
          <w:b/>
          <w:caps/>
          <w:noProof/>
          <w:szCs w:val="24"/>
          <w:lang w:val="es-PE" w:eastAsia="es-PE"/>
        </w:rPr>
        <w:drawing>
          <wp:anchor distT="0" distB="0" distL="114300" distR="114300" simplePos="0" relativeHeight="251660288" behindDoc="1" locked="0" layoutInCell="1" allowOverlap="1" wp14:anchorId="41892FAE" wp14:editId="46F70751">
            <wp:simplePos x="0" y="0"/>
            <wp:positionH relativeFrom="column">
              <wp:posOffset>4149090</wp:posOffset>
            </wp:positionH>
            <wp:positionV relativeFrom="paragraph">
              <wp:posOffset>332105</wp:posOffset>
            </wp:positionV>
            <wp:extent cx="1390650" cy="989965"/>
            <wp:effectExtent l="171450" t="171450" r="381000" b="362585"/>
            <wp:wrapNone/>
            <wp:docPr id="5" name="Imagen 5" descr="D:\Documentos\Escritorio\CELIA NUEVO\MAESTRIA MQ TRABAJOS\PAE PREORETATORIO LIC LUPE\celia renal\dia_mundial_cancer_re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os\Escritorio\CELIA NUEVO\MAESTRIA MQ TRABAJOS\PAE PREORETATORIO LIC LUPE\celia renal\dia_mundial_cancer_renal.jpg"/>
                    <pic:cNvPicPr>
                      <a:picLocks noChangeAspect="1" noChangeArrowheads="1"/>
                    </pic:cNvPicPr>
                  </pic:nvPicPr>
                  <pic:blipFill>
                    <a:blip r:embed="rId7" cstate="print">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90650" cy="9899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AE1D70" w:rsidRDefault="00AE1D70" w:rsidP="002742E7">
      <w:pPr>
        <w:spacing w:line="360" w:lineRule="auto"/>
        <w:jc w:val="both"/>
        <w:rPr>
          <w:rFonts w:ascii="Arial" w:hAnsi="Arial" w:cs="Arial"/>
          <w:b/>
          <w:caps/>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AE1D70" w:rsidRDefault="00AE1D70" w:rsidP="002742E7">
      <w:pPr>
        <w:spacing w:line="360" w:lineRule="auto"/>
        <w:jc w:val="both"/>
        <w:rPr>
          <w:rFonts w:ascii="Arial" w:hAnsi="Arial" w:cs="Arial"/>
          <w:b/>
          <w:caps/>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AE1D70" w:rsidRDefault="00AE1D70" w:rsidP="002742E7">
      <w:pPr>
        <w:spacing w:line="360" w:lineRule="auto"/>
        <w:jc w:val="both"/>
        <w:rPr>
          <w:rFonts w:ascii="Arial" w:hAnsi="Arial" w:cs="Arial"/>
          <w:b/>
          <w:caps/>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AE1D70" w:rsidRDefault="00AE1D70" w:rsidP="002742E7">
      <w:pPr>
        <w:spacing w:line="360" w:lineRule="auto"/>
        <w:jc w:val="both"/>
        <w:rPr>
          <w:rFonts w:ascii="Arial" w:hAnsi="Arial" w:cs="Arial"/>
          <w:b/>
          <w:caps/>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AE1D70" w:rsidRDefault="00AE1D70" w:rsidP="002742E7">
      <w:pPr>
        <w:spacing w:line="360" w:lineRule="auto"/>
        <w:jc w:val="both"/>
        <w:rPr>
          <w:rFonts w:ascii="Arial" w:hAnsi="Arial" w:cs="Arial"/>
          <w:b/>
          <w:caps/>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AE1D70" w:rsidRDefault="00AE1D70" w:rsidP="002742E7">
      <w:pPr>
        <w:spacing w:line="360" w:lineRule="auto"/>
        <w:jc w:val="both"/>
        <w:rPr>
          <w:rFonts w:ascii="Arial" w:hAnsi="Arial" w:cs="Arial"/>
          <w:b/>
          <w:caps/>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p>
    <w:p w:rsidR="004619AC" w:rsidRDefault="004619AC" w:rsidP="004619AC">
      <w:pPr>
        <w:jc w:val="center"/>
        <w:rPr>
          <w:rFonts w:ascii="Ravie" w:hAnsi="Ravie"/>
          <w:color w:val="0070C0"/>
          <w:sz w:val="56"/>
          <w:szCs w:val="56"/>
          <w14:textOutline w14:w="9525" w14:cap="rnd" w14:cmpd="sng" w14:algn="ctr">
            <w14:solidFill>
              <w14:srgbClr w14:val="002060"/>
            </w14:solidFill>
            <w14:prstDash w14:val="solid"/>
            <w14:bevel/>
          </w14:textOutline>
        </w:rPr>
      </w:pPr>
      <w:r>
        <w:rPr>
          <w:rFonts w:ascii="Ravie" w:hAnsi="Ravie"/>
          <w:color w:val="0070C0"/>
          <w:sz w:val="56"/>
          <w:szCs w:val="56"/>
          <w14:textOutline w14:w="9525" w14:cap="rnd" w14:cmpd="sng" w14:algn="ctr">
            <w14:solidFill>
              <w14:srgbClr w14:val="002060"/>
            </w14:solidFill>
            <w14:prstDash w14:val="solid"/>
            <w14:bevel/>
          </w14:textOutline>
        </w:rPr>
        <w:lastRenderedPageBreak/>
        <w:t>MINI PROCESO DE ENFERMERIA</w:t>
      </w:r>
    </w:p>
    <w:p w:rsidR="002742E7" w:rsidRDefault="002742E7" w:rsidP="002742E7">
      <w:pPr>
        <w:pStyle w:val="Prrafodelista"/>
        <w:numPr>
          <w:ilvl w:val="0"/>
          <w:numId w:val="1"/>
        </w:numPr>
        <w:spacing w:line="360" w:lineRule="auto"/>
        <w:jc w:val="both"/>
        <w:rPr>
          <w:rFonts w:ascii="Arial" w:hAnsi="Arial" w:cs="Arial"/>
          <w:b/>
          <w:sz w:val="24"/>
          <w:szCs w:val="24"/>
          <w:lang w:val="es-PE"/>
        </w:rPr>
      </w:pPr>
      <w:r w:rsidRPr="002742E7">
        <w:rPr>
          <w:rFonts w:ascii="Arial" w:hAnsi="Arial" w:cs="Arial"/>
          <w:b/>
          <w:sz w:val="24"/>
          <w:szCs w:val="24"/>
          <w:lang w:val="es-PE"/>
        </w:rPr>
        <w:t>DATOS GENERALES:</w:t>
      </w:r>
    </w:p>
    <w:p w:rsidR="00994A13" w:rsidRPr="00854E04" w:rsidRDefault="00994A13" w:rsidP="002B449F">
      <w:pPr>
        <w:shd w:val="clear" w:color="auto" w:fill="F0F0F0" w:themeFill="background1"/>
        <w:spacing w:line="360" w:lineRule="auto"/>
        <w:contextualSpacing/>
        <w:jc w:val="both"/>
        <w:rPr>
          <w:rFonts w:ascii="Arial" w:hAnsi="Arial" w:cs="Arial"/>
          <w:b/>
          <w:color w:val="215868" w:themeColor="accent5" w:themeShade="80"/>
          <w:sz w:val="24"/>
          <w:szCs w:val="24"/>
          <w:lang w:val="es-PE"/>
        </w:rPr>
      </w:pPr>
      <w:r w:rsidRPr="00994A13">
        <w:rPr>
          <w:rFonts w:ascii="Comic Sans MS" w:hAnsi="Comic Sans MS" w:cs="Arial"/>
          <w:b/>
          <w:color w:val="000000" w:themeColor="text1"/>
          <w:sz w:val="24"/>
          <w:szCs w:val="24"/>
        </w:rPr>
        <w:t>Iniciales:</w:t>
      </w:r>
      <w:r w:rsidRPr="00994A13">
        <w:rPr>
          <w:rFonts w:ascii="Arial" w:hAnsi="Arial" w:cs="Arial"/>
          <w:color w:val="000000" w:themeColor="text1"/>
          <w:sz w:val="24"/>
          <w:szCs w:val="24"/>
        </w:rPr>
        <w:t xml:space="preserve"> </w:t>
      </w:r>
      <w:r w:rsidRPr="00994A13">
        <w:rPr>
          <w:rFonts w:ascii="Arial" w:hAnsi="Arial" w:cs="Arial"/>
          <w:color w:val="000000" w:themeColor="text1"/>
          <w:sz w:val="24"/>
          <w:szCs w:val="24"/>
          <w:shd w:val="clear" w:color="auto" w:fill="F0F0F0" w:themeFill="background1"/>
        </w:rPr>
        <w:t>S</w:t>
      </w:r>
      <w:r>
        <w:rPr>
          <w:rFonts w:ascii="Arial" w:hAnsi="Arial" w:cs="Arial"/>
          <w:sz w:val="24"/>
          <w:szCs w:val="24"/>
        </w:rPr>
        <w:t>. G. D</w:t>
      </w:r>
      <w:r w:rsidRPr="00854E04">
        <w:rPr>
          <w:rFonts w:ascii="Arial" w:hAnsi="Arial" w:cs="Arial"/>
          <w:sz w:val="24"/>
          <w:szCs w:val="24"/>
        </w:rPr>
        <w:t xml:space="preserve">.    </w:t>
      </w:r>
      <w:r w:rsidRPr="00854E04">
        <w:rPr>
          <w:rFonts w:ascii="Arial" w:hAnsi="Arial" w:cs="Arial"/>
          <w:color w:val="215868" w:themeColor="accent5" w:themeShade="80"/>
          <w:sz w:val="24"/>
          <w:szCs w:val="24"/>
        </w:rPr>
        <w:t xml:space="preserve"> </w:t>
      </w:r>
    </w:p>
    <w:tbl>
      <w:tblPr>
        <w:tblW w:w="9678" w:type="dxa"/>
        <w:jc w:val="center"/>
        <w:tblLook w:val="04A0" w:firstRow="1" w:lastRow="0" w:firstColumn="1" w:lastColumn="0" w:noHBand="0" w:noVBand="1"/>
      </w:tblPr>
      <w:tblGrid>
        <w:gridCol w:w="4791"/>
        <w:gridCol w:w="4887"/>
      </w:tblGrid>
      <w:tr w:rsidR="00994A13" w:rsidRPr="00854E04" w:rsidTr="002B449F">
        <w:trPr>
          <w:trHeight w:val="444"/>
          <w:jc w:val="center"/>
        </w:trPr>
        <w:tc>
          <w:tcPr>
            <w:tcW w:w="4791" w:type="dxa"/>
            <w:vAlign w:val="center"/>
          </w:tcPr>
          <w:p w:rsidR="00994A13" w:rsidRPr="00854E04" w:rsidRDefault="00994A13" w:rsidP="000934E9">
            <w:pPr>
              <w:numPr>
                <w:ilvl w:val="0"/>
                <w:numId w:val="2"/>
              </w:numPr>
              <w:tabs>
                <w:tab w:val="left" w:pos="312"/>
              </w:tabs>
              <w:spacing w:line="360" w:lineRule="auto"/>
              <w:ind w:left="28" w:firstLine="0"/>
              <w:contextualSpacing/>
              <w:rPr>
                <w:rFonts w:ascii="Arial" w:hAnsi="Arial" w:cs="Arial"/>
                <w:sz w:val="24"/>
                <w:szCs w:val="24"/>
              </w:rPr>
            </w:pPr>
            <w:r>
              <w:rPr>
                <w:rFonts w:ascii="Arial" w:hAnsi="Arial" w:cs="Arial"/>
                <w:sz w:val="24"/>
                <w:szCs w:val="24"/>
              </w:rPr>
              <w:t>Edad: 55</w:t>
            </w:r>
            <w:r w:rsidRPr="00854E04">
              <w:rPr>
                <w:rFonts w:ascii="Arial" w:hAnsi="Arial" w:cs="Arial"/>
                <w:sz w:val="24"/>
                <w:szCs w:val="24"/>
              </w:rPr>
              <w:t xml:space="preserve"> años                                        </w:t>
            </w:r>
          </w:p>
        </w:tc>
        <w:tc>
          <w:tcPr>
            <w:tcW w:w="4887" w:type="dxa"/>
            <w:vAlign w:val="center"/>
          </w:tcPr>
          <w:p w:rsidR="00994A13" w:rsidRPr="00122B39" w:rsidRDefault="00994A13" w:rsidP="000934E9">
            <w:pPr>
              <w:numPr>
                <w:ilvl w:val="0"/>
                <w:numId w:val="2"/>
              </w:numPr>
              <w:spacing w:line="360" w:lineRule="auto"/>
              <w:ind w:left="436"/>
              <w:contextualSpacing/>
              <w:rPr>
                <w:rFonts w:ascii="Arial" w:hAnsi="Arial" w:cs="Arial"/>
                <w:bCs/>
                <w:sz w:val="24"/>
                <w:szCs w:val="24"/>
              </w:rPr>
            </w:pPr>
            <w:r>
              <w:rPr>
                <w:rFonts w:ascii="Arial" w:hAnsi="Arial" w:cs="Arial"/>
                <w:bCs/>
                <w:sz w:val="24"/>
                <w:szCs w:val="24"/>
              </w:rPr>
              <w:t>Servicio: Neurocirugía</w:t>
            </w:r>
          </w:p>
        </w:tc>
      </w:tr>
      <w:tr w:rsidR="00994A13" w:rsidRPr="00854E04" w:rsidTr="002B449F">
        <w:trPr>
          <w:trHeight w:val="444"/>
          <w:jc w:val="center"/>
        </w:trPr>
        <w:tc>
          <w:tcPr>
            <w:tcW w:w="4791" w:type="dxa"/>
            <w:vAlign w:val="center"/>
          </w:tcPr>
          <w:p w:rsidR="00994A13" w:rsidRPr="00854E04" w:rsidRDefault="00994A13" w:rsidP="000934E9">
            <w:pPr>
              <w:numPr>
                <w:ilvl w:val="0"/>
                <w:numId w:val="2"/>
              </w:numPr>
              <w:tabs>
                <w:tab w:val="left" w:pos="312"/>
              </w:tabs>
              <w:spacing w:line="360" w:lineRule="auto"/>
              <w:ind w:left="28" w:firstLine="0"/>
              <w:contextualSpacing/>
              <w:rPr>
                <w:rFonts w:ascii="Arial" w:eastAsiaTheme="majorEastAsia" w:hAnsi="Arial" w:cs="Arial"/>
                <w:sz w:val="24"/>
                <w:szCs w:val="24"/>
              </w:rPr>
            </w:pPr>
            <w:r w:rsidRPr="00854E04">
              <w:rPr>
                <w:rFonts w:ascii="Arial" w:eastAsiaTheme="majorEastAsia" w:hAnsi="Arial" w:cs="Arial"/>
                <w:sz w:val="24"/>
                <w:szCs w:val="24"/>
              </w:rPr>
              <w:t xml:space="preserve">Procedencia: </w:t>
            </w:r>
            <w:r>
              <w:rPr>
                <w:rFonts w:ascii="Arial" w:eastAsiaTheme="majorEastAsia" w:hAnsi="Arial" w:cs="Arial"/>
                <w:sz w:val="24"/>
                <w:szCs w:val="24"/>
              </w:rPr>
              <w:t xml:space="preserve">Ladislao Cabrera </w:t>
            </w:r>
            <w:r w:rsidRPr="00854E04">
              <w:rPr>
                <w:rFonts w:ascii="Arial" w:eastAsiaTheme="majorEastAsia" w:hAnsi="Arial" w:cs="Arial"/>
                <w:sz w:val="24"/>
                <w:szCs w:val="24"/>
              </w:rPr>
              <w:t xml:space="preserve">- Oruro                               </w:t>
            </w:r>
          </w:p>
        </w:tc>
        <w:tc>
          <w:tcPr>
            <w:tcW w:w="4887" w:type="dxa"/>
            <w:vAlign w:val="center"/>
          </w:tcPr>
          <w:p w:rsidR="00994A13" w:rsidRPr="00854E04" w:rsidRDefault="00994A13" w:rsidP="000934E9">
            <w:pPr>
              <w:numPr>
                <w:ilvl w:val="0"/>
                <w:numId w:val="2"/>
              </w:numPr>
              <w:spacing w:line="360" w:lineRule="auto"/>
              <w:ind w:left="436"/>
              <w:contextualSpacing/>
              <w:rPr>
                <w:rFonts w:ascii="Arial" w:hAnsi="Arial" w:cs="Arial"/>
                <w:sz w:val="24"/>
                <w:szCs w:val="24"/>
              </w:rPr>
            </w:pPr>
            <w:r w:rsidRPr="00854E04">
              <w:rPr>
                <w:rFonts w:ascii="Arial" w:hAnsi="Arial" w:cs="Arial"/>
                <w:sz w:val="24"/>
                <w:szCs w:val="24"/>
              </w:rPr>
              <w:t xml:space="preserve">N° </w:t>
            </w:r>
            <w:r>
              <w:rPr>
                <w:rFonts w:ascii="Arial" w:hAnsi="Arial" w:cs="Arial"/>
                <w:sz w:val="24"/>
                <w:szCs w:val="24"/>
              </w:rPr>
              <w:t>de Cama: 3</w:t>
            </w:r>
          </w:p>
        </w:tc>
      </w:tr>
      <w:tr w:rsidR="00994A13" w:rsidRPr="00854E04" w:rsidTr="002B449F">
        <w:trPr>
          <w:trHeight w:val="476"/>
          <w:jc w:val="center"/>
        </w:trPr>
        <w:tc>
          <w:tcPr>
            <w:tcW w:w="4791" w:type="dxa"/>
            <w:vAlign w:val="center"/>
          </w:tcPr>
          <w:p w:rsidR="00994A13" w:rsidRPr="00854E04" w:rsidRDefault="00994A13" w:rsidP="000934E9">
            <w:pPr>
              <w:numPr>
                <w:ilvl w:val="0"/>
                <w:numId w:val="2"/>
              </w:numPr>
              <w:tabs>
                <w:tab w:val="left" w:pos="312"/>
              </w:tabs>
              <w:ind w:left="28" w:firstLine="0"/>
              <w:contextualSpacing/>
              <w:rPr>
                <w:rFonts w:ascii="Arial" w:eastAsiaTheme="majorEastAsia" w:hAnsi="Arial" w:cs="Arial"/>
                <w:sz w:val="24"/>
                <w:szCs w:val="24"/>
              </w:rPr>
            </w:pPr>
            <w:r>
              <w:rPr>
                <w:rFonts w:ascii="Arial" w:eastAsiaTheme="majorEastAsia" w:hAnsi="Arial" w:cs="Arial"/>
                <w:sz w:val="24"/>
                <w:szCs w:val="24"/>
              </w:rPr>
              <w:t>Sexo: Femenino</w:t>
            </w:r>
            <w:r w:rsidRPr="00854E04">
              <w:rPr>
                <w:rFonts w:ascii="Arial" w:eastAsiaTheme="majorEastAsia" w:hAnsi="Arial" w:cs="Arial"/>
                <w:sz w:val="24"/>
                <w:szCs w:val="24"/>
              </w:rPr>
              <w:t xml:space="preserve">                          </w:t>
            </w:r>
          </w:p>
        </w:tc>
        <w:tc>
          <w:tcPr>
            <w:tcW w:w="4887" w:type="dxa"/>
            <w:vAlign w:val="center"/>
          </w:tcPr>
          <w:p w:rsidR="00994A13" w:rsidRPr="00122B39" w:rsidRDefault="00994A13" w:rsidP="000934E9">
            <w:pPr>
              <w:pStyle w:val="Prrafodelista"/>
              <w:numPr>
                <w:ilvl w:val="0"/>
                <w:numId w:val="2"/>
              </w:numPr>
              <w:tabs>
                <w:tab w:val="left" w:pos="411"/>
              </w:tabs>
              <w:ind w:left="57" w:firstLine="0"/>
              <w:rPr>
                <w:rFonts w:ascii="Arial" w:hAnsi="Arial" w:cs="Arial"/>
                <w:sz w:val="24"/>
                <w:szCs w:val="24"/>
              </w:rPr>
            </w:pPr>
            <w:r>
              <w:rPr>
                <w:rFonts w:ascii="Arial" w:eastAsiaTheme="majorEastAsia" w:hAnsi="Arial" w:cs="Arial"/>
                <w:sz w:val="24"/>
                <w:szCs w:val="24"/>
              </w:rPr>
              <w:t>Estado Civil: Casada</w:t>
            </w:r>
            <w:r w:rsidRPr="00854E04">
              <w:rPr>
                <w:rFonts w:ascii="Arial" w:eastAsiaTheme="majorEastAsia" w:hAnsi="Arial" w:cs="Arial"/>
                <w:sz w:val="24"/>
                <w:szCs w:val="24"/>
              </w:rPr>
              <w:t xml:space="preserve">                         </w:t>
            </w:r>
          </w:p>
        </w:tc>
      </w:tr>
      <w:tr w:rsidR="00994A13" w:rsidRPr="00854E04" w:rsidTr="002B449F">
        <w:trPr>
          <w:trHeight w:val="443"/>
          <w:jc w:val="center"/>
        </w:trPr>
        <w:tc>
          <w:tcPr>
            <w:tcW w:w="4791" w:type="dxa"/>
            <w:vAlign w:val="center"/>
          </w:tcPr>
          <w:p w:rsidR="00994A13" w:rsidRPr="00994A13" w:rsidRDefault="00994A13" w:rsidP="000934E9">
            <w:pPr>
              <w:pStyle w:val="Prrafodelista"/>
              <w:numPr>
                <w:ilvl w:val="0"/>
                <w:numId w:val="3"/>
              </w:numPr>
              <w:spacing w:line="360" w:lineRule="auto"/>
              <w:rPr>
                <w:rFonts w:ascii="Arial" w:eastAsiaTheme="majorEastAsia" w:hAnsi="Arial" w:cs="Arial"/>
                <w:sz w:val="24"/>
                <w:szCs w:val="24"/>
              </w:rPr>
            </w:pPr>
            <w:r w:rsidRPr="00994A13">
              <w:rPr>
                <w:rFonts w:ascii="Arial" w:eastAsiaTheme="majorEastAsia" w:hAnsi="Arial" w:cs="Arial"/>
                <w:sz w:val="24"/>
                <w:szCs w:val="24"/>
              </w:rPr>
              <w:t>Religión: Católica</w:t>
            </w:r>
          </w:p>
        </w:tc>
        <w:tc>
          <w:tcPr>
            <w:tcW w:w="4887" w:type="dxa"/>
            <w:vAlign w:val="center"/>
          </w:tcPr>
          <w:p w:rsidR="00994A13" w:rsidRPr="00994A13" w:rsidRDefault="00994A13" w:rsidP="000934E9">
            <w:pPr>
              <w:pStyle w:val="Prrafodelista"/>
              <w:numPr>
                <w:ilvl w:val="0"/>
                <w:numId w:val="3"/>
              </w:numPr>
              <w:spacing w:line="360" w:lineRule="auto"/>
              <w:rPr>
                <w:rFonts w:ascii="Arial" w:hAnsi="Arial" w:cs="Arial"/>
                <w:sz w:val="24"/>
                <w:szCs w:val="24"/>
              </w:rPr>
            </w:pPr>
            <w:r w:rsidRPr="00994A13">
              <w:rPr>
                <w:rFonts w:ascii="Arial" w:eastAsiaTheme="majorEastAsia" w:hAnsi="Arial" w:cs="Arial"/>
                <w:sz w:val="24"/>
                <w:szCs w:val="24"/>
              </w:rPr>
              <w:t>Ocupación: Ama de Casa</w:t>
            </w:r>
          </w:p>
        </w:tc>
      </w:tr>
    </w:tbl>
    <w:p w:rsidR="004619AC" w:rsidRPr="00994A13" w:rsidRDefault="004619AC" w:rsidP="004619AC">
      <w:pPr>
        <w:spacing w:line="360" w:lineRule="auto"/>
        <w:jc w:val="both"/>
        <w:rPr>
          <w:rFonts w:ascii="Arial" w:hAnsi="Arial" w:cs="Arial"/>
          <w:b/>
          <w:sz w:val="24"/>
          <w:szCs w:val="24"/>
        </w:rPr>
      </w:pPr>
    </w:p>
    <w:p w:rsidR="002742E7" w:rsidRDefault="002742E7" w:rsidP="002742E7">
      <w:pPr>
        <w:pStyle w:val="Prrafodelista"/>
        <w:numPr>
          <w:ilvl w:val="0"/>
          <w:numId w:val="1"/>
        </w:numPr>
        <w:spacing w:line="360" w:lineRule="auto"/>
        <w:jc w:val="both"/>
        <w:rPr>
          <w:rFonts w:ascii="Arial" w:hAnsi="Arial" w:cs="Arial"/>
          <w:b/>
          <w:sz w:val="24"/>
          <w:szCs w:val="24"/>
          <w:lang w:val="es-PE"/>
        </w:rPr>
      </w:pPr>
      <w:r w:rsidRPr="002742E7">
        <w:rPr>
          <w:rFonts w:ascii="Arial" w:hAnsi="Arial" w:cs="Arial"/>
          <w:b/>
          <w:sz w:val="24"/>
          <w:szCs w:val="24"/>
          <w:lang w:val="es-PE"/>
        </w:rPr>
        <w:t>DEFINICION DE LA PATOLOGIA, SEMIOLOGIA, ESTUDIOS COMPLEMENTARIOS Y TRATAMIENTO  MEDICO</w:t>
      </w:r>
      <w:r>
        <w:rPr>
          <w:rFonts w:ascii="Arial" w:hAnsi="Arial" w:cs="Arial"/>
          <w:b/>
          <w:sz w:val="24"/>
          <w:szCs w:val="24"/>
          <w:lang w:val="es-PE"/>
        </w:rPr>
        <w:t>:</w:t>
      </w:r>
    </w:p>
    <w:p w:rsidR="00994A13" w:rsidRPr="00976DF4" w:rsidRDefault="002B449F" w:rsidP="00976DF4">
      <w:pPr>
        <w:pStyle w:val="Prrafodelista"/>
        <w:shd w:val="clear" w:color="auto" w:fill="C2D69B" w:themeFill="accent3" w:themeFillTint="99"/>
        <w:jc w:val="center"/>
        <w:rPr>
          <w:rFonts w:ascii="Kristen ITC" w:hAnsi="Kristen ITC" w:cs="Arial"/>
          <w:b/>
          <w:color w:val="0070C0"/>
          <w:sz w:val="24"/>
          <w:szCs w:val="24"/>
          <w:lang w:val="es-PE"/>
        </w:rPr>
      </w:pPr>
      <w:r w:rsidRPr="00976DF4">
        <w:rPr>
          <w:rFonts w:ascii="Kristen ITC" w:hAnsi="Kristen ITC" w:cs="Arial"/>
          <w:b/>
          <w:color w:val="0070C0"/>
          <w:sz w:val="24"/>
          <w:szCs w:val="24"/>
          <w:lang w:val="es-PE"/>
        </w:rPr>
        <w:t>ENFERMEDAD RENAL CRONICA</w:t>
      </w:r>
    </w:p>
    <w:p w:rsidR="002A589A" w:rsidRPr="0058516F" w:rsidRDefault="002A589A" w:rsidP="00976DF4">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sidRPr="0058516F">
        <w:rPr>
          <w:rFonts w:ascii="Comic Sans MS" w:hAnsi="Comic Sans MS" w:cs="Arial"/>
          <w:b/>
          <w:bCs/>
          <w:color w:val="1F497D" w:themeColor="text2"/>
          <w:sz w:val="28"/>
          <w:szCs w:val="24"/>
          <w:lang w:val="es-ES"/>
        </w:rPr>
        <w:t>Definición:</w:t>
      </w:r>
    </w:p>
    <w:p w:rsidR="00186BBF" w:rsidRPr="00976DF4" w:rsidRDefault="00EC6D55" w:rsidP="00EC6D55">
      <w:pPr>
        <w:spacing w:line="360" w:lineRule="auto"/>
        <w:jc w:val="both"/>
        <w:rPr>
          <w:rFonts w:ascii="Arial" w:hAnsi="Arial" w:cs="Arial"/>
          <w:b/>
          <w:sz w:val="24"/>
          <w:szCs w:val="24"/>
          <w:lang w:val="es-PE"/>
        </w:rPr>
      </w:pPr>
      <w:r w:rsidRPr="00976DF4">
        <w:rPr>
          <w:rFonts w:ascii="Arial" w:hAnsi="Arial" w:cs="Arial"/>
          <w:sz w:val="24"/>
          <w:szCs w:val="24"/>
          <w:lang w:val="es-PE"/>
        </w:rPr>
        <w:t xml:space="preserve">La insuficiencia renal crónica es la situación en la cual los riñones son insuficientes para mantener de manera adecuada la homeostasis del medio interno a causa de una lesión estructural irreversible presente en un largo periodo de tiempo. Se define como la presencia de un </w:t>
      </w:r>
      <w:r w:rsidRPr="00976DF4">
        <w:rPr>
          <w:rFonts w:ascii="Arial" w:hAnsi="Arial" w:cs="Arial"/>
          <w:b/>
          <w:sz w:val="24"/>
          <w:szCs w:val="24"/>
          <w:lang w:val="es-PE"/>
        </w:rPr>
        <w:t xml:space="preserve"> </w:t>
      </w:r>
      <w:r w:rsidRPr="00976DF4">
        <w:rPr>
          <w:rFonts w:ascii="Arial" w:hAnsi="Arial" w:cs="Arial"/>
          <w:b/>
          <w:i/>
          <w:sz w:val="24"/>
          <w:szCs w:val="24"/>
          <w:lang w:val="es-PE"/>
        </w:rPr>
        <w:t xml:space="preserve">filtrado glomerular de &lt; 60 ml / min durante </w:t>
      </w:r>
      <w:r w:rsidR="00976DF4" w:rsidRPr="00976DF4">
        <w:rPr>
          <w:rFonts w:ascii="Arial" w:hAnsi="Arial" w:cs="Arial"/>
          <w:b/>
          <w:i/>
          <w:sz w:val="24"/>
          <w:szCs w:val="24"/>
          <w:lang w:val="es-PE"/>
        </w:rPr>
        <w:t>3 o más meses.</w:t>
      </w:r>
    </w:p>
    <w:p w:rsidR="00976DF4" w:rsidRPr="0058516F" w:rsidRDefault="00976DF4" w:rsidP="00976DF4">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sidRPr="0058516F">
        <w:rPr>
          <w:rFonts w:ascii="Comic Sans MS" w:hAnsi="Comic Sans MS" w:cs="Arial"/>
          <w:b/>
          <w:bCs/>
          <w:color w:val="1F497D" w:themeColor="text2"/>
          <w:sz w:val="28"/>
          <w:szCs w:val="24"/>
          <w:lang w:val="es-ES"/>
        </w:rPr>
        <w:t>Etiología:</w:t>
      </w:r>
    </w:p>
    <w:p w:rsidR="00976DF4" w:rsidRPr="00976DF4" w:rsidRDefault="00976DF4" w:rsidP="00EC6D55">
      <w:pPr>
        <w:spacing w:line="360" w:lineRule="auto"/>
        <w:jc w:val="both"/>
        <w:rPr>
          <w:rFonts w:ascii="Arial" w:hAnsi="Arial" w:cs="Arial"/>
          <w:sz w:val="24"/>
          <w:szCs w:val="24"/>
          <w:lang w:val="es-PE"/>
        </w:rPr>
      </w:pPr>
      <w:r w:rsidRPr="00976DF4">
        <w:rPr>
          <w:rFonts w:ascii="Arial" w:hAnsi="Arial" w:cs="Arial"/>
          <w:sz w:val="24"/>
          <w:szCs w:val="24"/>
          <w:lang w:val="es-PE"/>
        </w:rPr>
        <w:t xml:space="preserve">Varia según la localización geográfica y las distintas series. En cuanto a las causas de IRC en general, estará en primer lugar la </w:t>
      </w:r>
      <w:r w:rsidRPr="00976DF4">
        <w:rPr>
          <w:rFonts w:ascii="Arial" w:hAnsi="Arial" w:cs="Arial"/>
          <w:b/>
          <w:i/>
          <w:sz w:val="24"/>
          <w:szCs w:val="24"/>
          <w:lang w:val="es-PE"/>
        </w:rPr>
        <w:t xml:space="preserve">diabetes </w:t>
      </w:r>
      <w:r w:rsidRPr="00976DF4">
        <w:rPr>
          <w:rFonts w:ascii="Arial" w:hAnsi="Arial" w:cs="Arial"/>
          <w:sz w:val="24"/>
          <w:szCs w:val="24"/>
          <w:lang w:val="es-PE"/>
        </w:rPr>
        <w:t xml:space="preserve">(nefropatía diabética), cuya incidencia aumenta año a año, seguida de la </w:t>
      </w:r>
      <w:r w:rsidRPr="00976DF4">
        <w:rPr>
          <w:rFonts w:ascii="Arial" w:hAnsi="Arial" w:cs="Arial"/>
          <w:b/>
          <w:i/>
          <w:sz w:val="24"/>
          <w:szCs w:val="24"/>
          <w:lang w:val="es-PE"/>
        </w:rPr>
        <w:t>hipertensión arterial</w:t>
      </w:r>
      <w:r w:rsidRPr="00976DF4">
        <w:rPr>
          <w:rFonts w:ascii="Arial" w:hAnsi="Arial" w:cs="Arial"/>
          <w:sz w:val="24"/>
          <w:szCs w:val="24"/>
          <w:lang w:val="es-PE"/>
        </w:rPr>
        <w:t xml:space="preserve"> (nefroangioesclerosis).</w:t>
      </w:r>
    </w:p>
    <w:p w:rsidR="00976DF4" w:rsidRPr="00976DF4" w:rsidRDefault="00976DF4" w:rsidP="00EC6D55">
      <w:pPr>
        <w:spacing w:line="360" w:lineRule="auto"/>
        <w:jc w:val="both"/>
        <w:rPr>
          <w:rFonts w:ascii="Arial" w:hAnsi="Arial" w:cs="Arial"/>
          <w:sz w:val="24"/>
          <w:szCs w:val="24"/>
          <w:lang w:val="es-PE"/>
        </w:rPr>
      </w:pPr>
      <w:r w:rsidRPr="00976DF4">
        <w:rPr>
          <w:rFonts w:ascii="Arial" w:hAnsi="Arial" w:cs="Arial"/>
          <w:sz w:val="24"/>
          <w:szCs w:val="24"/>
          <w:lang w:val="es-PE"/>
        </w:rPr>
        <w:lastRenderedPageBreak/>
        <w:t>En mayores de 65 años, la principal causa es la nefroangioesclerosis. Respecto a España y Europa, son causas relevantes de entrada en diálisis las glomerulonefritis.</w:t>
      </w:r>
    </w:p>
    <w:p w:rsidR="00976DF4" w:rsidRPr="0058516F" w:rsidRDefault="00976DF4" w:rsidP="00976DF4">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sidRPr="0058516F">
        <w:rPr>
          <w:rFonts w:ascii="Comic Sans MS" w:hAnsi="Comic Sans MS" w:cs="Arial"/>
          <w:b/>
          <w:bCs/>
          <w:color w:val="1F497D" w:themeColor="text2"/>
          <w:sz w:val="28"/>
          <w:szCs w:val="24"/>
          <w:lang w:val="es-ES"/>
        </w:rPr>
        <w:t>Patogenia:</w:t>
      </w:r>
    </w:p>
    <w:p w:rsidR="00976DF4" w:rsidRDefault="00976DF4" w:rsidP="00EC6D55">
      <w:pPr>
        <w:spacing w:line="360" w:lineRule="auto"/>
        <w:jc w:val="both"/>
        <w:rPr>
          <w:rFonts w:ascii="Arial" w:hAnsi="Arial" w:cs="Arial"/>
          <w:sz w:val="24"/>
          <w:szCs w:val="24"/>
          <w:lang w:val="es-PE"/>
        </w:rPr>
      </w:pPr>
      <w:r>
        <w:rPr>
          <w:rFonts w:ascii="Arial" w:hAnsi="Arial" w:cs="Arial"/>
          <w:sz w:val="24"/>
          <w:szCs w:val="24"/>
          <w:lang w:val="es-PE"/>
        </w:rPr>
        <w:t xml:space="preserve">El deterioro de la </w:t>
      </w:r>
      <w:r w:rsidR="005552D7">
        <w:rPr>
          <w:rFonts w:ascii="Arial" w:hAnsi="Arial" w:cs="Arial"/>
          <w:sz w:val="24"/>
          <w:szCs w:val="24"/>
          <w:lang w:val="es-PE"/>
        </w:rPr>
        <w:t>función renal es consecuencia de la reducción del número de nefronas. Las nefronas que quedan sufren una “</w:t>
      </w:r>
      <w:r w:rsidR="005552D7">
        <w:rPr>
          <w:rFonts w:ascii="Arial" w:hAnsi="Arial" w:cs="Arial"/>
          <w:i/>
          <w:sz w:val="24"/>
          <w:szCs w:val="24"/>
          <w:lang w:val="es-PE"/>
        </w:rPr>
        <w:t>hipertrofia compensadora</w:t>
      </w:r>
      <w:r w:rsidR="005552D7">
        <w:rPr>
          <w:rFonts w:ascii="Arial" w:hAnsi="Arial" w:cs="Arial"/>
          <w:sz w:val="24"/>
          <w:szCs w:val="24"/>
          <w:lang w:val="es-PE"/>
        </w:rPr>
        <w:t>” que produce el fenómeno hiperfiltración  para intentar mantener la función. Sin embargo, a largo plazo la hiperfiltración  produce esclerosis de las nefronas funcionantes, progresando la insuficiencia renal. Pero afortunadamente, gracias a nuevos fármacos (fundamentalmente IECA / ARAII), este carácter progresivo está entre dicho, ya que al controlar la presión intraglomerular se disminuye este</w:t>
      </w:r>
      <w:r w:rsidR="00810914">
        <w:rPr>
          <w:rFonts w:ascii="Arial" w:hAnsi="Arial" w:cs="Arial"/>
          <w:sz w:val="24"/>
          <w:szCs w:val="24"/>
          <w:lang w:val="es-PE"/>
        </w:rPr>
        <w:t xml:space="preserve"> fenómeno de hiperfiltracion y probablemente se consiga  a largo plazo frenar el deterioro de la función renal.</w:t>
      </w:r>
    </w:p>
    <w:p w:rsidR="00810914" w:rsidRDefault="00810914" w:rsidP="00EC6D55">
      <w:pPr>
        <w:spacing w:line="360" w:lineRule="auto"/>
        <w:jc w:val="both"/>
        <w:rPr>
          <w:rFonts w:ascii="Arial" w:hAnsi="Arial" w:cs="Arial"/>
          <w:sz w:val="24"/>
          <w:szCs w:val="24"/>
          <w:lang w:val="es-PE"/>
        </w:rPr>
      </w:pPr>
      <w:r>
        <w:rPr>
          <w:rFonts w:ascii="Arial" w:hAnsi="Arial" w:cs="Arial"/>
          <w:sz w:val="24"/>
          <w:szCs w:val="24"/>
          <w:lang w:val="es-PE"/>
        </w:rPr>
        <w:t>Existen unos factores de progresión de la insuficiencia renal crónica independientes de la causa (esto significa que, aunque desaparezca la causa de la lesión, la propia IRC puede progresar):</w:t>
      </w:r>
    </w:p>
    <w:p w:rsidR="00810914" w:rsidRDefault="00810914" w:rsidP="000934E9">
      <w:pPr>
        <w:pStyle w:val="Prrafodelista"/>
        <w:numPr>
          <w:ilvl w:val="0"/>
          <w:numId w:val="7"/>
        </w:numPr>
        <w:spacing w:line="360" w:lineRule="auto"/>
        <w:jc w:val="both"/>
        <w:rPr>
          <w:rFonts w:ascii="Arial" w:hAnsi="Arial" w:cs="Arial"/>
          <w:sz w:val="24"/>
          <w:szCs w:val="24"/>
          <w:lang w:val="es-PE"/>
        </w:rPr>
      </w:pPr>
      <w:r>
        <w:rPr>
          <w:rFonts w:ascii="Arial" w:hAnsi="Arial" w:cs="Arial"/>
          <w:b/>
          <w:sz w:val="24"/>
          <w:szCs w:val="24"/>
          <w:lang w:val="es-PE"/>
        </w:rPr>
        <w:t>HTA,</w:t>
      </w:r>
      <w:r>
        <w:rPr>
          <w:rFonts w:ascii="Arial" w:hAnsi="Arial" w:cs="Arial"/>
          <w:sz w:val="24"/>
          <w:szCs w:val="24"/>
          <w:lang w:val="es-PE"/>
        </w:rPr>
        <w:t xml:space="preserve"> que es el factor más importante.</w:t>
      </w:r>
    </w:p>
    <w:p w:rsidR="00810914" w:rsidRDefault="00810914" w:rsidP="000934E9">
      <w:pPr>
        <w:pStyle w:val="Prrafodelista"/>
        <w:numPr>
          <w:ilvl w:val="0"/>
          <w:numId w:val="7"/>
        </w:numPr>
        <w:spacing w:line="360" w:lineRule="auto"/>
        <w:jc w:val="both"/>
        <w:rPr>
          <w:rFonts w:ascii="Arial" w:hAnsi="Arial" w:cs="Arial"/>
          <w:sz w:val="24"/>
          <w:szCs w:val="24"/>
          <w:lang w:val="es-PE"/>
        </w:rPr>
      </w:pPr>
      <w:r>
        <w:rPr>
          <w:rFonts w:ascii="Arial" w:hAnsi="Arial" w:cs="Arial"/>
          <w:b/>
          <w:sz w:val="24"/>
          <w:szCs w:val="24"/>
          <w:lang w:val="es-PE"/>
        </w:rPr>
        <w:t xml:space="preserve">Proteinuria, </w:t>
      </w:r>
      <w:r>
        <w:rPr>
          <w:rFonts w:ascii="Arial" w:hAnsi="Arial" w:cs="Arial"/>
          <w:sz w:val="24"/>
          <w:szCs w:val="24"/>
          <w:lang w:val="es-PE"/>
        </w:rPr>
        <w:t>que induce a la inflamación y fibrosis al pasar al túbulo.</w:t>
      </w:r>
    </w:p>
    <w:p w:rsidR="004565F9" w:rsidRDefault="00810914" w:rsidP="000934E9">
      <w:pPr>
        <w:pStyle w:val="Prrafodelista"/>
        <w:numPr>
          <w:ilvl w:val="0"/>
          <w:numId w:val="7"/>
        </w:numPr>
        <w:spacing w:line="360" w:lineRule="auto"/>
        <w:jc w:val="both"/>
        <w:rPr>
          <w:rFonts w:ascii="Arial" w:hAnsi="Arial" w:cs="Arial"/>
          <w:sz w:val="24"/>
          <w:szCs w:val="24"/>
          <w:lang w:val="es-PE"/>
        </w:rPr>
      </w:pPr>
      <w:r>
        <w:rPr>
          <w:rFonts w:ascii="Arial" w:hAnsi="Arial" w:cs="Arial"/>
          <w:b/>
          <w:sz w:val="24"/>
          <w:szCs w:val="24"/>
          <w:lang w:val="es-PE"/>
        </w:rPr>
        <w:t xml:space="preserve">Hipertensión intraglomerular con fenómeno de hiperfiltracion, </w:t>
      </w:r>
      <w:r>
        <w:rPr>
          <w:rFonts w:ascii="Arial" w:hAnsi="Arial" w:cs="Arial"/>
          <w:sz w:val="24"/>
          <w:szCs w:val="24"/>
          <w:lang w:val="es-PE"/>
        </w:rPr>
        <w:t xml:space="preserve">produciéndose más proteinuria  e HTA </w:t>
      </w:r>
      <w:r w:rsidR="004565F9">
        <w:rPr>
          <w:rFonts w:ascii="Arial" w:hAnsi="Arial" w:cs="Arial"/>
          <w:sz w:val="24"/>
          <w:szCs w:val="24"/>
          <w:lang w:val="es-PE"/>
        </w:rPr>
        <w:t>sistémica. Por tanto la HTA es la causa y consecuencia de la Insuficiencia Renal.</w:t>
      </w:r>
    </w:p>
    <w:p w:rsidR="004565F9" w:rsidRDefault="004565F9" w:rsidP="000934E9">
      <w:pPr>
        <w:pStyle w:val="Prrafodelista"/>
        <w:numPr>
          <w:ilvl w:val="0"/>
          <w:numId w:val="7"/>
        </w:numPr>
        <w:spacing w:line="360" w:lineRule="auto"/>
        <w:jc w:val="both"/>
        <w:rPr>
          <w:rFonts w:ascii="Arial" w:hAnsi="Arial" w:cs="Arial"/>
          <w:sz w:val="24"/>
          <w:szCs w:val="24"/>
          <w:lang w:val="es-PE"/>
        </w:rPr>
      </w:pPr>
      <w:r>
        <w:rPr>
          <w:rFonts w:ascii="Arial" w:hAnsi="Arial" w:cs="Arial"/>
          <w:b/>
          <w:sz w:val="24"/>
          <w:szCs w:val="24"/>
          <w:lang w:val="es-PE"/>
        </w:rPr>
        <w:t xml:space="preserve">Hiperlipidemia, </w:t>
      </w:r>
      <w:r>
        <w:rPr>
          <w:rFonts w:ascii="Arial" w:hAnsi="Arial" w:cs="Arial"/>
          <w:sz w:val="24"/>
          <w:szCs w:val="24"/>
          <w:lang w:val="es-PE"/>
        </w:rPr>
        <w:t xml:space="preserve">la IRC se acompaña de aumento de LDL, VLDL y triglicéridos que se depositan en el tejido renal. Además producen aterosclerosis, disminuyendo la perfusión renal. </w:t>
      </w:r>
    </w:p>
    <w:p w:rsidR="00810914" w:rsidRDefault="004565F9" w:rsidP="000934E9">
      <w:pPr>
        <w:pStyle w:val="Prrafodelista"/>
        <w:numPr>
          <w:ilvl w:val="0"/>
          <w:numId w:val="7"/>
        </w:numPr>
        <w:spacing w:line="360" w:lineRule="auto"/>
        <w:jc w:val="both"/>
        <w:rPr>
          <w:rFonts w:ascii="Arial" w:hAnsi="Arial" w:cs="Arial"/>
          <w:sz w:val="24"/>
          <w:szCs w:val="24"/>
          <w:lang w:val="es-PE"/>
        </w:rPr>
      </w:pPr>
      <w:r>
        <w:rPr>
          <w:rFonts w:ascii="Arial" w:hAnsi="Arial" w:cs="Arial"/>
          <w:b/>
          <w:sz w:val="24"/>
          <w:szCs w:val="24"/>
          <w:lang w:val="es-PE"/>
        </w:rPr>
        <w:t xml:space="preserve">Hiperfosforemia </w:t>
      </w:r>
      <w:r>
        <w:rPr>
          <w:rFonts w:ascii="Arial" w:hAnsi="Arial" w:cs="Arial"/>
          <w:sz w:val="24"/>
          <w:szCs w:val="24"/>
          <w:lang w:val="es-PE"/>
        </w:rPr>
        <w:t>y aumento del producto calcio por fosforo, favoreciendo la calcifilaxia o precipitación de sales</w:t>
      </w:r>
      <w:r w:rsidR="00312050">
        <w:rPr>
          <w:rFonts w:ascii="Arial" w:hAnsi="Arial" w:cs="Arial"/>
          <w:sz w:val="24"/>
          <w:szCs w:val="24"/>
          <w:lang w:val="es-PE"/>
        </w:rPr>
        <w:t xml:space="preserve"> de calcio en los tejidos blandos, como el propio riñón.</w:t>
      </w:r>
      <w:r>
        <w:rPr>
          <w:rFonts w:ascii="Arial" w:hAnsi="Arial" w:cs="Arial"/>
          <w:sz w:val="24"/>
          <w:szCs w:val="24"/>
          <w:lang w:val="es-PE"/>
        </w:rPr>
        <w:t xml:space="preserve"> </w:t>
      </w:r>
    </w:p>
    <w:p w:rsidR="00312050" w:rsidRDefault="00312050" w:rsidP="000934E9">
      <w:pPr>
        <w:pStyle w:val="Prrafodelista"/>
        <w:numPr>
          <w:ilvl w:val="0"/>
          <w:numId w:val="7"/>
        </w:numPr>
        <w:spacing w:line="360" w:lineRule="auto"/>
        <w:jc w:val="both"/>
        <w:rPr>
          <w:rFonts w:ascii="Arial" w:hAnsi="Arial" w:cs="Arial"/>
          <w:sz w:val="24"/>
          <w:szCs w:val="24"/>
          <w:lang w:val="es-PE"/>
        </w:rPr>
      </w:pPr>
      <w:r>
        <w:rPr>
          <w:rFonts w:ascii="Arial" w:hAnsi="Arial" w:cs="Arial"/>
          <w:b/>
          <w:sz w:val="24"/>
          <w:szCs w:val="24"/>
          <w:lang w:val="es-PE"/>
        </w:rPr>
        <w:t xml:space="preserve">Tabaco, </w:t>
      </w:r>
      <w:r>
        <w:rPr>
          <w:rFonts w:ascii="Arial" w:hAnsi="Arial" w:cs="Arial"/>
          <w:sz w:val="24"/>
          <w:szCs w:val="24"/>
          <w:lang w:val="es-PE"/>
        </w:rPr>
        <w:t>cada vez esta más demostrada su implicación en la progresión de la IRC.</w:t>
      </w:r>
    </w:p>
    <w:p w:rsidR="0058516F" w:rsidRPr="0058516F" w:rsidRDefault="0058516F" w:rsidP="0058516F">
      <w:pPr>
        <w:shd w:val="clear" w:color="auto" w:fill="92CDDC" w:themeFill="accent5" w:themeFillTint="99"/>
        <w:spacing w:line="360" w:lineRule="auto"/>
        <w:ind w:left="60"/>
        <w:jc w:val="both"/>
        <w:rPr>
          <w:rFonts w:ascii="Comic Sans MS" w:hAnsi="Comic Sans MS" w:cs="Arial"/>
          <w:b/>
          <w:bCs/>
          <w:color w:val="1F497D" w:themeColor="text2"/>
          <w:sz w:val="28"/>
          <w:szCs w:val="24"/>
          <w:lang w:val="es-ES"/>
        </w:rPr>
      </w:pPr>
      <w:r>
        <w:rPr>
          <w:rFonts w:ascii="Comic Sans MS" w:hAnsi="Comic Sans MS" w:cs="Arial"/>
          <w:b/>
          <w:bCs/>
          <w:color w:val="1F497D" w:themeColor="text2"/>
          <w:sz w:val="28"/>
          <w:szCs w:val="24"/>
          <w:lang w:val="es-ES"/>
        </w:rPr>
        <w:lastRenderedPageBreak/>
        <w:t xml:space="preserve">Manifestaciones Clínicas: </w:t>
      </w:r>
    </w:p>
    <w:p w:rsidR="0058516F" w:rsidRDefault="009451F6" w:rsidP="0058516F">
      <w:pPr>
        <w:spacing w:line="360" w:lineRule="auto"/>
        <w:ind w:left="60"/>
        <w:jc w:val="both"/>
        <w:rPr>
          <w:rFonts w:ascii="Arial" w:hAnsi="Arial" w:cs="Arial"/>
          <w:sz w:val="24"/>
          <w:szCs w:val="24"/>
          <w:lang w:val="es-PE"/>
        </w:rPr>
      </w:pPr>
      <w:r>
        <w:rPr>
          <w:rFonts w:ascii="Arial" w:hAnsi="Arial" w:cs="Arial"/>
          <w:sz w:val="24"/>
          <w:szCs w:val="24"/>
          <w:lang w:val="es-PE"/>
        </w:rPr>
        <w:t xml:space="preserve">Dependen de la velocidad de instauración de la </w:t>
      </w:r>
      <w:r w:rsidR="002D40C6">
        <w:rPr>
          <w:rFonts w:ascii="Arial" w:hAnsi="Arial" w:cs="Arial"/>
          <w:sz w:val="24"/>
          <w:szCs w:val="24"/>
          <w:lang w:val="es-PE"/>
        </w:rPr>
        <w:t>insuficiencia renal y del grado de la misma. Recordemos que la creatinina realmente no es un buen parámetro de función renal, pues cuando comienza a elevarse  ya existe reducción del 50% del filtrado glomerular.</w:t>
      </w:r>
    </w:p>
    <w:p w:rsidR="002D40C6" w:rsidRDefault="002D40C6" w:rsidP="0058516F">
      <w:pPr>
        <w:spacing w:line="360" w:lineRule="auto"/>
        <w:ind w:left="60"/>
        <w:jc w:val="both"/>
        <w:rPr>
          <w:rFonts w:ascii="Arial" w:hAnsi="Arial" w:cs="Arial"/>
          <w:sz w:val="24"/>
          <w:szCs w:val="24"/>
          <w:lang w:val="es-PE"/>
        </w:rPr>
      </w:pPr>
      <w:r>
        <w:rPr>
          <w:rFonts w:ascii="Arial" w:hAnsi="Arial" w:cs="Arial"/>
          <w:sz w:val="24"/>
          <w:szCs w:val="24"/>
          <w:lang w:val="es-PE"/>
        </w:rPr>
        <w:t xml:space="preserve">La sintomatología asociada a la insuficiencia renal, llamada </w:t>
      </w:r>
      <w:r>
        <w:rPr>
          <w:rFonts w:ascii="Arial" w:hAnsi="Arial" w:cs="Arial"/>
          <w:i/>
          <w:sz w:val="24"/>
          <w:szCs w:val="24"/>
          <w:lang w:val="es-PE"/>
        </w:rPr>
        <w:t xml:space="preserve">uremia </w:t>
      </w:r>
      <w:r>
        <w:rPr>
          <w:rFonts w:ascii="Arial" w:hAnsi="Arial" w:cs="Arial"/>
          <w:sz w:val="24"/>
          <w:szCs w:val="24"/>
          <w:lang w:val="es-PE"/>
        </w:rPr>
        <w:t xml:space="preserve">o </w:t>
      </w:r>
      <w:r>
        <w:rPr>
          <w:rFonts w:ascii="Arial" w:hAnsi="Arial" w:cs="Arial"/>
          <w:i/>
          <w:sz w:val="24"/>
          <w:szCs w:val="24"/>
          <w:lang w:val="es-PE"/>
        </w:rPr>
        <w:t>síndrome urémico</w:t>
      </w:r>
      <w:r>
        <w:rPr>
          <w:rFonts w:ascii="Arial" w:hAnsi="Arial" w:cs="Arial"/>
          <w:sz w:val="24"/>
          <w:szCs w:val="24"/>
          <w:lang w:val="es-PE"/>
        </w:rPr>
        <w:t>, comienza cuando el filtrado glomerular es del 25 – 35 % de lo normal, aparece hiperpotasemia e hiperfosfatemia cuando el filtrado glomerular se ha perdido en, al menos, un 70 – 75 %. La hiponatremia solo aparece si el filtrado glomerular es menor del 10 %. Actualmente se distinguen cinco estadios de IRC.</w:t>
      </w:r>
    </w:p>
    <w:tbl>
      <w:tblPr>
        <w:tblStyle w:val="Tablaconcuadrcula"/>
        <w:tblW w:w="9856" w:type="dxa"/>
        <w:jc w:val="center"/>
        <w:tblInd w:w="60" w:type="dxa"/>
        <w:tblLook w:val="04A0" w:firstRow="1" w:lastRow="0" w:firstColumn="1" w:lastColumn="0" w:noHBand="0" w:noVBand="1"/>
      </w:tblPr>
      <w:tblGrid>
        <w:gridCol w:w="1179"/>
        <w:gridCol w:w="2492"/>
        <w:gridCol w:w="1782"/>
        <w:gridCol w:w="4403"/>
      </w:tblGrid>
      <w:tr w:rsidR="00DC2435" w:rsidRPr="000D7382" w:rsidTr="00134C89">
        <w:trPr>
          <w:trHeight w:val="1443"/>
          <w:jc w:val="center"/>
        </w:trPr>
        <w:tc>
          <w:tcPr>
            <w:tcW w:w="1168" w:type="dxa"/>
            <w:shd w:val="clear" w:color="auto" w:fill="B6DDE8" w:themeFill="accent5" w:themeFillTint="66"/>
            <w:vAlign w:val="center"/>
          </w:tcPr>
          <w:p w:rsidR="000D7382" w:rsidRPr="00DC2435" w:rsidRDefault="000D7382" w:rsidP="00DC2435">
            <w:pPr>
              <w:jc w:val="center"/>
              <w:rPr>
                <w:rFonts w:ascii="Comic Sans MS" w:hAnsi="Comic Sans MS" w:cs="Arial"/>
                <w:b/>
                <w:sz w:val="20"/>
                <w:szCs w:val="24"/>
                <w:lang w:val="es-PE"/>
              </w:rPr>
            </w:pPr>
            <w:r w:rsidRPr="00DC2435">
              <w:rPr>
                <w:rFonts w:ascii="Comic Sans MS" w:hAnsi="Comic Sans MS" w:cs="Arial"/>
                <w:b/>
                <w:sz w:val="20"/>
                <w:szCs w:val="24"/>
                <w:lang w:val="es-PE"/>
              </w:rPr>
              <w:t>ESTADIO</w:t>
            </w:r>
          </w:p>
        </w:tc>
        <w:tc>
          <w:tcPr>
            <w:tcW w:w="2500" w:type="dxa"/>
            <w:shd w:val="clear" w:color="auto" w:fill="B6DDE8" w:themeFill="accent5" w:themeFillTint="66"/>
            <w:vAlign w:val="center"/>
          </w:tcPr>
          <w:p w:rsidR="000D7382" w:rsidRPr="00DC2435" w:rsidRDefault="000D7382" w:rsidP="00DC2435">
            <w:pPr>
              <w:jc w:val="center"/>
              <w:rPr>
                <w:rFonts w:ascii="Comic Sans MS" w:hAnsi="Comic Sans MS" w:cs="Arial"/>
                <w:b/>
                <w:sz w:val="20"/>
                <w:szCs w:val="24"/>
                <w:lang w:val="es-PE"/>
              </w:rPr>
            </w:pPr>
            <w:r w:rsidRPr="00DC2435">
              <w:rPr>
                <w:rFonts w:ascii="Comic Sans MS" w:hAnsi="Comic Sans MS" w:cs="Arial"/>
                <w:b/>
                <w:sz w:val="20"/>
                <w:szCs w:val="24"/>
                <w:lang w:val="es-PE"/>
              </w:rPr>
              <w:t>DESCRIPCION</w:t>
            </w:r>
          </w:p>
        </w:tc>
        <w:tc>
          <w:tcPr>
            <w:tcW w:w="1766" w:type="dxa"/>
            <w:shd w:val="clear" w:color="auto" w:fill="B6DDE8" w:themeFill="accent5" w:themeFillTint="66"/>
            <w:vAlign w:val="center"/>
          </w:tcPr>
          <w:p w:rsidR="000D7382" w:rsidRPr="00DC2435" w:rsidRDefault="000D7382" w:rsidP="00DC2435">
            <w:pPr>
              <w:jc w:val="center"/>
              <w:rPr>
                <w:rFonts w:ascii="Comic Sans MS" w:hAnsi="Comic Sans MS" w:cs="Arial"/>
                <w:b/>
                <w:sz w:val="20"/>
                <w:szCs w:val="24"/>
                <w:lang w:val="es-PE"/>
              </w:rPr>
            </w:pPr>
            <w:r w:rsidRPr="00DC2435">
              <w:rPr>
                <w:rFonts w:ascii="Comic Sans MS" w:hAnsi="Comic Sans MS" w:cs="Arial"/>
                <w:b/>
                <w:sz w:val="20"/>
                <w:szCs w:val="24"/>
                <w:lang w:val="es-PE"/>
              </w:rPr>
              <w:t>FILTRACION GLOMERULAR</w:t>
            </w:r>
          </w:p>
          <w:p w:rsidR="000D7382" w:rsidRPr="00DC2435" w:rsidRDefault="000D7382" w:rsidP="00DC2435">
            <w:pPr>
              <w:jc w:val="center"/>
              <w:rPr>
                <w:rFonts w:ascii="Comic Sans MS" w:hAnsi="Comic Sans MS" w:cs="Arial"/>
                <w:b/>
                <w:sz w:val="20"/>
                <w:szCs w:val="24"/>
                <w:lang w:val="es-PE"/>
              </w:rPr>
            </w:pPr>
            <w:r w:rsidRPr="00DC2435">
              <w:rPr>
                <w:rFonts w:ascii="Comic Sans MS" w:hAnsi="Comic Sans MS" w:cs="Arial"/>
                <w:b/>
                <w:sz w:val="20"/>
                <w:szCs w:val="24"/>
                <w:lang w:val="es-PE"/>
              </w:rPr>
              <w:t>(ml/min/1,73m</w:t>
            </w:r>
            <w:r w:rsidRPr="00DC2435">
              <w:rPr>
                <w:rFonts w:ascii="Comic Sans MS" w:hAnsi="Comic Sans MS" w:cs="Arial"/>
                <w:b/>
                <w:sz w:val="20"/>
                <w:szCs w:val="24"/>
                <w:vertAlign w:val="superscript"/>
                <w:lang w:val="es-PE"/>
              </w:rPr>
              <w:t>2</w:t>
            </w:r>
            <w:r w:rsidRPr="00DC2435">
              <w:rPr>
                <w:rFonts w:ascii="Comic Sans MS" w:hAnsi="Comic Sans MS" w:cs="Arial"/>
                <w:b/>
                <w:sz w:val="20"/>
                <w:szCs w:val="24"/>
                <w:lang w:val="es-PE"/>
              </w:rPr>
              <w:t>)</w:t>
            </w:r>
          </w:p>
        </w:tc>
        <w:tc>
          <w:tcPr>
            <w:tcW w:w="4422" w:type="dxa"/>
            <w:shd w:val="clear" w:color="auto" w:fill="B6DDE8" w:themeFill="accent5" w:themeFillTint="66"/>
            <w:vAlign w:val="center"/>
          </w:tcPr>
          <w:p w:rsidR="000D7382" w:rsidRPr="00DC2435" w:rsidRDefault="000D7382" w:rsidP="00DC2435">
            <w:pPr>
              <w:jc w:val="center"/>
              <w:rPr>
                <w:rFonts w:ascii="Comic Sans MS" w:hAnsi="Comic Sans MS" w:cs="Arial"/>
                <w:b/>
                <w:sz w:val="20"/>
                <w:szCs w:val="24"/>
                <w:lang w:val="es-PE"/>
              </w:rPr>
            </w:pPr>
            <w:r w:rsidRPr="00DC2435">
              <w:rPr>
                <w:rFonts w:ascii="Comic Sans MS" w:hAnsi="Comic Sans MS" w:cs="Arial"/>
                <w:b/>
                <w:sz w:val="20"/>
                <w:szCs w:val="24"/>
                <w:lang w:val="es-PE"/>
              </w:rPr>
              <w:t>MANIFESTACIONES CLINICAS</w:t>
            </w:r>
          </w:p>
        </w:tc>
      </w:tr>
      <w:tr w:rsidR="00DC2435" w:rsidRPr="000D7382" w:rsidTr="00134C89">
        <w:trPr>
          <w:trHeight w:val="957"/>
          <w:jc w:val="center"/>
        </w:trPr>
        <w:tc>
          <w:tcPr>
            <w:tcW w:w="1168" w:type="dxa"/>
            <w:shd w:val="clear" w:color="auto" w:fill="B6DDE8" w:themeFill="accent5" w:themeFillTint="66"/>
            <w:vAlign w:val="center"/>
          </w:tcPr>
          <w:p w:rsidR="000D7382" w:rsidRPr="00134C89" w:rsidRDefault="000D7382" w:rsidP="00DC2435">
            <w:pPr>
              <w:jc w:val="center"/>
              <w:rPr>
                <w:rFonts w:ascii="Comic Sans MS" w:hAnsi="Comic Sans MS" w:cs="Arial"/>
                <w:b/>
                <w:szCs w:val="24"/>
                <w:lang w:val="es-PE"/>
              </w:rPr>
            </w:pPr>
            <w:r w:rsidRPr="00134C89">
              <w:rPr>
                <w:rFonts w:ascii="Comic Sans MS" w:hAnsi="Comic Sans MS" w:cs="Arial"/>
                <w:b/>
                <w:szCs w:val="24"/>
                <w:lang w:val="es-PE"/>
              </w:rPr>
              <w:t>1</w:t>
            </w:r>
          </w:p>
        </w:tc>
        <w:tc>
          <w:tcPr>
            <w:tcW w:w="2500" w:type="dxa"/>
            <w:shd w:val="clear" w:color="auto" w:fill="FFFFCC"/>
            <w:vAlign w:val="center"/>
          </w:tcPr>
          <w:p w:rsidR="000D7382" w:rsidRPr="00134C89" w:rsidRDefault="000D7382" w:rsidP="00DC2435">
            <w:pPr>
              <w:jc w:val="center"/>
              <w:rPr>
                <w:rFonts w:ascii="Arial" w:hAnsi="Arial" w:cs="Arial"/>
                <w:szCs w:val="24"/>
                <w:lang w:val="es-PE"/>
              </w:rPr>
            </w:pPr>
            <w:r w:rsidRPr="00134C89">
              <w:rPr>
                <w:rFonts w:ascii="Arial" w:hAnsi="Arial" w:cs="Arial"/>
                <w:szCs w:val="24"/>
                <w:lang w:val="es-PE"/>
              </w:rPr>
              <w:t>Daño renal con FG normal o aumentada</w:t>
            </w:r>
          </w:p>
        </w:tc>
        <w:tc>
          <w:tcPr>
            <w:tcW w:w="1766" w:type="dxa"/>
            <w:shd w:val="clear" w:color="auto" w:fill="FFFFCC"/>
            <w:vAlign w:val="center"/>
          </w:tcPr>
          <w:p w:rsidR="000D7382" w:rsidRPr="00134C89" w:rsidRDefault="000D7382" w:rsidP="00134C89">
            <w:pPr>
              <w:ind w:left="360"/>
              <w:rPr>
                <w:rFonts w:ascii="Arial" w:hAnsi="Arial" w:cs="Arial"/>
                <w:szCs w:val="24"/>
                <w:lang w:val="es-PE"/>
              </w:rPr>
            </w:pPr>
            <w:r w:rsidRPr="00134C89">
              <w:rPr>
                <w:rFonts w:ascii="Arial" w:hAnsi="Arial" w:cs="Arial"/>
                <w:szCs w:val="24"/>
                <w:lang w:val="es-PE"/>
              </w:rPr>
              <w:t>&gt;</w:t>
            </w:r>
            <w:r w:rsidRPr="00134C89">
              <w:rPr>
                <w:rFonts w:ascii="Arial" w:hAnsi="Arial" w:cs="Arial"/>
                <w:szCs w:val="24"/>
                <w:vertAlign w:val="subscript"/>
                <w:lang w:val="es-PE"/>
              </w:rPr>
              <w:t xml:space="preserve"> </w:t>
            </w:r>
            <w:r w:rsidRPr="00134C89">
              <w:rPr>
                <w:rFonts w:ascii="Arial" w:hAnsi="Arial" w:cs="Arial"/>
                <w:szCs w:val="24"/>
                <w:lang w:val="es-PE"/>
              </w:rPr>
              <w:t>90</w:t>
            </w:r>
          </w:p>
        </w:tc>
        <w:tc>
          <w:tcPr>
            <w:tcW w:w="4422" w:type="dxa"/>
            <w:shd w:val="clear" w:color="auto" w:fill="FFFFCC"/>
          </w:tcPr>
          <w:p w:rsidR="000D7382" w:rsidRPr="00134C89" w:rsidRDefault="000D7382" w:rsidP="00134C89">
            <w:pPr>
              <w:spacing w:line="276" w:lineRule="auto"/>
              <w:jc w:val="both"/>
              <w:rPr>
                <w:rFonts w:ascii="Arial" w:hAnsi="Arial" w:cs="Arial"/>
                <w:b/>
                <w:szCs w:val="24"/>
                <w:lang w:val="es-PE"/>
              </w:rPr>
            </w:pPr>
            <w:r w:rsidRPr="00134C89">
              <w:rPr>
                <w:rFonts w:ascii="Arial" w:hAnsi="Arial" w:cs="Arial"/>
                <w:b/>
                <w:szCs w:val="24"/>
                <w:lang w:val="es-PE"/>
              </w:rPr>
              <w:t>Marcadores de daño renal</w:t>
            </w:r>
          </w:p>
          <w:p w:rsidR="000D7382" w:rsidRPr="00134C89" w:rsidRDefault="000D7382" w:rsidP="000934E9">
            <w:pPr>
              <w:pStyle w:val="Prrafodelista"/>
              <w:numPr>
                <w:ilvl w:val="0"/>
                <w:numId w:val="18"/>
              </w:numPr>
              <w:tabs>
                <w:tab w:val="left" w:pos="339"/>
              </w:tabs>
              <w:spacing w:line="276" w:lineRule="auto"/>
              <w:ind w:left="55" w:firstLine="0"/>
              <w:jc w:val="both"/>
              <w:rPr>
                <w:rFonts w:ascii="Arial" w:hAnsi="Arial" w:cs="Arial"/>
                <w:szCs w:val="24"/>
                <w:lang w:val="es-PE"/>
              </w:rPr>
            </w:pPr>
            <w:r w:rsidRPr="00134C89">
              <w:rPr>
                <w:rFonts w:ascii="Arial" w:hAnsi="Arial" w:cs="Arial"/>
                <w:szCs w:val="24"/>
                <w:lang w:val="es-PE"/>
              </w:rPr>
              <w:t>Síndrome nefrótico</w:t>
            </w:r>
          </w:p>
          <w:p w:rsidR="000D7382" w:rsidRPr="00134C89" w:rsidRDefault="000D7382" w:rsidP="000934E9">
            <w:pPr>
              <w:pStyle w:val="Prrafodelista"/>
              <w:numPr>
                <w:ilvl w:val="0"/>
                <w:numId w:val="18"/>
              </w:numPr>
              <w:tabs>
                <w:tab w:val="left" w:pos="339"/>
              </w:tabs>
              <w:spacing w:line="276" w:lineRule="auto"/>
              <w:ind w:left="55" w:firstLine="0"/>
              <w:jc w:val="both"/>
              <w:rPr>
                <w:rFonts w:ascii="Arial" w:hAnsi="Arial" w:cs="Arial"/>
                <w:szCs w:val="24"/>
                <w:lang w:val="es-PE"/>
              </w:rPr>
            </w:pPr>
            <w:r w:rsidRPr="00134C89">
              <w:rPr>
                <w:rFonts w:ascii="Arial" w:hAnsi="Arial" w:cs="Arial"/>
                <w:szCs w:val="24"/>
                <w:lang w:val="es-PE"/>
              </w:rPr>
              <w:t xml:space="preserve">Síndrome nefrítico </w:t>
            </w:r>
          </w:p>
          <w:p w:rsidR="000D7382" w:rsidRPr="00134C89" w:rsidRDefault="00DC2435" w:rsidP="000934E9">
            <w:pPr>
              <w:pStyle w:val="Prrafodelista"/>
              <w:numPr>
                <w:ilvl w:val="0"/>
                <w:numId w:val="18"/>
              </w:numPr>
              <w:tabs>
                <w:tab w:val="left" w:pos="339"/>
              </w:tabs>
              <w:spacing w:line="276" w:lineRule="auto"/>
              <w:ind w:left="55" w:firstLine="0"/>
              <w:jc w:val="both"/>
              <w:rPr>
                <w:rFonts w:ascii="Arial" w:hAnsi="Arial" w:cs="Arial"/>
                <w:szCs w:val="24"/>
                <w:lang w:val="es-PE"/>
              </w:rPr>
            </w:pPr>
            <w:r w:rsidRPr="00134C89">
              <w:rPr>
                <w:rFonts w:ascii="Arial" w:hAnsi="Arial" w:cs="Arial"/>
                <w:szCs w:val="24"/>
                <w:lang w:val="es-PE"/>
              </w:rPr>
              <w:t>Síndrome</w:t>
            </w:r>
            <w:r w:rsidR="000D7382" w:rsidRPr="00134C89">
              <w:rPr>
                <w:rFonts w:ascii="Arial" w:hAnsi="Arial" w:cs="Arial"/>
                <w:szCs w:val="24"/>
                <w:lang w:val="es-PE"/>
              </w:rPr>
              <w:t xml:space="preserve"> tubular</w:t>
            </w:r>
          </w:p>
          <w:p w:rsidR="000D7382" w:rsidRPr="00134C89" w:rsidRDefault="00DC2435" w:rsidP="000934E9">
            <w:pPr>
              <w:pStyle w:val="Prrafodelista"/>
              <w:numPr>
                <w:ilvl w:val="0"/>
                <w:numId w:val="18"/>
              </w:numPr>
              <w:tabs>
                <w:tab w:val="left" w:pos="339"/>
              </w:tabs>
              <w:spacing w:line="276" w:lineRule="auto"/>
              <w:ind w:left="55" w:firstLine="0"/>
              <w:jc w:val="both"/>
              <w:rPr>
                <w:rFonts w:ascii="Arial" w:hAnsi="Arial" w:cs="Arial"/>
                <w:szCs w:val="24"/>
                <w:lang w:val="es-PE"/>
              </w:rPr>
            </w:pPr>
            <w:r w:rsidRPr="00134C89">
              <w:rPr>
                <w:rFonts w:ascii="Arial" w:hAnsi="Arial" w:cs="Arial"/>
                <w:szCs w:val="24"/>
                <w:lang w:val="es-PE"/>
              </w:rPr>
              <w:t>Síntomas de tracto urinario</w:t>
            </w:r>
          </w:p>
          <w:p w:rsidR="00DC2435" w:rsidRPr="00134C89" w:rsidRDefault="00DC2435" w:rsidP="000934E9">
            <w:pPr>
              <w:pStyle w:val="Prrafodelista"/>
              <w:numPr>
                <w:ilvl w:val="0"/>
                <w:numId w:val="18"/>
              </w:numPr>
              <w:tabs>
                <w:tab w:val="left" w:pos="339"/>
              </w:tabs>
              <w:spacing w:line="276" w:lineRule="auto"/>
              <w:ind w:left="55" w:firstLine="0"/>
              <w:jc w:val="both"/>
              <w:rPr>
                <w:rFonts w:ascii="Arial" w:hAnsi="Arial" w:cs="Arial"/>
                <w:szCs w:val="24"/>
                <w:lang w:val="es-PE"/>
              </w:rPr>
            </w:pPr>
            <w:r w:rsidRPr="00134C89">
              <w:rPr>
                <w:rFonts w:ascii="Arial" w:hAnsi="Arial" w:cs="Arial"/>
                <w:szCs w:val="24"/>
                <w:lang w:val="es-PE"/>
              </w:rPr>
              <w:t>Alteraciones asintomáticas del sedimento.</w:t>
            </w:r>
          </w:p>
          <w:p w:rsidR="00DC2435" w:rsidRPr="00134C89" w:rsidRDefault="00DC2435" w:rsidP="000934E9">
            <w:pPr>
              <w:pStyle w:val="Prrafodelista"/>
              <w:numPr>
                <w:ilvl w:val="0"/>
                <w:numId w:val="18"/>
              </w:numPr>
              <w:tabs>
                <w:tab w:val="left" w:pos="339"/>
              </w:tabs>
              <w:spacing w:line="276" w:lineRule="auto"/>
              <w:ind w:left="55" w:firstLine="0"/>
              <w:jc w:val="both"/>
              <w:rPr>
                <w:rFonts w:ascii="Arial" w:hAnsi="Arial" w:cs="Arial"/>
                <w:szCs w:val="24"/>
                <w:lang w:val="es-PE"/>
              </w:rPr>
            </w:pPr>
            <w:r w:rsidRPr="00134C89">
              <w:rPr>
                <w:rFonts w:ascii="Arial" w:hAnsi="Arial" w:cs="Arial"/>
                <w:szCs w:val="24"/>
                <w:lang w:val="es-PE"/>
              </w:rPr>
              <w:t>Alteraciones asintomáticas radiológicas.</w:t>
            </w:r>
          </w:p>
          <w:p w:rsidR="00DC2435" w:rsidRPr="00134C89" w:rsidRDefault="00DC2435" w:rsidP="000934E9">
            <w:pPr>
              <w:pStyle w:val="Prrafodelista"/>
              <w:numPr>
                <w:ilvl w:val="0"/>
                <w:numId w:val="18"/>
              </w:numPr>
              <w:tabs>
                <w:tab w:val="left" w:pos="339"/>
              </w:tabs>
              <w:spacing w:line="276" w:lineRule="auto"/>
              <w:ind w:left="55" w:firstLine="0"/>
              <w:jc w:val="both"/>
              <w:rPr>
                <w:rFonts w:ascii="Arial" w:hAnsi="Arial" w:cs="Arial"/>
                <w:szCs w:val="24"/>
                <w:lang w:val="es-PE"/>
              </w:rPr>
            </w:pPr>
            <w:r w:rsidRPr="00134C89">
              <w:rPr>
                <w:rFonts w:ascii="Arial" w:hAnsi="Arial" w:cs="Arial"/>
                <w:szCs w:val="24"/>
                <w:lang w:val="es-PE"/>
              </w:rPr>
              <w:t>HTA secundaria a nefropatía</w:t>
            </w:r>
          </w:p>
        </w:tc>
      </w:tr>
      <w:tr w:rsidR="00DC2435" w:rsidRPr="000D7382" w:rsidTr="00134C89">
        <w:trPr>
          <w:trHeight w:val="469"/>
          <w:jc w:val="center"/>
        </w:trPr>
        <w:tc>
          <w:tcPr>
            <w:tcW w:w="1168" w:type="dxa"/>
            <w:shd w:val="clear" w:color="auto" w:fill="B6DDE8" w:themeFill="accent5" w:themeFillTint="66"/>
            <w:vAlign w:val="center"/>
          </w:tcPr>
          <w:p w:rsidR="000D7382" w:rsidRPr="00134C89" w:rsidRDefault="000D7382" w:rsidP="00DC2435">
            <w:pPr>
              <w:jc w:val="center"/>
              <w:rPr>
                <w:rFonts w:ascii="Comic Sans MS" w:hAnsi="Comic Sans MS" w:cs="Arial"/>
                <w:b/>
                <w:szCs w:val="24"/>
                <w:lang w:val="es-PE"/>
              </w:rPr>
            </w:pPr>
            <w:r w:rsidRPr="00134C89">
              <w:rPr>
                <w:rFonts w:ascii="Comic Sans MS" w:hAnsi="Comic Sans MS" w:cs="Arial"/>
                <w:b/>
                <w:szCs w:val="24"/>
                <w:lang w:val="es-PE"/>
              </w:rPr>
              <w:t>2</w:t>
            </w:r>
          </w:p>
        </w:tc>
        <w:tc>
          <w:tcPr>
            <w:tcW w:w="2500" w:type="dxa"/>
            <w:shd w:val="clear" w:color="auto" w:fill="FFFFCC"/>
            <w:vAlign w:val="center"/>
          </w:tcPr>
          <w:p w:rsidR="000D7382" w:rsidRPr="00134C89" w:rsidRDefault="00DC2435" w:rsidP="00DC2435">
            <w:pPr>
              <w:jc w:val="center"/>
              <w:rPr>
                <w:rFonts w:ascii="Arial" w:hAnsi="Arial" w:cs="Arial"/>
                <w:szCs w:val="24"/>
                <w:lang w:val="es-PE"/>
              </w:rPr>
            </w:pPr>
            <w:r w:rsidRPr="00134C89">
              <w:rPr>
                <w:rFonts w:ascii="Arial" w:hAnsi="Arial" w:cs="Arial"/>
                <w:szCs w:val="24"/>
                <w:lang w:val="es-PE"/>
              </w:rPr>
              <w:t>Daño renal con descenso leve de la FG</w:t>
            </w:r>
          </w:p>
        </w:tc>
        <w:tc>
          <w:tcPr>
            <w:tcW w:w="1766" w:type="dxa"/>
            <w:shd w:val="clear" w:color="auto" w:fill="FFFFCC"/>
            <w:vAlign w:val="center"/>
          </w:tcPr>
          <w:p w:rsidR="000D7382" w:rsidRPr="00134C89" w:rsidRDefault="00DC2435" w:rsidP="00DC2435">
            <w:pPr>
              <w:spacing w:line="360" w:lineRule="auto"/>
              <w:jc w:val="center"/>
              <w:rPr>
                <w:rFonts w:ascii="Arial" w:hAnsi="Arial" w:cs="Arial"/>
                <w:szCs w:val="24"/>
                <w:lang w:val="es-PE"/>
              </w:rPr>
            </w:pPr>
            <w:r w:rsidRPr="00134C89">
              <w:rPr>
                <w:rFonts w:ascii="Arial" w:hAnsi="Arial" w:cs="Arial"/>
                <w:szCs w:val="24"/>
                <w:lang w:val="es-PE"/>
              </w:rPr>
              <w:t>60 – 89</w:t>
            </w:r>
          </w:p>
        </w:tc>
        <w:tc>
          <w:tcPr>
            <w:tcW w:w="4422" w:type="dxa"/>
            <w:shd w:val="clear" w:color="auto" w:fill="FFFFCC"/>
            <w:vAlign w:val="center"/>
          </w:tcPr>
          <w:p w:rsidR="000D7382" w:rsidRPr="00134C89" w:rsidRDefault="00DC2435" w:rsidP="00134C89">
            <w:pPr>
              <w:spacing w:line="276" w:lineRule="auto"/>
              <w:jc w:val="center"/>
              <w:rPr>
                <w:rFonts w:ascii="Arial" w:hAnsi="Arial" w:cs="Arial"/>
                <w:szCs w:val="24"/>
                <w:lang w:val="es-PE"/>
              </w:rPr>
            </w:pPr>
            <w:r w:rsidRPr="00134C89">
              <w:rPr>
                <w:rFonts w:ascii="Arial" w:hAnsi="Arial" w:cs="Arial"/>
                <w:szCs w:val="24"/>
                <w:lang w:val="es-PE"/>
              </w:rPr>
              <w:t>Complicaciones leves</w:t>
            </w:r>
          </w:p>
        </w:tc>
      </w:tr>
      <w:tr w:rsidR="00DC2435" w:rsidRPr="000D7382" w:rsidTr="00134C89">
        <w:trPr>
          <w:trHeight w:val="469"/>
          <w:jc w:val="center"/>
        </w:trPr>
        <w:tc>
          <w:tcPr>
            <w:tcW w:w="1168" w:type="dxa"/>
            <w:shd w:val="clear" w:color="auto" w:fill="B6DDE8" w:themeFill="accent5" w:themeFillTint="66"/>
            <w:vAlign w:val="center"/>
          </w:tcPr>
          <w:p w:rsidR="000D7382" w:rsidRPr="00134C89" w:rsidRDefault="000D7382" w:rsidP="00DC2435">
            <w:pPr>
              <w:jc w:val="center"/>
              <w:rPr>
                <w:rFonts w:ascii="Comic Sans MS" w:hAnsi="Comic Sans MS" w:cs="Arial"/>
                <w:b/>
                <w:szCs w:val="24"/>
                <w:lang w:val="es-PE"/>
              </w:rPr>
            </w:pPr>
            <w:r w:rsidRPr="00134C89">
              <w:rPr>
                <w:rFonts w:ascii="Comic Sans MS" w:hAnsi="Comic Sans MS" w:cs="Arial"/>
                <w:b/>
                <w:szCs w:val="24"/>
                <w:lang w:val="es-PE"/>
              </w:rPr>
              <w:t>3</w:t>
            </w:r>
          </w:p>
        </w:tc>
        <w:tc>
          <w:tcPr>
            <w:tcW w:w="2500" w:type="dxa"/>
            <w:shd w:val="clear" w:color="auto" w:fill="FFFFCC"/>
            <w:vAlign w:val="center"/>
          </w:tcPr>
          <w:p w:rsidR="000D7382" w:rsidRPr="00134C89" w:rsidRDefault="00DC2435" w:rsidP="00DC2435">
            <w:pPr>
              <w:jc w:val="center"/>
              <w:rPr>
                <w:rFonts w:ascii="Arial" w:hAnsi="Arial" w:cs="Arial"/>
                <w:szCs w:val="24"/>
                <w:lang w:val="es-PE"/>
              </w:rPr>
            </w:pPr>
            <w:r w:rsidRPr="00134C89">
              <w:rPr>
                <w:rFonts w:ascii="Arial" w:hAnsi="Arial" w:cs="Arial"/>
                <w:szCs w:val="24"/>
                <w:lang w:val="es-PE"/>
              </w:rPr>
              <w:t>Moderado descenso de la FG</w:t>
            </w:r>
          </w:p>
        </w:tc>
        <w:tc>
          <w:tcPr>
            <w:tcW w:w="1766" w:type="dxa"/>
            <w:shd w:val="clear" w:color="auto" w:fill="FFFFCC"/>
            <w:vAlign w:val="center"/>
          </w:tcPr>
          <w:p w:rsidR="000D7382" w:rsidRPr="00134C89" w:rsidRDefault="00DC2435" w:rsidP="00DC2435">
            <w:pPr>
              <w:spacing w:line="360" w:lineRule="auto"/>
              <w:jc w:val="center"/>
              <w:rPr>
                <w:rFonts w:ascii="Arial" w:hAnsi="Arial" w:cs="Arial"/>
                <w:szCs w:val="24"/>
                <w:lang w:val="es-PE"/>
              </w:rPr>
            </w:pPr>
            <w:r w:rsidRPr="00134C89">
              <w:rPr>
                <w:rFonts w:ascii="Arial" w:hAnsi="Arial" w:cs="Arial"/>
                <w:szCs w:val="24"/>
                <w:lang w:val="es-PE"/>
              </w:rPr>
              <w:t xml:space="preserve">30 – 59 </w:t>
            </w:r>
          </w:p>
        </w:tc>
        <w:tc>
          <w:tcPr>
            <w:tcW w:w="4422" w:type="dxa"/>
            <w:shd w:val="clear" w:color="auto" w:fill="FFFFCC"/>
            <w:vAlign w:val="center"/>
          </w:tcPr>
          <w:p w:rsidR="000D7382" w:rsidRPr="00134C89" w:rsidRDefault="00DC2435" w:rsidP="00134C89">
            <w:pPr>
              <w:spacing w:line="276" w:lineRule="auto"/>
              <w:jc w:val="center"/>
              <w:rPr>
                <w:rFonts w:ascii="Arial" w:hAnsi="Arial" w:cs="Arial"/>
                <w:szCs w:val="24"/>
                <w:lang w:val="es-PE"/>
              </w:rPr>
            </w:pPr>
            <w:r w:rsidRPr="00134C89">
              <w:rPr>
                <w:rFonts w:ascii="Arial" w:hAnsi="Arial" w:cs="Arial"/>
                <w:szCs w:val="24"/>
                <w:lang w:val="es-PE"/>
              </w:rPr>
              <w:t>Complicaciones moderadas.</w:t>
            </w:r>
          </w:p>
          <w:p w:rsidR="00DC2435" w:rsidRPr="00134C89" w:rsidRDefault="00DC2435" w:rsidP="00134C89">
            <w:pPr>
              <w:spacing w:line="276" w:lineRule="auto"/>
              <w:jc w:val="center"/>
              <w:rPr>
                <w:rFonts w:ascii="Arial" w:hAnsi="Arial" w:cs="Arial"/>
                <w:szCs w:val="24"/>
                <w:lang w:val="es-PE"/>
              </w:rPr>
            </w:pPr>
            <w:r w:rsidRPr="00134C89">
              <w:rPr>
                <w:rFonts w:ascii="Arial" w:hAnsi="Arial" w:cs="Arial"/>
                <w:szCs w:val="24"/>
                <w:lang w:val="es-PE"/>
              </w:rPr>
              <w:t>Comienza a elevarse la urea y la creatinina Asintomática.</w:t>
            </w:r>
          </w:p>
        </w:tc>
      </w:tr>
      <w:tr w:rsidR="00DC2435" w:rsidRPr="000D7382" w:rsidTr="00134C89">
        <w:trPr>
          <w:trHeight w:val="487"/>
          <w:jc w:val="center"/>
        </w:trPr>
        <w:tc>
          <w:tcPr>
            <w:tcW w:w="1168" w:type="dxa"/>
            <w:shd w:val="clear" w:color="auto" w:fill="B6DDE8" w:themeFill="accent5" w:themeFillTint="66"/>
            <w:vAlign w:val="center"/>
          </w:tcPr>
          <w:p w:rsidR="000D7382" w:rsidRPr="00134C89" w:rsidRDefault="000D7382" w:rsidP="00DC2435">
            <w:pPr>
              <w:jc w:val="center"/>
              <w:rPr>
                <w:rFonts w:ascii="Comic Sans MS" w:hAnsi="Comic Sans MS" w:cs="Arial"/>
                <w:b/>
                <w:szCs w:val="24"/>
                <w:lang w:val="es-PE"/>
              </w:rPr>
            </w:pPr>
            <w:r w:rsidRPr="00134C89">
              <w:rPr>
                <w:rFonts w:ascii="Comic Sans MS" w:hAnsi="Comic Sans MS" w:cs="Arial"/>
                <w:b/>
                <w:szCs w:val="24"/>
                <w:lang w:val="es-PE"/>
              </w:rPr>
              <w:t>4</w:t>
            </w:r>
          </w:p>
        </w:tc>
        <w:tc>
          <w:tcPr>
            <w:tcW w:w="2500" w:type="dxa"/>
            <w:shd w:val="clear" w:color="auto" w:fill="FFFFCC"/>
            <w:vAlign w:val="center"/>
          </w:tcPr>
          <w:p w:rsidR="000D7382" w:rsidRPr="00134C89" w:rsidRDefault="00DC2435" w:rsidP="00DC2435">
            <w:pPr>
              <w:spacing w:line="360" w:lineRule="auto"/>
              <w:jc w:val="center"/>
              <w:rPr>
                <w:rFonts w:ascii="Arial" w:hAnsi="Arial" w:cs="Arial"/>
                <w:szCs w:val="24"/>
                <w:lang w:val="es-PE"/>
              </w:rPr>
            </w:pPr>
            <w:r w:rsidRPr="00134C89">
              <w:rPr>
                <w:rFonts w:ascii="Arial" w:hAnsi="Arial" w:cs="Arial"/>
                <w:szCs w:val="24"/>
                <w:lang w:val="es-PE"/>
              </w:rPr>
              <w:t>Grave descenso de la FG</w:t>
            </w:r>
          </w:p>
        </w:tc>
        <w:tc>
          <w:tcPr>
            <w:tcW w:w="1766" w:type="dxa"/>
            <w:shd w:val="clear" w:color="auto" w:fill="FFFFCC"/>
            <w:vAlign w:val="center"/>
          </w:tcPr>
          <w:p w:rsidR="000D7382" w:rsidRPr="00134C89" w:rsidRDefault="00DC2435" w:rsidP="00DC2435">
            <w:pPr>
              <w:spacing w:line="360" w:lineRule="auto"/>
              <w:jc w:val="center"/>
              <w:rPr>
                <w:rFonts w:ascii="Arial" w:hAnsi="Arial" w:cs="Arial"/>
                <w:szCs w:val="24"/>
                <w:lang w:val="es-PE"/>
              </w:rPr>
            </w:pPr>
            <w:r w:rsidRPr="00134C89">
              <w:rPr>
                <w:rFonts w:ascii="Arial" w:hAnsi="Arial" w:cs="Arial"/>
                <w:szCs w:val="24"/>
                <w:lang w:val="es-PE"/>
              </w:rPr>
              <w:t xml:space="preserve">15 – 29 </w:t>
            </w:r>
          </w:p>
        </w:tc>
        <w:tc>
          <w:tcPr>
            <w:tcW w:w="4422" w:type="dxa"/>
            <w:shd w:val="clear" w:color="auto" w:fill="FFFFCC"/>
            <w:vAlign w:val="center"/>
          </w:tcPr>
          <w:p w:rsidR="000D7382" w:rsidRPr="00134C89" w:rsidRDefault="00DC2435" w:rsidP="00134C89">
            <w:pPr>
              <w:spacing w:line="276" w:lineRule="auto"/>
              <w:jc w:val="center"/>
              <w:rPr>
                <w:rFonts w:ascii="Arial" w:hAnsi="Arial" w:cs="Arial"/>
                <w:szCs w:val="24"/>
                <w:lang w:val="es-PE"/>
              </w:rPr>
            </w:pPr>
            <w:r w:rsidRPr="00134C89">
              <w:rPr>
                <w:rFonts w:ascii="Arial" w:hAnsi="Arial" w:cs="Arial"/>
                <w:szCs w:val="24"/>
                <w:lang w:val="es-PE"/>
              </w:rPr>
              <w:t>Complicaciones graves</w:t>
            </w:r>
          </w:p>
          <w:p w:rsidR="00DC2435" w:rsidRPr="00134C89" w:rsidRDefault="00DC2435" w:rsidP="00134C89">
            <w:pPr>
              <w:spacing w:line="276" w:lineRule="auto"/>
              <w:jc w:val="center"/>
              <w:rPr>
                <w:rFonts w:ascii="Arial" w:hAnsi="Arial" w:cs="Arial"/>
                <w:szCs w:val="24"/>
                <w:lang w:val="es-PE"/>
              </w:rPr>
            </w:pPr>
            <w:r w:rsidRPr="00134C89">
              <w:rPr>
                <w:rFonts w:ascii="Arial" w:hAnsi="Arial" w:cs="Arial"/>
                <w:szCs w:val="24"/>
                <w:lang w:val="es-PE"/>
              </w:rPr>
              <w:t>Comienza la sintomatología urémica.</w:t>
            </w:r>
          </w:p>
          <w:p w:rsidR="00DC2435" w:rsidRPr="00134C89" w:rsidRDefault="00DC2435" w:rsidP="00134C89">
            <w:pPr>
              <w:spacing w:line="276" w:lineRule="auto"/>
              <w:jc w:val="center"/>
              <w:rPr>
                <w:rFonts w:ascii="Arial" w:hAnsi="Arial" w:cs="Arial"/>
                <w:szCs w:val="24"/>
                <w:lang w:val="es-PE"/>
              </w:rPr>
            </w:pPr>
          </w:p>
        </w:tc>
      </w:tr>
      <w:tr w:rsidR="00DC2435" w:rsidRPr="000D7382" w:rsidTr="00134C89">
        <w:trPr>
          <w:trHeight w:val="487"/>
          <w:jc w:val="center"/>
        </w:trPr>
        <w:tc>
          <w:tcPr>
            <w:tcW w:w="1168" w:type="dxa"/>
            <w:shd w:val="clear" w:color="auto" w:fill="B6DDE8" w:themeFill="accent5" w:themeFillTint="66"/>
            <w:vAlign w:val="center"/>
          </w:tcPr>
          <w:p w:rsidR="000D7382" w:rsidRPr="00134C89" w:rsidRDefault="000D7382" w:rsidP="00DC2435">
            <w:pPr>
              <w:jc w:val="center"/>
              <w:rPr>
                <w:rFonts w:ascii="Comic Sans MS" w:hAnsi="Comic Sans MS" w:cs="Arial"/>
                <w:b/>
                <w:szCs w:val="24"/>
                <w:lang w:val="es-PE"/>
              </w:rPr>
            </w:pPr>
            <w:r w:rsidRPr="00134C89">
              <w:rPr>
                <w:rFonts w:ascii="Comic Sans MS" w:hAnsi="Comic Sans MS" w:cs="Arial"/>
                <w:b/>
                <w:szCs w:val="24"/>
                <w:lang w:val="es-PE"/>
              </w:rPr>
              <w:t>5</w:t>
            </w:r>
          </w:p>
        </w:tc>
        <w:tc>
          <w:tcPr>
            <w:tcW w:w="2500" w:type="dxa"/>
            <w:shd w:val="clear" w:color="auto" w:fill="FFFFCC"/>
            <w:vAlign w:val="center"/>
          </w:tcPr>
          <w:p w:rsidR="000D7382" w:rsidRPr="00134C89" w:rsidRDefault="00DC2435" w:rsidP="00DC2435">
            <w:pPr>
              <w:spacing w:line="360" w:lineRule="auto"/>
              <w:jc w:val="center"/>
              <w:rPr>
                <w:rFonts w:ascii="Arial" w:hAnsi="Arial" w:cs="Arial"/>
                <w:szCs w:val="24"/>
                <w:lang w:val="es-PE"/>
              </w:rPr>
            </w:pPr>
            <w:r w:rsidRPr="00134C89">
              <w:rPr>
                <w:rFonts w:ascii="Arial" w:hAnsi="Arial" w:cs="Arial"/>
                <w:szCs w:val="24"/>
                <w:lang w:val="es-PE"/>
              </w:rPr>
              <w:t>Fallo renal</w:t>
            </w:r>
          </w:p>
        </w:tc>
        <w:tc>
          <w:tcPr>
            <w:tcW w:w="1766" w:type="dxa"/>
            <w:shd w:val="clear" w:color="auto" w:fill="FFFFCC"/>
            <w:vAlign w:val="center"/>
          </w:tcPr>
          <w:p w:rsidR="000D7382" w:rsidRPr="00134C89" w:rsidRDefault="00DC2435" w:rsidP="00DC2435">
            <w:pPr>
              <w:spacing w:line="360" w:lineRule="auto"/>
              <w:jc w:val="center"/>
              <w:rPr>
                <w:rFonts w:ascii="Arial" w:hAnsi="Arial" w:cs="Arial"/>
                <w:szCs w:val="24"/>
                <w:lang w:val="es-PE"/>
              </w:rPr>
            </w:pPr>
            <w:r w:rsidRPr="00134C89">
              <w:rPr>
                <w:rFonts w:ascii="Arial" w:hAnsi="Arial" w:cs="Arial"/>
                <w:szCs w:val="24"/>
                <w:lang w:val="es-PE"/>
              </w:rPr>
              <w:t>&lt; 15 o diálisis</w:t>
            </w:r>
          </w:p>
        </w:tc>
        <w:tc>
          <w:tcPr>
            <w:tcW w:w="4422" w:type="dxa"/>
            <w:shd w:val="clear" w:color="auto" w:fill="FFFFCC"/>
            <w:vAlign w:val="center"/>
          </w:tcPr>
          <w:p w:rsidR="000D7382" w:rsidRPr="00134C89" w:rsidRDefault="00DC2435" w:rsidP="00134C89">
            <w:pPr>
              <w:spacing w:line="276" w:lineRule="auto"/>
              <w:jc w:val="center"/>
              <w:rPr>
                <w:rFonts w:ascii="Arial" w:hAnsi="Arial" w:cs="Arial"/>
                <w:szCs w:val="24"/>
                <w:lang w:val="es-PE"/>
              </w:rPr>
            </w:pPr>
            <w:r w:rsidRPr="00134C89">
              <w:rPr>
                <w:rFonts w:ascii="Arial" w:hAnsi="Arial" w:cs="Arial"/>
                <w:szCs w:val="24"/>
                <w:lang w:val="es-PE"/>
              </w:rPr>
              <w:t>Síndrome urémico manifiesto</w:t>
            </w:r>
          </w:p>
        </w:tc>
      </w:tr>
    </w:tbl>
    <w:p w:rsidR="00134C89" w:rsidRDefault="00134C89" w:rsidP="00134C89">
      <w:pPr>
        <w:spacing w:line="360" w:lineRule="auto"/>
        <w:jc w:val="both"/>
        <w:rPr>
          <w:rFonts w:ascii="Arial" w:hAnsi="Arial" w:cs="Arial"/>
          <w:sz w:val="24"/>
          <w:szCs w:val="24"/>
          <w:lang w:val="es-PE"/>
        </w:rPr>
      </w:pPr>
    </w:p>
    <w:p w:rsidR="00483722" w:rsidRDefault="00E07113" w:rsidP="000934E9">
      <w:pPr>
        <w:pStyle w:val="Prrafodelista"/>
        <w:numPr>
          <w:ilvl w:val="0"/>
          <w:numId w:val="18"/>
        </w:numPr>
        <w:tabs>
          <w:tab w:val="left" w:pos="284"/>
        </w:tabs>
        <w:spacing w:line="360" w:lineRule="auto"/>
        <w:ind w:left="0" w:firstLine="0"/>
        <w:jc w:val="both"/>
        <w:rPr>
          <w:rFonts w:ascii="Comic Sans MS" w:hAnsi="Comic Sans MS" w:cs="Arial"/>
          <w:b/>
          <w:color w:val="0070C0"/>
          <w:sz w:val="24"/>
          <w:szCs w:val="24"/>
          <w:lang w:val="es-PE"/>
        </w:rPr>
      </w:pPr>
      <w:r w:rsidRPr="00134C89">
        <w:rPr>
          <w:rFonts w:ascii="Comic Sans MS" w:hAnsi="Comic Sans MS" w:cs="Arial"/>
          <w:b/>
          <w:color w:val="0070C0"/>
          <w:sz w:val="24"/>
          <w:szCs w:val="24"/>
          <w:lang w:val="es-PE"/>
        </w:rPr>
        <w:lastRenderedPageBreak/>
        <w:t>Alteraciones hidroelectrolíticas y del equilibrio ácido base</w:t>
      </w:r>
      <w:r w:rsidR="00134C89">
        <w:rPr>
          <w:rFonts w:ascii="Comic Sans MS" w:hAnsi="Comic Sans MS" w:cs="Arial"/>
          <w:b/>
          <w:color w:val="0070C0"/>
          <w:sz w:val="24"/>
          <w:szCs w:val="24"/>
          <w:lang w:val="es-PE"/>
        </w:rPr>
        <w:t>:</w:t>
      </w:r>
    </w:p>
    <w:p w:rsidR="00134C89" w:rsidRPr="00134C89" w:rsidRDefault="00134C89" w:rsidP="000934E9">
      <w:pPr>
        <w:pStyle w:val="Prrafodelista"/>
        <w:numPr>
          <w:ilvl w:val="0"/>
          <w:numId w:val="19"/>
        </w:numPr>
        <w:spacing w:line="360" w:lineRule="auto"/>
        <w:ind w:left="284" w:firstLine="0"/>
        <w:jc w:val="both"/>
        <w:rPr>
          <w:rFonts w:ascii="Comic Sans MS" w:hAnsi="Comic Sans MS" w:cs="Arial"/>
          <w:sz w:val="24"/>
          <w:szCs w:val="24"/>
          <w:lang w:val="es-PE"/>
        </w:rPr>
      </w:pPr>
      <w:r w:rsidRPr="00134C89">
        <w:rPr>
          <w:rFonts w:ascii="Comic Sans MS" w:hAnsi="Comic Sans MS" w:cs="Arial"/>
          <w:sz w:val="24"/>
          <w:szCs w:val="24"/>
          <w:lang w:val="es-PE"/>
        </w:rPr>
        <w:t>Perdida de función estenúrica</w:t>
      </w:r>
      <w:r>
        <w:rPr>
          <w:rFonts w:ascii="Comic Sans MS" w:hAnsi="Comic Sans MS" w:cs="Arial"/>
          <w:sz w:val="24"/>
          <w:szCs w:val="24"/>
          <w:lang w:val="es-PE"/>
        </w:rPr>
        <w:t xml:space="preserve">: </w:t>
      </w:r>
      <w:r w:rsidRPr="00134C89">
        <w:rPr>
          <w:rFonts w:ascii="Arial" w:hAnsi="Arial" w:cs="Arial"/>
          <w:sz w:val="24"/>
          <w:szCs w:val="24"/>
          <w:lang w:val="es-PE"/>
        </w:rPr>
        <w:t>La incapacidad de concentrarla orina y conservar el sodio y el agua aparece precozmente, a partir de filtrados inferiores la 50%, lo que se manifiesta poliuria y nicturia.</w:t>
      </w:r>
    </w:p>
    <w:p w:rsidR="00134C89" w:rsidRPr="00134C89" w:rsidRDefault="00134C89" w:rsidP="000934E9">
      <w:pPr>
        <w:pStyle w:val="Prrafodelista"/>
        <w:numPr>
          <w:ilvl w:val="0"/>
          <w:numId w:val="19"/>
        </w:numPr>
        <w:spacing w:line="360" w:lineRule="auto"/>
        <w:ind w:left="284" w:firstLine="0"/>
        <w:jc w:val="both"/>
        <w:rPr>
          <w:rFonts w:ascii="Arial" w:hAnsi="Arial" w:cs="Arial"/>
          <w:sz w:val="24"/>
          <w:szCs w:val="24"/>
          <w:lang w:val="es-PE"/>
        </w:rPr>
      </w:pPr>
      <w:r w:rsidRPr="00134C89">
        <w:rPr>
          <w:rFonts w:ascii="Comic Sans MS" w:hAnsi="Comic Sans MS" w:cs="Arial"/>
          <w:sz w:val="24"/>
          <w:szCs w:val="24"/>
          <w:lang w:val="es-PE"/>
        </w:rPr>
        <w:t xml:space="preserve">Retención de agua y sal: </w:t>
      </w:r>
      <w:r w:rsidRPr="00134C89">
        <w:rPr>
          <w:rFonts w:ascii="Arial" w:hAnsi="Arial" w:cs="Arial"/>
          <w:sz w:val="24"/>
          <w:szCs w:val="24"/>
          <w:lang w:val="es-PE"/>
        </w:rPr>
        <w:t>En fases tardías, apareciendo HTA y edemas.</w:t>
      </w:r>
    </w:p>
    <w:p w:rsidR="00134C89" w:rsidRPr="00134C89" w:rsidRDefault="00134C89" w:rsidP="000934E9">
      <w:pPr>
        <w:pStyle w:val="Prrafodelista"/>
        <w:numPr>
          <w:ilvl w:val="0"/>
          <w:numId w:val="19"/>
        </w:numPr>
        <w:spacing w:line="360" w:lineRule="auto"/>
        <w:ind w:left="284" w:firstLine="0"/>
        <w:jc w:val="both"/>
        <w:rPr>
          <w:rFonts w:ascii="Comic Sans MS" w:hAnsi="Comic Sans MS" w:cs="Arial"/>
          <w:sz w:val="24"/>
          <w:szCs w:val="24"/>
          <w:lang w:val="es-PE"/>
        </w:rPr>
      </w:pPr>
      <w:r w:rsidRPr="00134C89">
        <w:rPr>
          <w:rFonts w:ascii="Comic Sans MS" w:hAnsi="Comic Sans MS" w:cs="Arial"/>
          <w:sz w:val="24"/>
          <w:szCs w:val="24"/>
          <w:lang w:val="es-PE"/>
        </w:rPr>
        <w:t>Acidosis metabólica</w:t>
      </w:r>
      <w:r>
        <w:rPr>
          <w:rFonts w:ascii="Comic Sans MS" w:hAnsi="Comic Sans MS" w:cs="Arial"/>
          <w:sz w:val="24"/>
          <w:szCs w:val="24"/>
          <w:lang w:val="es-PE"/>
        </w:rPr>
        <w:t xml:space="preserve">: </w:t>
      </w:r>
      <w:r>
        <w:rPr>
          <w:rFonts w:ascii="Arial" w:hAnsi="Arial" w:cs="Arial"/>
          <w:sz w:val="24"/>
          <w:szCs w:val="24"/>
          <w:lang w:val="es-PE"/>
        </w:rPr>
        <w:t xml:space="preserve">Es multifactorial, existiendo incapacidad para eliminar el exceso de ácido al disminuir la reserva de nefronas. Clínicamente </w:t>
      </w:r>
      <w:r w:rsidR="00745DDD">
        <w:rPr>
          <w:rFonts w:ascii="Arial" w:hAnsi="Arial" w:cs="Arial"/>
          <w:sz w:val="24"/>
          <w:szCs w:val="24"/>
          <w:lang w:val="es-PE"/>
        </w:rPr>
        <w:t>cursa con síndrome constitucional (anorexia, náuseas, perdida de peso), taquipnea (respiración de Kussmaul), desmineralización ósea (se utiliza el hueso como tampón), tendencia a la hiperpotasemia y progresión  de la IRC.</w:t>
      </w:r>
    </w:p>
    <w:p w:rsidR="00134C89" w:rsidRPr="00134C89" w:rsidRDefault="00134C89" w:rsidP="000934E9">
      <w:pPr>
        <w:pStyle w:val="Prrafodelista"/>
        <w:numPr>
          <w:ilvl w:val="0"/>
          <w:numId w:val="19"/>
        </w:numPr>
        <w:spacing w:line="360" w:lineRule="auto"/>
        <w:ind w:left="284" w:firstLine="0"/>
        <w:jc w:val="both"/>
        <w:rPr>
          <w:rFonts w:ascii="Comic Sans MS" w:hAnsi="Comic Sans MS" w:cs="Arial"/>
          <w:sz w:val="24"/>
          <w:szCs w:val="24"/>
          <w:lang w:val="es-PE"/>
        </w:rPr>
      </w:pPr>
      <w:r w:rsidRPr="00134C89">
        <w:rPr>
          <w:rFonts w:ascii="Comic Sans MS" w:hAnsi="Comic Sans MS" w:cs="Arial"/>
          <w:sz w:val="24"/>
          <w:szCs w:val="24"/>
          <w:lang w:val="es-PE"/>
        </w:rPr>
        <w:t>Hiperpotasemia</w:t>
      </w:r>
      <w:r w:rsidR="00745DDD">
        <w:rPr>
          <w:rFonts w:ascii="Comic Sans MS" w:hAnsi="Comic Sans MS" w:cs="Arial"/>
          <w:sz w:val="24"/>
          <w:szCs w:val="24"/>
          <w:lang w:val="es-PE"/>
        </w:rPr>
        <w:t xml:space="preserve">: </w:t>
      </w:r>
      <w:r w:rsidR="00745DDD">
        <w:rPr>
          <w:rFonts w:ascii="Arial" w:hAnsi="Arial" w:cs="Arial"/>
          <w:sz w:val="24"/>
          <w:szCs w:val="24"/>
          <w:lang w:val="es-PE"/>
        </w:rPr>
        <w:t>A</w:t>
      </w:r>
      <w:r w:rsidR="00745DDD" w:rsidRPr="00745DDD">
        <w:rPr>
          <w:rFonts w:ascii="Arial" w:hAnsi="Arial" w:cs="Arial"/>
          <w:sz w:val="24"/>
          <w:szCs w:val="24"/>
          <w:lang w:val="es-PE"/>
        </w:rPr>
        <w:t>parece</w:t>
      </w:r>
      <w:r w:rsidR="00745DDD">
        <w:rPr>
          <w:rFonts w:ascii="Arial" w:hAnsi="Arial" w:cs="Arial"/>
          <w:sz w:val="24"/>
          <w:szCs w:val="24"/>
          <w:lang w:val="es-PE"/>
        </w:rPr>
        <w:t xml:space="preserve"> en estadios finales, cuando el FG es menor del 25 %, estando favorecida por el bloqueo de SRAA (sistema renina angiotensina aldosterona), otros diuréticos ahorradores de potasio y la acidosis metabólica. </w:t>
      </w:r>
      <w:r w:rsidR="00745DDD">
        <w:rPr>
          <w:rFonts w:ascii="Comic Sans MS" w:hAnsi="Comic Sans MS" w:cs="Arial"/>
          <w:sz w:val="24"/>
          <w:szCs w:val="24"/>
          <w:lang w:val="es-PE"/>
        </w:rPr>
        <w:t xml:space="preserve"> </w:t>
      </w:r>
    </w:p>
    <w:p w:rsidR="00134C89" w:rsidRDefault="00745DDD" w:rsidP="000934E9">
      <w:pPr>
        <w:pStyle w:val="Prrafodelista"/>
        <w:numPr>
          <w:ilvl w:val="0"/>
          <w:numId w:val="18"/>
        </w:numPr>
        <w:tabs>
          <w:tab w:val="left" w:pos="284"/>
        </w:tabs>
        <w:spacing w:line="360" w:lineRule="auto"/>
        <w:ind w:left="0" w:firstLine="0"/>
        <w:jc w:val="both"/>
        <w:rPr>
          <w:rFonts w:ascii="Comic Sans MS" w:hAnsi="Comic Sans MS" w:cs="Arial"/>
          <w:b/>
          <w:color w:val="0070C0"/>
          <w:sz w:val="24"/>
          <w:szCs w:val="24"/>
          <w:lang w:val="es-PE"/>
        </w:rPr>
      </w:pPr>
      <w:r>
        <w:rPr>
          <w:rFonts w:ascii="Comic Sans MS" w:hAnsi="Comic Sans MS" w:cs="Arial"/>
          <w:b/>
          <w:color w:val="0070C0"/>
          <w:sz w:val="24"/>
          <w:szCs w:val="24"/>
          <w:lang w:val="es-PE"/>
        </w:rPr>
        <w:t xml:space="preserve">Alteraciones endocrino – metabólicas </w:t>
      </w:r>
    </w:p>
    <w:p w:rsidR="00745DDD" w:rsidRPr="00745DDD" w:rsidRDefault="00745DDD" w:rsidP="000934E9">
      <w:pPr>
        <w:pStyle w:val="Prrafodelista"/>
        <w:numPr>
          <w:ilvl w:val="0"/>
          <w:numId w:val="20"/>
        </w:numPr>
        <w:tabs>
          <w:tab w:val="left" w:pos="284"/>
          <w:tab w:val="left" w:pos="709"/>
        </w:tabs>
        <w:spacing w:line="360" w:lineRule="auto"/>
        <w:ind w:left="284" w:firstLine="0"/>
        <w:jc w:val="both"/>
        <w:rPr>
          <w:rFonts w:ascii="Comic Sans MS" w:hAnsi="Comic Sans MS" w:cs="Arial"/>
          <w:b/>
          <w:color w:val="0070C0"/>
          <w:sz w:val="24"/>
          <w:szCs w:val="24"/>
          <w:lang w:val="es-PE"/>
        </w:rPr>
      </w:pPr>
      <w:r>
        <w:rPr>
          <w:rFonts w:ascii="Comic Sans MS" w:hAnsi="Comic Sans MS" w:cs="Arial"/>
          <w:sz w:val="24"/>
          <w:szCs w:val="24"/>
          <w:lang w:val="es-PE"/>
        </w:rPr>
        <w:t xml:space="preserve">Déficit de hormonas sexuales (FSH y LH) y aumento de prolactina: </w:t>
      </w:r>
      <w:r>
        <w:rPr>
          <w:rFonts w:ascii="Arial" w:hAnsi="Arial" w:cs="Arial"/>
          <w:sz w:val="24"/>
          <w:szCs w:val="24"/>
          <w:lang w:val="es-PE"/>
        </w:rPr>
        <w:t xml:space="preserve">Disminución de la libido y amenorrea en la mujer, galactorrea, impotencia y ginecomastia en el varón.  </w:t>
      </w:r>
    </w:p>
    <w:p w:rsidR="00745DDD" w:rsidRPr="00745DDD" w:rsidRDefault="00745DDD" w:rsidP="000934E9">
      <w:pPr>
        <w:pStyle w:val="Prrafodelista"/>
        <w:numPr>
          <w:ilvl w:val="0"/>
          <w:numId w:val="20"/>
        </w:numPr>
        <w:tabs>
          <w:tab w:val="left" w:pos="284"/>
          <w:tab w:val="left" w:pos="709"/>
        </w:tabs>
        <w:spacing w:line="360" w:lineRule="auto"/>
        <w:ind w:left="284" w:firstLine="0"/>
        <w:jc w:val="both"/>
        <w:rPr>
          <w:rFonts w:ascii="Comic Sans MS" w:hAnsi="Comic Sans MS" w:cs="Arial"/>
          <w:color w:val="0070C0"/>
          <w:sz w:val="24"/>
          <w:szCs w:val="24"/>
          <w:lang w:val="es-PE"/>
        </w:rPr>
      </w:pPr>
      <w:r w:rsidRPr="00745DDD">
        <w:rPr>
          <w:rFonts w:ascii="Comic Sans MS" w:hAnsi="Comic Sans MS" w:cs="Arial"/>
          <w:sz w:val="24"/>
          <w:szCs w:val="24"/>
          <w:lang w:val="es-PE"/>
        </w:rPr>
        <w:t xml:space="preserve">Resistencia periférica </w:t>
      </w:r>
      <w:r>
        <w:rPr>
          <w:rFonts w:ascii="Comic Sans MS" w:hAnsi="Comic Sans MS" w:cs="Arial"/>
          <w:sz w:val="24"/>
          <w:szCs w:val="24"/>
          <w:lang w:val="es-PE"/>
        </w:rPr>
        <w:t xml:space="preserve"> a la acción </w:t>
      </w:r>
      <w:r w:rsidR="00615B08">
        <w:rPr>
          <w:rFonts w:ascii="Comic Sans MS" w:hAnsi="Comic Sans MS" w:cs="Arial"/>
          <w:sz w:val="24"/>
          <w:szCs w:val="24"/>
          <w:lang w:val="es-PE"/>
        </w:rPr>
        <w:t>de la insulina y dislip</w:t>
      </w:r>
      <w:r>
        <w:rPr>
          <w:rFonts w:ascii="Comic Sans MS" w:hAnsi="Comic Sans MS" w:cs="Arial"/>
          <w:sz w:val="24"/>
          <w:szCs w:val="24"/>
          <w:lang w:val="es-PE"/>
        </w:rPr>
        <w:t xml:space="preserve">emia: </w:t>
      </w:r>
      <w:r>
        <w:rPr>
          <w:rFonts w:ascii="Arial" w:hAnsi="Arial" w:cs="Arial"/>
          <w:sz w:val="24"/>
          <w:szCs w:val="24"/>
          <w:lang w:val="es-PE"/>
        </w:rPr>
        <w:t>Favoreciendo la arteriosclerosis precoz</w:t>
      </w:r>
    </w:p>
    <w:p w:rsidR="00745DDD" w:rsidRDefault="00615B08" w:rsidP="000934E9">
      <w:pPr>
        <w:pStyle w:val="Prrafodelista"/>
        <w:numPr>
          <w:ilvl w:val="0"/>
          <w:numId w:val="18"/>
        </w:numPr>
        <w:tabs>
          <w:tab w:val="left" w:pos="284"/>
        </w:tabs>
        <w:spacing w:line="360" w:lineRule="auto"/>
        <w:ind w:left="0" w:firstLine="0"/>
        <w:jc w:val="both"/>
        <w:rPr>
          <w:rFonts w:ascii="Comic Sans MS" w:hAnsi="Comic Sans MS" w:cs="Arial"/>
          <w:b/>
          <w:color w:val="0070C0"/>
          <w:sz w:val="24"/>
          <w:szCs w:val="24"/>
          <w:lang w:val="es-PE"/>
        </w:rPr>
      </w:pPr>
      <w:r>
        <w:rPr>
          <w:rFonts w:ascii="Comic Sans MS" w:hAnsi="Comic Sans MS" w:cs="Arial"/>
          <w:b/>
          <w:color w:val="0070C0"/>
          <w:sz w:val="24"/>
          <w:szCs w:val="24"/>
          <w:lang w:val="es-PE"/>
        </w:rPr>
        <w:t xml:space="preserve">Alteraciones hematológicas </w:t>
      </w:r>
    </w:p>
    <w:p w:rsidR="00615B08" w:rsidRPr="00615B08" w:rsidRDefault="00615B08" w:rsidP="000934E9">
      <w:pPr>
        <w:pStyle w:val="Prrafodelista"/>
        <w:numPr>
          <w:ilvl w:val="0"/>
          <w:numId w:val="21"/>
        </w:numPr>
        <w:tabs>
          <w:tab w:val="left" w:pos="284"/>
          <w:tab w:val="left" w:pos="709"/>
        </w:tabs>
        <w:spacing w:line="360" w:lineRule="auto"/>
        <w:ind w:left="284" w:firstLine="0"/>
        <w:jc w:val="both"/>
        <w:rPr>
          <w:rFonts w:ascii="Comic Sans MS" w:hAnsi="Comic Sans MS" w:cs="Arial"/>
          <w:color w:val="0070C0"/>
          <w:sz w:val="24"/>
          <w:szCs w:val="24"/>
          <w:lang w:val="es-PE"/>
        </w:rPr>
      </w:pPr>
      <w:r w:rsidRPr="00615B08">
        <w:rPr>
          <w:rFonts w:ascii="Comic Sans MS" w:hAnsi="Comic Sans MS" w:cs="Arial"/>
          <w:sz w:val="24"/>
          <w:szCs w:val="24"/>
          <w:lang w:val="es-PE"/>
        </w:rPr>
        <w:t xml:space="preserve">Anemia </w:t>
      </w:r>
      <w:r>
        <w:rPr>
          <w:rFonts w:ascii="Comic Sans MS" w:hAnsi="Comic Sans MS" w:cs="Arial"/>
          <w:sz w:val="24"/>
          <w:szCs w:val="24"/>
          <w:lang w:val="es-PE"/>
        </w:rPr>
        <w:t>normocítica normocró</w:t>
      </w:r>
      <w:r w:rsidRPr="00615B08">
        <w:rPr>
          <w:rFonts w:ascii="Comic Sans MS" w:hAnsi="Comic Sans MS" w:cs="Arial"/>
          <w:sz w:val="24"/>
          <w:szCs w:val="24"/>
          <w:lang w:val="es-PE"/>
        </w:rPr>
        <w:t>mica</w:t>
      </w:r>
      <w:r>
        <w:rPr>
          <w:rFonts w:ascii="Comic Sans MS" w:hAnsi="Comic Sans MS" w:cs="Arial"/>
          <w:sz w:val="24"/>
          <w:szCs w:val="24"/>
          <w:lang w:val="es-PE"/>
        </w:rPr>
        <w:t xml:space="preserve">: </w:t>
      </w:r>
      <w:r>
        <w:rPr>
          <w:rFonts w:ascii="Arial" w:hAnsi="Arial" w:cs="Arial"/>
          <w:sz w:val="24"/>
          <w:szCs w:val="24"/>
          <w:lang w:val="es-PE"/>
        </w:rPr>
        <w:t>De cauda multifactorial, siendo el factor más importante el déficit de eritropoyetina. También contribuyen otras causas como la ferropenia (por las pérdidas digestivas o por la hemodiálisis), el descenso de la vida media del hematíe (por ambiente urémico) y el déficit de ácido fólico y vitamina B</w:t>
      </w:r>
      <w:r w:rsidRPr="00615B08">
        <w:rPr>
          <w:rFonts w:ascii="Arial" w:hAnsi="Arial" w:cs="Arial"/>
          <w:sz w:val="24"/>
          <w:szCs w:val="24"/>
          <w:vertAlign w:val="subscript"/>
          <w:lang w:val="es-PE"/>
        </w:rPr>
        <w:t>12</w:t>
      </w:r>
      <w:r>
        <w:rPr>
          <w:rFonts w:ascii="Arial" w:hAnsi="Arial" w:cs="Arial"/>
          <w:sz w:val="24"/>
          <w:szCs w:val="24"/>
          <w:vertAlign w:val="subscript"/>
          <w:lang w:val="es-PE"/>
        </w:rPr>
        <w:t xml:space="preserve">, </w:t>
      </w:r>
      <w:r>
        <w:rPr>
          <w:rFonts w:ascii="Arial" w:hAnsi="Arial" w:cs="Arial"/>
          <w:sz w:val="24"/>
          <w:szCs w:val="24"/>
          <w:lang w:val="es-PE"/>
        </w:rPr>
        <w:t>que deben ser suplementados. Produce una disminución global de la supervivencia, un aumento de la comorbilidad y una disminución de la calidad de vida.</w:t>
      </w:r>
    </w:p>
    <w:p w:rsidR="00615B08" w:rsidRPr="00615B08" w:rsidRDefault="00615B08" w:rsidP="000934E9">
      <w:pPr>
        <w:pStyle w:val="Prrafodelista"/>
        <w:numPr>
          <w:ilvl w:val="0"/>
          <w:numId w:val="21"/>
        </w:numPr>
        <w:tabs>
          <w:tab w:val="left" w:pos="284"/>
          <w:tab w:val="left" w:pos="709"/>
        </w:tabs>
        <w:spacing w:line="360" w:lineRule="auto"/>
        <w:ind w:left="284" w:firstLine="0"/>
        <w:jc w:val="both"/>
        <w:rPr>
          <w:rFonts w:ascii="Comic Sans MS" w:hAnsi="Comic Sans MS" w:cs="Arial"/>
          <w:color w:val="0070C0"/>
          <w:sz w:val="24"/>
          <w:szCs w:val="24"/>
          <w:lang w:val="es-PE"/>
        </w:rPr>
      </w:pPr>
      <w:r>
        <w:rPr>
          <w:rFonts w:ascii="Comic Sans MS" w:hAnsi="Comic Sans MS" w:cs="Arial"/>
          <w:sz w:val="24"/>
          <w:szCs w:val="24"/>
          <w:lang w:val="es-PE"/>
        </w:rPr>
        <w:t>Predisposición a las infecciones:</w:t>
      </w:r>
      <w:r w:rsidR="00F109DF">
        <w:rPr>
          <w:rFonts w:ascii="Arial" w:hAnsi="Arial" w:cs="Arial"/>
          <w:sz w:val="24"/>
          <w:szCs w:val="24"/>
          <w:lang w:val="es-PE"/>
        </w:rPr>
        <w:t xml:space="preserve"> Por disfunción de los leucocitos, siendo normales en </w:t>
      </w:r>
      <w:r w:rsidR="00B76926">
        <w:rPr>
          <w:rFonts w:ascii="Arial" w:hAnsi="Arial" w:cs="Arial"/>
          <w:sz w:val="24"/>
          <w:szCs w:val="24"/>
          <w:lang w:val="es-PE"/>
        </w:rPr>
        <w:t>número</w:t>
      </w:r>
      <w:r w:rsidR="00F109DF">
        <w:rPr>
          <w:rFonts w:ascii="Arial" w:hAnsi="Arial" w:cs="Arial"/>
          <w:sz w:val="24"/>
          <w:szCs w:val="24"/>
          <w:lang w:val="es-PE"/>
        </w:rPr>
        <w:t xml:space="preserve"> (incluso es frecuente la neutrofilia relativa).</w:t>
      </w:r>
    </w:p>
    <w:p w:rsidR="00615B08" w:rsidRPr="00615B08" w:rsidRDefault="00615B08" w:rsidP="000934E9">
      <w:pPr>
        <w:pStyle w:val="Prrafodelista"/>
        <w:numPr>
          <w:ilvl w:val="0"/>
          <w:numId w:val="21"/>
        </w:numPr>
        <w:tabs>
          <w:tab w:val="left" w:pos="284"/>
          <w:tab w:val="left" w:pos="709"/>
        </w:tabs>
        <w:spacing w:line="360" w:lineRule="auto"/>
        <w:ind w:left="284" w:firstLine="0"/>
        <w:jc w:val="both"/>
        <w:rPr>
          <w:rFonts w:ascii="Comic Sans MS" w:hAnsi="Comic Sans MS" w:cs="Arial"/>
          <w:color w:val="0070C0"/>
          <w:sz w:val="24"/>
          <w:szCs w:val="24"/>
          <w:lang w:val="es-PE"/>
        </w:rPr>
      </w:pPr>
      <w:r>
        <w:rPr>
          <w:rFonts w:ascii="Comic Sans MS" w:hAnsi="Comic Sans MS" w:cs="Arial"/>
          <w:sz w:val="24"/>
          <w:szCs w:val="24"/>
          <w:lang w:val="es-PE"/>
        </w:rPr>
        <w:lastRenderedPageBreak/>
        <w:t>Tendencia al sangrado por trombopatía urémica:</w:t>
      </w:r>
      <w:r w:rsidR="00B76926">
        <w:rPr>
          <w:rFonts w:ascii="Arial" w:hAnsi="Arial" w:cs="Arial"/>
          <w:sz w:val="24"/>
          <w:szCs w:val="24"/>
          <w:lang w:val="es-PE"/>
        </w:rPr>
        <w:t xml:space="preserve"> Por alteración de la agregación y adhesión plaquetaria y déficit de algunos factores de coagulación. Puede revertirse provisionalmente con desmopresina (p ej., previo a una biopsia renal).</w:t>
      </w:r>
    </w:p>
    <w:p w:rsidR="00B76926" w:rsidRDefault="00B76926" w:rsidP="000934E9">
      <w:pPr>
        <w:pStyle w:val="Prrafodelista"/>
        <w:numPr>
          <w:ilvl w:val="0"/>
          <w:numId w:val="18"/>
        </w:numPr>
        <w:tabs>
          <w:tab w:val="left" w:pos="284"/>
        </w:tabs>
        <w:spacing w:line="360" w:lineRule="auto"/>
        <w:ind w:left="0" w:firstLine="0"/>
        <w:jc w:val="both"/>
        <w:rPr>
          <w:rFonts w:ascii="Comic Sans MS" w:hAnsi="Comic Sans MS" w:cs="Arial"/>
          <w:b/>
          <w:color w:val="0070C0"/>
          <w:sz w:val="24"/>
          <w:szCs w:val="24"/>
          <w:lang w:val="es-PE"/>
        </w:rPr>
      </w:pPr>
      <w:r>
        <w:rPr>
          <w:rFonts w:ascii="Comic Sans MS" w:hAnsi="Comic Sans MS" w:cs="Arial"/>
          <w:b/>
          <w:color w:val="0070C0"/>
          <w:sz w:val="24"/>
          <w:szCs w:val="24"/>
          <w:lang w:val="es-PE"/>
        </w:rPr>
        <w:t>Osteodistrofia renal</w:t>
      </w:r>
    </w:p>
    <w:p w:rsidR="00B76926" w:rsidRPr="00B76926" w:rsidRDefault="008A2B35" w:rsidP="00B76926">
      <w:pPr>
        <w:pStyle w:val="Prrafodelista"/>
        <w:tabs>
          <w:tab w:val="left" w:pos="284"/>
        </w:tabs>
        <w:spacing w:line="360" w:lineRule="auto"/>
        <w:ind w:left="0"/>
        <w:jc w:val="both"/>
        <w:rPr>
          <w:rFonts w:ascii="Arial" w:hAnsi="Arial" w:cs="Arial"/>
          <w:sz w:val="24"/>
          <w:szCs w:val="24"/>
          <w:lang w:val="es-PE"/>
        </w:rPr>
      </w:pPr>
      <w:r>
        <w:rPr>
          <w:rFonts w:ascii="Arial" w:hAnsi="Arial" w:cs="Arial"/>
          <w:sz w:val="24"/>
          <w:szCs w:val="24"/>
          <w:lang w:val="es-PE"/>
        </w:rPr>
        <w:t>Es la repercusión ósea causada por la propia enfermedad renal. En una entidad compleja, cuyas dos principales causas desencadenantes son:</w:t>
      </w:r>
    </w:p>
    <w:p w:rsidR="00B76926" w:rsidRDefault="008A2B35" w:rsidP="000934E9">
      <w:pPr>
        <w:pStyle w:val="Prrafodelista"/>
        <w:numPr>
          <w:ilvl w:val="0"/>
          <w:numId w:val="22"/>
        </w:numPr>
        <w:tabs>
          <w:tab w:val="left" w:pos="284"/>
          <w:tab w:val="left" w:pos="709"/>
        </w:tabs>
        <w:spacing w:line="360" w:lineRule="auto"/>
        <w:ind w:left="284" w:firstLine="0"/>
        <w:jc w:val="both"/>
        <w:rPr>
          <w:rFonts w:ascii="Comic Sans MS" w:hAnsi="Comic Sans MS" w:cs="Arial"/>
          <w:sz w:val="24"/>
          <w:szCs w:val="24"/>
          <w:lang w:val="es-PE"/>
        </w:rPr>
      </w:pPr>
      <w:r w:rsidRPr="008A2B35">
        <w:rPr>
          <w:rFonts w:ascii="Comic Sans MS" w:hAnsi="Comic Sans MS" w:cs="Arial"/>
          <w:sz w:val="24"/>
          <w:szCs w:val="24"/>
          <w:lang w:val="es-PE"/>
        </w:rPr>
        <w:t>Déficit de producción de vitamina D activada:</w:t>
      </w:r>
      <w:r>
        <w:rPr>
          <w:rFonts w:ascii="Arial" w:hAnsi="Arial" w:cs="Arial"/>
          <w:sz w:val="24"/>
          <w:szCs w:val="24"/>
          <w:lang w:val="es-PE"/>
        </w:rPr>
        <w:t xml:space="preserve"> Para ejercer sus funciones, la vitamina D necesita sufrir dos hidroxilaciones, convirtiéndose  en </w:t>
      </w:r>
      <w:r w:rsidRPr="008A2B35">
        <w:rPr>
          <w:rFonts w:ascii="Arial" w:hAnsi="Arial" w:cs="Arial"/>
          <w:i/>
          <w:sz w:val="24"/>
          <w:szCs w:val="24"/>
          <w:lang w:val="es-PE"/>
        </w:rPr>
        <w:t>1 – 25 – dihidroxivitamina D</w:t>
      </w:r>
      <w:r>
        <w:rPr>
          <w:rFonts w:ascii="Arial" w:hAnsi="Arial" w:cs="Arial"/>
          <w:i/>
          <w:sz w:val="24"/>
          <w:szCs w:val="24"/>
          <w:lang w:val="es-PE"/>
        </w:rPr>
        <w:t>,</w:t>
      </w:r>
      <w:r>
        <w:rPr>
          <w:rFonts w:ascii="Arial" w:hAnsi="Arial" w:cs="Arial"/>
          <w:sz w:val="24"/>
          <w:szCs w:val="24"/>
          <w:lang w:val="es-PE"/>
        </w:rPr>
        <w:t xml:space="preserve"> que es la forma activa. El riñón es el encargado de la segunda hidroxilación (1 – alfa – </w:t>
      </w:r>
      <w:r w:rsidR="00BC2BF9">
        <w:rPr>
          <w:rFonts w:ascii="Arial" w:hAnsi="Arial" w:cs="Arial"/>
          <w:sz w:val="24"/>
          <w:szCs w:val="24"/>
          <w:lang w:val="es-PE"/>
        </w:rPr>
        <w:t>hidroxilación)</w:t>
      </w:r>
      <w:r>
        <w:rPr>
          <w:rFonts w:ascii="Arial" w:hAnsi="Arial" w:cs="Arial"/>
          <w:sz w:val="24"/>
          <w:szCs w:val="24"/>
          <w:lang w:val="es-PE"/>
        </w:rPr>
        <w:t>, que no se produce en la insuficiencia renal, apareciendo hipovitaminosis D</w:t>
      </w:r>
      <w:r w:rsidR="00BC2BF9">
        <w:rPr>
          <w:rFonts w:ascii="Arial" w:hAnsi="Arial" w:cs="Arial"/>
          <w:sz w:val="24"/>
          <w:szCs w:val="24"/>
          <w:lang w:val="es-PE"/>
        </w:rPr>
        <w:t>, esto conduce al raquitismo (en niños) u osteomalacia (en adultos), así como a hipocalcemia.</w:t>
      </w:r>
    </w:p>
    <w:p w:rsidR="008A2B35" w:rsidRPr="008A2B35" w:rsidRDefault="008A2B35" w:rsidP="000934E9">
      <w:pPr>
        <w:pStyle w:val="Prrafodelista"/>
        <w:numPr>
          <w:ilvl w:val="0"/>
          <w:numId w:val="22"/>
        </w:numPr>
        <w:tabs>
          <w:tab w:val="left" w:pos="284"/>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 xml:space="preserve">Disminución de la eliminación renal de fósforo: </w:t>
      </w:r>
      <w:r w:rsidR="0017226A">
        <w:rPr>
          <w:rFonts w:ascii="Arial" w:hAnsi="Arial" w:cs="Arial"/>
          <w:sz w:val="24"/>
          <w:szCs w:val="24"/>
          <w:lang w:val="es-PE"/>
        </w:rPr>
        <w:t>La Hiperfosforemia aparece cuando el FG desciende al 25% del normal. Esto conduce a: Aumento de la PTH (por estimulo directo), apareciendo hiperparatiroidismo secundario (produciendo quistes óseos, osteítis fibrosa quística y fenómenos de calcificación ósea). Unión al calcio, apareciendo hipocalcemia y aumento del producto calcio x fósforo. Al encontrarse este producto en niveles mayores a los fisiológicos, se producen calcificaciones distróficas (anormales) en diferentes órganos: válvulas cardiacas, arterias (ateroesclerosis), ojos, capilares dela piel, etc.</w:t>
      </w:r>
    </w:p>
    <w:p w:rsidR="00615B08" w:rsidRDefault="00B76926" w:rsidP="000934E9">
      <w:pPr>
        <w:pStyle w:val="Prrafodelista"/>
        <w:numPr>
          <w:ilvl w:val="0"/>
          <w:numId w:val="18"/>
        </w:numPr>
        <w:tabs>
          <w:tab w:val="left" w:pos="284"/>
        </w:tabs>
        <w:spacing w:line="360" w:lineRule="auto"/>
        <w:ind w:left="0" w:firstLine="0"/>
        <w:jc w:val="both"/>
        <w:rPr>
          <w:rFonts w:ascii="Comic Sans MS" w:hAnsi="Comic Sans MS" w:cs="Arial"/>
          <w:b/>
          <w:color w:val="0070C0"/>
          <w:sz w:val="24"/>
          <w:szCs w:val="24"/>
          <w:lang w:val="es-PE"/>
        </w:rPr>
      </w:pPr>
      <w:r>
        <w:rPr>
          <w:rFonts w:ascii="Comic Sans MS" w:hAnsi="Comic Sans MS" w:cs="Arial"/>
          <w:b/>
          <w:color w:val="0070C0"/>
          <w:sz w:val="24"/>
          <w:szCs w:val="24"/>
          <w:lang w:val="es-PE"/>
        </w:rPr>
        <w:t xml:space="preserve"> </w:t>
      </w:r>
      <w:r w:rsidR="006C5B0C">
        <w:rPr>
          <w:rFonts w:ascii="Comic Sans MS" w:hAnsi="Comic Sans MS" w:cs="Arial"/>
          <w:b/>
          <w:color w:val="0070C0"/>
          <w:sz w:val="24"/>
          <w:szCs w:val="24"/>
          <w:lang w:val="es-PE"/>
        </w:rPr>
        <w:t>Complicaciones digestivas</w:t>
      </w:r>
    </w:p>
    <w:p w:rsidR="006C5B0C" w:rsidRPr="006C5B0C" w:rsidRDefault="00C959C2" w:rsidP="006C5B0C">
      <w:pPr>
        <w:tabs>
          <w:tab w:val="left" w:pos="284"/>
        </w:tabs>
        <w:spacing w:line="360" w:lineRule="auto"/>
        <w:jc w:val="both"/>
        <w:rPr>
          <w:rFonts w:ascii="Arial" w:hAnsi="Arial" w:cs="Arial"/>
          <w:sz w:val="24"/>
          <w:szCs w:val="24"/>
          <w:lang w:val="es-PE"/>
        </w:rPr>
      </w:pPr>
      <w:r>
        <w:rPr>
          <w:rFonts w:ascii="Arial" w:hAnsi="Arial" w:cs="Arial"/>
          <w:sz w:val="24"/>
          <w:szCs w:val="24"/>
          <w:lang w:val="es-PE"/>
        </w:rPr>
        <w:t>Se produce anorexia (es el síntoma que principalmente mejora con el inicio de la diálisis), nauseas y vómitos, colitis uremia. Existe mayor incidencia de hemorragia digestiva alta y ulcus péptico.</w:t>
      </w:r>
    </w:p>
    <w:p w:rsidR="006C5B0C" w:rsidRDefault="00C959C2" w:rsidP="000934E9">
      <w:pPr>
        <w:pStyle w:val="Prrafodelista"/>
        <w:numPr>
          <w:ilvl w:val="0"/>
          <w:numId w:val="18"/>
        </w:numPr>
        <w:tabs>
          <w:tab w:val="left" w:pos="284"/>
        </w:tabs>
        <w:spacing w:line="360" w:lineRule="auto"/>
        <w:ind w:left="0" w:firstLine="0"/>
        <w:jc w:val="both"/>
        <w:rPr>
          <w:rFonts w:ascii="Comic Sans MS" w:hAnsi="Comic Sans MS" w:cs="Arial"/>
          <w:b/>
          <w:color w:val="0070C0"/>
          <w:sz w:val="24"/>
          <w:szCs w:val="24"/>
          <w:lang w:val="es-PE"/>
        </w:rPr>
      </w:pPr>
      <w:r>
        <w:rPr>
          <w:rFonts w:ascii="Comic Sans MS" w:hAnsi="Comic Sans MS" w:cs="Arial"/>
          <w:b/>
          <w:color w:val="0070C0"/>
          <w:sz w:val="24"/>
          <w:szCs w:val="24"/>
          <w:lang w:val="es-PE"/>
        </w:rPr>
        <w:t xml:space="preserve">Complicaciones cardiovasculares </w:t>
      </w:r>
    </w:p>
    <w:p w:rsidR="001F4915" w:rsidRDefault="001F4915" w:rsidP="000934E9">
      <w:pPr>
        <w:pStyle w:val="Prrafodelista"/>
        <w:numPr>
          <w:ilvl w:val="0"/>
          <w:numId w:val="23"/>
        </w:numPr>
        <w:tabs>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 xml:space="preserve">Hipertensión Arterial: </w:t>
      </w:r>
      <w:r>
        <w:rPr>
          <w:rFonts w:ascii="Arial" w:hAnsi="Arial" w:cs="Arial"/>
          <w:sz w:val="24"/>
          <w:szCs w:val="24"/>
          <w:lang w:val="es-PE"/>
        </w:rPr>
        <w:t>Es la complicación más frecuente, ya que puede ser tanto causa como consecuencia de la enfermedad renal.</w:t>
      </w:r>
    </w:p>
    <w:p w:rsidR="001F4915" w:rsidRDefault="001F4915" w:rsidP="000934E9">
      <w:pPr>
        <w:pStyle w:val="Prrafodelista"/>
        <w:numPr>
          <w:ilvl w:val="0"/>
          <w:numId w:val="23"/>
        </w:numPr>
        <w:tabs>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lastRenderedPageBreak/>
        <w:t xml:space="preserve">Tendencia a la arteriosclerosis acelerada: </w:t>
      </w:r>
      <w:r>
        <w:rPr>
          <w:rFonts w:ascii="Arial" w:hAnsi="Arial" w:cs="Arial"/>
          <w:sz w:val="24"/>
          <w:szCs w:val="24"/>
          <w:lang w:val="es-PE"/>
        </w:rPr>
        <w:t>Siendo el infarto agudo de miocardio la primera causa de muerte en estos pacientes y muy frecuente la enfermedad cerebrovascular y arteriopatía periférica. Hoy día se considera la IRC un equivalente de riesgo cardiovascular de cara al manejo de factores de riesgo.</w:t>
      </w:r>
    </w:p>
    <w:p w:rsidR="001F4915" w:rsidRPr="001F4915" w:rsidRDefault="001F4915" w:rsidP="000934E9">
      <w:pPr>
        <w:pStyle w:val="Prrafodelista"/>
        <w:numPr>
          <w:ilvl w:val="0"/>
          <w:numId w:val="23"/>
        </w:numPr>
        <w:tabs>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Otras:</w:t>
      </w:r>
      <w:r w:rsidR="00637F26">
        <w:rPr>
          <w:rFonts w:ascii="Arial" w:hAnsi="Arial" w:cs="Arial"/>
          <w:sz w:val="24"/>
          <w:szCs w:val="24"/>
          <w:lang w:val="es-PE"/>
        </w:rPr>
        <w:t xml:space="preserve"> Insuficiencia cardiaca, pericarditis urémica, miocardiopatía urémica. </w:t>
      </w:r>
    </w:p>
    <w:p w:rsidR="00C959C2" w:rsidRDefault="00C959C2" w:rsidP="000934E9">
      <w:pPr>
        <w:pStyle w:val="Prrafodelista"/>
        <w:numPr>
          <w:ilvl w:val="0"/>
          <w:numId w:val="18"/>
        </w:numPr>
        <w:tabs>
          <w:tab w:val="left" w:pos="284"/>
        </w:tabs>
        <w:spacing w:line="360" w:lineRule="auto"/>
        <w:ind w:left="0" w:firstLine="0"/>
        <w:jc w:val="both"/>
        <w:rPr>
          <w:rFonts w:ascii="Comic Sans MS" w:hAnsi="Comic Sans MS" w:cs="Arial"/>
          <w:b/>
          <w:color w:val="0070C0"/>
          <w:sz w:val="24"/>
          <w:szCs w:val="24"/>
          <w:lang w:val="es-PE"/>
        </w:rPr>
      </w:pPr>
      <w:r>
        <w:rPr>
          <w:rFonts w:ascii="Comic Sans MS" w:hAnsi="Comic Sans MS" w:cs="Arial"/>
          <w:b/>
          <w:color w:val="0070C0"/>
          <w:sz w:val="24"/>
          <w:szCs w:val="24"/>
          <w:lang w:val="es-PE"/>
        </w:rPr>
        <w:t xml:space="preserve">Complicaciones neurológicas </w:t>
      </w:r>
    </w:p>
    <w:p w:rsidR="00637F26" w:rsidRDefault="00637F26" w:rsidP="000934E9">
      <w:pPr>
        <w:pStyle w:val="Prrafodelista"/>
        <w:numPr>
          <w:ilvl w:val="0"/>
          <w:numId w:val="24"/>
        </w:numPr>
        <w:tabs>
          <w:tab w:val="left" w:pos="284"/>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Accidentes cerebrovasculares:</w:t>
      </w:r>
      <w:r w:rsidR="001531ED">
        <w:rPr>
          <w:rFonts w:ascii="Arial" w:hAnsi="Arial" w:cs="Arial"/>
          <w:sz w:val="24"/>
          <w:szCs w:val="24"/>
          <w:lang w:val="es-PE"/>
        </w:rPr>
        <w:t xml:space="preserve"> Mayor incidencia en estos pacientes </w:t>
      </w:r>
    </w:p>
    <w:p w:rsidR="00637F26" w:rsidRDefault="00637F26" w:rsidP="000934E9">
      <w:pPr>
        <w:pStyle w:val="Prrafodelista"/>
        <w:numPr>
          <w:ilvl w:val="0"/>
          <w:numId w:val="24"/>
        </w:numPr>
        <w:tabs>
          <w:tab w:val="left" w:pos="284"/>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Polineuropatía urémica:</w:t>
      </w:r>
      <w:r w:rsidR="001531ED">
        <w:rPr>
          <w:rFonts w:ascii="Comic Sans MS" w:hAnsi="Comic Sans MS" w:cs="Arial"/>
          <w:sz w:val="24"/>
          <w:szCs w:val="24"/>
          <w:lang w:val="es-PE"/>
        </w:rPr>
        <w:t xml:space="preserve"> </w:t>
      </w:r>
      <w:r w:rsidR="001531ED">
        <w:rPr>
          <w:rFonts w:ascii="Arial" w:hAnsi="Arial" w:cs="Arial"/>
          <w:sz w:val="24"/>
          <w:szCs w:val="24"/>
          <w:lang w:val="es-PE"/>
        </w:rPr>
        <w:t>Similar a la Polineuropatía diabética, es inicialmente sensitiva distal (en guante o calcetín) y de  predominio en miembros inferiores. Clínicamente cursa con dolor neuropático en pies y síndrome de piernas inquietas. Es indicación de diálisis pues si no se instaura tratamiento sustitutivo renal, aparecerá afectación motora</w:t>
      </w:r>
    </w:p>
    <w:p w:rsidR="00637F26" w:rsidRDefault="00637F26" w:rsidP="000934E9">
      <w:pPr>
        <w:pStyle w:val="Prrafodelista"/>
        <w:numPr>
          <w:ilvl w:val="0"/>
          <w:numId w:val="24"/>
        </w:numPr>
        <w:tabs>
          <w:tab w:val="left" w:pos="284"/>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Encefalopatía urémica:</w:t>
      </w:r>
      <w:r w:rsidR="001531ED">
        <w:rPr>
          <w:rFonts w:ascii="Arial" w:hAnsi="Arial" w:cs="Arial"/>
          <w:sz w:val="24"/>
          <w:szCs w:val="24"/>
          <w:lang w:val="es-PE"/>
        </w:rPr>
        <w:t xml:space="preserve"> Indicación de diálisis urgente.</w:t>
      </w:r>
    </w:p>
    <w:p w:rsidR="00637F26" w:rsidRPr="00637F26" w:rsidRDefault="00637F26" w:rsidP="000934E9">
      <w:pPr>
        <w:pStyle w:val="Prrafodelista"/>
        <w:numPr>
          <w:ilvl w:val="0"/>
          <w:numId w:val="24"/>
        </w:numPr>
        <w:tabs>
          <w:tab w:val="left" w:pos="284"/>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Otras:</w:t>
      </w:r>
      <w:r w:rsidR="001531ED">
        <w:rPr>
          <w:rFonts w:ascii="Arial" w:hAnsi="Arial" w:cs="Arial"/>
          <w:sz w:val="24"/>
          <w:szCs w:val="24"/>
          <w:lang w:val="es-PE"/>
        </w:rPr>
        <w:t xml:space="preserve"> Demencia dialítica (por acúmulo de aluminio usado antiguamente el los líquidos de diálisis, que produce una demencia irreversible), síndrome de desequilibrio (frecuente en pacientes que acaban de iniciar diálisis, debido a retirada brusca de grandes de urea por diálisis rápidas y muy exigentes).</w:t>
      </w:r>
    </w:p>
    <w:p w:rsidR="00C959C2" w:rsidRPr="00134C89" w:rsidRDefault="00C959C2" w:rsidP="000934E9">
      <w:pPr>
        <w:pStyle w:val="Prrafodelista"/>
        <w:numPr>
          <w:ilvl w:val="0"/>
          <w:numId w:val="18"/>
        </w:numPr>
        <w:tabs>
          <w:tab w:val="left" w:pos="284"/>
        </w:tabs>
        <w:spacing w:line="360" w:lineRule="auto"/>
        <w:ind w:left="0" w:firstLine="0"/>
        <w:jc w:val="both"/>
        <w:rPr>
          <w:rFonts w:ascii="Comic Sans MS" w:hAnsi="Comic Sans MS" w:cs="Arial"/>
          <w:b/>
          <w:color w:val="0070C0"/>
          <w:sz w:val="24"/>
          <w:szCs w:val="24"/>
          <w:lang w:val="es-PE"/>
        </w:rPr>
      </w:pPr>
      <w:r>
        <w:rPr>
          <w:rFonts w:ascii="Comic Sans MS" w:hAnsi="Comic Sans MS" w:cs="Arial"/>
          <w:b/>
          <w:color w:val="0070C0"/>
          <w:sz w:val="24"/>
          <w:szCs w:val="24"/>
          <w:lang w:val="es-PE"/>
        </w:rPr>
        <w:t xml:space="preserve">Complicaciones cutáneas </w:t>
      </w:r>
    </w:p>
    <w:p w:rsidR="00D47B21" w:rsidRPr="00D47B21" w:rsidRDefault="00D47B21"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Prurito:</w:t>
      </w:r>
      <w:r>
        <w:rPr>
          <w:rFonts w:ascii="Arial" w:hAnsi="Arial" w:cs="Arial"/>
          <w:sz w:val="24"/>
          <w:szCs w:val="24"/>
          <w:lang w:val="es-PE"/>
        </w:rPr>
        <w:t xml:space="preserve"> De etiología multifactorial, es la complicación cutánea más frecuente. No mejora con la diálisis, siendo causa de suicidio en pacientes con IRC.</w:t>
      </w:r>
    </w:p>
    <w:p w:rsidR="00D47B21" w:rsidRPr="00634787" w:rsidRDefault="00634787"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 xml:space="preserve">Ulceras vasculares: </w:t>
      </w:r>
      <w:r w:rsidRPr="00634787">
        <w:rPr>
          <w:rFonts w:ascii="Arial" w:hAnsi="Arial" w:cs="Arial"/>
          <w:sz w:val="24"/>
          <w:szCs w:val="24"/>
          <w:lang w:val="es-PE"/>
        </w:rPr>
        <w:t>Por</w:t>
      </w:r>
      <w:r>
        <w:rPr>
          <w:rFonts w:ascii="Arial" w:hAnsi="Arial" w:cs="Arial"/>
          <w:sz w:val="24"/>
          <w:szCs w:val="24"/>
          <w:lang w:val="es-PE"/>
        </w:rPr>
        <w:t xml:space="preserve"> calcificación de capilares cutáneos, se producen ulceras muy dolorosas y resistentes a analgesia (igualmente esta descrita como causa de suicidio).</w:t>
      </w:r>
    </w:p>
    <w:p w:rsidR="00634787" w:rsidRPr="00637F26" w:rsidRDefault="00634787"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Pr>
          <w:rFonts w:ascii="Arial" w:hAnsi="Arial" w:cs="Arial"/>
          <w:sz w:val="24"/>
          <w:szCs w:val="24"/>
          <w:lang w:val="es-PE"/>
        </w:rPr>
        <w:t>Otras: Coloración amarillenta de la piel (por acumulación de urocromos) hematoma y equimosis (por tendencia al sangrado), dificultad para la curación de las heridas.</w:t>
      </w:r>
    </w:p>
    <w:p w:rsidR="003F3335" w:rsidRDefault="003F3335" w:rsidP="005C7B3C">
      <w:pPr>
        <w:pStyle w:val="Prrafodelista"/>
        <w:spacing w:line="360" w:lineRule="auto"/>
        <w:ind w:left="0"/>
        <w:jc w:val="both"/>
        <w:rPr>
          <w:rFonts w:ascii="Comic Sans MS" w:hAnsi="Comic Sans MS" w:cs="Arial"/>
          <w:b/>
          <w:sz w:val="24"/>
          <w:szCs w:val="24"/>
          <w:lang w:val="es-PE"/>
        </w:rPr>
      </w:pPr>
    </w:p>
    <w:p w:rsidR="00CE24AD" w:rsidRPr="0058516F" w:rsidRDefault="00CE24AD" w:rsidP="00CE24AD">
      <w:pPr>
        <w:shd w:val="clear" w:color="auto" w:fill="92CDDC" w:themeFill="accent5" w:themeFillTint="99"/>
        <w:spacing w:line="360" w:lineRule="auto"/>
        <w:ind w:left="60"/>
        <w:jc w:val="both"/>
        <w:rPr>
          <w:rFonts w:ascii="Comic Sans MS" w:hAnsi="Comic Sans MS" w:cs="Arial"/>
          <w:b/>
          <w:bCs/>
          <w:color w:val="1F497D" w:themeColor="text2"/>
          <w:sz w:val="28"/>
          <w:szCs w:val="24"/>
          <w:lang w:val="es-ES"/>
        </w:rPr>
      </w:pPr>
      <w:r>
        <w:rPr>
          <w:rFonts w:ascii="Comic Sans MS" w:hAnsi="Comic Sans MS" w:cs="Arial"/>
          <w:b/>
          <w:bCs/>
          <w:color w:val="1F497D" w:themeColor="text2"/>
          <w:sz w:val="28"/>
          <w:szCs w:val="24"/>
          <w:lang w:val="es-ES"/>
        </w:rPr>
        <w:lastRenderedPageBreak/>
        <w:t xml:space="preserve">Tratamiento: </w:t>
      </w:r>
    </w:p>
    <w:p w:rsidR="00CE24AD" w:rsidRPr="00CE24AD" w:rsidRDefault="00CE24AD" w:rsidP="000934E9">
      <w:pPr>
        <w:pStyle w:val="Prrafodelista"/>
        <w:numPr>
          <w:ilvl w:val="0"/>
          <w:numId w:val="25"/>
        </w:numPr>
        <w:tabs>
          <w:tab w:val="left" w:pos="284"/>
        </w:tabs>
        <w:spacing w:line="360" w:lineRule="auto"/>
        <w:jc w:val="both"/>
        <w:rPr>
          <w:rFonts w:ascii="Comic Sans MS" w:hAnsi="Comic Sans MS" w:cs="Arial"/>
          <w:b/>
          <w:color w:val="0070C0"/>
          <w:sz w:val="24"/>
          <w:szCs w:val="24"/>
          <w:lang w:val="es-PE"/>
        </w:rPr>
      </w:pPr>
      <w:r w:rsidRPr="00CE24AD">
        <w:rPr>
          <w:rFonts w:ascii="Comic Sans MS" w:hAnsi="Comic Sans MS" w:cs="Arial"/>
          <w:b/>
          <w:color w:val="0070C0"/>
          <w:sz w:val="24"/>
          <w:szCs w:val="24"/>
          <w:lang w:val="es-PE"/>
        </w:rPr>
        <w:t>Medidas generales:</w:t>
      </w:r>
    </w:p>
    <w:p w:rsidR="00CE24AD" w:rsidRPr="00CE24AD" w:rsidRDefault="00CE24AD" w:rsidP="00CE24AD">
      <w:pPr>
        <w:pStyle w:val="Prrafodelista"/>
        <w:tabs>
          <w:tab w:val="left" w:pos="284"/>
        </w:tabs>
        <w:spacing w:line="360" w:lineRule="auto"/>
        <w:ind w:left="0"/>
        <w:jc w:val="both"/>
        <w:rPr>
          <w:rFonts w:ascii="Arial" w:hAnsi="Arial" w:cs="Arial"/>
          <w:sz w:val="24"/>
          <w:szCs w:val="24"/>
          <w:lang w:val="es-PE"/>
        </w:rPr>
      </w:pPr>
      <w:r>
        <w:rPr>
          <w:rFonts w:ascii="Arial" w:hAnsi="Arial" w:cs="Arial"/>
          <w:sz w:val="24"/>
          <w:szCs w:val="24"/>
          <w:lang w:val="es-PE"/>
        </w:rPr>
        <w:t>Consiste en evitar, en la medida de lo posible, todas las alteraciones multisistémicas asociadas a la IRC:</w:t>
      </w:r>
    </w:p>
    <w:p w:rsidR="00CE24AD" w:rsidRDefault="00CE24AD"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sidRPr="00CE24AD">
        <w:rPr>
          <w:rFonts w:ascii="Comic Sans MS" w:hAnsi="Comic Sans MS" w:cs="Arial"/>
          <w:sz w:val="24"/>
          <w:szCs w:val="24"/>
          <w:lang w:val="es-PE"/>
        </w:rPr>
        <w:t>Dieta de la insuficiencia renal crónica:</w:t>
      </w:r>
    </w:p>
    <w:p w:rsidR="00CE24AD" w:rsidRDefault="00CE24AD" w:rsidP="000934E9">
      <w:pPr>
        <w:pStyle w:val="Prrafodelista"/>
        <w:numPr>
          <w:ilvl w:val="0"/>
          <w:numId w:val="26"/>
        </w:numPr>
        <w:tabs>
          <w:tab w:val="left" w:pos="284"/>
          <w:tab w:val="left" w:pos="709"/>
        </w:tabs>
        <w:spacing w:line="360" w:lineRule="auto"/>
        <w:jc w:val="both"/>
        <w:rPr>
          <w:rFonts w:ascii="Arial" w:hAnsi="Arial" w:cs="Arial"/>
          <w:sz w:val="24"/>
          <w:szCs w:val="24"/>
          <w:lang w:val="es-PE"/>
        </w:rPr>
      </w:pPr>
      <w:r>
        <w:rPr>
          <w:rFonts w:ascii="Arial" w:hAnsi="Arial" w:cs="Arial"/>
          <w:sz w:val="24"/>
          <w:szCs w:val="24"/>
          <w:lang w:val="es-PE"/>
        </w:rPr>
        <w:t>Restrictiva en potasio (evitar frutas y verduras frescas) y fósforo (evitar lácteos).</w:t>
      </w:r>
    </w:p>
    <w:p w:rsidR="00CE24AD" w:rsidRDefault="00C55C78" w:rsidP="000934E9">
      <w:pPr>
        <w:pStyle w:val="Prrafodelista"/>
        <w:numPr>
          <w:ilvl w:val="0"/>
          <w:numId w:val="26"/>
        </w:numPr>
        <w:tabs>
          <w:tab w:val="left" w:pos="284"/>
          <w:tab w:val="left" w:pos="709"/>
        </w:tabs>
        <w:spacing w:line="360" w:lineRule="auto"/>
        <w:jc w:val="both"/>
        <w:rPr>
          <w:rFonts w:ascii="Arial" w:hAnsi="Arial" w:cs="Arial"/>
          <w:sz w:val="24"/>
          <w:szCs w:val="24"/>
          <w:lang w:val="es-PE"/>
        </w:rPr>
      </w:pPr>
      <w:r>
        <w:rPr>
          <w:rFonts w:ascii="Arial" w:hAnsi="Arial" w:cs="Arial"/>
          <w:sz w:val="24"/>
          <w:szCs w:val="24"/>
          <w:lang w:val="es-PE"/>
        </w:rPr>
        <w:t>Hiposódica.</w:t>
      </w:r>
    </w:p>
    <w:p w:rsidR="00C55C78" w:rsidRDefault="00C55C78" w:rsidP="000934E9">
      <w:pPr>
        <w:pStyle w:val="Prrafodelista"/>
        <w:numPr>
          <w:ilvl w:val="0"/>
          <w:numId w:val="26"/>
        </w:numPr>
        <w:tabs>
          <w:tab w:val="left" w:pos="284"/>
          <w:tab w:val="left" w:pos="709"/>
        </w:tabs>
        <w:spacing w:line="360" w:lineRule="auto"/>
        <w:jc w:val="both"/>
        <w:rPr>
          <w:rFonts w:ascii="Arial" w:hAnsi="Arial" w:cs="Arial"/>
          <w:sz w:val="24"/>
          <w:szCs w:val="24"/>
          <w:lang w:val="es-PE"/>
        </w:rPr>
      </w:pPr>
      <w:r>
        <w:rPr>
          <w:rFonts w:ascii="Arial" w:hAnsi="Arial" w:cs="Arial"/>
          <w:sz w:val="24"/>
          <w:szCs w:val="24"/>
          <w:lang w:val="es-PE"/>
        </w:rPr>
        <w:t>Restricción proteica moderada (máximo 0,6 g proteínas/kg/día), para evitar acumulación de productos catabólicos de las proteínas.</w:t>
      </w:r>
    </w:p>
    <w:p w:rsidR="00C55C78" w:rsidRDefault="00C55C78" w:rsidP="000934E9">
      <w:pPr>
        <w:pStyle w:val="Prrafodelista"/>
        <w:numPr>
          <w:ilvl w:val="0"/>
          <w:numId w:val="26"/>
        </w:numPr>
        <w:tabs>
          <w:tab w:val="left" w:pos="284"/>
          <w:tab w:val="left" w:pos="709"/>
        </w:tabs>
        <w:spacing w:line="360" w:lineRule="auto"/>
        <w:jc w:val="both"/>
        <w:rPr>
          <w:rFonts w:ascii="Arial" w:hAnsi="Arial" w:cs="Arial"/>
          <w:sz w:val="24"/>
          <w:szCs w:val="24"/>
          <w:lang w:val="es-PE"/>
        </w:rPr>
      </w:pPr>
      <w:r>
        <w:rPr>
          <w:rFonts w:ascii="Arial" w:hAnsi="Arial" w:cs="Arial"/>
          <w:sz w:val="24"/>
          <w:szCs w:val="24"/>
          <w:lang w:val="es-PE"/>
        </w:rPr>
        <w:t>Restricción hídrica cuando el paciente entra en diálisis.</w:t>
      </w:r>
    </w:p>
    <w:p w:rsidR="00C55C78" w:rsidRPr="00CE24AD" w:rsidRDefault="00C55C78" w:rsidP="000934E9">
      <w:pPr>
        <w:pStyle w:val="Prrafodelista"/>
        <w:numPr>
          <w:ilvl w:val="0"/>
          <w:numId w:val="26"/>
        </w:numPr>
        <w:tabs>
          <w:tab w:val="left" w:pos="284"/>
          <w:tab w:val="left" w:pos="709"/>
        </w:tabs>
        <w:spacing w:line="360" w:lineRule="auto"/>
        <w:jc w:val="both"/>
        <w:rPr>
          <w:rFonts w:ascii="Arial" w:hAnsi="Arial" w:cs="Arial"/>
          <w:sz w:val="24"/>
          <w:szCs w:val="24"/>
          <w:lang w:val="es-PE"/>
        </w:rPr>
      </w:pPr>
      <w:r>
        <w:rPr>
          <w:rFonts w:ascii="Arial" w:hAnsi="Arial" w:cs="Arial"/>
          <w:sz w:val="24"/>
          <w:szCs w:val="24"/>
          <w:lang w:val="es-PE"/>
        </w:rPr>
        <w:t>Abandono absoluto del tabaco.</w:t>
      </w:r>
    </w:p>
    <w:p w:rsidR="00CE24AD" w:rsidRPr="00C55C78" w:rsidRDefault="00CE24AD"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sidRPr="00C55C78">
        <w:rPr>
          <w:rFonts w:ascii="Comic Sans MS" w:hAnsi="Comic Sans MS" w:cs="Arial"/>
          <w:sz w:val="24"/>
          <w:szCs w:val="24"/>
          <w:lang w:val="es-PE"/>
        </w:rPr>
        <w:t xml:space="preserve">Suplemento </w:t>
      </w:r>
      <w:r w:rsidR="00C55C78" w:rsidRPr="00C55C78">
        <w:rPr>
          <w:rFonts w:ascii="Comic Sans MS" w:hAnsi="Comic Sans MS" w:cs="Arial"/>
          <w:sz w:val="24"/>
          <w:szCs w:val="24"/>
          <w:lang w:val="es-PE"/>
        </w:rPr>
        <w:t xml:space="preserve">de calcio </w:t>
      </w:r>
      <w:r w:rsidR="00C55C78" w:rsidRPr="00C55C78">
        <w:rPr>
          <w:rFonts w:ascii="Arial" w:hAnsi="Arial" w:cs="Arial"/>
          <w:sz w:val="24"/>
          <w:szCs w:val="24"/>
          <w:lang w:val="es-PE"/>
        </w:rPr>
        <w:t xml:space="preserve">(para la hipocalcemia) </w:t>
      </w:r>
      <w:r w:rsidR="00C55C78" w:rsidRPr="00C55C78">
        <w:rPr>
          <w:rFonts w:ascii="Comic Sans MS" w:hAnsi="Comic Sans MS" w:cs="Arial"/>
          <w:sz w:val="24"/>
          <w:szCs w:val="24"/>
          <w:lang w:val="es-PE"/>
        </w:rPr>
        <w:t xml:space="preserve">y bicarbonato sódico </w:t>
      </w:r>
      <w:r w:rsidR="00C55C78" w:rsidRPr="00C55C78">
        <w:rPr>
          <w:rFonts w:ascii="Arial" w:hAnsi="Arial" w:cs="Arial"/>
          <w:sz w:val="24"/>
          <w:szCs w:val="24"/>
          <w:lang w:val="es-PE"/>
        </w:rPr>
        <w:t>(para la</w:t>
      </w:r>
      <w:r w:rsidR="00C55C78" w:rsidRPr="00C55C78">
        <w:rPr>
          <w:rFonts w:ascii="Comic Sans MS" w:hAnsi="Comic Sans MS" w:cs="Arial"/>
          <w:sz w:val="24"/>
          <w:szCs w:val="24"/>
          <w:lang w:val="es-PE"/>
        </w:rPr>
        <w:t xml:space="preserve"> </w:t>
      </w:r>
      <w:r w:rsidR="00C55C78" w:rsidRPr="00C55C78">
        <w:rPr>
          <w:rFonts w:ascii="Arial" w:hAnsi="Arial" w:cs="Arial"/>
          <w:sz w:val="24"/>
          <w:szCs w:val="24"/>
          <w:lang w:val="es-PE"/>
        </w:rPr>
        <w:t>acidosis metabólica).</w:t>
      </w:r>
    </w:p>
    <w:p w:rsidR="00CE24AD" w:rsidRPr="00187669" w:rsidRDefault="00CE24AD"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sidRPr="00187669">
        <w:rPr>
          <w:rFonts w:ascii="Comic Sans MS" w:hAnsi="Comic Sans MS" w:cs="Arial"/>
          <w:sz w:val="24"/>
          <w:szCs w:val="24"/>
          <w:lang w:val="es-PE"/>
        </w:rPr>
        <w:t>Quelantes de fósforo</w:t>
      </w:r>
      <w:r w:rsidR="00187669" w:rsidRPr="00187669">
        <w:rPr>
          <w:rFonts w:ascii="Comic Sans MS" w:hAnsi="Comic Sans MS" w:cs="Arial"/>
          <w:sz w:val="24"/>
          <w:szCs w:val="24"/>
          <w:lang w:val="es-PE"/>
        </w:rPr>
        <w:t xml:space="preserve"> </w:t>
      </w:r>
      <w:r w:rsidR="00187669" w:rsidRPr="00187669">
        <w:rPr>
          <w:rFonts w:ascii="Arial" w:hAnsi="Arial" w:cs="Arial"/>
          <w:sz w:val="24"/>
          <w:szCs w:val="24"/>
          <w:lang w:val="es-PE"/>
        </w:rPr>
        <w:t>como el carbonato de calcio (hay que evitar el hidróxido de aluminio).</w:t>
      </w:r>
    </w:p>
    <w:p w:rsidR="00CE24AD" w:rsidRPr="00187669" w:rsidRDefault="00CE24AD"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sidRPr="00187669">
        <w:rPr>
          <w:rFonts w:ascii="Comic Sans MS" w:hAnsi="Comic Sans MS" w:cs="Arial"/>
          <w:sz w:val="24"/>
          <w:szCs w:val="24"/>
          <w:lang w:val="es-PE"/>
        </w:rPr>
        <w:t xml:space="preserve">Tratamiento </w:t>
      </w:r>
      <w:r w:rsidR="00187669" w:rsidRPr="00187669">
        <w:rPr>
          <w:rFonts w:ascii="Comic Sans MS" w:hAnsi="Comic Sans MS" w:cs="Arial"/>
          <w:sz w:val="24"/>
          <w:szCs w:val="24"/>
          <w:lang w:val="es-PE"/>
        </w:rPr>
        <w:t xml:space="preserve">de la anemia, </w:t>
      </w:r>
      <w:r w:rsidR="00187669" w:rsidRPr="00187669">
        <w:rPr>
          <w:rFonts w:ascii="Arial" w:hAnsi="Arial" w:cs="Arial"/>
          <w:sz w:val="24"/>
          <w:szCs w:val="24"/>
          <w:lang w:val="es-PE"/>
        </w:rPr>
        <w:t xml:space="preserve">mediante la administración de </w:t>
      </w:r>
      <w:r w:rsidR="00187669" w:rsidRPr="00187669">
        <w:rPr>
          <w:rFonts w:ascii="Arial" w:hAnsi="Arial" w:cs="Arial"/>
          <w:i/>
          <w:sz w:val="24"/>
          <w:szCs w:val="24"/>
          <w:lang w:val="es-PE"/>
        </w:rPr>
        <w:t>eritropoyetina humana recombinante junto a ferroterapia</w:t>
      </w:r>
      <w:r w:rsidR="00187669">
        <w:t xml:space="preserve">  </w:t>
      </w:r>
      <w:r w:rsidR="00187669" w:rsidRPr="00187669">
        <w:rPr>
          <w:rFonts w:ascii="Arial" w:hAnsi="Arial" w:cs="Arial"/>
          <w:sz w:val="24"/>
        </w:rPr>
        <w:t xml:space="preserve"> subcutánea, para mantener unos niveles objetivos de hemoglobina (11 – 12 g/dl) y hematocrito (33 – 36 %). Niveles superiores de hemoglobina se asocian a HTA y aumento de ACVA.</w:t>
      </w:r>
    </w:p>
    <w:p w:rsidR="00CE24AD" w:rsidRPr="00CC1984" w:rsidRDefault="00CE24AD"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sidRPr="00CC1984">
        <w:rPr>
          <w:rFonts w:ascii="Comic Sans MS" w:hAnsi="Comic Sans MS" w:cs="Arial"/>
          <w:sz w:val="24"/>
          <w:szCs w:val="24"/>
          <w:lang w:val="es-PE"/>
        </w:rPr>
        <w:t xml:space="preserve">Tratamiento energético de la </w:t>
      </w:r>
      <w:r w:rsidR="00187669" w:rsidRPr="00CC1984">
        <w:rPr>
          <w:rFonts w:ascii="Comic Sans MS" w:hAnsi="Comic Sans MS" w:cs="Arial"/>
          <w:sz w:val="24"/>
          <w:szCs w:val="24"/>
          <w:lang w:val="es-PE"/>
        </w:rPr>
        <w:t xml:space="preserve">HTA, </w:t>
      </w:r>
      <w:r w:rsidR="00187669" w:rsidRPr="00CC1984">
        <w:rPr>
          <w:rFonts w:ascii="Arial" w:hAnsi="Arial" w:cs="Arial"/>
          <w:sz w:val="24"/>
          <w:szCs w:val="24"/>
          <w:lang w:val="es-PE"/>
        </w:rPr>
        <w:t xml:space="preserve">con niveles objetivo inferiores a los de la población general (tensión arterial objetivo menor de 120/75 mmHg). Los </w:t>
      </w:r>
      <w:r w:rsidR="00187669" w:rsidRPr="00CC1984">
        <w:rPr>
          <w:rFonts w:ascii="Arial" w:hAnsi="Arial" w:cs="Arial"/>
          <w:i/>
          <w:sz w:val="24"/>
          <w:szCs w:val="24"/>
          <w:lang w:val="es-PE"/>
        </w:rPr>
        <w:t>IECA/ARAII</w:t>
      </w:r>
      <w:r w:rsidR="00187669" w:rsidRPr="00CC1984">
        <w:rPr>
          <w:rFonts w:ascii="Arial" w:hAnsi="Arial" w:cs="Arial"/>
          <w:sz w:val="24"/>
          <w:szCs w:val="24"/>
          <w:lang w:val="es-PE"/>
        </w:rPr>
        <w:t xml:space="preserve"> son fundamentales para controlar la progresión de la IRC, ya que disminuyen la presión intraglomerular y por tanto la </w:t>
      </w:r>
      <w:r w:rsidR="00CC1984" w:rsidRPr="00CC1984">
        <w:rPr>
          <w:rFonts w:ascii="Arial" w:hAnsi="Arial" w:cs="Arial"/>
          <w:sz w:val="24"/>
          <w:szCs w:val="24"/>
          <w:lang w:val="es-PE"/>
        </w:rPr>
        <w:t>hiperfiltración y la proteinuria, pero hay que controlar los niveles de potasio, especialmente en las dos primeras semanas de su introducción y en la IRC avanzada.</w:t>
      </w:r>
    </w:p>
    <w:p w:rsidR="00CE24AD" w:rsidRDefault="00CE24AD" w:rsidP="000934E9">
      <w:pPr>
        <w:pStyle w:val="Prrafodelista"/>
        <w:numPr>
          <w:ilvl w:val="0"/>
          <w:numId w:val="18"/>
        </w:numPr>
        <w:tabs>
          <w:tab w:val="left" w:pos="284"/>
          <w:tab w:val="left" w:pos="709"/>
        </w:tabs>
        <w:spacing w:line="360" w:lineRule="auto"/>
        <w:ind w:left="284" w:firstLine="0"/>
        <w:jc w:val="both"/>
        <w:rPr>
          <w:rFonts w:ascii="Comic Sans MS" w:hAnsi="Comic Sans MS" w:cs="Arial"/>
          <w:sz w:val="24"/>
          <w:szCs w:val="24"/>
          <w:lang w:val="es-PE"/>
        </w:rPr>
      </w:pPr>
      <w:r>
        <w:rPr>
          <w:rFonts w:ascii="Comic Sans MS" w:hAnsi="Comic Sans MS" w:cs="Arial"/>
          <w:sz w:val="24"/>
          <w:szCs w:val="24"/>
          <w:lang w:val="es-PE"/>
        </w:rPr>
        <w:t>Tratamiento de la dislipemia</w:t>
      </w:r>
      <w:r w:rsidR="00CC1984">
        <w:rPr>
          <w:rFonts w:ascii="Comic Sans MS" w:hAnsi="Comic Sans MS" w:cs="Arial"/>
          <w:sz w:val="24"/>
          <w:szCs w:val="24"/>
          <w:lang w:val="es-PE"/>
        </w:rPr>
        <w:t xml:space="preserve">, </w:t>
      </w:r>
      <w:r w:rsidR="00CC1984" w:rsidRPr="00CC1984">
        <w:rPr>
          <w:rFonts w:ascii="Arial" w:hAnsi="Arial" w:cs="Arial"/>
          <w:sz w:val="24"/>
          <w:szCs w:val="24"/>
          <w:lang w:val="es-PE"/>
        </w:rPr>
        <w:t>asociada (estatinas)</w:t>
      </w:r>
      <w:r w:rsidR="00CC1984">
        <w:rPr>
          <w:rFonts w:ascii="Arial" w:hAnsi="Arial" w:cs="Arial"/>
          <w:sz w:val="24"/>
          <w:szCs w:val="24"/>
          <w:lang w:val="es-PE"/>
        </w:rPr>
        <w:t>.</w:t>
      </w:r>
    </w:p>
    <w:p w:rsidR="00CE24AD" w:rsidRPr="00CE24AD" w:rsidRDefault="00CE24AD" w:rsidP="00CE24AD">
      <w:pPr>
        <w:pStyle w:val="Prrafodelista"/>
        <w:rPr>
          <w:rFonts w:ascii="Comic Sans MS" w:hAnsi="Comic Sans MS" w:cs="Arial"/>
          <w:sz w:val="24"/>
          <w:szCs w:val="24"/>
          <w:lang w:val="es-PE"/>
        </w:rPr>
      </w:pPr>
    </w:p>
    <w:p w:rsidR="00CE24AD" w:rsidRPr="00CE24AD" w:rsidRDefault="00CE24AD" w:rsidP="00CE24AD">
      <w:pPr>
        <w:pStyle w:val="Prrafodelista"/>
        <w:tabs>
          <w:tab w:val="left" w:pos="284"/>
          <w:tab w:val="left" w:pos="709"/>
        </w:tabs>
        <w:spacing w:line="360" w:lineRule="auto"/>
        <w:ind w:left="284"/>
        <w:jc w:val="both"/>
        <w:rPr>
          <w:rFonts w:ascii="Comic Sans MS" w:hAnsi="Comic Sans MS" w:cs="Arial"/>
          <w:sz w:val="24"/>
          <w:szCs w:val="24"/>
          <w:lang w:val="es-PE"/>
        </w:rPr>
      </w:pPr>
    </w:p>
    <w:p w:rsidR="00A6682C" w:rsidRPr="00E10DEA" w:rsidRDefault="00A6682C" w:rsidP="000934E9">
      <w:pPr>
        <w:pStyle w:val="Prrafodelista"/>
        <w:numPr>
          <w:ilvl w:val="0"/>
          <w:numId w:val="25"/>
        </w:numPr>
        <w:spacing w:line="360" w:lineRule="auto"/>
        <w:jc w:val="both"/>
        <w:rPr>
          <w:rFonts w:ascii="Comic Sans MS" w:hAnsi="Comic Sans MS" w:cs="Arial"/>
          <w:b/>
          <w:color w:val="0070C0"/>
          <w:sz w:val="24"/>
          <w:szCs w:val="24"/>
          <w:lang w:val="es-PE"/>
        </w:rPr>
      </w:pPr>
      <w:r w:rsidRPr="00E10DEA">
        <w:rPr>
          <w:rFonts w:ascii="Comic Sans MS" w:hAnsi="Comic Sans MS" w:cs="Arial"/>
          <w:b/>
          <w:color w:val="0070C0"/>
          <w:sz w:val="24"/>
          <w:szCs w:val="24"/>
          <w:lang w:val="es-PE"/>
        </w:rPr>
        <w:lastRenderedPageBreak/>
        <w:t>Tratamientos de remplazo renal:</w:t>
      </w:r>
    </w:p>
    <w:p w:rsidR="00A6682C" w:rsidRPr="00C03BB3" w:rsidRDefault="00F50C66" w:rsidP="000934E9">
      <w:pPr>
        <w:pStyle w:val="Prrafodelista"/>
        <w:numPr>
          <w:ilvl w:val="0"/>
          <w:numId w:val="4"/>
        </w:numPr>
        <w:spacing w:line="360" w:lineRule="auto"/>
        <w:jc w:val="both"/>
        <w:rPr>
          <w:rFonts w:ascii="Comic Sans MS" w:hAnsi="Comic Sans MS" w:cs="Arial"/>
          <w:sz w:val="24"/>
          <w:szCs w:val="24"/>
          <w:lang w:val="es-PE"/>
        </w:rPr>
      </w:pPr>
      <w:r w:rsidRPr="00C03BB3">
        <w:rPr>
          <w:rFonts w:ascii="Comic Sans MS" w:hAnsi="Comic Sans MS" w:cs="Arial"/>
          <w:sz w:val="24"/>
          <w:szCs w:val="24"/>
          <w:lang w:val="es-PE"/>
        </w:rPr>
        <w:t>Diálisis:</w:t>
      </w:r>
    </w:p>
    <w:p w:rsidR="00F50C66" w:rsidRDefault="00FF3319" w:rsidP="00FF3319">
      <w:pPr>
        <w:spacing w:line="360" w:lineRule="auto"/>
        <w:ind w:left="348"/>
        <w:jc w:val="both"/>
        <w:rPr>
          <w:rFonts w:ascii="Arial" w:hAnsi="Arial" w:cs="Arial"/>
          <w:sz w:val="24"/>
          <w:szCs w:val="24"/>
          <w:lang w:val="es-PE"/>
        </w:rPr>
      </w:pPr>
      <w:r>
        <w:rPr>
          <w:rFonts w:ascii="Arial" w:hAnsi="Arial" w:cs="Arial"/>
          <w:sz w:val="24"/>
          <w:szCs w:val="24"/>
          <w:lang w:val="es-PE"/>
        </w:rPr>
        <w:t xml:space="preserve">Los tipos de diálisis incluyen </w:t>
      </w:r>
      <w:r>
        <w:rPr>
          <w:rFonts w:ascii="Arial" w:hAnsi="Arial" w:cs="Arial"/>
          <w:i/>
          <w:sz w:val="24"/>
          <w:szCs w:val="24"/>
          <w:lang w:val="es-PE"/>
        </w:rPr>
        <w:t>Hemodiálisis y Diálisis Peritoneal</w:t>
      </w:r>
      <w:r>
        <w:rPr>
          <w:rFonts w:ascii="Arial" w:hAnsi="Arial" w:cs="Arial"/>
          <w:sz w:val="24"/>
          <w:szCs w:val="24"/>
          <w:lang w:val="es-PE"/>
        </w:rPr>
        <w:t>. Esta indicada cuando el paciente presenta una cifra alta y creciente de potasio sérico, sobrecarga de líquidos o edema pulmonar inminente, acidosis creciente, pericarditis y confusión grave</w:t>
      </w:r>
      <w:r w:rsidR="009E40FC">
        <w:rPr>
          <w:rFonts w:ascii="Arial" w:hAnsi="Arial" w:cs="Arial"/>
          <w:sz w:val="24"/>
          <w:szCs w:val="24"/>
          <w:lang w:val="es-PE"/>
        </w:rPr>
        <w:t>. También se puede usar para eliminar medicamentos o toxinas de la sangre, o para el edema que no responde a otros tratamientos, el coma hepático, la hiperpotasemia, hipercalcemia, hipertensión u uremia.</w:t>
      </w:r>
    </w:p>
    <w:tbl>
      <w:tblPr>
        <w:tblStyle w:val="Listaclara-nfasis3"/>
        <w:tblW w:w="9759" w:type="dxa"/>
        <w:jc w:val="center"/>
        <w:tblLook w:val="04A0" w:firstRow="1" w:lastRow="0" w:firstColumn="1" w:lastColumn="0" w:noHBand="0" w:noVBand="1"/>
      </w:tblPr>
      <w:tblGrid>
        <w:gridCol w:w="4895"/>
        <w:gridCol w:w="4864"/>
      </w:tblGrid>
      <w:tr w:rsidR="009E40FC" w:rsidTr="00160C44">
        <w:trPr>
          <w:cnfStyle w:val="100000000000" w:firstRow="1" w:lastRow="0" w:firstColumn="0" w:lastColumn="0" w:oddVBand="0" w:evenVBand="0" w:oddHBand="0"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9759" w:type="dxa"/>
            <w:gridSpan w:val="2"/>
            <w:tcBorders>
              <w:bottom w:val="single" w:sz="8" w:space="0" w:color="9BBB59" w:themeColor="accent3"/>
            </w:tcBorders>
          </w:tcPr>
          <w:p w:rsidR="009E40FC" w:rsidRDefault="009E40FC" w:rsidP="009E40FC">
            <w:pPr>
              <w:spacing w:line="360" w:lineRule="auto"/>
              <w:jc w:val="center"/>
              <w:rPr>
                <w:rFonts w:ascii="Arial" w:hAnsi="Arial" w:cs="Arial"/>
                <w:sz w:val="24"/>
                <w:szCs w:val="24"/>
                <w:lang w:val="es-PE"/>
              </w:rPr>
            </w:pPr>
            <w:r>
              <w:rPr>
                <w:rFonts w:ascii="Arial" w:hAnsi="Arial" w:cs="Arial"/>
                <w:sz w:val="24"/>
                <w:szCs w:val="24"/>
                <w:lang w:val="es-PE"/>
              </w:rPr>
              <w:t>Comparación de Hemodiálisis y Diálisis Peritoneal</w:t>
            </w:r>
          </w:p>
        </w:tc>
      </w:tr>
      <w:tr w:rsidR="009E40FC" w:rsidTr="009E40FC">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895" w:type="dxa"/>
            <w:tcBorders>
              <w:right w:val="single" w:sz="8" w:space="0" w:color="9BBB59" w:themeColor="accent3"/>
            </w:tcBorders>
            <w:shd w:val="clear" w:color="auto" w:fill="FFFFCC"/>
          </w:tcPr>
          <w:p w:rsidR="009E40FC" w:rsidRDefault="009E40FC" w:rsidP="00C43FFC">
            <w:pPr>
              <w:spacing w:line="360" w:lineRule="auto"/>
              <w:jc w:val="center"/>
              <w:rPr>
                <w:rFonts w:ascii="Arial" w:hAnsi="Arial" w:cs="Arial"/>
                <w:sz w:val="24"/>
                <w:szCs w:val="24"/>
                <w:lang w:val="es-PE"/>
              </w:rPr>
            </w:pPr>
            <w:r w:rsidRPr="009E40FC">
              <w:rPr>
                <w:rFonts w:ascii="Arial" w:hAnsi="Arial" w:cs="Arial"/>
                <w:i/>
                <w:sz w:val="24"/>
                <w:szCs w:val="24"/>
                <w:lang w:val="es-PE"/>
              </w:rPr>
              <w:t>Hemodiálisis</w:t>
            </w:r>
          </w:p>
        </w:tc>
        <w:tc>
          <w:tcPr>
            <w:tcW w:w="4864" w:type="dxa"/>
            <w:tcBorders>
              <w:left w:val="single" w:sz="8" w:space="0" w:color="9BBB59" w:themeColor="accent3"/>
            </w:tcBorders>
            <w:shd w:val="clear" w:color="auto" w:fill="FFFFCC"/>
          </w:tcPr>
          <w:p w:rsidR="009E40FC" w:rsidRDefault="009E40FC" w:rsidP="00C43FFC">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PE"/>
              </w:rPr>
            </w:pPr>
            <w:r w:rsidRPr="009E40FC">
              <w:rPr>
                <w:rFonts w:ascii="Arial" w:hAnsi="Arial" w:cs="Arial"/>
                <w:b/>
                <w:i/>
                <w:sz w:val="24"/>
                <w:szCs w:val="24"/>
                <w:lang w:val="es-PE"/>
              </w:rPr>
              <w:t>Diálisis</w:t>
            </w:r>
            <w:r>
              <w:rPr>
                <w:rFonts w:ascii="Arial" w:hAnsi="Arial" w:cs="Arial"/>
                <w:b/>
                <w:i/>
                <w:sz w:val="24"/>
                <w:szCs w:val="24"/>
                <w:lang w:val="es-PE"/>
              </w:rPr>
              <w:t xml:space="preserve"> peritoneal</w:t>
            </w:r>
          </w:p>
        </w:tc>
      </w:tr>
      <w:tr w:rsidR="009E40FC" w:rsidTr="000934E9">
        <w:trPr>
          <w:trHeight w:val="298"/>
          <w:jc w:val="center"/>
        </w:trPr>
        <w:tc>
          <w:tcPr>
            <w:cnfStyle w:val="001000000000" w:firstRow="0" w:lastRow="0" w:firstColumn="1" w:lastColumn="0" w:oddVBand="0" w:evenVBand="0" w:oddHBand="0" w:evenHBand="0" w:firstRowFirstColumn="0" w:firstRowLastColumn="0" w:lastRowFirstColumn="0" w:lastRowLastColumn="0"/>
            <w:tcW w:w="4895" w:type="dxa"/>
            <w:tcBorders>
              <w:top w:val="single" w:sz="8" w:space="0" w:color="9BBB59" w:themeColor="accent3"/>
              <w:bottom w:val="single" w:sz="8" w:space="0" w:color="9BBB59" w:themeColor="accent3"/>
              <w:right w:val="single" w:sz="8" w:space="0" w:color="9BBB59" w:themeColor="accent3"/>
            </w:tcBorders>
            <w:shd w:val="clear" w:color="auto" w:fill="FDE9D9" w:themeFill="accent6" w:themeFillTint="33"/>
          </w:tcPr>
          <w:p w:rsidR="009E40FC" w:rsidRPr="00C43FFC" w:rsidRDefault="009E40FC" w:rsidP="008A2BAB">
            <w:pPr>
              <w:spacing w:line="276" w:lineRule="auto"/>
              <w:jc w:val="both"/>
              <w:rPr>
                <w:rFonts w:ascii="Arial" w:hAnsi="Arial" w:cs="Arial"/>
                <w:color w:val="00B050"/>
                <w:szCs w:val="24"/>
                <w:lang w:val="es-PE"/>
              </w:rPr>
            </w:pPr>
            <w:r w:rsidRPr="00C43FFC">
              <w:rPr>
                <w:rFonts w:ascii="Arial" w:hAnsi="Arial" w:cs="Arial"/>
                <w:color w:val="00B050"/>
                <w:szCs w:val="24"/>
                <w:lang w:val="es-PE"/>
              </w:rPr>
              <w:t>Qué es?</w:t>
            </w:r>
          </w:p>
        </w:tc>
        <w:tc>
          <w:tcPr>
            <w:tcW w:w="4864" w:type="dxa"/>
            <w:tcBorders>
              <w:top w:val="single" w:sz="8" w:space="0" w:color="9BBB59" w:themeColor="accent3"/>
              <w:left w:val="single" w:sz="8" w:space="0" w:color="9BBB59" w:themeColor="accent3"/>
              <w:bottom w:val="single" w:sz="8" w:space="0" w:color="9BBB59" w:themeColor="accent3"/>
            </w:tcBorders>
            <w:shd w:val="clear" w:color="auto" w:fill="FDE9D9" w:themeFill="accent6" w:themeFillTint="33"/>
          </w:tcPr>
          <w:p w:rsidR="009E40FC" w:rsidRPr="00C43FFC" w:rsidRDefault="009E40FC" w:rsidP="008A2BAB">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B050"/>
                <w:szCs w:val="24"/>
                <w:lang w:val="es-PE"/>
              </w:rPr>
            </w:pPr>
            <w:r w:rsidRPr="00C43FFC">
              <w:rPr>
                <w:rFonts w:ascii="Arial" w:hAnsi="Arial" w:cs="Arial"/>
                <w:b/>
                <w:color w:val="00B050"/>
                <w:szCs w:val="24"/>
                <w:lang w:val="es-PE"/>
              </w:rPr>
              <w:t>Qué es?</w:t>
            </w:r>
          </w:p>
        </w:tc>
      </w:tr>
      <w:tr w:rsidR="009E40FC" w:rsidTr="009E40FC">
        <w:trPr>
          <w:cnfStyle w:val="000000100000" w:firstRow="0" w:lastRow="0" w:firstColumn="0" w:lastColumn="0" w:oddVBand="0" w:evenVBand="0" w:oddHBand="1" w:evenHBand="0" w:firstRowFirstColumn="0" w:firstRowLastColumn="0" w:lastRowFirstColumn="0" w:lastRowLastColumn="0"/>
          <w:trHeight w:val="1664"/>
          <w:jc w:val="center"/>
        </w:trPr>
        <w:tc>
          <w:tcPr>
            <w:cnfStyle w:val="001000000000" w:firstRow="0" w:lastRow="0" w:firstColumn="1" w:lastColumn="0" w:oddVBand="0" w:evenVBand="0" w:oddHBand="0" w:evenHBand="0" w:firstRowFirstColumn="0" w:firstRowLastColumn="0" w:lastRowFirstColumn="0" w:lastRowLastColumn="0"/>
            <w:tcW w:w="4895" w:type="dxa"/>
            <w:tcBorders>
              <w:right w:val="single" w:sz="8" w:space="0" w:color="9BBB59" w:themeColor="accent3"/>
            </w:tcBorders>
          </w:tcPr>
          <w:p w:rsidR="009E40FC" w:rsidRPr="008A2BAB" w:rsidRDefault="009E40FC" w:rsidP="000934E9">
            <w:pPr>
              <w:pStyle w:val="Prrafodelista"/>
              <w:numPr>
                <w:ilvl w:val="0"/>
                <w:numId w:val="5"/>
              </w:numPr>
              <w:tabs>
                <w:tab w:val="left" w:pos="211"/>
              </w:tabs>
              <w:spacing w:line="360" w:lineRule="auto"/>
              <w:ind w:left="0" w:firstLine="0"/>
              <w:jc w:val="both"/>
              <w:rPr>
                <w:rFonts w:ascii="Arial" w:hAnsi="Arial" w:cs="Arial"/>
                <w:b w:val="0"/>
                <w:sz w:val="20"/>
                <w:szCs w:val="24"/>
                <w:lang w:val="es-PE"/>
              </w:rPr>
            </w:pPr>
            <w:r w:rsidRPr="008A2BAB">
              <w:rPr>
                <w:rFonts w:ascii="Arial" w:hAnsi="Arial" w:cs="Arial"/>
                <w:b w:val="0"/>
                <w:sz w:val="20"/>
                <w:szCs w:val="24"/>
                <w:lang w:val="es-PE"/>
              </w:rPr>
              <w:t>Un método para eliminar el exceso de liquido y toxinas mientras la sangre del paciente circula por un riñón artificial (el dializador)</w:t>
            </w:r>
          </w:p>
          <w:p w:rsidR="009E40FC" w:rsidRPr="008A2BAB" w:rsidRDefault="009E40FC" w:rsidP="000934E9">
            <w:pPr>
              <w:pStyle w:val="Prrafodelista"/>
              <w:numPr>
                <w:ilvl w:val="0"/>
                <w:numId w:val="5"/>
              </w:numPr>
              <w:tabs>
                <w:tab w:val="left" w:pos="211"/>
              </w:tabs>
              <w:spacing w:line="360" w:lineRule="auto"/>
              <w:ind w:left="0" w:firstLine="0"/>
              <w:jc w:val="both"/>
              <w:rPr>
                <w:rFonts w:ascii="Arial" w:hAnsi="Arial" w:cs="Arial"/>
                <w:b w:val="0"/>
                <w:sz w:val="20"/>
                <w:szCs w:val="24"/>
                <w:lang w:val="es-PE"/>
              </w:rPr>
            </w:pPr>
            <w:r w:rsidRPr="008A2BAB">
              <w:rPr>
                <w:rFonts w:ascii="Arial" w:hAnsi="Arial" w:cs="Arial"/>
                <w:b w:val="0"/>
                <w:sz w:val="20"/>
                <w:szCs w:val="24"/>
                <w:lang w:val="es-PE"/>
              </w:rPr>
              <w:t>El proceso de difusión desplaza solutos (exceso de potasio) desde la sangre a través de la membrana semipermeable</w:t>
            </w:r>
            <w:r w:rsidR="00230769" w:rsidRPr="008A2BAB">
              <w:rPr>
                <w:rFonts w:ascii="Arial" w:hAnsi="Arial" w:cs="Arial"/>
                <w:b w:val="0"/>
                <w:sz w:val="20"/>
                <w:szCs w:val="24"/>
                <w:lang w:val="es-PE"/>
              </w:rPr>
              <w:t xml:space="preserve"> (el filtro del dializador) hacia el dializado para la excreción desde el organismo.</w:t>
            </w:r>
          </w:p>
          <w:p w:rsidR="00230769" w:rsidRDefault="00230769" w:rsidP="000934E9">
            <w:pPr>
              <w:pStyle w:val="Prrafodelista"/>
              <w:numPr>
                <w:ilvl w:val="0"/>
                <w:numId w:val="5"/>
              </w:numPr>
              <w:tabs>
                <w:tab w:val="left" w:pos="211"/>
              </w:tabs>
              <w:spacing w:line="360" w:lineRule="auto"/>
              <w:ind w:left="0" w:firstLine="0"/>
              <w:jc w:val="both"/>
              <w:rPr>
                <w:rFonts w:ascii="Arial" w:hAnsi="Arial" w:cs="Arial"/>
                <w:b w:val="0"/>
                <w:sz w:val="20"/>
                <w:szCs w:val="24"/>
                <w:lang w:val="es-PE"/>
              </w:rPr>
            </w:pPr>
            <w:r w:rsidRPr="008A2BAB">
              <w:rPr>
                <w:rFonts w:ascii="Arial" w:hAnsi="Arial" w:cs="Arial"/>
                <w:b w:val="0"/>
                <w:sz w:val="20"/>
                <w:szCs w:val="24"/>
                <w:lang w:val="es-PE"/>
              </w:rPr>
              <w:t>El objetivo es la corrección del desequilibrio hidroelectrolítico, la eliminación de toxinas y productos de desecho del metabolismo y el control de la presión arterial.</w:t>
            </w:r>
          </w:p>
          <w:p w:rsidR="00C43FFC" w:rsidRDefault="00C43FFC" w:rsidP="00C43FFC">
            <w:pPr>
              <w:tabs>
                <w:tab w:val="left" w:pos="211"/>
              </w:tabs>
              <w:spacing w:line="360" w:lineRule="auto"/>
              <w:jc w:val="both"/>
              <w:rPr>
                <w:rFonts w:ascii="Arial" w:hAnsi="Arial" w:cs="Arial"/>
                <w:sz w:val="20"/>
                <w:szCs w:val="24"/>
                <w:lang w:val="es-PE"/>
              </w:rPr>
            </w:pPr>
          </w:p>
          <w:p w:rsidR="00C43FFC" w:rsidRDefault="00C03BB3" w:rsidP="00C43FFC">
            <w:pPr>
              <w:tabs>
                <w:tab w:val="left" w:pos="211"/>
              </w:tabs>
              <w:spacing w:line="360" w:lineRule="auto"/>
              <w:jc w:val="both"/>
              <w:rPr>
                <w:rFonts w:ascii="Arial" w:hAnsi="Arial" w:cs="Arial"/>
                <w:sz w:val="20"/>
                <w:szCs w:val="24"/>
                <w:lang w:val="es-PE"/>
              </w:rPr>
            </w:pPr>
            <w:r>
              <w:rPr>
                <w:rFonts w:ascii="Arial" w:hAnsi="Arial" w:cs="Arial"/>
                <w:noProof/>
                <w:sz w:val="20"/>
                <w:szCs w:val="24"/>
                <w:lang w:val="es-PE" w:eastAsia="es-PE"/>
              </w:rPr>
              <w:drawing>
                <wp:anchor distT="0" distB="0" distL="114300" distR="114300" simplePos="0" relativeHeight="251661312" behindDoc="0" locked="0" layoutInCell="1" allowOverlap="1" wp14:anchorId="015C2C58" wp14:editId="481DD913">
                  <wp:simplePos x="0" y="0"/>
                  <wp:positionH relativeFrom="column">
                    <wp:posOffset>782320</wp:posOffset>
                  </wp:positionH>
                  <wp:positionV relativeFrom="paragraph">
                    <wp:posOffset>20320</wp:posOffset>
                  </wp:positionV>
                  <wp:extent cx="1824319" cy="1533525"/>
                  <wp:effectExtent l="0" t="0" r="5080" b="0"/>
                  <wp:wrapNone/>
                  <wp:docPr id="4" name="Imagen 4" descr="D:\Documentos\Escritorio\CELIA NUEVO\MAESTRIA MQ TRABAJOS\CARDIO\fistula\images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os\Escritorio\CELIA NUEVO\MAESTRIA MQ TRABAJOS\CARDIO\fistula\imagesd.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4319" cy="1533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03BB3" w:rsidRDefault="00C03BB3" w:rsidP="00C43FFC">
            <w:pPr>
              <w:tabs>
                <w:tab w:val="left" w:pos="211"/>
              </w:tabs>
              <w:spacing w:line="360" w:lineRule="auto"/>
              <w:jc w:val="both"/>
              <w:rPr>
                <w:rFonts w:ascii="Arial" w:hAnsi="Arial" w:cs="Arial"/>
                <w:sz w:val="20"/>
                <w:szCs w:val="24"/>
                <w:lang w:val="es-PE"/>
              </w:rPr>
            </w:pPr>
          </w:p>
          <w:p w:rsidR="00C03BB3" w:rsidRDefault="00C03BB3" w:rsidP="00C43FFC">
            <w:pPr>
              <w:tabs>
                <w:tab w:val="left" w:pos="211"/>
              </w:tabs>
              <w:spacing w:line="360" w:lineRule="auto"/>
              <w:jc w:val="both"/>
              <w:rPr>
                <w:rFonts w:ascii="Arial" w:hAnsi="Arial" w:cs="Arial"/>
                <w:sz w:val="20"/>
                <w:szCs w:val="24"/>
                <w:lang w:val="es-PE"/>
              </w:rPr>
            </w:pPr>
          </w:p>
          <w:p w:rsidR="00C03BB3" w:rsidRDefault="00C03BB3" w:rsidP="00C43FFC">
            <w:pPr>
              <w:tabs>
                <w:tab w:val="left" w:pos="211"/>
              </w:tabs>
              <w:spacing w:line="360" w:lineRule="auto"/>
              <w:jc w:val="both"/>
              <w:rPr>
                <w:rFonts w:ascii="Arial" w:hAnsi="Arial" w:cs="Arial"/>
                <w:sz w:val="20"/>
                <w:szCs w:val="24"/>
                <w:lang w:val="es-PE"/>
              </w:rPr>
            </w:pPr>
          </w:p>
          <w:p w:rsidR="00C03BB3" w:rsidRDefault="00C03BB3" w:rsidP="00C43FFC">
            <w:pPr>
              <w:tabs>
                <w:tab w:val="left" w:pos="211"/>
              </w:tabs>
              <w:spacing w:line="360" w:lineRule="auto"/>
              <w:jc w:val="both"/>
              <w:rPr>
                <w:rFonts w:ascii="Arial" w:hAnsi="Arial" w:cs="Arial"/>
                <w:sz w:val="20"/>
                <w:szCs w:val="24"/>
                <w:lang w:val="es-PE"/>
              </w:rPr>
            </w:pPr>
          </w:p>
          <w:p w:rsidR="00C03BB3" w:rsidRDefault="00C03BB3" w:rsidP="00C43FFC">
            <w:pPr>
              <w:tabs>
                <w:tab w:val="left" w:pos="211"/>
              </w:tabs>
              <w:spacing w:line="360" w:lineRule="auto"/>
              <w:jc w:val="both"/>
              <w:rPr>
                <w:rFonts w:ascii="Arial" w:hAnsi="Arial" w:cs="Arial"/>
                <w:sz w:val="20"/>
                <w:szCs w:val="24"/>
                <w:lang w:val="es-PE"/>
              </w:rPr>
            </w:pPr>
          </w:p>
          <w:p w:rsidR="00C43FFC" w:rsidRDefault="00C43FFC" w:rsidP="00C43FFC">
            <w:pPr>
              <w:tabs>
                <w:tab w:val="left" w:pos="211"/>
              </w:tabs>
              <w:spacing w:line="360" w:lineRule="auto"/>
              <w:jc w:val="both"/>
              <w:rPr>
                <w:rFonts w:ascii="Arial" w:hAnsi="Arial" w:cs="Arial"/>
                <w:sz w:val="20"/>
                <w:szCs w:val="24"/>
                <w:lang w:val="es-PE"/>
              </w:rPr>
            </w:pPr>
          </w:p>
          <w:p w:rsidR="00C43FFC" w:rsidRPr="00C43FFC" w:rsidRDefault="00C43FFC" w:rsidP="00C43FFC">
            <w:pPr>
              <w:tabs>
                <w:tab w:val="left" w:pos="211"/>
              </w:tabs>
              <w:spacing w:line="360" w:lineRule="auto"/>
              <w:jc w:val="both"/>
              <w:rPr>
                <w:rFonts w:ascii="Arial" w:hAnsi="Arial" w:cs="Arial"/>
                <w:sz w:val="20"/>
                <w:szCs w:val="24"/>
                <w:lang w:val="es-PE"/>
              </w:rPr>
            </w:pPr>
          </w:p>
        </w:tc>
        <w:tc>
          <w:tcPr>
            <w:tcW w:w="4864" w:type="dxa"/>
            <w:tcBorders>
              <w:left w:val="single" w:sz="8" w:space="0" w:color="9BBB59" w:themeColor="accent3"/>
            </w:tcBorders>
          </w:tcPr>
          <w:p w:rsidR="009E40FC" w:rsidRDefault="00160C44" w:rsidP="000934E9">
            <w:pPr>
              <w:pStyle w:val="Prrafodelista"/>
              <w:numPr>
                <w:ilvl w:val="0"/>
                <w:numId w:val="5"/>
              </w:numPr>
              <w:tabs>
                <w:tab w:val="left" w:pos="278"/>
              </w:tabs>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4"/>
                <w:lang w:val="es-PE"/>
              </w:rPr>
            </w:pPr>
            <w:r w:rsidRPr="00160C44">
              <w:rPr>
                <w:rFonts w:ascii="Arial" w:hAnsi="Arial" w:cs="Arial"/>
                <w:sz w:val="20"/>
                <w:szCs w:val="24"/>
                <w:lang w:val="es-PE"/>
              </w:rPr>
              <w:t>La diálisis</w:t>
            </w:r>
            <w:r>
              <w:rPr>
                <w:rFonts w:ascii="Arial" w:hAnsi="Arial" w:cs="Arial"/>
                <w:sz w:val="20"/>
                <w:szCs w:val="24"/>
                <w:lang w:val="es-PE"/>
              </w:rPr>
              <w:t xml:space="preserve"> peritoneal cumple los mismos objetivos que la hemodiálisis (eliminar el exceso de líquidos y toxinas)</w:t>
            </w:r>
          </w:p>
          <w:p w:rsidR="00160C44" w:rsidRDefault="00160C44" w:rsidP="000934E9">
            <w:pPr>
              <w:pStyle w:val="Prrafodelista"/>
              <w:numPr>
                <w:ilvl w:val="0"/>
                <w:numId w:val="5"/>
              </w:numPr>
              <w:tabs>
                <w:tab w:val="left" w:pos="278"/>
              </w:tabs>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4"/>
                <w:lang w:val="es-PE"/>
              </w:rPr>
            </w:pPr>
            <w:r>
              <w:rPr>
                <w:rFonts w:ascii="Arial" w:hAnsi="Arial" w:cs="Arial"/>
                <w:sz w:val="20"/>
                <w:szCs w:val="24"/>
                <w:lang w:val="es-PE"/>
              </w:rPr>
              <w:t>El proceso de difusión es el medio por el cual toxinas, desechos y exceso de líquido pasan de la sangre al dializado.</w:t>
            </w:r>
          </w:p>
          <w:p w:rsidR="00160C44" w:rsidRDefault="00160C44" w:rsidP="000934E9">
            <w:pPr>
              <w:pStyle w:val="Prrafodelista"/>
              <w:numPr>
                <w:ilvl w:val="0"/>
                <w:numId w:val="5"/>
              </w:numPr>
              <w:tabs>
                <w:tab w:val="left" w:pos="278"/>
              </w:tabs>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4"/>
                <w:lang w:val="es-PE"/>
              </w:rPr>
            </w:pPr>
            <w:r>
              <w:rPr>
                <w:rFonts w:ascii="Arial" w:hAnsi="Arial" w:cs="Arial"/>
                <w:sz w:val="20"/>
                <w:szCs w:val="24"/>
                <w:lang w:val="es-PE"/>
              </w:rPr>
              <w:t>El peritoneo (en vez del dializador) actúa como la membrana semipermeable.</w:t>
            </w:r>
          </w:p>
          <w:p w:rsidR="00160C44" w:rsidRPr="00160C44" w:rsidRDefault="00981AF3" w:rsidP="000934E9">
            <w:pPr>
              <w:pStyle w:val="Prrafodelista"/>
              <w:numPr>
                <w:ilvl w:val="0"/>
                <w:numId w:val="5"/>
              </w:numPr>
              <w:tabs>
                <w:tab w:val="left" w:pos="278"/>
              </w:tabs>
              <w:spacing w:line="360" w:lineRule="auto"/>
              <w:ind w:left="0" w:firstLine="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4"/>
                <w:lang w:val="es-PE"/>
              </w:rPr>
            </w:pPr>
            <w:r w:rsidRPr="00981AF3">
              <w:rPr>
                <w:rFonts w:ascii="Arial" w:hAnsi="Arial" w:cs="Arial"/>
                <w:noProof/>
                <w:sz w:val="20"/>
                <w:szCs w:val="24"/>
                <w:lang w:val="es-PE" w:eastAsia="es-PE"/>
              </w:rPr>
              <w:drawing>
                <wp:anchor distT="0" distB="0" distL="114300" distR="114300" simplePos="0" relativeHeight="251662336" behindDoc="0" locked="0" layoutInCell="1" allowOverlap="1" wp14:anchorId="72325510" wp14:editId="0FF637F5">
                  <wp:simplePos x="0" y="0"/>
                  <wp:positionH relativeFrom="column">
                    <wp:posOffset>998219</wp:posOffset>
                  </wp:positionH>
                  <wp:positionV relativeFrom="paragraph">
                    <wp:posOffset>944245</wp:posOffset>
                  </wp:positionV>
                  <wp:extent cx="1362075" cy="1631946"/>
                  <wp:effectExtent l="0" t="0" r="0" b="6985"/>
                  <wp:wrapNone/>
                  <wp:docPr id="77830" name="Picture 6" descr="cccc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 name="Picture 6" descr="cccccb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8408" cy="1639534"/>
                          </a:xfrm>
                          <a:prstGeom prst="rect">
                            <a:avLst/>
                          </a:prstGeom>
                          <a:noFill/>
                          <a:extLst/>
                        </pic:spPr>
                      </pic:pic>
                    </a:graphicData>
                  </a:graphic>
                  <wp14:sizeRelH relativeFrom="page">
                    <wp14:pctWidth>0</wp14:pctWidth>
                  </wp14:sizeRelH>
                  <wp14:sizeRelV relativeFrom="page">
                    <wp14:pctHeight>0</wp14:pctHeight>
                  </wp14:sizeRelV>
                </wp:anchor>
              </w:drawing>
            </w:r>
            <w:r w:rsidR="00160C44">
              <w:rPr>
                <w:rFonts w:ascii="Arial" w:hAnsi="Arial" w:cs="Arial"/>
                <w:sz w:val="20"/>
                <w:szCs w:val="24"/>
                <w:lang w:val="es-PE"/>
              </w:rPr>
              <w:t>La diálisis peritoneal puede consistir  en diálisis peritoneal ambulatoria continua (DPAC) o diálisis peritoneal de ciclo continuo (DP</w:t>
            </w:r>
            <w:r w:rsidRPr="00981AF3">
              <w:rPr>
                <w:noProof/>
                <w:lang w:val="es-PE" w:eastAsia="es-PE"/>
              </w:rPr>
              <w:t xml:space="preserve"> </w:t>
            </w:r>
            <w:r w:rsidR="00160C44">
              <w:rPr>
                <w:rFonts w:ascii="Arial" w:hAnsi="Arial" w:cs="Arial"/>
                <w:sz w:val="20"/>
                <w:szCs w:val="24"/>
                <w:lang w:val="es-PE"/>
              </w:rPr>
              <w:t>CC).</w:t>
            </w:r>
          </w:p>
        </w:tc>
      </w:tr>
      <w:tr w:rsidR="00160C44" w:rsidTr="000934E9">
        <w:trPr>
          <w:trHeight w:val="439"/>
          <w:jc w:val="center"/>
        </w:trPr>
        <w:tc>
          <w:tcPr>
            <w:cnfStyle w:val="001000000000" w:firstRow="0" w:lastRow="0" w:firstColumn="1" w:lastColumn="0" w:oddVBand="0" w:evenVBand="0" w:oddHBand="0" w:evenHBand="0" w:firstRowFirstColumn="0" w:firstRowLastColumn="0" w:lastRowFirstColumn="0" w:lastRowLastColumn="0"/>
            <w:tcW w:w="4895" w:type="dxa"/>
            <w:tcBorders>
              <w:right w:val="single" w:sz="8" w:space="0" w:color="9BBB59" w:themeColor="accent3"/>
            </w:tcBorders>
            <w:shd w:val="clear" w:color="auto" w:fill="FDE9D9" w:themeFill="accent6" w:themeFillTint="33"/>
          </w:tcPr>
          <w:p w:rsidR="00160C44" w:rsidRPr="00C43FFC" w:rsidRDefault="00160C44" w:rsidP="00C43FFC">
            <w:pPr>
              <w:spacing w:line="360" w:lineRule="auto"/>
              <w:jc w:val="both"/>
              <w:rPr>
                <w:rFonts w:ascii="Arial" w:hAnsi="Arial" w:cs="Arial"/>
                <w:color w:val="00B050"/>
                <w:szCs w:val="24"/>
                <w:lang w:val="es-PE"/>
              </w:rPr>
            </w:pPr>
            <w:r w:rsidRPr="00C43FFC">
              <w:rPr>
                <w:rFonts w:ascii="Arial" w:hAnsi="Arial" w:cs="Arial"/>
                <w:color w:val="00B050"/>
                <w:szCs w:val="24"/>
                <w:lang w:val="es-PE"/>
              </w:rPr>
              <w:lastRenderedPageBreak/>
              <w:t>Qué se requiere</w:t>
            </w:r>
            <w:r w:rsidR="00C43FFC" w:rsidRPr="00C43FFC">
              <w:rPr>
                <w:rFonts w:ascii="Arial" w:hAnsi="Arial" w:cs="Arial"/>
                <w:color w:val="00B050"/>
                <w:szCs w:val="24"/>
                <w:lang w:val="es-PE"/>
              </w:rPr>
              <w:t xml:space="preserve"> para la Hemodiálisis</w:t>
            </w:r>
            <w:r w:rsidRPr="00C43FFC">
              <w:rPr>
                <w:rFonts w:ascii="Arial" w:hAnsi="Arial" w:cs="Arial"/>
                <w:color w:val="00B050"/>
                <w:szCs w:val="24"/>
                <w:lang w:val="es-PE"/>
              </w:rPr>
              <w:t>?</w:t>
            </w:r>
          </w:p>
        </w:tc>
        <w:tc>
          <w:tcPr>
            <w:tcW w:w="4864" w:type="dxa"/>
            <w:tcBorders>
              <w:left w:val="single" w:sz="8" w:space="0" w:color="9BBB59" w:themeColor="accent3"/>
            </w:tcBorders>
            <w:shd w:val="clear" w:color="auto" w:fill="FDE9D9" w:themeFill="accent6" w:themeFillTint="33"/>
          </w:tcPr>
          <w:p w:rsidR="00160C44" w:rsidRPr="00C43FFC" w:rsidRDefault="00160C44" w:rsidP="00C43FFC">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color w:val="00B050"/>
                <w:szCs w:val="24"/>
                <w:lang w:val="es-PE"/>
              </w:rPr>
            </w:pPr>
            <w:r w:rsidRPr="00C43FFC">
              <w:rPr>
                <w:rFonts w:ascii="Arial" w:hAnsi="Arial" w:cs="Arial"/>
                <w:b/>
                <w:color w:val="00B050"/>
                <w:szCs w:val="24"/>
                <w:lang w:val="es-PE"/>
              </w:rPr>
              <w:t>Qué se requiere</w:t>
            </w:r>
            <w:r w:rsidR="00C43FFC" w:rsidRPr="00C43FFC">
              <w:rPr>
                <w:rFonts w:ascii="Arial" w:hAnsi="Arial" w:cs="Arial"/>
                <w:b/>
                <w:color w:val="00B050"/>
                <w:szCs w:val="24"/>
                <w:lang w:val="es-PE"/>
              </w:rPr>
              <w:t xml:space="preserve"> para la Diálisis Peritoneal</w:t>
            </w:r>
            <w:r w:rsidRPr="00C43FFC">
              <w:rPr>
                <w:rFonts w:ascii="Arial" w:hAnsi="Arial" w:cs="Arial"/>
                <w:b/>
                <w:color w:val="00B050"/>
                <w:szCs w:val="24"/>
                <w:lang w:val="es-PE"/>
              </w:rPr>
              <w:t>?</w:t>
            </w:r>
          </w:p>
        </w:tc>
      </w:tr>
      <w:tr w:rsidR="00160C44" w:rsidTr="009E40FC">
        <w:trPr>
          <w:cnfStyle w:val="000000100000" w:firstRow="0" w:lastRow="0" w:firstColumn="0" w:lastColumn="0" w:oddVBand="0" w:evenVBand="0" w:oddHBand="1" w:evenHBand="0" w:firstRowFirstColumn="0" w:firstRowLastColumn="0" w:lastRowFirstColumn="0" w:lastRowLastColumn="0"/>
          <w:trHeight w:val="439"/>
          <w:jc w:val="center"/>
        </w:trPr>
        <w:tc>
          <w:tcPr>
            <w:cnfStyle w:val="001000000000" w:firstRow="0" w:lastRow="0" w:firstColumn="1" w:lastColumn="0" w:oddVBand="0" w:evenVBand="0" w:oddHBand="0" w:evenHBand="0" w:firstRowFirstColumn="0" w:firstRowLastColumn="0" w:lastRowFirstColumn="0" w:lastRowLastColumn="0"/>
            <w:tcW w:w="4895" w:type="dxa"/>
            <w:tcBorders>
              <w:right w:val="single" w:sz="8" w:space="0" w:color="9BBB59" w:themeColor="accent3"/>
            </w:tcBorders>
          </w:tcPr>
          <w:p w:rsidR="00160C44" w:rsidRDefault="00160C44" w:rsidP="000934E9">
            <w:pPr>
              <w:pStyle w:val="Prrafodelista"/>
              <w:numPr>
                <w:ilvl w:val="0"/>
                <w:numId w:val="5"/>
              </w:numPr>
              <w:tabs>
                <w:tab w:val="left" w:pos="211"/>
              </w:tabs>
              <w:spacing w:line="360" w:lineRule="auto"/>
              <w:ind w:left="0" w:firstLine="0"/>
              <w:jc w:val="both"/>
              <w:rPr>
                <w:rFonts w:ascii="Arial" w:hAnsi="Arial" w:cs="Arial"/>
                <w:b w:val="0"/>
                <w:color w:val="000000" w:themeColor="text1"/>
                <w:sz w:val="20"/>
                <w:szCs w:val="24"/>
                <w:lang w:val="es-PE"/>
              </w:rPr>
            </w:pPr>
            <w:r>
              <w:rPr>
                <w:rFonts w:ascii="Arial" w:hAnsi="Arial" w:cs="Arial"/>
                <w:b w:val="0"/>
                <w:color w:val="000000" w:themeColor="text1"/>
                <w:sz w:val="20"/>
                <w:szCs w:val="24"/>
                <w:lang w:val="es-PE"/>
              </w:rPr>
              <w:t>La diálisis de urgencia para insuficiencia renal aguda, acidosis, sobredosis considerable de fármacos, hiperpotasemia que no reaccionan a medidas conservadoras requerirá</w:t>
            </w:r>
            <w:r w:rsidR="00C43FFC">
              <w:rPr>
                <w:rFonts w:ascii="Arial" w:hAnsi="Arial" w:cs="Arial"/>
                <w:b w:val="0"/>
                <w:color w:val="000000" w:themeColor="text1"/>
                <w:sz w:val="20"/>
                <w:szCs w:val="24"/>
                <w:lang w:val="es-PE"/>
              </w:rPr>
              <w:t xml:space="preserve"> la inserción de un </w:t>
            </w:r>
            <w:r w:rsidR="00C43FFC">
              <w:rPr>
                <w:rFonts w:ascii="Arial" w:hAnsi="Arial" w:cs="Arial"/>
                <w:i/>
                <w:color w:val="000000" w:themeColor="text1"/>
                <w:sz w:val="20"/>
                <w:szCs w:val="24"/>
                <w:lang w:val="es-PE"/>
              </w:rPr>
              <w:t>catéter venoso central</w:t>
            </w:r>
            <w:r w:rsidR="00C43FFC">
              <w:rPr>
                <w:rFonts w:ascii="Arial" w:hAnsi="Arial" w:cs="Arial"/>
                <w:b w:val="0"/>
                <w:color w:val="000000" w:themeColor="text1"/>
                <w:sz w:val="20"/>
                <w:szCs w:val="24"/>
                <w:lang w:val="es-PE"/>
              </w:rPr>
              <w:t>, en las venas femoral, yugular o subclavia.</w:t>
            </w:r>
          </w:p>
          <w:p w:rsidR="00C43FFC" w:rsidRDefault="00C43FFC" w:rsidP="000934E9">
            <w:pPr>
              <w:pStyle w:val="Prrafodelista"/>
              <w:numPr>
                <w:ilvl w:val="0"/>
                <w:numId w:val="5"/>
              </w:numPr>
              <w:tabs>
                <w:tab w:val="left" w:pos="211"/>
              </w:tabs>
              <w:spacing w:line="360" w:lineRule="auto"/>
              <w:ind w:left="0" w:firstLine="0"/>
              <w:jc w:val="both"/>
              <w:rPr>
                <w:rFonts w:ascii="Arial" w:hAnsi="Arial" w:cs="Arial"/>
                <w:b w:val="0"/>
                <w:color w:val="000000" w:themeColor="text1"/>
                <w:sz w:val="20"/>
                <w:szCs w:val="24"/>
                <w:lang w:val="es-PE"/>
              </w:rPr>
            </w:pPr>
            <w:r>
              <w:rPr>
                <w:rFonts w:ascii="Arial" w:hAnsi="Arial" w:cs="Arial"/>
                <w:b w:val="0"/>
                <w:color w:val="000000" w:themeColor="text1"/>
                <w:sz w:val="20"/>
                <w:szCs w:val="24"/>
                <w:lang w:val="es-PE"/>
              </w:rPr>
              <w:t>Creación quirúrgica de una fistula arteriovenosa (FAV), para unir  la arteria radial con la vena cefálica, a fin de hacer que la vena abulte hacia fuera con la presión arterial.</w:t>
            </w:r>
          </w:p>
          <w:p w:rsidR="00C43FFC" w:rsidRDefault="00C43FFC" w:rsidP="000934E9">
            <w:pPr>
              <w:pStyle w:val="Prrafodelista"/>
              <w:numPr>
                <w:ilvl w:val="0"/>
                <w:numId w:val="5"/>
              </w:numPr>
              <w:tabs>
                <w:tab w:val="left" w:pos="211"/>
              </w:tabs>
              <w:spacing w:line="360" w:lineRule="auto"/>
              <w:ind w:left="0" w:firstLine="0"/>
              <w:jc w:val="both"/>
              <w:rPr>
                <w:rFonts w:ascii="Arial" w:hAnsi="Arial" w:cs="Arial"/>
                <w:b w:val="0"/>
                <w:color w:val="000000" w:themeColor="text1"/>
                <w:sz w:val="20"/>
                <w:szCs w:val="24"/>
                <w:lang w:val="es-PE"/>
              </w:rPr>
            </w:pPr>
            <w:r>
              <w:rPr>
                <w:rFonts w:ascii="Arial" w:hAnsi="Arial" w:cs="Arial"/>
                <w:b w:val="0"/>
                <w:color w:val="000000" w:themeColor="text1"/>
                <w:sz w:val="20"/>
                <w:szCs w:val="24"/>
                <w:lang w:val="es-PE"/>
              </w:rPr>
              <w:t>Debe usarse un catéter temporal mientras la FAV madura, se dilata y se fortalece en respuesta al aumento de presión y turbulencia (por lo común 2 a 6 semanas)</w:t>
            </w:r>
          </w:p>
          <w:p w:rsidR="00C43FFC" w:rsidRDefault="00C43FFC" w:rsidP="000934E9">
            <w:pPr>
              <w:pStyle w:val="Prrafodelista"/>
              <w:numPr>
                <w:ilvl w:val="0"/>
                <w:numId w:val="5"/>
              </w:numPr>
              <w:tabs>
                <w:tab w:val="left" w:pos="211"/>
              </w:tabs>
              <w:spacing w:line="360" w:lineRule="auto"/>
              <w:ind w:left="0" w:firstLine="0"/>
              <w:jc w:val="both"/>
              <w:rPr>
                <w:rFonts w:ascii="Arial" w:hAnsi="Arial" w:cs="Arial"/>
                <w:b w:val="0"/>
                <w:color w:val="000000" w:themeColor="text1"/>
                <w:sz w:val="20"/>
                <w:szCs w:val="24"/>
                <w:lang w:val="es-PE"/>
              </w:rPr>
            </w:pPr>
            <w:r>
              <w:rPr>
                <w:rFonts w:ascii="Arial" w:hAnsi="Arial" w:cs="Arial"/>
                <w:b w:val="0"/>
                <w:color w:val="000000" w:themeColor="text1"/>
                <w:sz w:val="20"/>
                <w:szCs w:val="24"/>
                <w:lang w:val="es-PE"/>
              </w:rPr>
              <w:t>Los catéteres temporales rara vez se usan más de 90 días, debido al riesgo de infección.</w:t>
            </w:r>
          </w:p>
          <w:p w:rsidR="00C43FFC" w:rsidRDefault="00C43FFC" w:rsidP="000934E9">
            <w:pPr>
              <w:pStyle w:val="Prrafodelista"/>
              <w:numPr>
                <w:ilvl w:val="0"/>
                <w:numId w:val="5"/>
              </w:numPr>
              <w:tabs>
                <w:tab w:val="left" w:pos="211"/>
              </w:tabs>
              <w:spacing w:line="360" w:lineRule="auto"/>
              <w:ind w:left="0" w:firstLine="0"/>
              <w:jc w:val="both"/>
              <w:rPr>
                <w:rFonts w:ascii="Arial" w:hAnsi="Arial" w:cs="Arial"/>
                <w:b w:val="0"/>
                <w:color w:val="000000" w:themeColor="text1"/>
                <w:sz w:val="20"/>
                <w:szCs w:val="24"/>
                <w:lang w:val="es-PE"/>
              </w:rPr>
            </w:pPr>
            <w:r>
              <w:rPr>
                <w:rFonts w:ascii="Arial" w:hAnsi="Arial" w:cs="Arial"/>
                <w:b w:val="0"/>
                <w:color w:val="000000" w:themeColor="text1"/>
                <w:sz w:val="20"/>
                <w:szCs w:val="24"/>
                <w:lang w:val="es-PE"/>
              </w:rPr>
              <w:t>Colocación quirúrgica de un injerto AV sintético cuando la FAV esta contraindicada por enfermedad vascular (diabetes o vasculopatía periférica</w:t>
            </w:r>
            <w:r w:rsidRPr="00C43FFC">
              <w:rPr>
                <w:rFonts w:ascii="Arial" w:hAnsi="Arial" w:cs="Arial"/>
                <w:b w:val="0"/>
                <w:color w:val="000000" w:themeColor="text1"/>
                <w:sz w:val="20"/>
                <w:szCs w:val="24"/>
                <w:lang w:val="es-PE"/>
              </w:rPr>
              <w:t>)</w:t>
            </w:r>
          </w:p>
          <w:p w:rsidR="00C43FFC" w:rsidRPr="00C43FFC" w:rsidRDefault="00ED3C33" w:rsidP="000934E9">
            <w:pPr>
              <w:pStyle w:val="Prrafodelista"/>
              <w:numPr>
                <w:ilvl w:val="0"/>
                <w:numId w:val="5"/>
              </w:numPr>
              <w:tabs>
                <w:tab w:val="left" w:pos="211"/>
              </w:tabs>
              <w:spacing w:line="360" w:lineRule="auto"/>
              <w:ind w:left="0" w:firstLine="0"/>
              <w:jc w:val="both"/>
              <w:rPr>
                <w:rFonts w:ascii="Arial" w:hAnsi="Arial" w:cs="Arial"/>
                <w:b w:val="0"/>
                <w:color w:val="000000" w:themeColor="text1"/>
                <w:sz w:val="20"/>
                <w:szCs w:val="24"/>
                <w:lang w:val="es-PE"/>
              </w:rPr>
            </w:pPr>
            <w:r>
              <w:rPr>
                <w:rFonts w:ascii="Arial" w:hAnsi="Arial" w:cs="Arial"/>
                <w:b w:val="0"/>
                <w:color w:val="000000" w:themeColor="text1"/>
                <w:sz w:val="20"/>
                <w:szCs w:val="24"/>
                <w:lang w:val="es-PE"/>
              </w:rPr>
              <w:t>El paciente y la maquina deben anticoagularse, debido al flujo sanguíneo turbulento y la posible formación de coágulos.</w:t>
            </w:r>
          </w:p>
        </w:tc>
        <w:tc>
          <w:tcPr>
            <w:tcW w:w="4864" w:type="dxa"/>
            <w:tcBorders>
              <w:left w:val="single" w:sz="8" w:space="0" w:color="9BBB59" w:themeColor="accent3"/>
            </w:tcBorders>
          </w:tcPr>
          <w:p w:rsidR="00160C44" w:rsidRDefault="00ED3C33" w:rsidP="000934E9">
            <w:pPr>
              <w:pStyle w:val="Prrafodelista"/>
              <w:numPr>
                <w:ilvl w:val="0"/>
                <w:numId w:val="5"/>
              </w:numPr>
              <w:tabs>
                <w:tab w:val="left" w:pos="278"/>
              </w:tabs>
              <w:spacing w:line="360" w:lineRule="auto"/>
              <w:ind w:left="0" w:hanging="6"/>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4"/>
                <w:lang w:val="es-PE"/>
              </w:rPr>
            </w:pPr>
            <w:r>
              <w:rPr>
                <w:rFonts w:ascii="Arial" w:hAnsi="Arial" w:cs="Arial"/>
                <w:color w:val="000000" w:themeColor="text1"/>
                <w:sz w:val="20"/>
                <w:szCs w:val="24"/>
                <w:lang w:val="es-PE"/>
              </w:rPr>
              <w:t>Mediante cirugía se coloca una sonda en la cavidad peritoneal justo abajo del ombligo.</w:t>
            </w:r>
          </w:p>
          <w:p w:rsidR="00ED3C33" w:rsidRDefault="00ED3C33" w:rsidP="000934E9">
            <w:pPr>
              <w:pStyle w:val="Prrafodelista"/>
              <w:numPr>
                <w:ilvl w:val="0"/>
                <w:numId w:val="5"/>
              </w:numPr>
              <w:tabs>
                <w:tab w:val="left" w:pos="278"/>
              </w:tabs>
              <w:spacing w:line="360" w:lineRule="auto"/>
              <w:ind w:left="0" w:hanging="6"/>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4"/>
                <w:lang w:val="es-PE"/>
              </w:rPr>
            </w:pPr>
            <w:r>
              <w:rPr>
                <w:rFonts w:ascii="Arial" w:hAnsi="Arial" w:cs="Arial"/>
                <w:color w:val="000000" w:themeColor="text1"/>
                <w:sz w:val="20"/>
                <w:szCs w:val="24"/>
                <w:lang w:val="es-PE"/>
              </w:rPr>
              <w:t>Se accede a la sonda múltiples veces al día para la DPAC y solo dos veces al día a fin de conectar y desconectar líneas DPCC.</w:t>
            </w:r>
          </w:p>
          <w:p w:rsidR="00ED3C33" w:rsidRDefault="00ED3C33" w:rsidP="000934E9">
            <w:pPr>
              <w:pStyle w:val="Prrafodelista"/>
              <w:numPr>
                <w:ilvl w:val="0"/>
                <w:numId w:val="5"/>
              </w:numPr>
              <w:tabs>
                <w:tab w:val="left" w:pos="278"/>
              </w:tabs>
              <w:spacing w:line="360" w:lineRule="auto"/>
              <w:ind w:left="0" w:hanging="6"/>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4"/>
                <w:lang w:val="es-PE"/>
              </w:rPr>
            </w:pPr>
            <w:r>
              <w:rPr>
                <w:rFonts w:ascii="Arial" w:hAnsi="Arial" w:cs="Arial"/>
                <w:color w:val="000000" w:themeColor="text1"/>
                <w:sz w:val="20"/>
                <w:szCs w:val="24"/>
                <w:lang w:val="es-PE"/>
              </w:rPr>
              <w:t>El paciente debe participar de manera activa en el tratamiento y tener las siguientes virtudes esenciales.</w:t>
            </w:r>
          </w:p>
          <w:p w:rsidR="00ED3C33" w:rsidRDefault="00ED3C33" w:rsidP="000934E9">
            <w:pPr>
              <w:pStyle w:val="Prrafodelista"/>
              <w:numPr>
                <w:ilvl w:val="0"/>
                <w:numId w:val="5"/>
              </w:numPr>
              <w:tabs>
                <w:tab w:val="left" w:pos="278"/>
              </w:tabs>
              <w:spacing w:line="360" w:lineRule="auto"/>
              <w:ind w:left="0" w:hanging="6"/>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4"/>
                <w:lang w:val="es-PE"/>
              </w:rPr>
            </w:pPr>
            <w:r>
              <w:rPr>
                <w:rFonts w:ascii="Arial" w:hAnsi="Arial" w:cs="Arial"/>
                <w:color w:val="000000" w:themeColor="text1"/>
                <w:sz w:val="20"/>
                <w:szCs w:val="24"/>
                <w:lang w:val="es-PE"/>
              </w:rPr>
              <w:t>Energía y motivación para los autocuidados.</w:t>
            </w:r>
          </w:p>
          <w:p w:rsidR="00ED3C33" w:rsidRPr="00ED3C33" w:rsidRDefault="00ED3C33" w:rsidP="000934E9">
            <w:pPr>
              <w:pStyle w:val="Prrafodelista"/>
              <w:numPr>
                <w:ilvl w:val="0"/>
                <w:numId w:val="5"/>
              </w:numPr>
              <w:tabs>
                <w:tab w:val="left" w:pos="278"/>
              </w:tabs>
              <w:spacing w:line="360" w:lineRule="auto"/>
              <w:ind w:left="0" w:hanging="6"/>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4"/>
                <w:lang w:val="es-PE"/>
              </w:rPr>
            </w:pPr>
            <w:r>
              <w:rPr>
                <w:rFonts w:ascii="Arial" w:hAnsi="Arial" w:cs="Arial"/>
                <w:color w:val="000000" w:themeColor="text1"/>
                <w:sz w:val="20"/>
                <w:szCs w:val="24"/>
                <w:lang w:val="es-PE"/>
              </w:rPr>
              <w:t>Capacidad de aprender y seguir instrucciones.</w:t>
            </w:r>
          </w:p>
        </w:tc>
      </w:tr>
    </w:tbl>
    <w:p w:rsidR="001B1F20" w:rsidRDefault="001B1F20"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Default="00B24BAA" w:rsidP="001B1F20">
      <w:pPr>
        <w:pStyle w:val="Prrafodelista"/>
        <w:spacing w:line="360" w:lineRule="auto"/>
        <w:jc w:val="both"/>
        <w:rPr>
          <w:rFonts w:ascii="Arial" w:hAnsi="Arial" w:cs="Arial"/>
          <w:b/>
          <w:sz w:val="24"/>
          <w:szCs w:val="24"/>
        </w:rPr>
      </w:pPr>
    </w:p>
    <w:p w:rsidR="00B24BAA" w:rsidRPr="00B24BAA" w:rsidRDefault="00B24BAA" w:rsidP="001B1F20">
      <w:pPr>
        <w:pStyle w:val="Prrafodelista"/>
        <w:spacing w:line="360" w:lineRule="auto"/>
        <w:jc w:val="both"/>
        <w:rPr>
          <w:rFonts w:ascii="Arial" w:hAnsi="Arial" w:cs="Arial"/>
          <w:b/>
          <w:sz w:val="24"/>
          <w:szCs w:val="24"/>
        </w:rPr>
      </w:pPr>
    </w:p>
    <w:p w:rsidR="00EE1992" w:rsidRPr="00976DF4" w:rsidRDefault="00C37467" w:rsidP="00EE1992">
      <w:pPr>
        <w:pStyle w:val="Prrafodelista"/>
        <w:shd w:val="clear" w:color="auto" w:fill="C2D69B" w:themeFill="accent3" w:themeFillTint="99"/>
        <w:jc w:val="center"/>
        <w:rPr>
          <w:rFonts w:ascii="Kristen ITC" w:hAnsi="Kristen ITC" w:cs="Arial"/>
          <w:b/>
          <w:color w:val="0070C0"/>
          <w:sz w:val="24"/>
          <w:szCs w:val="24"/>
          <w:lang w:val="es-PE"/>
        </w:rPr>
      </w:pPr>
      <w:r w:rsidRPr="00C37467">
        <w:rPr>
          <w:rFonts w:ascii="Kristen ITC" w:eastAsia="Times New Roman" w:hAnsi="Kristen ITC" w:cs="Times New Roman"/>
          <w:b/>
          <w:color w:val="0070C0"/>
          <w:sz w:val="24"/>
          <w:szCs w:val="24"/>
          <w:lang w:eastAsia="es-BO"/>
        </w:rPr>
        <w:lastRenderedPageBreak/>
        <w:t>ACCESO VASCULAR PARA HEMODIÁLISIS</w:t>
      </w:r>
    </w:p>
    <w:p w:rsidR="00EE1992" w:rsidRPr="0058516F" w:rsidRDefault="00EE1992" w:rsidP="00EE1992">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sidRPr="0058516F">
        <w:rPr>
          <w:rFonts w:ascii="Comic Sans MS" w:hAnsi="Comic Sans MS" w:cs="Arial"/>
          <w:b/>
          <w:bCs/>
          <w:color w:val="1F497D" w:themeColor="text2"/>
          <w:sz w:val="28"/>
          <w:szCs w:val="24"/>
          <w:lang w:val="es-ES"/>
        </w:rPr>
        <w:t>Definición:</w:t>
      </w:r>
    </w:p>
    <w:p w:rsidR="00B24BAA" w:rsidRDefault="00B46F36" w:rsidP="00C37467">
      <w:p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t xml:space="preserve">Para iniciar el tratamiento es imprescindible la disponibilidad de </w:t>
      </w:r>
      <w:r>
        <w:rPr>
          <w:rFonts w:ascii="Arial" w:eastAsia="Times New Roman" w:hAnsi="Arial" w:cs="Arial"/>
          <w:b/>
          <w:i/>
          <w:sz w:val="24"/>
          <w:szCs w:val="24"/>
          <w:lang w:eastAsia="es-BO"/>
        </w:rPr>
        <w:t>una vía de acceso de la circulación sanguínea</w:t>
      </w:r>
      <w:r>
        <w:rPr>
          <w:rFonts w:ascii="Arial" w:eastAsia="Times New Roman" w:hAnsi="Arial" w:cs="Arial"/>
          <w:sz w:val="24"/>
          <w:szCs w:val="24"/>
          <w:lang w:eastAsia="es-BO"/>
        </w:rPr>
        <w:t>. A través de ella se deriva el flujo de sangre hacia los conductos del sistema extracorpóreo para ser tratada en el riñón artificial y retorne nuevamente al organismo.</w:t>
      </w:r>
    </w:p>
    <w:p w:rsidR="00B46F36" w:rsidRDefault="00B46F36" w:rsidP="00C37467">
      <w:p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t>Condiciones que exigen las vías de acceso vascular:</w:t>
      </w:r>
    </w:p>
    <w:p w:rsidR="00B46F36" w:rsidRPr="008F7463" w:rsidRDefault="007E45B0" w:rsidP="007E45B0">
      <w:pPr>
        <w:pStyle w:val="Prrafodelista"/>
        <w:numPr>
          <w:ilvl w:val="0"/>
          <w:numId w:val="83"/>
        </w:numPr>
        <w:tabs>
          <w:tab w:val="left" w:pos="426"/>
        </w:tabs>
        <w:spacing w:before="100" w:beforeAutospacing="1" w:after="100" w:afterAutospacing="1" w:line="360" w:lineRule="auto"/>
        <w:ind w:left="142" w:firstLine="0"/>
        <w:jc w:val="both"/>
        <w:rPr>
          <w:rFonts w:ascii="Arial" w:eastAsia="Times New Roman" w:hAnsi="Arial" w:cs="Arial"/>
          <w:sz w:val="24"/>
          <w:szCs w:val="24"/>
          <w:lang w:eastAsia="es-BO"/>
        </w:rPr>
      </w:pPr>
      <w:r w:rsidRPr="008F7463">
        <w:rPr>
          <w:rFonts w:ascii="Arial" w:eastAsia="Times New Roman" w:hAnsi="Arial" w:cs="Arial"/>
          <w:sz w:val="24"/>
          <w:szCs w:val="24"/>
          <w:lang w:eastAsia="es-BO"/>
        </w:rPr>
        <w:t>Permitir un flujo de sangre continuo y suficiente del paciente hacia la maquina con un promedio mínimo d e200 mL/min.</w:t>
      </w:r>
    </w:p>
    <w:p w:rsidR="007E45B0" w:rsidRPr="008F7463" w:rsidRDefault="007E45B0" w:rsidP="007E45B0">
      <w:pPr>
        <w:pStyle w:val="Prrafodelista"/>
        <w:numPr>
          <w:ilvl w:val="0"/>
          <w:numId w:val="83"/>
        </w:numPr>
        <w:tabs>
          <w:tab w:val="left" w:pos="426"/>
        </w:tabs>
        <w:spacing w:before="100" w:beforeAutospacing="1" w:after="100" w:afterAutospacing="1" w:line="360" w:lineRule="auto"/>
        <w:ind w:left="142" w:firstLine="0"/>
        <w:jc w:val="both"/>
        <w:rPr>
          <w:rFonts w:ascii="Arial" w:eastAsia="Times New Roman" w:hAnsi="Arial" w:cs="Arial"/>
          <w:sz w:val="24"/>
          <w:szCs w:val="24"/>
          <w:lang w:eastAsia="es-BO"/>
        </w:rPr>
      </w:pPr>
      <w:r w:rsidRPr="008F7463">
        <w:rPr>
          <w:rFonts w:ascii="Arial" w:eastAsia="Times New Roman" w:hAnsi="Arial" w:cs="Arial"/>
          <w:sz w:val="24"/>
          <w:szCs w:val="24"/>
          <w:lang w:eastAsia="es-BO"/>
        </w:rPr>
        <w:t>Ser utilizada repetidamente con el menor riesgo de daño en la estructura del vaso</w:t>
      </w:r>
    </w:p>
    <w:p w:rsidR="007E45B0" w:rsidRPr="008F7463" w:rsidRDefault="007E45B0" w:rsidP="007E45B0">
      <w:pPr>
        <w:pStyle w:val="Prrafodelista"/>
        <w:numPr>
          <w:ilvl w:val="0"/>
          <w:numId w:val="83"/>
        </w:numPr>
        <w:tabs>
          <w:tab w:val="left" w:pos="426"/>
        </w:tabs>
        <w:spacing w:before="100" w:beforeAutospacing="1" w:after="100" w:afterAutospacing="1" w:line="360" w:lineRule="auto"/>
        <w:ind w:left="142" w:firstLine="0"/>
        <w:jc w:val="both"/>
        <w:rPr>
          <w:rFonts w:ascii="Arial" w:eastAsia="Times New Roman" w:hAnsi="Arial" w:cs="Arial"/>
          <w:sz w:val="24"/>
          <w:szCs w:val="24"/>
          <w:lang w:eastAsia="es-BO"/>
        </w:rPr>
      </w:pPr>
      <w:r w:rsidRPr="008F7463">
        <w:rPr>
          <w:rFonts w:ascii="Arial" w:eastAsia="Times New Roman" w:hAnsi="Arial" w:cs="Arial"/>
          <w:sz w:val="24"/>
          <w:szCs w:val="24"/>
          <w:lang w:eastAsia="es-BO"/>
        </w:rPr>
        <w:t>Reducir el riesgo de las complicaciones</w:t>
      </w:r>
    </w:p>
    <w:p w:rsidR="007E45B0" w:rsidRPr="008F7463" w:rsidRDefault="007E45B0" w:rsidP="007E45B0">
      <w:pPr>
        <w:pStyle w:val="Prrafodelista"/>
        <w:numPr>
          <w:ilvl w:val="0"/>
          <w:numId w:val="83"/>
        </w:numPr>
        <w:tabs>
          <w:tab w:val="left" w:pos="426"/>
        </w:tabs>
        <w:spacing w:before="100" w:beforeAutospacing="1" w:after="100" w:afterAutospacing="1" w:line="360" w:lineRule="auto"/>
        <w:ind w:left="142" w:firstLine="0"/>
        <w:jc w:val="both"/>
        <w:rPr>
          <w:rFonts w:ascii="Arial" w:eastAsia="Times New Roman" w:hAnsi="Arial" w:cs="Arial"/>
          <w:sz w:val="24"/>
          <w:szCs w:val="24"/>
          <w:lang w:eastAsia="es-BO"/>
        </w:rPr>
      </w:pPr>
      <w:r w:rsidRPr="008F7463">
        <w:rPr>
          <w:rFonts w:ascii="Arial" w:eastAsia="Times New Roman" w:hAnsi="Arial" w:cs="Arial"/>
          <w:sz w:val="24"/>
          <w:szCs w:val="24"/>
          <w:lang w:eastAsia="es-BO"/>
        </w:rPr>
        <w:t>Ser de fácil y rápido acceso</w:t>
      </w:r>
    </w:p>
    <w:p w:rsidR="00C37467" w:rsidRPr="00C37467" w:rsidRDefault="0093370F" w:rsidP="0093370F">
      <w:pPr>
        <w:shd w:val="clear" w:color="auto" w:fill="92CDDC" w:themeFill="accent5" w:themeFillTint="99"/>
        <w:spacing w:line="360" w:lineRule="auto"/>
        <w:ind w:left="142"/>
        <w:jc w:val="both"/>
        <w:rPr>
          <w:rFonts w:ascii="Comic Sans MS" w:hAnsi="Comic Sans MS" w:cs="Arial"/>
          <w:b/>
          <w:bCs/>
          <w:color w:val="1F497D" w:themeColor="text2"/>
          <w:sz w:val="28"/>
          <w:szCs w:val="24"/>
          <w:lang w:val="es-ES"/>
        </w:rPr>
      </w:pPr>
      <w:r>
        <w:rPr>
          <w:rFonts w:ascii="Comic Sans MS" w:eastAsia="Times New Roman" w:hAnsi="Comic Sans MS" w:cs="Times New Roman"/>
          <w:b/>
          <w:bCs/>
          <w:color w:val="0070C0"/>
          <w:sz w:val="28"/>
          <w:szCs w:val="24"/>
          <w:lang w:eastAsia="es-BO"/>
        </w:rPr>
        <w:t xml:space="preserve">Clasificación </w:t>
      </w:r>
      <w:r w:rsidR="00C37467" w:rsidRPr="00C37467">
        <w:rPr>
          <w:rFonts w:ascii="Comic Sans MS" w:eastAsia="Times New Roman" w:hAnsi="Comic Sans MS" w:cs="Times New Roman"/>
          <w:b/>
          <w:bCs/>
          <w:color w:val="0070C0"/>
          <w:sz w:val="28"/>
          <w:szCs w:val="24"/>
          <w:lang w:eastAsia="es-BO"/>
        </w:rPr>
        <w:t xml:space="preserve">de </w:t>
      </w:r>
      <w:r>
        <w:rPr>
          <w:rFonts w:ascii="Comic Sans MS" w:eastAsia="Times New Roman" w:hAnsi="Comic Sans MS" w:cs="Times New Roman"/>
          <w:b/>
          <w:bCs/>
          <w:color w:val="0070C0"/>
          <w:sz w:val="28"/>
          <w:szCs w:val="24"/>
          <w:lang w:eastAsia="es-BO"/>
        </w:rPr>
        <w:t>vías de acceso a la circulación sanguínea</w:t>
      </w:r>
      <w:r w:rsidR="00C37467">
        <w:rPr>
          <w:rFonts w:ascii="Comic Sans MS" w:eastAsia="Times New Roman" w:hAnsi="Comic Sans MS" w:cs="Times New Roman"/>
          <w:b/>
          <w:bCs/>
          <w:color w:val="0070C0"/>
          <w:sz w:val="28"/>
          <w:szCs w:val="24"/>
          <w:lang w:eastAsia="es-BO"/>
        </w:rPr>
        <w:t>:</w:t>
      </w:r>
    </w:p>
    <w:p w:rsidR="0093370F" w:rsidRDefault="0097721C" w:rsidP="0097721C">
      <w:pPr>
        <w:pStyle w:val="Prrafodelista"/>
        <w:numPr>
          <w:ilvl w:val="0"/>
          <w:numId w:val="83"/>
        </w:numPr>
        <w:tabs>
          <w:tab w:val="left" w:pos="426"/>
        </w:tabs>
        <w:spacing w:before="100" w:beforeAutospacing="1" w:after="100" w:afterAutospacing="1" w:line="360" w:lineRule="auto"/>
        <w:ind w:left="142" w:firstLine="0"/>
        <w:jc w:val="both"/>
        <w:rPr>
          <w:rFonts w:ascii="Arial" w:eastAsia="Times New Roman" w:hAnsi="Arial" w:cs="Arial"/>
          <w:sz w:val="24"/>
          <w:szCs w:val="24"/>
          <w:lang w:val="es-ES" w:eastAsia="es-BO"/>
        </w:rPr>
      </w:pPr>
      <w:r>
        <w:rPr>
          <w:rFonts w:ascii="Arial" w:eastAsia="Times New Roman" w:hAnsi="Arial" w:cs="Arial"/>
          <w:sz w:val="24"/>
          <w:szCs w:val="24"/>
          <w:lang w:val="es-ES" w:eastAsia="es-BO"/>
        </w:rPr>
        <w:t>Vías de acceso vascular permanente o de larga duración.</w:t>
      </w:r>
    </w:p>
    <w:p w:rsidR="0097721C" w:rsidRDefault="0097721C" w:rsidP="0097721C">
      <w:pPr>
        <w:pStyle w:val="Prrafodelista"/>
        <w:numPr>
          <w:ilvl w:val="0"/>
          <w:numId w:val="83"/>
        </w:numPr>
        <w:tabs>
          <w:tab w:val="left" w:pos="426"/>
        </w:tabs>
        <w:spacing w:before="100" w:beforeAutospacing="1" w:after="100" w:afterAutospacing="1" w:line="360" w:lineRule="auto"/>
        <w:ind w:left="142" w:firstLine="0"/>
        <w:jc w:val="both"/>
        <w:rPr>
          <w:rFonts w:ascii="Arial" w:eastAsia="Times New Roman" w:hAnsi="Arial" w:cs="Arial"/>
          <w:sz w:val="24"/>
          <w:szCs w:val="24"/>
          <w:lang w:val="es-ES" w:eastAsia="es-BO"/>
        </w:rPr>
      </w:pPr>
      <w:r>
        <w:rPr>
          <w:rFonts w:ascii="Arial" w:eastAsia="Times New Roman" w:hAnsi="Arial" w:cs="Arial"/>
          <w:sz w:val="24"/>
          <w:szCs w:val="24"/>
          <w:lang w:val="es-ES" w:eastAsia="es-BO"/>
        </w:rPr>
        <w:t>Vías de acceso vascular temporales o de urgencia.</w:t>
      </w:r>
    </w:p>
    <w:p w:rsidR="0097721C" w:rsidRPr="0097721C" w:rsidRDefault="0097721C" w:rsidP="0097721C">
      <w:pPr>
        <w:tabs>
          <w:tab w:val="left" w:pos="426"/>
        </w:tabs>
        <w:spacing w:before="100" w:beforeAutospacing="1" w:after="100" w:afterAutospacing="1" w:line="360" w:lineRule="auto"/>
        <w:jc w:val="both"/>
        <w:rPr>
          <w:rFonts w:ascii="Comic Sans MS" w:eastAsia="Times New Roman" w:hAnsi="Comic Sans MS" w:cs="Arial"/>
          <w:b/>
          <w:color w:val="7030A0"/>
          <w:sz w:val="24"/>
          <w:szCs w:val="24"/>
          <w:lang w:val="es-ES" w:eastAsia="es-BO"/>
        </w:rPr>
      </w:pPr>
      <w:r w:rsidRPr="0097721C">
        <w:rPr>
          <w:rFonts w:ascii="Comic Sans MS" w:eastAsia="Times New Roman" w:hAnsi="Comic Sans MS" w:cs="Arial"/>
          <w:b/>
          <w:color w:val="7030A0"/>
          <w:sz w:val="24"/>
          <w:szCs w:val="24"/>
          <w:lang w:val="es-ES" w:eastAsia="es-BO"/>
        </w:rPr>
        <w:t>Vías de acceso vascular permanente o de larga duración.</w:t>
      </w:r>
    </w:p>
    <w:p w:rsidR="0097721C" w:rsidRDefault="00D92527" w:rsidP="0097721C">
      <w:pPr>
        <w:tabs>
          <w:tab w:val="left" w:pos="426"/>
        </w:tabs>
        <w:spacing w:before="100" w:beforeAutospacing="1" w:after="100" w:afterAutospacing="1" w:line="360" w:lineRule="auto"/>
        <w:jc w:val="both"/>
        <w:rPr>
          <w:rFonts w:ascii="Arial" w:eastAsia="Times New Roman" w:hAnsi="Arial" w:cs="Arial"/>
          <w:sz w:val="24"/>
          <w:szCs w:val="24"/>
          <w:lang w:val="es-ES" w:eastAsia="es-BO"/>
        </w:rPr>
      </w:pPr>
      <w:r>
        <w:rPr>
          <w:rFonts w:ascii="Arial" w:eastAsia="Times New Roman" w:hAnsi="Arial" w:cs="Arial"/>
          <w:sz w:val="24"/>
          <w:szCs w:val="24"/>
          <w:lang w:val="es-ES" w:eastAsia="es-BO"/>
        </w:rPr>
        <w:t xml:space="preserve">Son generalmente utilizadas para el tratamiento de pacientes crónicos. Su duración es de varios años si no se presentan complicaciones que las inutilicen como </w:t>
      </w:r>
      <w:r>
        <w:rPr>
          <w:rFonts w:ascii="Arial" w:eastAsia="Times New Roman" w:hAnsi="Arial" w:cs="Arial"/>
          <w:i/>
          <w:sz w:val="24"/>
          <w:szCs w:val="24"/>
          <w:lang w:val="es-ES" w:eastAsia="es-BO"/>
        </w:rPr>
        <w:t>infecciones, taponamientos, trombosis, etc.</w:t>
      </w:r>
    </w:p>
    <w:p w:rsidR="00D92527" w:rsidRDefault="00D92527" w:rsidP="0097721C">
      <w:pPr>
        <w:tabs>
          <w:tab w:val="left" w:pos="426"/>
        </w:tabs>
        <w:spacing w:before="100" w:beforeAutospacing="1" w:after="100" w:afterAutospacing="1" w:line="360" w:lineRule="auto"/>
        <w:jc w:val="both"/>
        <w:rPr>
          <w:rFonts w:ascii="Arial" w:eastAsia="Times New Roman" w:hAnsi="Arial" w:cs="Arial"/>
          <w:sz w:val="24"/>
          <w:szCs w:val="24"/>
          <w:lang w:val="es-ES" w:eastAsia="es-BO"/>
        </w:rPr>
      </w:pPr>
      <w:r>
        <w:rPr>
          <w:rFonts w:ascii="Arial" w:eastAsia="Times New Roman" w:hAnsi="Arial" w:cs="Arial"/>
          <w:sz w:val="24"/>
          <w:szCs w:val="24"/>
          <w:lang w:val="es-ES" w:eastAsia="es-BO"/>
        </w:rPr>
        <w:t xml:space="preserve">Entre las vías de acceso vascular permanentes se mencionan la </w:t>
      </w:r>
      <w:r>
        <w:rPr>
          <w:rFonts w:ascii="Arial" w:eastAsia="Times New Roman" w:hAnsi="Arial" w:cs="Arial"/>
          <w:b/>
          <w:i/>
          <w:sz w:val="24"/>
          <w:szCs w:val="24"/>
          <w:lang w:val="es-ES" w:eastAsia="es-BO"/>
        </w:rPr>
        <w:t xml:space="preserve">fistula arteriovenosa </w:t>
      </w:r>
      <w:r>
        <w:rPr>
          <w:rFonts w:ascii="Arial" w:eastAsia="Times New Roman" w:hAnsi="Arial" w:cs="Arial"/>
          <w:sz w:val="24"/>
          <w:szCs w:val="24"/>
          <w:lang w:val="es-ES" w:eastAsia="es-BO"/>
        </w:rPr>
        <w:t xml:space="preserve">y el </w:t>
      </w:r>
      <w:r>
        <w:rPr>
          <w:rFonts w:ascii="Arial" w:eastAsia="Times New Roman" w:hAnsi="Arial" w:cs="Arial"/>
          <w:b/>
          <w:i/>
          <w:sz w:val="24"/>
          <w:szCs w:val="24"/>
          <w:lang w:val="es-ES" w:eastAsia="es-BO"/>
        </w:rPr>
        <w:t xml:space="preserve"> catéter de implantación central con cuff dacrón.</w:t>
      </w:r>
    </w:p>
    <w:p w:rsidR="00FA2F5E" w:rsidRDefault="00FA2F5E" w:rsidP="0097721C">
      <w:pPr>
        <w:tabs>
          <w:tab w:val="left" w:pos="426"/>
        </w:tabs>
        <w:spacing w:before="100" w:beforeAutospacing="1" w:after="100" w:afterAutospacing="1" w:line="360" w:lineRule="auto"/>
        <w:jc w:val="both"/>
        <w:rPr>
          <w:rFonts w:ascii="Comic Sans MS" w:eastAsia="Times New Roman" w:hAnsi="Comic Sans MS" w:cs="Arial"/>
          <w:color w:val="FF66CC"/>
          <w:sz w:val="24"/>
          <w:szCs w:val="24"/>
          <w:lang w:val="es-ES" w:eastAsia="es-BO"/>
        </w:rPr>
      </w:pPr>
    </w:p>
    <w:p w:rsidR="00D92527" w:rsidRDefault="00D92527" w:rsidP="0004652C">
      <w:pPr>
        <w:shd w:val="clear" w:color="auto" w:fill="CCCCFF"/>
        <w:tabs>
          <w:tab w:val="left" w:pos="426"/>
        </w:tabs>
        <w:spacing w:before="100" w:beforeAutospacing="1" w:after="100" w:afterAutospacing="1" w:line="360" w:lineRule="auto"/>
        <w:jc w:val="both"/>
        <w:rPr>
          <w:rFonts w:ascii="Comic Sans MS" w:eastAsia="Times New Roman" w:hAnsi="Comic Sans MS" w:cs="Arial"/>
          <w:b/>
          <w:color w:val="FF66CC"/>
          <w:sz w:val="24"/>
          <w:szCs w:val="24"/>
          <w:lang w:val="es-ES" w:eastAsia="es-BO"/>
        </w:rPr>
      </w:pPr>
      <w:r w:rsidRPr="00FA2F5E">
        <w:rPr>
          <w:rFonts w:ascii="Comic Sans MS" w:eastAsia="Times New Roman" w:hAnsi="Comic Sans MS" w:cs="Arial"/>
          <w:b/>
          <w:color w:val="FF66CC"/>
          <w:sz w:val="24"/>
          <w:szCs w:val="24"/>
          <w:lang w:val="es-ES" w:eastAsia="es-BO"/>
        </w:rPr>
        <w:lastRenderedPageBreak/>
        <w:t>Fistula arteriovenosa (FAV)</w:t>
      </w:r>
    </w:p>
    <w:p w:rsidR="00F55EF5" w:rsidRDefault="008D6490" w:rsidP="00C37467">
      <w:pPr>
        <w:spacing w:before="100" w:beforeAutospacing="1" w:after="100" w:afterAutospacing="1" w:line="360" w:lineRule="auto"/>
        <w:jc w:val="both"/>
        <w:rPr>
          <w:rFonts w:ascii="Arial" w:eastAsia="Times New Roman" w:hAnsi="Arial" w:cs="Arial"/>
          <w:sz w:val="24"/>
          <w:szCs w:val="24"/>
          <w:lang w:eastAsia="es-BO"/>
        </w:rPr>
      </w:pPr>
      <w:r>
        <w:rPr>
          <w:rFonts w:ascii="Times New Roman" w:eastAsia="Times New Roman" w:hAnsi="Times New Roman" w:cs="Times New Roman"/>
          <w:noProof/>
          <w:sz w:val="24"/>
          <w:szCs w:val="24"/>
          <w:lang w:val="es-PE" w:eastAsia="es-PE"/>
        </w:rPr>
        <w:drawing>
          <wp:anchor distT="0" distB="0" distL="114300" distR="114300" simplePos="0" relativeHeight="251668480" behindDoc="0" locked="0" layoutInCell="1" allowOverlap="1" wp14:anchorId="300B33D1" wp14:editId="38CFB23E">
            <wp:simplePos x="0" y="0"/>
            <wp:positionH relativeFrom="margin">
              <wp:posOffset>34290</wp:posOffset>
            </wp:positionH>
            <wp:positionV relativeFrom="margin">
              <wp:posOffset>586105</wp:posOffset>
            </wp:positionV>
            <wp:extent cx="2628900" cy="1752600"/>
            <wp:effectExtent l="0" t="0" r="0" b="0"/>
            <wp:wrapSquare wrapText="bothSides"/>
            <wp:docPr id="8" name="Imagen 8" descr="Picture of a surgically created arteriovenous fist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of a surgically created arteriovenous fistul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890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5EF5">
        <w:rPr>
          <w:rFonts w:ascii="Arial" w:eastAsia="Times New Roman" w:hAnsi="Arial" w:cs="Arial"/>
          <w:sz w:val="24"/>
          <w:szCs w:val="24"/>
          <w:lang w:eastAsia="es-BO"/>
        </w:rPr>
        <w:t xml:space="preserve">La FAV se obtiene mediante la anastomosis subcutánea de una </w:t>
      </w:r>
      <w:r w:rsidR="00F55EF5">
        <w:rPr>
          <w:rFonts w:ascii="Arial" w:eastAsia="Times New Roman" w:hAnsi="Arial" w:cs="Arial"/>
          <w:b/>
          <w:i/>
          <w:sz w:val="24"/>
          <w:szCs w:val="24"/>
          <w:lang w:eastAsia="es-BO"/>
        </w:rPr>
        <w:t xml:space="preserve">arteria </w:t>
      </w:r>
      <w:r w:rsidR="00F55EF5">
        <w:rPr>
          <w:rFonts w:ascii="Arial" w:eastAsia="Times New Roman" w:hAnsi="Arial" w:cs="Arial"/>
          <w:sz w:val="24"/>
          <w:szCs w:val="24"/>
          <w:lang w:eastAsia="es-BO"/>
        </w:rPr>
        <w:t xml:space="preserve"> y una </w:t>
      </w:r>
      <w:r w:rsidR="00F55EF5">
        <w:rPr>
          <w:rFonts w:ascii="Arial" w:eastAsia="Times New Roman" w:hAnsi="Arial" w:cs="Arial"/>
          <w:b/>
          <w:i/>
          <w:sz w:val="24"/>
          <w:szCs w:val="24"/>
          <w:lang w:eastAsia="es-BO"/>
        </w:rPr>
        <w:t>vena</w:t>
      </w:r>
      <w:r w:rsidR="00F55EF5">
        <w:rPr>
          <w:rFonts w:ascii="Arial" w:eastAsia="Times New Roman" w:hAnsi="Arial" w:cs="Arial"/>
          <w:sz w:val="24"/>
          <w:szCs w:val="24"/>
          <w:lang w:eastAsia="es-BO"/>
        </w:rPr>
        <w:t xml:space="preserve"> periférica. Este cortocircuito permite la dilatación del sistema venoso superficial, la resistencia al flujo se reduce y el flujo de sangre aumenta de 100 mL/min</w:t>
      </w:r>
      <w:r w:rsidR="00121A2B">
        <w:rPr>
          <w:rFonts w:ascii="Arial" w:eastAsia="Times New Roman" w:hAnsi="Arial" w:cs="Arial"/>
          <w:sz w:val="24"/>
          <w:szCs w:val="24"/>
          <w:lang w:eastAsia="es-BO"/>
        </w:rPr>
        <w:t xml:space="preserve"> a 1000 mL/min.</w:t>
      </w:r>
    </w:p>
    <w:p w:rsidR="00F55EF5" w:rsidRPr="00121A2B" w:rsidRDefault="00121A2B" w:rsidP="00121A2B">
      <w:pPr>
        <w:pStyle w:val="Prrafodelista"/>
        <w:numPr>
          <w:ilvl w:val="0"/>
          <w:numId w:val="84"/>
        </w:numPr>
        <w:spacing w:before="100" w:beforeAutospacing="1" w:after="100" w:afterAutospacing="1" w:line="360" w:lineRule="auto"/>
        <w:jc w:val="both"/>
        <w:rPr>
          <w:rFonts w:ascii="Arial" w:eastAsia="Times New Roman" w:hAnsi="Arial" w:cs="Arial"/>
          <w:b/>
          <w:color w:val="31849B" w:themeColor="accent5" w:themeShade="BF"/>
          <w:sz w:val="24"/>
          <w:szCs w:val="24"/>
          <w:lang w:eastAsia="es-BO"/>
        </w:rPr>
      </w:pPr>
      <w:r w:rsidRPr="00121A2B">
        <w:rPr>
          <w:rFonts w:ascii="Arial" w:eastAsia="Times New Roman" w:hAnsi="Arial" w:cs="Arial"/>
          <w:b/>
          <w:color w:val="31849B" w:themeColor="accent5" w:themeShade="BF"/>
          <w:sz w:val="24"/>
          <w:szCs w:val="24"/>
          <w:lang w:eastAsia="es-BO"/>
        </w:rPr>
        <w:t>Región de Anastomosis</w:t>
      </w:r>
    </w:p>
    <w:p w:rsidR="00121A2B" w:rsidRDefault="00121A2B" w:rsidP="00121A2B">
      <w:pPr>
        <w:pStyle w:val="Prrafodelista"/>
        <w:spacing w:before="100" w:beforeAutospacing="1" w:after="100" w:afterAutospacing="1" w:line="360" w:lineRule="auto"/>
        <w:ind w:left="0"/>
        <w:jc w:val="both"/>
        <w:rPr>
          <w:rFonts w:ascii="Arial" w:eastAsia="Times New Roman" w:hAnsi="Arial" w:cs="Arial"/>
          <w:sz w:val="24"/>
          <w:szCs w:val="24"/>
          <w:lang w:eastAsia="es-BO"/>
        </w:rPr>
      </w:pPr>
      <w:r>
        <w:rPr>
          <w:rFonts w:ascii="Arial" w:eastAsia="Times New Roman" w:hAnsi="Arial" w:cs="Arial"/>
          <w:sz w:val="24"/>
          <w:szCs w:val="24"/>
          <w:lang w:eastAsia="es-BO"/>
        </w:rPr>
        <w:t>La FAV  se construye de preferencia en el miembro superior no dominante o menos utilizado. Esta elección tiene por objetivo:</w:t>
      </w:r>
    </w:p>
    <w:p w:rsidR="00121A2B" w:rsidRDefault="00121A2B" w:rsidP="00121A2B">
      <w:pPr>
        <w:pStyle w:val="Prrafodelista"/>
        <w:numPr>
          <w:ilvl w:val="0"/>
          <w:numId w:val="86"/>
        </w:numPr>
        <w:spacing w:before="100" w:beforeAutospacing="1" w:after="100" w:afterAutospacing="1" w:line="360" w:lineRule="auto"/>
        <w:jc w:val="both"/>
        <w:rPr>
          <w:rFonts w:ascii="Arial" w:eastAsia="Times New Roman" w:hAnsi="Arial" w:cs="Arial"/>
          <w:i/>
          <w:sz w:val="24"/>
          <w:szCs w:val="24"/>
          <w:lang w:eastAsia="es-BO"/>
        </w:rPr>
      </w:pPr>
      <w:r w:rsidRPr="00121A2B">
        <w:rPr>
          <w:rFonts w:ascii="Arial" w:eastAsia="Times New Roman" w:hAnsi="Arial" w:cs="Arial"/>
          <w:i/>
          <w:sz w:val="24"/>
          <w:szCs w:val="24"/>
          <w:lang w:eastAsia="es-BO"/>
        </w:rPr>
        <w:t>Evitar</w:t>
      </w:r>
      <w:r>
        <w:rPr>
          <w:rFonts w:ascii="Arial" w:eastAsia="Times New Roman" w:hAnsi="Arial" w:cs="Arial"/>
          <w:i/>
          <w:sz w:val="24"/>
          <w:szCs w:val="24"/>
          <w:lang w:eastAsia="es-BO"/>
        </w:rPr>
        <w:t xml:space="preserve"> consecuencias de </w:t>
      </w:r>
      <w:r w:rsidRPr="00121A2B">
        <w:rPr>
          <w:rFonts w:ascii="Arial" w:eastAsia="Times New Roman" w:hAnsi="Arial" w:cs="Arial"/>
          <w:i/>
          <w:sz w:val="24"/>
          <w:szCs w:val="24"/>
          <w:lang w:eastAsia="es-BO"/>
        </w:rPr>
        <w:t>incapacidad</w:t>
      </w:r>
    </w:p>
    <w:p w:rsidR="00121A2B" w:rsidRDefault="00121A2B" w:rsidP="00121A2B">
      <w:pPr>
        <w:pStyle w:val="Prrafodelista"/>
        <w:numPr>
          <w:ilvl w:val="0"/>
          <w:numId w:val="86"/>
        </w:numPr>
        <w:spacing w:before="100" w:beforeAutospacing="1" w:after="100" w:afterAutospacing="1" w:line="360" w:lineRule="auto"/>
        <w:jc w:val="both"/>
        <w:rPr>
          <w:rFonts w:ascii="Arial" w:eastAsia="Times New Roman" w:hAnsi="Arial" w:cs="Arial"/>
          <w:i/>
          <w:sz w:val="24"/>
          <w:szCs w:val="24"/>
          <w:lang w:eastAsia="es-BO"/>
        </w:rPr>
      </w:pPr>
      <w:r>
        <w:rPr>
          <w:rFonts w:ascii="Arial" w:eastAsia="Times New Roman" w:hAnsi="Arial" w:cs="Arial"/>
          <w:i/>
          <w:sz w:val="24"/>
          <w:szCs w:val="24"/>
          <w:lang w:eastAsia="es-BO"/>
        </w:rPr>
        <w:t>Daños de la fistula durante la utilización del miembro</w:t>
      </w:r>
    </w:p>
    <w:p w:rsidR="00121A2B" w:rsidRDefault="00121A2B" w:rsidP="00121A2B">
      <w:pPr>
        <w:pStyle w:val="Prrafodelista"/>
        <w:numPr>
          <w:ilvl w:val="0"/>
          <w:numId w:val="86"/>
        </w:numPr>
        <w:spacing w:before="100" w:beforeAutospacing="1" w:after="100" w:afterAutospacing="1" w:line="360" w:lineRule="auto"/>
        <w:jc w:val="both"/>
        <w:rPr>
          <w:rFonts w:ascii="Arial" w:eastAsia="Times New Roman" w:hAnsi="Arial" w:cs="Arial"/>
          <w:i/>
          <w:sz w:val="24"/>
          <w:szCs w:val="24"/>
          <w:lang w:eastAsia="es-BO"/>
        </w:rPr>
      </w:pPr>
      <w:r>
        <w:rPr>
          <w:rFonts w:ascii="Arial" w:eastAsia="Times New Roman" w:hAnsi="Arial" w:cs="Arial"/>
          <w:i/>
          <w:sz w:val="24"/>
          <w:szCs w:val="24"/>
          <w:lang w:eastAsia="es-BO"/>
        </w:rPr>
        <w:t>Facilitar al paciente la realización del tratamiento de hemodiálisis.</w:t>
      </w:r>
    </w:p>
    <w:p w:rsidR="00121A2B" w:rsidRDefault="00121A2B" w:rsidP="00121A2B">
      <w:pPr>
        <w:pStyle w:val="Prrafodelista"/>
        <w:spacing w:before="100" w:beforeAutospacing="1" w:after="100" w:afterAutospacing="1" w:line="360" w:lineRule="auto"/>
        <w:ind w:left="0"/>
        <w:jc w:val="both"/>
        <w:rPr>
          <w:rFonts w:ascii="Arial" w:eastAsia="Times New Roman" w:hAnsi="Arial" w:cs="Arial"/>
          <w:sz w:val="24"/>
          <w:szCs w:val="24"/>
          <w:lang w:eastAsia="es-BO"/>
        </w:rPr>
      </w:pPr>
      <w:r>
        <w:rPr>
          <w:rFonts w:ascii="Arial" w:eastAsia="Times New Roman" w:hAnsi="Arial" w:cs="Arial"/>
          <w:sz w:val="24"/>
          <w:szCs w:val="24"/>
          <w:lang w:eastAsia="es-BO"/>
        </w:rPr>
        <w:t xml:space="preserve">Se considera como primera opción para su localización el </w:t>
      </w:r>
      <w:r w:rsidRPr="00121A2B">
        <w:rPr>
          <w:rFonts w:ascii="Arial" w:eastAsia="Times New Roman" w:hAnsi="Arial" w:cs="Arial"/>
          <w:sz w:val="24"/>
          <w:szCs w:val="24"/>
          <w:u w:val="single"/>
          <w:lang w:eastAsia="es-BO"/>
        </w:rPr>
        <w:t>antebrazo</w:t>
      </w:r>
      <w:r>
        <w:rPr>
          <w:rFonts w:ascii="Arial" w:eastAsia="Times New Roman" w:hAnsi="Arial" w:cs="Arial"/>
          <w:sz w:val="24"/>
          <w:szCs w:val="24"/>
          <w:lang w:eastAsia="es-BO"/>
        </w:rPr>
        <w:t xml:space="preserve"> y en segundo lugar el </w:t>
      </w:r>
      <w:r w:rsidRPr="00121A2B">
        <w:rPr>
          <w:rFonts w:ascii="Arial" w:eastAsia="Times New Roman" w:hAnsi="Arial" w:cs="Arial"/>
          <w:sz w:val="24"/>
          <w:szCs w:val="24"/>
          <w:u w:val="single"/>
          <w:lang w:eastAsia="es-BO"/>
        </w:rPr>
        <w:t>brazo</w:t>
      </w:r>
      <w:r>
        <w:rPr>
          <w:rFonts w:ascii="Arial" w:eastAsia="Times New Roman" w:hAnsi="Arial" w:cs="Arial"/>
          <w:sz w:val="24"/>
          <w:szCs w:val="24"/>
          <w:u w:val="single"/>
          <w:lang w:eastAsia="es-BO"/>
        </w:rPr>
        <w:t>.</w:t>
      </w:r>
    </w:p>
    <w:p w:rsidR="00121A2B" w:rsidRDefault="00121A2B" w:rsidP="00121A2B">
      <w:pPr>
        <w:pStyle w:val="Prrafodelista"/>
        <w:spacing w:before="100" w:beforeAutospacing="1" w:after="100" w:afterAutospacing="1" w:line="360" w:lineRule="auto"/>
        <w:ind w:left="0"/>
        <w:jc w:val="both"/>
        <w:rPr>
          <w:rFonts w:ascii="Arial" w:eastAsia="Times New Roman" w:hAnsi="Arial" w:cs="Arial"/>
          <w:sz w:val="24"/>
          <w:szCs w:val="24"/>
          <w:lang w:eastAsia="es-BO"/>
        </w:rPr>
      </w:pPr>
      <w:r>
        <w:rPr>
          <w:rFonts w:ascii="Arial" w:eastAsia="Times New Roman" w:hAnsi="Arial" w:cs="Arial"/>
          <w:sz w:val="24"/>
          <w:szCs w:val="24"/>
          <w:lang w:eastAsia="es-BO"/>
        </w:rPr>
        <w:t>Las regiones corporales donde se encuentran los vasos sanguíneos de elección para la fistula arteriovenosa son:</w:t>
      </w:r>
    </w:p>
    <w:p w:rsidR="00121A2B" w:rsidRPr="00121A2B" w:rsidRDefault="00121A2B" w:rsidP="00121A2B">
      <w:pPr>
        <w:pStyle w:val="Prrafodelista"/>
        <w:numPr>
          <w:ilvl w:val="0"/>
          <w:numId w:val="87"/>
        </w:num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i/>
          <w:sz w:val="24"/>
          <w:szCs w:val="24"/>
          <w:u w:val="single"/>
          <w:lang w:eastAsia="es-BO"/>
        </w:rPr>
        <w:t>Miembros superiores:</w:t>
      </w:r>
    </w:p>
    <w:p w:rsidR="00121A2B" w:rsidRPr="00121A2B" w:rsidRDefault="00121A2B" w:rsidP="00121A2B">
      <w:pPr>
        <w:pStyle w:val="Prrafodelista"/>
        <w:numPr>
          <w:ilvl w:val="0"/>
          <w:numId w:val="88"/>
        </w:num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b/>
          <w:i/>
          <w:sz w:val="24"/>
          <w:szCs w:val="24"/>
          <w:lang w:eastAsia="es-BO"/>
        </w:rPr>
        <w:t>Antebrazo:</w:t>
      </w:r>
      <w:r w:rsidR="008D6490">
        <w:rPr>
          <w:rFonts w:ascii="Arial" w:eastAsia="Times New Roman" w:hAnsi="Arial" w:cs="Arial"/>
          <w:sz w:val="24"/>
          <w:szCs w:val="24"/>
          <w:lang w:eastAsia="es-BO"/>
        </w:rPr>
        <w:t xml:space="preserve"> arteria radial con la vena cefálica o vena basílica.</w:t>
      </w:r>
    </w:p>
    <w:p w:rsidR="00121A2B" w:rsidRPr="00121A2B" w:rsidRDefault="00121A2B" w:rsidP="00121A2B">
      <w:pPr>
        <w:pStyle w:val="Prrafodelista"/>
        <w:numPr>
          <w:ilvl w:val="0"/>
          <w:numId w:val="88"/>
        </w:num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b/>
          <w:i/>
          <w:sz w:val="24"/>
          <w:szCs w:val="24"/>
          <w:lang w:eastAsia="es-BO"/>
        </w:rPr>
        <w:t>Brazo:</w:t>
      </w:r>
      <w:r w:rsidR="008D6490">
        <w:rPr>
          <w:rFonts w:ascii="Arial" w:eastAsia="Times New Roman" w:hAnsi="Arial" w:cs="Arial"/>
          <w:b/>
          <w:i/>
          <w:sz w:val="24"/>
          <w:szCs w:val="24"/>
          <w:lang w:eastAsia="es-BO"/>
        </w:rPr>
        <w:t xml:space="preserve"> </w:t>
      </w:r>
      <w:r w:rsidR="008D6490">
        <w:rPr>
          <w:rFonts w:ascii="Arial" w:eastAsia="Times New Roman" w:hAnsi="Arial" w:cs="Arial"/>
          <w:sz w:val="24"/>
          <w:szCs w:val="24"/>
          <w:lang w:eastAsia="es-BO"/>
        </w:rPr>
        <w:t xml:space="preserve">arteria braquial con la vena cefálica o vena basílica. </w:t>
      </w:r>
    </w:p>
    <w:p w:rsidR="00121A2B" w:rsidRPr="008D6490" w:rsidRDefault="00121A2B" w:rsidP="00121A2B">
      <w:pPr>
        <w:pStyle w:val="Prrafodelista"/>
        <w:numPr>
          <w:ilvl w:val="0"/>
          <w:numId w:val="87"/>
        </w:num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i/>
          <w:sz w:val="24"/>
          <w:szCs w:val="24"/>
          <w:u w:val="single"/>
          <w:lang w:eastAsia="es-BO"/>
        </w:rPr>
        <w:t>Miembros inferiores:</w:t>
      </w:r>
    </w:p>
    <w:p w:rsidR="008D6490" w:rsidRPr="008D6490" w:rsidRDefault="008D6490" w:rsidP="008D6490">
      <w:pPr>
        <w:pStyle w:val="Prrafodelista"/>
        <w:numPr>
          <w:ilvl w:val="0"/>
          <w:numId w:val="89"/>
        </w:numPr>
        <w:spacing w:before="100" w:beforeAutospacing="1" w:after="100" w:afterAutospacing="1" w:line="360" w:lineRule="auto"/>
        <w:jc w:val="both"/>
        <w:rPr>
          <w:rFonts w:ascii="Arial" w:eastAsia="Times New Roman" w:hAnsi="Arial" w:cs="Arial"/>
          <w:sz w:val="24"/>
          <w:szCs w:val="24"/>
          <w:lang w:eastAsia="es-BO"/>
        </w:rPr>
      </w:pPr>
      <w:r w:rsidRPr="008D6490">
        <w:rPr>
          <w:rFonts w:ascii="Arial" w:eastAsia="Times New Roman" w:hAnsi="Arial" w:cs="Arial"/>
          <w:sz w:val="24"/>
          <w:szCs w:val="24"/>
          <w:lang w:eastAsia="es-BO"/>
        </w:rPr>
        <w:t>Arteria femoral con la vena safena</w:t>
      </w:r>
    </w:p>
    <w:p w:rsidR="00121A2B" w:rsidRPr="00121A2B" w:rsidRDefault="00121A2B" w:rsidP="00121A2B">
      <w:pPr>
        <w:pStyle w:val="Prrafodelista"/>
        <w:numPr>
          <w:ilvl w:val="0"/>
          <w:numId w:val="84"/>
        </w:numPr>
        <w:spacing w:before="100" w:beforeAutospacing="1" w:after="100" w:afterAutospacing="1" w:line="360" w:lineRule="auto"/>
        <w:jc w:val="both"/>
        <w:rPr>
          <w:rFonts w:ascii="Arial" w:eastAsia="Times New Roman" w:hAnsi="Arial" w:cs="Arial"/>
          <w:b/>
          <w:color w:val="31849B" w:themeColor="accent5" w:themeShade="BF"/>
          <w:sz w:val="24"/>
          <w:szCs w:val="24"/>
          <w:lang w:eastAsia="es-BO"/>
        </w:rPr>
      </w:pPr>
      <w:r w:rsidRPr="00121A2B">
        <w:rPr>
          <w:rFonts w:ascii="Arial" w:eastAsia="Times New Roman" w:hAnsi="Arial" w:cs="Arial"/>
          <w:b/>
          <w:color w:val="31849B" w:themeColor="accent5" w:themeShade="BF"/>
          <w:sz w:val="24"/>
          <w:szCs w:val="24"/>
          <w:lang w:eastAsia="es-BO"/>
        </w:rPr>
        <w:t>Técnica Operatoria</w:t>
      </w:r>
    </w:p>
    <w:p w:rsidR="00121A2B" w:rsidRDefault="008D6490" w:rsidP="00121A2B">
      <w:p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t>Mediante una operación quirúrgica se efectuara una conexión interna entre una vena y una arteria. Las técnicas operatorias de estas anastomosis arterio – venosa son las siguientes:</w:t>
      </w:r>
    </w:p>
    <w:p w:rsidR="0028715C" w:rsidRPr="0028715C" w:rsidRDefault="008D6490" w:rsidP="008D6490">
      <w:pPr>
        <w:pStyle w:val="Prrafodelista"/>
        <w:numPr>
          <w:ilvl w:val="0"/>
          <w:numId w:val="87"/>
        </w:num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lastRenderedPageBreak/>
        <w:t xml:space="preserve">Latero – lateral: descrita originalmente por </w:t>
      </w:r>
      <w:proofErr w:type="spellStart"/>
      <w:r>
        <w:rPr>
          <w:rFonts w:ascii="Arial" w:eastAsia="Times New Roman" w:hAnsi="Arial" w:cs="Arial"/>
          <w:sz w:val="24"/>
          <w:szCs w:val="24"/>
          <w:lang w:eastAsia="es-BO"/>
        </w:rPr>
        <w:t>Cimio</w:t>
      </w:r>
      <w:proofErr w:type="spellEnd"/>
      <w:r>
        <w:rPr>
          <w:rFonts w:ascii="Arial" w:eastAsia="Times New Roman" w:hAnsi="Arial" w:cs="Arial"/>
          <w:sz w:val="24"/>
          <w:szCs w:val="24"/>
          <w:lang w:eastAsia="es-BO"/>
        </w:rPr>
        <w:t xml:space="preserve"> y Brescia, tiene como complicación la hipertensión venosa y edema de la parte distal del miembro afectado.</w:t>
      </w:r>
      <w:r w:rsidR="0028715C" w:rsidRPr="0028715C">
        <w:rPr>
          <w:noProof/>
          <w:lang w:val="es-PE" w:eastAsia="es-PE"/>
        </w:rPr>
        <w:t xml:space="preserve"> </w:t>
      </w:r>
      <w:r w:rsidR="0028715C">
        <w:rPr>
          <w:noProof/>
          <w:lang w:val="es-PE" w:eastAsia="es-PE"/>
        </w:rPr>
        <w:t>(fig 9)</w:t>
      </w:r>
    </w:p>
    <w:p w:rsidR="008D6490" w:rsidRDefault="006818EC" w:rsidP="008D6490">
      <w:pPr>
        <w:pStyle w:val="Prrafodelista"/>
        <w:numPr>
          <w:ilvl w:val="0"/>
          <w:numId w:val="87"/>
        </w:numPr>
        <w:spacing w:before="100" w:beforeAutospacing="1" w:after="100" w:afterAutospacing="1" w:line="360" w:lineRule="auto"/>
        <w:jc w:val="both"/>
        <w:rPr>
          <w:rFonts w:ascii="Arial" w:eastAsia="Times New Roman" w:hAnsi="Arial" w:cs="Arial"/>
          <w:sz w:val="24"/>
          <w:szCs w:val="24"/>
          <w:lang w:eastAsia="es-BO"/>
        </w:rPr>
      </w:pPr>
      <w:proofErr w:type="gramStart"/>
      <w:r>
        <w:rPr>
          <w:rFonts w:ascii="Arial" w:eastAsia="Times New Roman" w:hAnsi="Arial" w:cs="Arial"/>
          <w:sz w:val="24"/>
          <w:szCs w:val="24"/>
          <w:lang w:eastAsia="es-BO"/>
        </w:rPr>
        <w:t>Termino</w:t>
      </w:r>
      <w:proofErr w:type="gramEnd"/>
      <w:r>
        <w:rPr>
          <w:rFonts w:ascii="Arial" w:eastAsia="Times New Roman" w:hAnsi="Arial" w:cs="Arial"/>
          <w:sz w:val="24"/>
          <w:szCs w:val="24"/>
          <w:lang w:eastAsia="es-BO"/>
        </w:rPr>
        <w:t xml:space="preserve"> – terminal: técnica operatoria surgida posteriormente.</w:t>
      </w:r>
      <w:r w:rsidR="0028715C">
        <w:rPr>
          <w:rFonts w:ascii="Arial" w:eastAsia="Times New Roman" w:hAnsi="Arial" w:cs="Arial"/>
          <w:sz w:val="24"/>
          <w:szCs w:val="24"/>
          <w:lang w:eastAsia="es-BO"/>
        </w:rPr>
        <w:t xml:space="preserve"> </w:t>
      </w:r>
      <w:r w:rsidR="0028715C">
        <w:rPr>
          <w:noProof/>
          <w:lang w:val="es-PE" w:eastAsia="es-PE"/>
        </w:rPr>
        <w:t>(</w:t>
      </w:r>
      <w:r w:rsidR="00662475">
        <w:rPr>
          <w:noProof/>
          <w:lang w:val="es-PE" w:eastAsia="es-PE"/>
        </w:rPr>
        <w:t>fig 11</w:t>
      </w:r>
      <w:r w:rsidR="0028715C">
        <w:rPr>
          <w:noProof/>
          <w:lang w:val="es-PE" w:eastAsia="es-PE"/>
        </w:rPr>
        <w:t>)</w:t>
      </w:r>
    </w:p>
    <w:p w:rsidR="006818EC" w:rsidRPr="008D6490" w:rsidRDefault="006818EC" w:rsidP="008D6490">
      <w:pPr>
        <w:pStyle w:val="Prrafodelista"/>
        <w:numPr>
          <w:ilvl w:val="0"/>
          <w:numId w:val="87"/>
        </w:numPr>
        <w:spacing w:before="100" w:beforeAutospacing="1" w:after="100" w:afterAutospacing="1" w:line="360" w:lineRule="auto"/>
        <w:jc w:val="both"/>
        <w:rPr>
          <w:rFonts w:ascii="Arial" w:eastAsia="Times New Roman" w:hAnsi="Arial" w:cs="Arial"/>
          <w:sz w:val="24"/>
          <w:szCs w:val="24"/>
          <w:lang w:eastAsia="es-BO"/>
        </w:rPr>
      </w:pPr>
      <w:proofErr w:type="gramStart"/>
      <w:r w:rsidRPr="006818EC">
        <w:rPr>
          <w:rFonts w:ascii="Arial" w:eastAsia="Times New Roman" w:hAnsi="Arial" w:cs="Arial"/>
          <w:b/>
          <w:i/>
          <w:sz w:val="24"/>
          <w:szCs w:val="24"/>
          <w:lang w:eastAsia="es-BO"/>
        </w:rPr>
        <w:t>Termino</w:t>
      </w:r>
      <w:proofErr w:type="gramEnd"/>
      <w:r w:rsidRPr="006818EC">
        <w:rPr>
          <w:rFonts w:ascii="Arial" w:eastAsia="Times New Roman" w:hAnsi="Arial" w:cs="Arial"/>
          <w:b/>
          <w:i/>
          <w:sz w:val="24"/>
          <w:szCs w:val="24"/>
          <w:lang w:eastAsia="es-BO"/>
        </w:rPr>
        <w:t xml:space="preserve"> – lateral:</w:t>
      </w:r>
      <w:r>
        <w:rPr>
          <w:rFonts w:ascii="Arial" w:eastAsia="Times New Roman" w:hAnsi="Arial" w:cs="Arial"/>
          <w:sz w:val="24"/>
          <w:szCs w:val="24"/>
          <w:lang w:eastAsia="es-BO"/>
        </w:rPr>
        <w:t xml:space="preserve"> es la de mayor utilización debido a que la arteria periférica que irriga la parte distal continua permeable. En caso de producirse trombosis en el área de anastomosis una nueva fistula próxima a la antigua vena puede ser inmediatamente </w:t>
      </w:r>
      <w:r w:rsidR="003B6963">
        <w:rPr>
          <w:rFonts w:ascii="Arial" w:eastAsia="Times New Roman" w:hAnsi="Arial" w:cs="Arial"/>
          <w:sz w:val="24"/>
          <w:szCs w:val="24"/>
          <w:lang w:eastAsia="es-BO"/>
        </w:rPr>
        <w:t>conectada</w:t>
      </w:r>
      <w:r>
        <w:rPr>
          <w:rFonts w:ascii="Arial" w:eastAsia="Times New Roman" w:hAnsi="Arial" w:cs="Arial"/>
          <w:sz w:val="24"/>
          <w:szCs w:val="24"/>
          <w:lang w:eastAsia="es-BO"/>
        </w:rPr>
        <w:t>.</w:t>
      </w:r>
      <w:r w:rsidR="0028715C" w:rsidRPr="0028715C">
        <w:rPr>
          <w:noProof/>
          <w:lang w:val="es-PE" w:eastAsia="es-PE"/>
        </w:rPr>
        <w:t xml:space="preserve"> </w:t>
      </w:r>
      <w:r w:rsidR="0028715C">
        <w:rPr>
          <w:noProof/>
          <w:lang w:val="es-PE" w:eastAsia="es-PE"/>
        </w:rPr>
        <w:t>(</w:t>
      </w:r>
      <w:r w:rsidR="00662475">
        <w:rPr>
          <w:noProof/>
          <w:lang w:val="es-PE" w:eastAsia="es-PE"/>
        </w:rPr>
        <w:t>fig 12</w:t>
      </w:r>
      <w:r w:rsidR="0028715C">
        <w:rPr>
          <w:noProof/>
          <w:lang w:val="es-PE" w:eastAsia="es-PE"/>
        </w:rPr>
        <w:t>)</w:t>
      </w:r>
    </w:p>
    <w:p w:rsidR="00F55EF5" w:rsidRDefault="0028715C" w:rsidP="00C37467">
      <w:pPr>
        <w:spacing w:before="100" w:beforeAutospacing="1" w:after="100" w:afterAutospacing="1" w:line="360" w:lineRule="auto"/>
        <w:jc w:val="both"/>
        <w:rPr>
          <w:rFonts w:ascii="Arial" w:eastAsia="Times New Roman" w:hAnsi="Arial" w:cs="Arial"/>
          <w:sz w:val="24"/>
          <w:szCs w:val="24"/>
          <w:lang w:eastAsia="es-BO"/>
        </w:rPr>
      </w:pPr>
      <w:r>
        <w:rPr>
          <w:noProof/>
          <w:lang w:val="es-PE" w:eastAsia="es-PE"/>
        </w:rPr>
        <w:drawing>
          <wp:anchor distT="0" distB="0" distL="114300" distR="114300" simplePos="0" relativeHeight="251671552" behindDoc="0" locked="0" layoutInCell="1" allowOverlap="1" wp14:anchorId="26F53EFA" wp14:editId="297DB624">
            <wp:simplePos x="0" y="0"/>
            <wp:positionH relativeFrom="column">
              <wp:posOffset>1895475</wp:posOffset>
            </wp:positionH>
            <wp:positionV relativeFrom="paragraph">
              <wp:posOffset>114300</wp:posOffset>
            </wp:positionV>
            <wp:extent cx="2061210" cy="1138555"/>
            <wp:effectExtent l="171450" t="171450" r="377190" b="36639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duotone>
                        <a:prstClr val="black"/>
                        <a:schemeClr val="accent5">
                          <a:tint val="45000"/>
                          <a:satMod val="400000"/>
                        </a:schemeClr>
                      </a:duotone>
                      <a:extLst>
                        <a:ext uri="{28A0092B-C50C-407E-A947-70E740481C1C}">
                          <a14:useLocalDpi xmlns:a14="http://schemas.microsoft.com/office/drawing/2010/main" val="0"/>
                        </a:ext>
                      </a:extLst>
                    </a:blip>
                    <a:srcRect t="23563"/>
                    <a:stretch/>
                  </pic:blipFill>
                  <pic:spPr bwMode="auto">
                    <a:xfrm>
                      <a:off x="0" y="0"/>
                      <a:ext cx="2061210" cy="113855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PE" w:eastAsia="es-PE"/>
        </w:rPr>
        <w:drawing>
          <wp:anchor distT="0" distB="0" distL="114300" distR="114300" simplePos="0" relativeHeight="251669504" behindDoc="0" locked="0" layoutInCell="1" allowOverlap="1" wp14:anchorId="1C656CF8" wp14:editId="7A12312B">
            <wp:simplePos x="0" y="0"/>
            <wp:positionH relativeFrom="column">
              <wp:posOffset>-381635</wp:posOffset>
            </wp:positionH>
            <wp:positionV relativeFrom="paragraph">
              <wp:posOffset>88265</wp:posOffset>
            </wp:positionV>
            <wp:extent cx="2061210" cy="1163955"/>
            <wp:effectExtent l="171450" t="171450" r="377190" b="36004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duotone>
                        <a:prstClr val="black"/>
                        <a:schemeClr val="accent4">
                          <a:tint val="45000"/>
                          <a:satMod val="400000"/>
                        </a:schemeClr>
                      </a:duotone>
                      <a:extLst>
                        <a:ext uri="{28A0092B-C50C-407E-A947-70E740481C1C}">
                          <a14:useLocalDpi xmlns:a14="http://schemas.microsoft.com/office/drawing/2010/main" val="0"/>
                        </a:ext>
                      </a:extLst>
                    </a:blip>
                    <a:srcRect t="18675"/>
                    <a:stretch/>
                  </pic:blipFill>
                  <pic:spPr bwMode="auto">
                    <a:xfrm>
                      <a:off x="0" y="0"/>
                      <a:ext cx="2061210" cy="116395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PE" w:eastAsia="es-PE"/>
        </w:rPr>
        <w:drawing>
          <wp:anchor distT="0" distB="0" distL="114300" distR="114300" simplePos="0" relativeHeight="251672576" behindDoc="0" locked="0" layoutInCell="1" allowOverlap="1" wp14:anchorId="012976FC" wp14:editId="2EC659D2">
            <wp:simplePos x="0" y="0"/>
            <wp:positionH relativeFrom="column">
              <wp:posOffset>4233737</wp:posOffset>
            </wp:positionH>
            <wp:positionV relativeFrom="paragraph">
              <wp:posOffset>88696</wp:posOffset>
            </wp:positionV>
            <wp:extent cx="2061713" cy="1189437"/>
            <wp:effectExtent l="171450" t="171450" r="377190" b="35369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duotone>
                        <a:prstClr val="black"/>
                        <a:schemeClr val="accent6">
                          <a:tint val="45000"/>
                          <a:satMod val="400000"/>
                        </a:schemeClr>
                      </a:duotone>
                      <a:extLst>
                        <a:ext uri="{28A0092B-C50C-407E-A947-70E740481C1C}">
                          <a14:useLocalDpi xmlns:a14="http://schemas.microsoft.com/office/drawing/2010/main" val="0"/>
                        </a:ext>
                      </a:extLst>
                    </a:blip>
                    <a:srcRect t="20231"/>
                    <a:stretch/>
                  </pic:blipFill>
                  <pic:spPr bwMode="auto">
                    <a:xfrm>
                      <a:off x="0" y="0"/>
                      <a:ext cx="2061572" cy="118935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55EF5" w:rsidRDefault="00F55EF5" w:rsidP="00C37467">
      <w:pPr>
        <w:spacing w:before="100" w:beforeAutospacing="1" w:after="100" w:afterAutospacing="1" w:line="360" w:lineRule="auto"/>
        <w:jc w:val="both"/>
        <w:rPr>
          <w:rFonts w:ascii="Arial" w:eastAsia="Times New Roman" w:hAnsi="Arial" w:cs="Arial"/>
          <w:sz w:val="24"/>
          <w:szCs w:val="24"/>
          <w:lang w:eastAsia="es-BO"/>
        </w:rPr>
      </w:pPr>
    </w:p>
    <w:p w:rsidR="00F55EF5" w:rsidRDefault="00F55EF5" w:rsidP="00C37467">
      <w:pPr>
        <w:spacing w:before="100" w:beforeAutospacing="1" w:after="100" w:afterAutospacing="1" w:line="360" w:lineRule="auto"/>
        <w:jc w:val="both"/>
        <w:rPr>
          <w:rFonts w:ascii="Arial" w:eastAsia="Times New Roman" w:hAnsi="Arial" w:cs="Arial"/>
          <w:sz w:val="24"/>
          <w:szCs w:val="24"/>
          <w:lang w:eastAsia="es-BO"/>
        </w:rPr>
      </w:pPr>
    </w:p>
    <w:p w:rsidR="00F55EF5" w:rsidRDefault="00F55EF5" w:rsidP="00C37467">
      <w:pPr>
        <w:spacing w:before="100" w:beforeAutospacing="1" w:after="100" w:afterAutospacing="1" w:line="360" w:lineRule="auto"/>
        <w:jc w:val="both"/>
        <w:rPr>
          <w:rFonts w:ascii="Arial" w:eastAsia="Times New Roman" w:hAnsi="Arial" w:cs="Arial"/>
          <w:sz w:val="24"/>
          <w:szCs w:val="24"/>
          <w:lang w:eastAsia="es-BO"/>
        </w:rPr>
      </w:pPr>
    </w:p>
    <w:p w:rsidR="00F55EF5" w:rsidRDefault="00AE4241" w:rsidP="00AE4241">
      <w:p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t xml:space="preserve">Las anastomosis permite el flujo de sangre arterial a través de la fistula hacia la vena, en consecuencia, se produce la </w:t>
      </w:r>
      <w:r>
        <w:rPr>
          <w:rFonts w:ascii="Arial" w:eastAsia="Times New Roman" w:hAnsi="Arial" w:cs="Arial"/>
          <w:b/>
          <w:i/>
          <w:sz w:val="24"/>
          <w:szCs w:val="24"/>
          <w:lang w:eastAsia="es-BO"/>
        </w:rPr>
        <w:t>“arterialización de la vena”</w:t>
      </w:r>
      <w:r>
        <w:rPr>
          <w:rFonts w:ascii="Arial" w:eastAsia="Times New Roman" w:hAnsi="Arial" w:cs="Arial"/>
          <w:sz w:val="24"/>
          <w:szCs w:val="24"/>
          <w:lang w:eastAsia="es-BO"/>
        </w:rPr>
        <w:t xml:space="preserve"> originando mayor flujo </w:t>
      </w:r>
      <w:r w:rsidR="0004652C">
        <w:rPr>
          <w:rFonts w:ascii="Arial" w:eastAsia="Times New Roman" w:hAnsi="Arial" w:cs="Arial"/>
          <w:sz w:val="24"/>
          <w:szCs w:val="24"/>
          <w:lang w:eastAsia="es-BO"/>
        </w:rPr>
        <w:t xml:space="preserve">sanguíneo. La presión d la sangre ensancha la luz del vaso fortaleciendo sus paredes. Su funcionamiento se manifiesta mediante una frénito o vibración palpable </w:t>
      </w:r>
      <w:r w:rsidR="0004652C" w:rsidRPr="0004652C">
        <w:rPr>
          <w:rFonts w:ascii="Arial" w:eastAsia="Times New Roman" w:hAnsi="Arial" w:cs="Arial"/>
          <w:color w:val="FF0000"/>
          <w:sz w:val="24"/>
          <w:szCs w:val="24"/>
          <w:lang w:eastAsia="es-BO"/>
        </w:rPr>
        <w:t>(</w:t>
      </w:r>
      <w:r w:rsidR="0004652C" w:rsidRPr="0004652C">
        <w:rPr>
          <w:rFonts w:ascii="Arial" w:eastAsia="Times New Roman" w:hAnsi="Arial" w:cs="Arial"/>
          <w:i/>
          <w:color w:val="FF0000"/>
          <w:sz w:val="24"/>
          <w:szCs w:val="24"/>
          <w:lang w:eastAsia="es-BO"/>
        </w:rPr>
        <w:t>thrill</w:t>
      </w:r>
      <w:r w:rsidR="0004652C" w:rsidRPr="0004652C">
        <w:rPr>
          <w:rFonts w:ascii="Arial" w:eastAsia="Times New Roman" w:hAnsi="Arial" w:cs="Arial"/>
          <w:color w:val="FF0000"/>
          <w:sz w:val="24"/>
          <w:szCs w:val="24"/>
          <w:lang w:eastAsia="es-BO"/>
        </w:rPr>
        <w:t>)</w:t>
      </w:r>
      <w:r w:rsidR="0004652C">
        <w:rPr>
          <w:rFonts w:ascii="Arial" w:eastAsia="Times New Roman" w:hAnsi="Arial" w:cs="Arial"/>
          <w:color w:val="FF0000"/>
          <w:sz w:val="24"/>
          <w:szCs w:val="24"/>
          <w:lang w:eastAsia="es-BO"/>
        </w:rPr>
        <w:t xml:space="preserve"> </w:t>
      </w:r>
      <w:r w:rsidR="0004652C">
        <w:rPr>
          <w:rFonts w:ascii="Arial" w:eastAsia="Times New Roman" w:hAnsi="Arial" w:cs="Arial"/>
          <w:sz w:val="24"/>
          <w:szCs w:val="24"/>
          <w:lang w:eastAsia="es-BO"/>
        </w:rPr>
        <w:t>y un soplo característico, fácilmente detectable con la ayuda del estetoscopio.</w:t>
      </w:r>
    </w:p>
    <w:p w:rsidR="0004652C" w:rsidRDefault="0004652C" w:rsidP="00AE4241">
      <w:p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t xml:space="preserve">El tiempo necesario para su </w:t>
      </w:r>
      <w:r>
        <w:rPr>
          <w:rFonts w:ascii="Arial" w:eastAsia="Times New Roman" w:hAnsi="Arial" w:cs="Arial"/>
          <w:b/>
          <w:i/>
          <w:sz w:val="24"/>
          <w:szCs w:val="24"/>
          <w:lang w:eastAsia="es-BO"/>
        </w:rPr>
        <w:t>maduración</w:t>
      </w:r>
      <w:r>
        <w:rPr>
          <w:rFonts w:ascii="Arial" w:eastAsia="Times New Roman" w:hAnsi="Arial" w:cs="Arial"/>
          <w:sz w:val="24"/>
          <w:szCs w:val="24"/>
          <w:lang w:eastAsia="es-BO"/>
        </w:rPr>
        <w:t xml:space="preserve"> de la fistula arteriovenosa es variable. Para favorecer su desarrollo debe ser construida algunos meses previos al inicio del tratamiento. </w:t>
      </w:r>
    </w:p>
    <w:p w:rsidR="0004652C" w:rsidRDefault="0004652C" w:rsidP="00AE4241">
      <w:p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t xml:space="preserve">La punción no debe realizarse antes de haber cumplido las dos semanas de evolución post operatoria. Se recomienda esperar un tiempo prudencial de </w:t>
      </w:r>
      <w:r>
        <w:rPr>
          <w:rFonts w:ascii="Arial" w:eastAsia="Times New Roman" w:hAnsi="Arial" w:cs="Arial"/>
          <w:b/>
          <w:i/>
          <w:sz w:val="24"/>
          <w:szCs w:val="24"/>
          <w:lang w:eastAsia="es-BO"/>
        </w:rPr>
        <w:t>un mes</w:t>
      </w:r>
      <w:r>
        <w:rPr>
          <w:rFonts w:ascii="Arial" w:eastAsia="Times New Roman" w:hAnsi="Arial" w:cs="Arial"/>
          <w:sz w:val="24"/>
          <w:szCs w:val="24"/>
          <w:lang w:eastAsia="es-BO"/>
        </w:rPr>
        <w:t xml:space="preserve">, pero lo ideal es de </w:t>
      </w:r>
      <w:r w:rsidRPr="0004652C">
        <w:rPr>
          <w:rFonts w:ascii="Arial" w:eastAsia="Times New Roman" w:hAnsi="Arial" w:cs="Arial"/>
          <w:b/>
          <w:i/>
          <w:color w:val="FF0000"/>
          <w:sz w:val="24"/>
          <w:szCs w:val="24"/>
          <w:lang w:eastAsia="es-BO"/>
        </w:rPr>
        <w:t xml:space="preserve">tres </w:t>
      </w:r>
      <w:r w:rsidRPr="0004652C">
        <w:rPr>
          <w:rFonts w:ascii="Arial" w:eastAsia="Times New Roman" w:hAnsi="Arial" w:cs="Arial"/>
          <w:color w:val="FF0000"/>
          <w:sz w:val="24"/>
          <w:szCs w:val="24"/>
          <w:lang w:eastAsia="es-BO"/>
        </w:rPr>
        <w:t>a</w:t>
      </w:r>
      <w:r w:rsidRPr="0004652C">
        <w:rPr>
          <w:rFonts w:ascii="Arial" w:eastAsia="Times New Roman" w:hAnsi="Arial" w:cs="Arial"/>
          <w:b/>
          <w:i/>
          <w:color w:val="FF0000"/>
          <w:sz w:val="24"/>
          <w:szCs w:val="24"/>
          <w:lang w:eastAsia="es-BO"/>
        </w:rPr>
        <w:t xml:space="preserve"> seis meses</w:t>
      </w:r>
      <w:r>
        <w:rPr>
          <w:rFonts w:ascii="Arial" w:eastAsia="Times New Roman" w:hAnsi="Arial" w:cs="Arial"/>
          <w:b/>
          <w:i/>
          <w:color w:val="FF0000"/>
          <w:sz w:val="24"/>
          <w:szCs w:val="24"/>
          <w:lang w:eastAsia="es-BO"/>
        </w:rPr>
        <w:t xml:space="preserve"> </w:t>
      </w:r>
      <w:r>
        <w:rPr>
          <w:rFonts w:ascii="Arial" w:eastAsia="Times New Roman" w:hAnsi="Arial" w:cs="Arial"/>
          <w:sz w:val="24"/>
          <w:szCs w:val="24"/>
          <w:lang w:eastAsia="es-BO"/>
        </w:rPr>
        <w:t xml:space="preserve">para que la fistula pueda ser utilizada. </w:t>
      </w:r>
    </w:p>
    <w:p w:rsidR="00D048C2" w:rsidRPr="0004652C" w:rsidRDefault="00D048C2" w:rsidP="00AE4241">
      <w:pPr>
        <w:spacing w:before="100" w:beforeAutospacing="1" w:after="100" w:afterAutospacing="1" w:line="360" w:lineRule="auto"/>
        <w:jc w:val="both"/>
        <w:rPr>
          <w:rFonts w:ascii="Arial" w:eastAsia="Times New Roman" w:hAnsi="Arial" w:cs="Arial"/>
          <w:sz w:val="24"/>
          <w:szCs w:val="24"/>
          <w:lang w:eastAsia="es-BO"/>
        </w:rPr>
      </w:pPr>
    </w:p>
    <w:p w:rsidR="0004652C" w:rsidRPr="00121A2B" w:rsidRDefault="0004652C" w:rsidP="0004652C">
      <w:pPr>
        <w:pStyle w:val="Prrafodelista"/>
        <w:numPr>
          <w:ilvl w:val="0"/>
          <w:numId w:val="84"/>
        </w:numPr>
        <w:spacing w:before="100" w:beforeAutospacing="1" w:after="100" w:afterAutospacing="1" w:line="360" w:lineRule="auto"/>
        <w:jc w:val="both"/>
        <w:rPr>
          <w:rFonts w:ascii="Arial" w:eastAsia="Times New Roman" w:hAnsi="Arial" w:cs="Arial"/>
          <w:b/>
          <w:color w:val="31849B" w:themeColor="accent5" w:themeShade="BF"/>
          <w:sz w:val="24"/>
          <w:szCs w:val="24"/>
          <w:lang w:eastAsia="es-BO"/>
        </w:rPr>
      </w:pPr>
      <w:r>
        <w:rPr>
          <w:rFonts w:ascii="Arial" w:eastAsia="Times New Roman" w:hAnsi="Arial" w:cs="Arial"/>
          <w:b/>
          <w:color w:val="31849B" w:themeColor="accent5" w:themeShade="BF"/>
          <w:sz w:val="24"/>
          <w:szCs w:val="24"/>
          <w:lang w:eastAsia="es-BO"/>
        </w:rPr>
        <w:lastRenderedPageBreak/>
        <w:t>Complicaciones:</w:t>
      </w:r>
    </w:p>
    <w:p w:rsidR="005D2435" w:rsidRPr="005D2435" w:rsidRDefault="005D2435" w:rsidP="005D2435">
      <w:pPr>
        <w:autoSpaceDE w:val="0"/>
        <w:autoSpaceDN w:val="0"/>
        <w:adjustRightInd w:val="0"/>
        <w:spacing w:after="0" w:line="360" w:lineRule="auto"/>
        <w:jc w:val="both"/>
        <w:rPr>
          <w:rFonts w:ascii="Arial" w:hAnsi="Arial" w:cs="Arial"/>
          <w:b/>
          <w:bCs/>
          <w:color w:val="000000"/>
          <w:sz w:val="24"/>
          <w:szCs w:val="20"/>
          <w:lang w:val="es-PE"/>
        </w:rPr>
      </w:pPr>
      <w:r>
        <w:rPr>
          <w:rFonts w:ascii="Arial" w:hAnsi="Arial" w:cs="Arial"/>
          <w:b/>
          <w:bCs/>
          <w:color w:val="000000"/>
          <w:sz w:val="20"/>
          <w:szCs w:val="20"/>
          <w:lang w:val="es-PE"/>
        </w:rPr>
        <w:t>1</w:t>
      </w:r>
      <w:r w:rsidRPr="005D2435">
        <w:rPr>
          <w:rFonts w:ascii="Arial" w:hAnsi="Arial" w:cs="Arial"/>
          <w:b/>
          <w:bCs/>
          <w:color w:val="000000"/>
          <w:sz w:val="24"/>
          <w:szCs w:val="20"/>
          <w:lang w:val="es-PE"/>
        </w:rPr>
        <w:t>.- Hemorragia</w:t>
      </w:r>
    </w:p>
    <w:p w:rsidR="005D2435" w:rsidRPr="005D2435" w:rsidRDefault="005D2435" w:rsidP="005D2435">
      <w:pPr>
        <w:autoSpaceDE w:val="0"/>
        <w:autoSpaceDN w:val="0"/>
        <w:adjustRightInd w:val="0"/>
        <w:spacing w:after="0" w:line="360" w:lineRule="auto"/>
        <w:jc w:val="both"/>
        <w:rPr>
          <w:rFonts w:ascii="Arial" w:hAnsi="Arial" w:cs="Arial"/>
          <w:color w:val="000000"/>
          <w:sz w:val="24"/>
          <w:szCs w:val="20"/>
          <w:lang w:val="es-PE"/>
        </w:rPr>
      </w:pPr>
      <w:r w:rsidRPr="005D2435">
        <w:rPr>
          <w:rFonts w:ascii="Arial" w:hAnsi="Arial" w:cs="Arial"/>
          <w:color w:val="000000"/>
          <w:sz w:val="24"/>
          <w:szCs w:val="20"/>
          <w:lang w:val="es-PE"/>
        </w:rPr>
        <w:t>La más frecuente, produc</w:t>
      </w:r>
      <w:r>
        <w:rPr>
          <w:rFonts w:ascii="Arial" w:hAnsi="Arial" w:cs="Arial"/>
          <w:color w:val="000000"/>
          <w:sz w:val="24"/>
          <w:szCs w:val="20"/>
          <w:lang w:val="es-PE"/>
        </w:rPr>
        <w:t xml:space="preserve">ida por desgarro de la aguja al </w:t>
      </w:r>
      <w:r w:rsidRPr="005D2435">
        <w:rPr>
          <w:rFonts w:ascii="Arial" w:hAnsi="Arial" w:cs="Arial"/>
          <w:color w:val="000000"/>
          <w:sz w:val="24"/>
          <w:szCs w:val="20"/>
          <w:lang w:val="es-PE"/>
        </w:rPr>
        <w:t>pincharla y más frecuente al inicio de su</w:t>
      </w:r>
      <w:r>
        <w:rPr>
          <w:rFonts w:ascii="Arial" w:hAnsi="Arial" w:cs="Arial"/>
          <w:color w:val="000000"/>
          <w:sz w:val="24"/>
          <w:szCs w:val="20"/>
          <w:lang w:val="es-PE"/>
        </w:rPr>
        <w:t xml:space="preserve"> utilización. Está casi siempre </w:t>
      </w:r>
      <w:r w:rsidRPr="005D2435">
        <w:rPr>
          <w:rFonts w:ascii="Arial" w:hAnsi="Arial" w:cs="Arial"/>
          <w:color w:val="000000"/>
          <w:sz w:val="24"/>
          <w:szCs w:val="20"/>
          <w:lang w:val="es-PE"/>
        </w:rPr>
        <w:t>producida por una mala canaliza</w:t>
      </w:r>
      <w:r>
        <w:rPr>
          <w:rFonts w:ascii="Arial" w:hAnsi="Arial" w:cs="Arial"/>
          <w:color w:val="000000"/>
          <w:sz w:val="24"/>
          <w:szCs w:val="20"/>
          <w:lang w:val="es-PE"/>
        </w:rPr>
        <w:t xml:space="preserve">ción de la vena con la aguja de </w:t>
      </w:r>
      <w:r w:rsidRPr="005D2435">
        <w:rPr>
          <w:rFonts w:ascii="Arial" w:hAnsi="Arial" w:cs="Arial"/>
          <w:color w:val="000000"/>
          <w:sz w:val="24"/>
          <w:szCs w:val="20"/>
          <w:lang w:val="es-PE"/>
        </w:rPr>
        <w:t>hemodiálisis y se manifies</w:t>
      </w:r>
      <w:r>
        <w:rPr>
          <w:rFonts w:ascii="Arial" w:hAnsi="Arial" w:cs="Arial"/>
          <w:color w:val="000000"/>
          <w:sz w:val="24"/>
          <w:szCs w:val="20"/>
          <w:lang w:val="es-PE"/>
        </w:rPr>
        <w:t xml:space="preserve">ta en sus casos extremos por un </w:t>
      </w:r>
      <w:r w:rsidRPr="005D2435">
        <w:rPr>
          <w:rFonts w:ascii="Arial" w:hAnsi="Arial" w:cs="Arial"/>
          <w:color w:val="000000"/>
          <w:sz w:val="24"/>
          <w:szCs w:val="20"/>
          <w:lang w:val="es-PE"/>
        </w:rPr>
        <w:t>engrosamiento de la zona, manifesta</w:t>
      </w:r>
      <w:r>
        <w:rPr>
          <w:rFonts w:ascii="Arial" w:hAnsi="Arial" w:cs="Arial"/>
          <w:color w:val="000000"/>
          <w:sz w:val="24"/>
          <w:szCs w:val="20"/>
          <w:lang w:val="es-PE"/>
        </w:rPr>
        <w:t xml:space="preserve">ción del hematoma producido. En </w:t>
      </w:r>
      <w:r w:rsidRPr="005D2435">
        <w:rPr>
          <w:rFonts w:ascii="Arial" w:hAnsi="Arial" w:cs="Arial"/>
          <w:color w:val="000000"/>
          <w:sz w:val="24"/>
          <w:szCs w:val="20"/>
          <w:lang w:val="es-PE"/>
        </w:rPr>
        <w:t xml:space="preserve">los días siguientes la piel circundante cambiará de color indicando </w:t>
      </w:r>
      <w:r>
        <w:rPr>
          <w:rFonts w:ascii="Arial" w:hAnsi="Arial" w:cs="Arial"/>
          <w:color w:val="000000"/>
          <w:sz w:val="24"/>
          <w:szCs w:val="20"/>
          <w:lang w:val="es-PE"/>
        </w:rPr>
        <w:t xml:space="preserve">la </w:t>
      </w:r>
      <w:r w:rsidRPr="005D2435">
        <w:rPr>
          <w:rFonts w:ascii="Arial" w:hAnsi="Arial" w:cs="Arial"/>
          <w:color w:val="000000"/>
          <w:sz w:val="24"/>
          <w:szCs w:val="20"/>
          <w:lang w:val="es-PE"/>
        </w:rPr>
        <w:t>existencia de sangre por deb</w:t>
      </w:r>
      <w:r>
        <w:rPr>
          <w:rFonts w:ascii="Arial" w:hAnsi="Arial" w:cs="Arial"/>
          <w:color w:val="000000"/>
          <w:sz w:val="24"/>
          <w:szCs w:val="20"/>
          <w:lang w:val="es-PE"/>
        </w:rPr>
        <w:t xml:space="preserve">ajo. En ocasiones, en punciones </w:t>
      </w:r>
      <w:r w:rsidRPr="005D2435">
        <w:rPr>
          <w:rFonts w:ascii="Arial" w:hAnsi="Arial" w:cs="Arial"/>
          <w:color w:val="000000"/>
          <w:sz w:val="24"/>
          <w:szCs w:val="20"/>
          <w:lang w:val="es-PE"/>
        </w:rPr>
        <w:t>sucesivas, al atravesar con la aguja la</w:t>
      </w:r>
      <w:r>
        <w:rPr>
          <w:rFonts w:ascii="Arial" w:hAnsi="Arial" w:cs="Arial"/>
          <w:color w:val="000000"/>
          <w:sz w:val="24"/>
          <w:szCs w:val="20"/>
          <w:lang w:val="es-PE"/>
        </w:rPr>
        <w:t xml:space="preserve"> zona de coágulo extravascular, </w:t>
      </w:r>
      <w:r w:rsidRPr="005D2435">
        <w:rPr>
          <w:rFonts w:ascii="Arial" w:hAnsi="Arial" w:cs="Arial"/>
          <w:color w:val="000000"/>
          <w:sz w:val="24"/>
          <w:szCs w:val="20"/>
          <w:lang w:val="es-PE"/>
        </w:rPr>
        <w:t>encontraremos dificultad porque restos</w:t>
      </w:r>
      <w:r>
        <w:rPr>
          <w:rFonts w:ascii="Arial" w:hAnsi="Arial" w:cs="Arial"/>
          <w:color w:val="000000"/>
          <w:sz w:val="24"/>
          <w:szCs w:val="20"/>
          <w:lang w:val="es-PE"/>
        </w:rPr>
        <w:t xml:space="preserve"> de este coágulo entrarán en la </w:t>
      </w:r>
      <w:r w:rsidRPr="005D2435">
        <w:rPr>
          <w:rFonts w:ascii="Arial" w:hAnsi="Arial" w:cs="Arial"/>
          <w:color w:val="000000"/>
          <w:sz w:val="24"/>
          <w:szCs w:val="20"/>
          <w:lang w:val="es-PE"/>
        </w:rPr>
        <w:t xml:space="preserve">aguja obstruyéndola. </w:t>
      </w:r>
    </w:p>
    <w:p w:rsidR="005D2435" w:rsidRPr="005D2435" w:rsidRDefault="005D2435" w:rsidP="005D2435">
      <w:pPr>
        <w:autoSpaceDE w:val="0"/>
        <w:autoSpaceDN w:val="0"/>
        <w:adjustRightInd w:val="0"/>
        <w:spacing w:after="0" w:line="360" w:lineRule="auto"/>
        <w:jc w:val="both"/>
        <w:rPr>
          <w:rFonts w:ascii="Arial" w:hAnsi="Arial" w:cs="Arial"/>
          <w:color w:val="000000"/>
          <w:sz w:val="24"/>
          <w:szCs w:val="20"/>
          <w:lang w:val="es-PE"/>
        </w:rPr>
      </w:pPr>
      <w:r w:rsidRPr="005D2435">
        <w:rPr>
          <w:rFonts w:ascii="Arial" w:hAnsi="Arial" w:cs="Arial"/>
          <w:color w:val="000000"/>
          <w:sz w:val="24"/>
          <w:szCs w:val="20"/>
          <w:lang w:val="es-PE"/>
        </w:rPr>
        <w:t>En otros momentos habrá que de</w:t>
      </w:r>
      <w:r>
        <w:rPr>
          <w:rFonts w:ascii="Arial" w:hAnsi="Arial" w:cs="Arial"/>
          <w:color w:val="000000"/>
          <w:sz w:val="24"/>
          <w:szCs w:val="20"/>
          <w:lang w:val="es-PE"/>
        </w:rPr>
        <w:t xml:space="preserve">jar en reposo la fístula y </w:t>
      </w:r>
      <w:r w:rsidRPr="005D2435">
        <w:rPr>
          <w:rFonts w:ascii="Arial" w:hAnsi="Arial" w:cs="Arial"/>
          <w:color w:val="000000"/>
          <w:sz w:val="24"/>
          <w:szCs w:val="20"/>
          <w:lang w:val="es-PE"/>
        </w:rPr>
        <w:t>siempre es recomendable cambiar el si</w:t>
      </w:r>
      <w:r>
        <w:rPr>
          <w:rFonts w:ascii="Arial" w:hAnsi="Arial" w:cs="Arial"/>
          <w:color w:val="000000"/>
          <w:sz w:val="24"/>
          <w:szCs w:val="20"/>
          <w:lang w:val="es-PE"/>
        </w:rPr>
        <w:t xml:space="preserve">tio de inserción de la aguja de </w:t>
      </w:r>
      <w:r w:rsidRPr="005D2435">
        <w:rPr>
          <w:rFonts w:ascii="Arial" w:hAnsi="Arial" w:cs="Arial"/>
          <w:color w:val="000000"/>
          <w:sz w:val="24"/>
          <w:szCs w:val="20"/>
          <w:lang w:val="es-PE"/>
        </w:rPr>
        <w:t xml:space="preserve">hemodiálisis. </w:t>
      </w:r>
    </w:p>
    <w:p w:rsidR="005D2435" w:rsidRPr="005D2435" w:rsidRDefault="005D2435" w:rsidP="005D2435">
      <w:pPr>
        <w:autoSpaceDE w:val="0"/>
        <w:autoSpaceDN w:val="0"/>
        <w:adjustRightInd w:val="0"/>
        <w:spacing w:after="0" w:line="360" w:lineRule="auto"/>
        <w:jc w:val="both"/>
        <w:rPr>
          <w:rFonts w:ascii="Arial" w:hAnsi="Arial" w:cs="Arial"/>
          <w:color w:val="000000"/>
          <w:sz w:val="24"/>
          <w:szCs w:val="20"/>
          <w:lang w:val="es-PE"/>
        </w:rPr>
      </w:pPr>
      <w:r w:rsidRPr="005D2435">
        <w:rPr>
          <w:rFonts w:ascii="Arial" w:hAnsi="Arial" w:cs="Arial"/>
          <w:color w:val="000000"/>
          <w:sz w:val="24"/>
          <w:szCs w:val="20"/>
          <w:lang w:val="es-PE"/>
        </w:rPr>
        <w:t>En otras ocasiones, sobre todo e</w:t>
      </w:r>
      <w:r>
        <w:rPr>
          <w:rFonts w:ascii="Arial" w:hAnsi="Arial" w:cs="Arial"/>
          <w:color w:val="000000"/>
          <w:sz w:val="24"/>
          <w:szCs w:val="20"/>
          <w:lang w:val="es-PE"/>
        </w:rPr>
        <w:t xml:space="preserve">n el comienzo de utilización de </w:t>
      </w:r>
      <w:r w:rsidRPr="005D2435">
        <w:rPr>
          <w:rFonts w:ascii="Arial" w:hAnsi="Arial" w:cs="Arial"/>
          <w:color w:val="000000"/>
          <w:sz w:val="24"/>
          <w:szCs w:val="20"/>
          <w:lang w:val="es-PE"/>
        </w:rPr>
        <w:t>la fístula, es debido a que la compresión</w:t>
      </w:r>
      <w:r>
        <w:rPr>
          <w:rFonts w:ascii="Arial" w:hAnsi="Arial" w:cs="Arial"/>
          <w:color w:val="000000"/>
          <w:sz w:val="24"/>
          <w:szCs w:val="20"/>
          <w:lang w:val="es-PE"/>
        </w:rPr>
        <w:t xml:space="preserve"> de final no es la correcta, ya </w:t>
      </w:r>
      <w:r w:rsidRPr="005D2435">
        <w:rPr>
          <w:rFonts w:ascii="Arial" w:hAnsi="Arial" w:cs="Arial"/>
          <w:color w:val="000000"/>
          <w:sz w:val="24"/>
          <w:szCs w:val="20"/>
          <w:lang w:val="es-PE"/>
        </w:rPr>
        <w:t xml:space="preserve">que el orificio de la piel no se corresponde exactamente con el orificio </w:t>
      </w:r>
      <w:r>
        <w:rPr>
          <w:rFonts w:ascii="Arial" w:hAnsi="Arial" w:cs="Arial"/>
          <w:color w:val="000000"/>
          <w:sz w:val="24"/>
          <w:szCs w:val="20"/>
          <w:lang w:val="es-PE"/>
        </w:rPr>
        <w:t xml:space="preserve">de entrada en el vaso, debido a </w:t>
      </w:r>
      <w:r w:rsidRPr="005D2435">
        <w:rPr>
          <w:rFonts w:ascii="Arial" w:hAnsi="Arial" w:cs="Arial"/>
          <w:color w:val="000000"/>
          <w:sz w:val="24"/>
          <w:szCs w:val="20"/>
          <w:lang w:val="es-PE"/>
        </w:rPr>
        <w:t>la tracción de la piel sobre el mismo. Posteriormente, con el uso</w:t>
      </w:r>
      <w:r>
        <w:rPr>
          <w:rFonts w:ascii="Arial" w:hAnsi="Arial" w:cs="Arial"/>
          <w:color w:val="000000"/>
          <w:sz w:val="24"/>
          <w:szCs w:val="20"/>
          <w:lang w:val="es-PE"/>
        </w:rPr>
        <w:t xml:space="preserve">, se forma una zona fibrosa que </w:t>
      </w:r>
      <w:r w:rsidRPr="005D2435">
        <w:rPr>
          <w:rFonts w:ascii="Arial" w:hAnsi="Arial" w:cs="Arial"/>
          <w:color w:val="000000"/>
          <w:sz w:val="24"/>
          <w:szCs w:val="20"/>
          <w:lang w:val="es-PE"/>
        </w:rPr>
        <w:t>moviliza simultáneamente la piel y el vaso impidiendo este desfase.</w:t>
      </w:r>
    </w:p>
    <w:p w:rsidR="005D2435" w:rsidRPr="005D2435" w:rsidRDefault="005D2435" w:rsidP="005D2435">
      <w:pPr>
        <w:autoSpaceDE w:val="0"/>
        <w:autoSpaceDN w:val="0"/>
        <w:adjustRightInd w:val="0"/>
        <w:spacing w:after="0" w:line="360" w:lineRule="auto"/>
        <w:jc w:val="both"/>
        <w:rPr>
          <w:rFonts w:ascii="Arial" w:hAnsi="Arial" w:cs="Arial"/>
          <w:b/>
          <w:bCs/>
          <w:color w:val="000000"/>
          <w:sz w:val="24"/>
          <w:szCs w:val="20"/>
          <w:lang w:val="es-PE"/>
        </w:rPr>
      </w:pPr>
      <w:r w:rsidRPr="005D2435">
        <w:rPr>
          <w:rFonts w:ascii="Arial" w:hAnsi="Arial" w:cs="Arial"/>
          <w:b/>
          <w:bCs/>
          <w:color w:val="000000"/>
          <w:sz w:val="24"/>
          <w:szCs w:val="20"/>
          <w:lang w:val="es-PE"/>
        </w:rPr>
        <w:t>2.- Infección</w:t>
      </w:r>
    </w:p>
    <w:p w:rsidR="005D2435" w:rsidRPr="005D2435" w:rsidRDefault="005D2435" w:rsidP="005D2435">
      <w:pPr>
        <w:autoSpaceDE w:val="0"/>
        <w:autoSpaceDN w:val="0"/>
        <w:adjustRightInd w:val="0"/>
        <w:spacing w:after="0" w:line="360" w:lineRule="auto"/>
        <w:jc w:val="both"/>
        <w:rPr>
          <w:rFonts w:ascii="Times New Roman" w:hAnsi="Times New Roman" w:cs="Times New Roman"/>
          <w:sz w:val="32"/>
          <w:szCs w:val="24"/>
          <w:lang w:val="es-PE"/>
        </w:rPr>
      </w:pPr>
      <w:r w:rsidRPr="005D2435">
        <w:rPr>
          <w:rFonts w:ascii="Arial" w:hAnsi="Arial" w:cs="Arial"/>
          <w:color w:val="000000"/>
          <w:sz w:val="24"/>
          <w:szCs w:val="20"/>
          <w:lang w:val="es-PE"/>
        </w:rPr>
        <w:t xml:space="preserve">Se diagnostica fácilmente por la presencia de los signos típicos: calor, dolor, edema, rubor. Una </w:t>
      </w:r>
      <w:r>
        <w:rPr>
          <w:rFonts w:ascii="Times New Roman" w:hAnsi="Times New Roman" w:cs="Times New Roman"/>
          <w:sz w:val="32"/>
          <w:szCs w:val="24"/>
          <w:lang w:val="es-PE"/>
        </w:rPr>
        <w:t xml:space="preserve"> </w:t>
      </w:r>
      <w:r w:rsidRPr="005D2435">
        <w:rPr>
          <w:rFonts w:ascii="Arial" w:hAnsi="Arial" w:cs="Arial"/>
          <w:color w:val="000000"/>
          <w:sz w:val="24"/>
          <w:szCs w:val="20"/>
          <w:lang w:val="es-PE"/>
        </w:rPr>
        <w:t>fístula infectada puede conducir a serios problemas: sepsis, endocarditis y trombosis de la fístula.</w:t>
      </w:r>
    </w:p>
    <w:p w:rsidR="005D2435" w:rsidRPr="005D2435" w:rsidRDefault="005D2435" w:rsidP="005D2435">
      <w:pPr>
        <w:autoSpaceDE w:val="0"/>
        <w:autoSpaceDN w:val="0"/>
        <w:adjustRightInd w:val="0"/>
        <w:spacing w:after="0" w:line="360" w:lineRule="auto"/>
        <w:jc w:val="both"/>
        <w:rPr>
          <w:rFonts w:ascii="Times New Roman" w:hAnsi="Times New Roman" w:cs="Times New Roman"/>
          <w:sz w:val="32"/>
          <w:szCs w:val="24"/>
          <w:lang w:val="es-PE"/>
        </w:rPr>
      </w:pPr>
      <w:r w:rsidRPr="005D2435">
        <w:rPr>
          <w:rFonts w:ascii="Arial" w:hAnsi="Arial" w:cs="Arial"/>
          <w:color w:val="000000"/>
          <w:sz w:val="24"/>
          <w:szCs w:val="20"/>
          <w:lang w:val="es-PE"/>
        </w:rPr>
        <w:t xml:space="preserve">Jamás se pinchará en una zona que se sospeche infectada. </w:t>
      </w:r>
    </w:p>
    <w:p w:rsidR="005D2435" w:rsidRPr="005D2435" w:rsidRDefault="005D2435" w:rsidP="005D2435">
      <w:pPr>
        <w:autoSpaceDE w:val="0"/>
        <w:autoSpaceDN w:val="0"/>
        <w:adjustRightInd w:val="0"/>
        <w:spacing w:after="0" w:line="360" w:lineRule="auto"/>
        <w:jc w:val="both"/>
        <w:rPr>
          <w:rFonts w:ascii="Arial" w:hAnsi="Arial" w:cs="Arial"/>
          <w:b/>
          <w:bCs/>
          <w:color w:val="000000"/>
          <w:sz w:val="24"/>
          <w:szCs w:val="20"/>
          <w:lang w:val="es-PE"/>
        </w:rPr>
      </w:pPr>
      <w:r w:rsidRPr="005D2435">
        <w:rPr>
          <w:rFonts w:ascii="Arial" w:hAnsi="Arial" w:cs="Arial"/>
          <w:b/>
          <w:bCs/>
          <w:color w:val="000000"/>
          <w:sz w:val="24"/>
          <w:szCs w:val="20"/>
          <w:lang w:val="es-PE"/>
        </w:rPr>
        <w:t>3.- Trombosis</w:t>
      </w:r>
    </w:p>
    <w:p w:rsidR="005D2435" w:rsidRPr="005D2435" w:rsidRDefault="005D2435" w:rsidP="005D2435">
      <w:pPr>
        <w:autoSpaceDE w:val="0"/>
        <w:autoSpaceDN w:val="0"/>
        <w:adjustRightInd w:val="0"/>
        <w:spacing w:after="0" w:line="360" w:lineRule="auto"/>
        <w:jc w:val="both"/>
        <w:rPr>
          <w:rFonts w:ascii="Times New Roman" w:hAnsi="Times New Roman" w:cs="Times New Roman"/>
          <w:sz w:val="32"/>
          <w:szCs w:val="24"/>
          <w:lang w:val="es-PE"/>
        </w:rPr>
      </w:pPr>
      <w:r w:rsidRPr="005D2435">
        <w:rPr>
          <w:rFonts w:ascii="Arial" w:hAnsi="Arial" w:cs="Arial"/>
          <w:color w:val="000000"/>
          <w:sz w:val="24"/>
          <w:szCs w:val="20"/>
          <w:lang w:val="es-PE"/>
        </w:rPr>
        <w:t xml:space="preserve">Algunas razones para que se produzca esta complicación son </w:t>
      </w:r>
      <w:r>
        <w:rPr>
          <w:rFonts w:ascii="Arial" w:hAnsi="Arial" w:cs="Arial"/>
          <w:color w:val="000000"/>
          <w:sz w:val="24"/>
          <w:szCs w:val="20"/>
          <w:lang w:val="es-PE"/>
        </w:rPr>
        <w:t xml:space="preserve">la hipotensión, la compresión </w:t>
      </w:r>
      <w:r w:rsidRPr="005D2435">
        <w:rPr>
          <w:rFonts w:ascii="Arial" w:hAnsi="Arial" w:cs="Arial"/>
          <w:color w:val="000000"/>
          <w:sz w:val="24"/>
          <w:szCs w:val="20"/>
          <w:lang w:val="es-PE"/>
        </w:rPr>
        <w:t>mecánica de la vena (brazaletes, relojes, bolsos, etc.) o una inadecuada realización de la misma.</w:t>
      </w:r>
    </w:p>
    <w:p w:rsidR="00F55EF5" w:rsidRPr="005D2435" w:rsidRDefault="005D2435" w:rsidP="005D2435">
      <w:pPr>
        <w:autoSpaceDE w:val="0"/>
        <w:autoSpaceDN w:val="0"/>
        <w:adjustRightInd w:val="0"/>
        <w:spacing w:after="0" w:line="360" w:lineRule="auto"/>
        <w:jc w:val="both"/>
        <w:rPr>
          <w:rFonts w:ascii="Arial" w:hAnsi="Arial" w:cs="Arial"/>
          <w:color w:val="000000"/>
          <w:sz w:val="24"/>
          <w:szCs w:val="20"/>
          <w:lang w:val="es-PE"/>
        </w:rPr>
      </w:pPr>
      <w:r w:rsidRPr="005D2435">
        <w:rPr>
          <w:rFonts w:ascii="Arial" w:hAnsi="Arial" w:cs="Arial"/>
          <w:color w:val="000000"/>
          <w:sz w:val="24"/>
          <w:szCs w:val="20"/>
          <w:lang w:val="es-PE"/>
        </w:rPr>
        <w:t>Algunos pacientes tienen la costumbre de dormir apoyados en el braz</w:t>
      </w:r>
      <w:r>
        <w:rPr>
          <w:rFonts w:ascii="Arial" w:hAnsi="Arial" w:cs="Arial"/>
          <w:color w:val="000000"/>
          <w:sz w:val="24"/>
          <w:szCs w:val="20"/>
          <w:lang w:val="es-PE"/>
        </w:rPr>
        <w:t xml:space="preserve">o de la fístula. Con frecuencia </w:t>
      </w:r>
      <w:r w:rsidRPr="005D2435">
        <w:rPr>
          <w:rFonts w:ascii="Arial" w:hAnsi="Arial" w:cs="Arial"/>
          <w:color w:val="000000"/>
          <w:sz w:val="24"/>
          <w:szCs w:val="20"/>
          <w:lang w:val="es-PE"/>
        </w:rPr>
        <w:t>se producen por la extravasación de sangre que comprime la vena y precipita la trombosis.</w:t>
      </w:r>
    </w:p>
    <w:p w:rsidR="005D2435" w:rsidRPr="005D2435" w:rsidRDefault="005D2435" w:rsidP="005D2435">
      <w:pPr>
        <w:autoSpaceDE w:val="0"/>
        <w:autoSpaceDN w:val="0"/>
        <w:adjustRightInd w:val="0"/>
        <w:spacing w:after="0" w:line="360" w:lineRule="auto"/>
        <w:jc w:val="both"/>
        <w:rPr>
          <w:rFonts w:ascii="Times New Roman" w:hAnsi="Times New Roman" w:cs="Times New Roman"/>
          <w:sz w:val="32"/>
          <w:szCs w:val="24"/>
          <w:lang w:val="es-PE"/>
        </w:rPr>
      </w:pPr>
      <w:r w:rsidRPr="005D2435">
        <w:rPr>
          <w:rFonts w:ascii="Arial" w:hAnsi="Arial" w:cs="Arial"/>
          <w:color w:val="000000"/>
          <w:sz w:val="24"/>
          <w:szCs w:val="20"/>
          <w:lang w:val="es-PE"/>
        </w:rPr>
        <w:t>Una vez reconocida se debe operar antes de las 12 horas. Más tarde, las posibilidades de</w:t>
      </w:r>
      <w:r>
        <w:rPr>
          <w:rFonts w:ascii="Arial" w:hAnsi="Arial" w:cs="Arial"/>
          <w:color w:val="000000"/>
          <w:sz w:val="24"/>
          <w:szCs w:val="20"/>
          <w:lang w:val="es-PE"/>
        </w:rPr>
        <w:t xml:space="preserve"> </w:t>
      </w:r>
      <w:r w:rsidRPr="005D2435">
        <w:rPr>
          <w:rFonts w:ascii="Arial" w:hAnsi="Arial" w:cs="Arial"/>
          <w:color w:val="000000"/>
          <w:sz w:val="24"/>
          <w:szCs w:val="20"/>
          <w:lang w:val="es-PE"/>
        </w:rPr>
        <w:t xml:space="preserve">salvar la fístula son escasas. </w:t>
      </w:r>
    </w:p>
    <w:p w:rsidR="005D2435" w:rsidRPr="005D2435" w:rsidRDefault="005D2435" w:rsidP="005D2435">
      <w:pPr>
        <w:autoSpaceDE w:val="0"/>
        <w:autoSpaceDN w:val="0"/>
        <w:adjustRightInd w:val="0"/>
        <w:spacing w:after="0" w:line="360" w:lineRule="auto"/>
        <w:jc w:val="both"/>
        <w:rPr>
          <w:rFonts w:ascii="Arial" w:hAnsi="Arial" w:cs="Arial"/>
          <w:b/>
          <w:bCs/>
          <w:color w:val="000000"/>
          <w:sz w:val="24"/>
          <w:szCs w:val="20"/>
          <w:lang w:val="es-PE"/>
        </w:rPr>
      </w:pPr>
      <w:r w:rsidRPr="005D2435">
        <w:rPr>
          <w:rFonts w:ascii="Arial" w:hAnsi="Arial" w:cs="Arial"/>
          <w:b/>
          <w:bCs/>
          <w:color w:val="000000"/>
          <w:sz w:val="24"/>
          <w:szCs w:val="20"/>
          <w:lang w:val="es-PE"/>
        </w:rPr>
        <w:lastRenderedPageBreak/>
        <w:t>4.- Estenosis de la vena</w:t>
      </w:r>
    </w:p>
    <w:p w:rsidR="005D2435" w:rsidRPr="005D2435" w:rsidRDefault="005D2435" w:rsidP="005D2435">
      <w:pPr>
        <w:autoSpaceDE w:val="0"/>
        <w:autoSpaceDN w:val="0"/>
        <w:adjustRightInd w:val="0"/>
        <w:spacing w:after="0" w:line="360" w:lineRule="auto"/>
        <w:jc w:val="both"/>
        <w:rPr>
          <w:rFonts w:ascii="Times New Roman" w:hAnsi="Times New Roman" w:cs="Times New Roman"/>
          <w:sz w:val="32"/>
          <w:szCs w:val="24"/>
          <w:lang w:val="es-PE"/>
        </w:rPr>
      </w:pPr>
      <w:r w:rsidRPr="005D2435">
        <w:rPr>
          <w:rFonts w:ascii="Arial" w:hAnsi="Arial" w:cs="Arial"/>
          <w:color w:val="000000"/>
          <w:sz w:val="24"/>
          <w:szCs w:val="20"/>
          <w:lang w:val="es-PE"/>
        </w:rPr>
        <w:t>Producida generalmente por punciones repetidas sobre la misma zona.</w:t>
      </w:r>
    </w:p>
    <w:p w:rsidR="005D2435" w:rsidRPr="005D2435" w:rsidRDefault="005D2435" w:rsidP="005D2435">
      <w:pPr>
        <w:autoSpaceDE w:val="0"/>
        <w:autoSpaceDN w:val="0"/>
        <w:adjustRightInd w:val="0"/>
        <w:spacing w:after="0" w:line="360" w:lineRule="auto"/>
        <w:jc w:val="both"/>
        <w:rPr>
          <w:rFonts w:ascii="Times New Roman" w:hAnsi="Times New Roman" w:cs="Times New Roman"/>
          <w:sz w:val="32"/>
          <w:szCs w:val="24"/>
          <w:lang w:val="es-PE"/>
        </w:rPr>
      </w:pPr>
      <w:r w:rsidRPr="005D2435">
        <w:rPr>
          <w:rFonts w:ascii="Arial" w:hAnsi="Arial" w:cs="Arial"/>
          <w:b/>
          <w:bCs/>
          <w:color w:val="000000"/>
          <w:sz w:val="24"/>
          <w:szCs w:val="20"/>
          <w:lang w:val="es-PE"/>
        </w:rPr>
        <w:t xml:space="preserve">5.- Aneurismas </w:t>
      </w:r>
    </w:p>
    <w:p w:rsidR="00F55EF5" w:rsidRPr="005D2435" w:rsidRDefault="005D2435" w:rsidP="005D2435">
      <w:pPr>
        <w:autoSpaceDE w:val="0"/>
        <w:autoSpaceDN w:val="0"/>
        <w:adjustRightInd w:val="0"/>
        <w:spacing w:after="0" w:line="360" w:lineRule="auto"/>
        <w:jc w:val="both"/>
        <w:rPr>
          <w:rFonts w:ascii="Arial" w:hAnsi="Arial" w:cs="Arial"/>
          <w:color w:val="000000"/>
          <w:sz w:val="24"/>
          <w:szCs w:val="20"/>
          <w:lang w:val="es-PE"/>
        </w:rPr>
      </w:pPr>
      <w:r w:rsidRPr="005D2435">
        <w:rPr>
          <w:rFonts w:ascii="Arial" w:hAnsi="Arial" w:cs="Arial"/>
          <w:color w:val="000000"/>
          <w:sz w:val="24"/>
          <w:szCs w:val="20"/>
          <w:lang w:val="es-PE"/>
        </w:rPr>
        <w:t>Caracterizado por la aparición de</w:t>
      </w:r>
      <w:r>
        <w:rPr>
          <w:rFonts w:ascii="Arial" w:hAnsi="Arial" w:cs="Arial"/>
          <w:color w:val="000000"/>
          <w:sz w:val="24"/>
          <w:szCs w:val="20"/>
          <w:lang w:val="es-PE"/>
        </w:rPr>
        <w:t xml:space="preserve"> dilatación y adelgazamiento de </w:t>
      </w:r>
      <w:r w:rsidRPr="005D2435">
        <w:rPr>
          <w:rFonts w:ascii="Arial" w:hAnsi="Arial" w:cs="Arial"/>
          <w:color w:val="000000"/>
          <w:sz w:val="24"/>
          <w:szCs w:val="20"/>
          <w:lang w:val="es-PE"/>
        </w:rPr>
        <w:t xml:space="preserve">las paredes. Cuando se producen hay que </w:t>
      </w:r>
      <w:r>
        <w:rPr>
          <w:rFonts w:ascii="Arial" w:hAnsi="Arial" w:cs="Arial"/>
          <w:color w:val="000000"/>
          <w:sz w:val="24"/>
          <w:szCs w:val="20"/>
          <w:lang w:val="es-PE"/>
        </w:rPr>
        <w:t xml:space="preserve">vigilarlos estrechamente por la </w:t>
      </w:r>
      <w:r w:rsidRPr="005D2435">
        <w:rPr>
          <w:rFonts w:ascii="Arial" w:hAnsi="Arial" w:cs="Arial"/>
          <w:color w:val="000000"/>
          <w:sz w:val="24"/>
          <w:szCs w:val="20"/>
          <w:lang w:val="es-PE"/>
        </w:rPr>
        <w:t>posibilidad de aparición de trombosis, em</w:t>
      </w:r>
      <w:r>
        <w:rPr>
          <w:rFonts w:ascii="Arial" w:hAnsi="Arial" w:cs="Arial"/>
          <w:color w:val="000000"/>
          <w:sz w:val="24"/>
          <w:szCs w:val="20"/>
          <w:lang w:val="es-PE"/>
        </w:rPr>
        <w:t xml:space="preserve">bolismo, infección o rotura. Su </w:t>
      </w:r>
      <w:r w:rsidRPr="005D2435">
        <w:rPr>
          <w:rFonts w:ascii="Arial" w:hAnsi="Arial" w:cs="Arial"/>
          <w:color w:val="000000"/>
          <w:sz w:val="24"/>
          <w:szCs w:val="20"/>
          <w:lang w:val="es-PE"/>
        </w:rPr>
        <w:t>solución es siempre quirúrgica, con ablación del mismo.</w:t>
      </w:r>
    </w:p>
    <w:p w:rsidR="005D2435" w:rsidRPr="005D2435" w:rsidRDefault="005D2435" w:rsidP="005D2435">
      <w:pPr>
        <w:autoSpaceDE w:val="0"/>
        <w:autoSpaceDN w:val="0"/>
        <w:adjustRightInd w:val="0"/>
        <w:spacing w:after="0" w:line="360" w:lineRule="auto"/>
        <w:jc w:val="both"/>
        <w:rPr>
          <w:rFonts w:ascii="Arial" w:hAnsi="Arial" w:cs="Arial"/>
          <w:b/>
          <w:bCs/>
          <w:color w:val="000000"/>
          <w:sz w:val="24"/>
          <w:szCs w:val="20"/>
          <w:lang w:val="es-PE"/>
        </w:rPr>
      </w:pPr>
      <w:r w:rsidRPr="005D2435">
        <w:rPr>
          <w:rFonts w:ascii="Arial" w:hAnsi="Arial" w:cs="Arial"/>
          <w:b/>
          <w:bCs/>
          <w:color w:val="000000"/>
          <w:sz w:val="24"/>
          <w:szCs w:val="20"/>
          <w:lang w:val="es-PE"/>
        </w:rPr>
        <w:t>6.- Síndrome de robo</w:t>
      </w:r>
    </w:p>
    <w:p w:rsidR="005D2435" w:rsidRPr="005D2435" w:rsidRDefault="005D2435" w:rsidP="005D2435">
      <w:pPr>
        <w:autoSpaceDE w:val="0"/>
        <w:autoSpaceDN w:val="0"/>
        <w:adjustRightInd w:val="0"/>
        <w:spacing w:after="0" w:line="360" w:lineRule="auto"/>
        <w:jc w:val="both"/>
        <w:rPr>
          <w:rFonts w:ascii="Times New Roman" w:hAnsi="Times New Roman" w:cs="Times New Roman"/>
          <w:sz w:val="32"/>
          <w:szCs w:val="24"/>
          <w:lang w:val="es-PE"/>
        </w:rPr>
      </w:pPr>
      <w:r w:rsidRPr="005D2435">
        <w:rPr>
          <w:rFonts w:ascii="Arial" w:hAnsi="Arial" w:cs="Arial"/>
          <w:color w:val="000000"/>
          <w:sz w:val="24"/>
          <w:szCs w:val="20"/>
          <w:lang w:val="es-PE"/>
        </w:rPr>
        <w:t xml:space="preserve">Se caracteriza por la aparición de frialdad y parestesias de la </w:t>
      </w:r>
      <w:r>
        <w:rPr>
          <w:rFonts w:ascii="Times New Roman" w:hAnsi="Times New Roman" w:cs="Times New Roman"/>
          <w:sz w:val="32"/>
          <w:szCs w:val="24"/>
          <w:lang w:val="es-PE"/>
        </w:rPr>
        <w:t xml:space="preserve"> </w:t>
      </w:r>
      <w:r w:rsidRPr="005D2435">
        <w:rPr>
          <w:rFonts w:ascii="Arial" w:hAnsi="Arial" w:cs="Arial"/>
          <w:color w:val="000000"/>
          <w:sz w:val="24"/>
          <w:szCs w:val="20"/>
          <w:lang w:val="es-PE"/>
        </w:rPr>
        <w:t>extremidad que puede llegar a la necrosis de las puntas de los dedos. En</w:t>
      </w:r>
      <w:r>
        <w:rPr>
          <w:rFonts w:ascii="Times New Roman" w:hAnsi="Times New Roman" w:cs="Times New Roman"/>
          <w:sz w:val="32"/>
          <w:szCs w:val="24"/>
          <w:lang w:val="es-PE"/>
        </w:rPr>
        <w:t xml:space="preserve"> </w:t>
      </w:r>
      <w:r w:rsidRPr="005D2435">
        <w:rPr>
          <w:rFonts w:ascii="Arial" w:hAnsi="Arial" w:cs="Arial"/>
          <w:color w:val="000000"/>
          <w:sz w:val="24"/>
          <w:szCs w:val="20"/>
          <w:lang w:val="es-PE"/>
        </w:rPr>
        <w:t>estos casos una gran cantidad de sangre pasa de la arteria a la vena, vía</w:t>
      </w:r>
      <w:r>
        <w:rPr>
          <w:rFonts w:ascii="Times New Roman" w:hAnsi="Times New Roman" w:cs="Times New Roman"/>
          <w:sz w:val="32"/>
          <w:szCs w:val="24"/>
          <w:lang w:val="es-PE"/>
        </w:rPr>
        <w:t xml:space="preserve"> </w:t>
      </w:r>
      <w:r w:rsidRPr="005D2435">
        <w:rPr>
          <w:rFonts w:ascii="Arial" w:hAnsi="Arial" w:cs="Arial"/>
          <w:color w:val="000000"/>
          <w:sz w:val="24"/>
          <w:szCs w:val="20"/>
          <w:lang w:val="es-PE"/>
        </w:rPr>
        <w:t>fístula, con lo que los dedos se pueden quedar isquémicos. Los síntomas</w:t>
      </w:r>
      <w:r>
        <w:rPr>
          <w:rFonts w:ascii="Times New Roman" w:hAnsi="Times New Roman" w:cs="Times New Roman"/>
          <w:sz w:val="32"/>
          <w:szCs w:val="24"/>
          <w:lang w:val="es-PE"/>
        </w:rPr>
        <w:t xml:space="preserve"> </w:t>
      </w:r>
      <w:r w:rsidRPr="005D2435">
        <w:rPr>
          <w:rFonts w:ascii="Arial" w:hAnsi="Arial" w:cs="Arial"/>
          <w:color w:val="000000"/>
          <w:sz w:val="24"/>
          <w:szCs w:val="20"/>
          <w:lang w:val="es-PE"/>
        </w:rPr>
        <w:t>son más manifiestos durante la realización de las Hemodiálisis. Su</w:t>
      </w:r>
      <w:r>
        <w:rPr>
          <w:rFonts w:ascii="Times New Roman" w:hAnsi="Times New Roman" w:cs="Times New Roman"/>
          <w:sz w:val="32"/>
          <w:szCs w:val="24"/>
          <w:lang w:val="es-PE"/>
        </w:rPr>
        <w:t xml:space="preserve"> </w:t>
      </w:r>
      <w:r w:rsidRPr="005D2435">
        <w:rPr>
          <w:rFonts w:ascii="Arial" w:hAnsi="Arial" w:cs="Arial"/>
          <w:color w:val="000000"/>
          <w:sz w:val="24"/>
          <w:szCs w:val="20"/>
          <w:lang w:val="es-PE"/>
        </w:rPr>
        <w:t xml:space="preserve">solución es siempre quirúrgica. </w:t>
      </w:r>
    </w:p>
    <w:p w:rsidR="00C37467" w:rsidRPr="00D048C2" w:rsidRDefault="005D2435" w:rsidP="00D048C2">
      <w:pPr>
        <w:shd w:val="clear" w:color="auto" w:fill="CCCCFF"/>
        <w:spacing w:line="360" w:lineRule="auto"/>
        <w:jc w:val="both"/>
        <w:rPr>
          <w:rFonts w:ascii="Comic Sans MS" w:hAnsi="Comic Sans MS" w:cs="Arial"/>
          <w:b/>
          <w:bCs/>
          <w:color w:val="FF66CC"/>
          <w:sz w:val="32"/>
          <w:szCs w:val="24"/>
          <w:lang w:val="es-ES"/>
        </w:rPr>
      </w:pPr>
      <w:r w:rsidRPr="00D048C2">
        <w:rPr>
          <w:rFonts w:ascii="Comic Sans MS" w:eastAsia="Times New Roman" w:hAnsi="Comic Sans MS" w:cs="Arial"/>
          <w:b/>
          <w:bCs/>
          <w:color w:val="FF66CC"/>
          <w:sz w:val="28"/>
          <w:szCs w:val="24"/>
          <w:lang w:eastAsia="es-BO"/>
        </w:rPr>
        <w:t xml:space="preserve">Asistencia de </w:t>
      </w:r>
      <w:r w:rsidR="00505D32" w:rsidRPr="00D048C2">
        <w:rPr>
          <w:rFonts w:ascii="Comic Sans MS" w:eastAsia="Times New Roman" w:hAnsi="Comic Sans MS" w:cs="Arial"/>
          <w:b/>
          <w:bCs/>
          <w:color w:val="FF66CC"/>
          <w:sz w:val="28"/>
          <w:szCs w:val="24"/>
          <w:lang w:eastAsia="es-BO"/>
        </w:rPr>
        <w:t>Enfermería</w:t>
      </w:r>
      <w:r w:rsidRPr="00D048C2">
        <w:rPr>
          <w:rFonts w:ascii="Comic Sans MS" w:eastAsia="Times New Roman" w:hAnsi="Comic Sans MS" w:cs="Arial"/>
          <w:b/>
          <w:bCs/>
          <w:color w:val="FF66CC"/>
          <w:sz w:val="28"/>
          <w:szCs w:val="24"/>
          <w:lang w:eastAsia="es-BO"/>
        </w:rPr>
        <w:t>:</w:t>
      </w:r>
    </w:p>
    <w:p w:rsidR="00505D32" w:rsidRPr="00DA70FB" w:rsidRDefault="00DA70FB" w:rsidP="00DA70FB">
      <w:pPr>
        <w:pStyle w:val="Prrafodelista"/>
        <w:numPr>
          <w:ilvl w:val="0"/>
          <w:numId w:val="84"/>
        </w:numPr>
        <w:spacing w:before="100" w:beforeAutospacing="1" w:after="100" w:afterAutospacing="1" w:line="360" w:lineRule="auto"/>
        <w:jc w:val="both"/>
        <w:rPr>
          <w:rFonts w:ascii="Arial" w:eastAsia="Times New Roman" w:hAnsi="Arial" w:cs="Arial"/>
          <w:b/>
          <w:sz w:val="24"/>
          <w:szCs w:val="24"/>
          <w:lang w:eastAsia="es-BO"/>
        </w:rPr>
      </w:pPr>
      <w:r w:rsidRPr="00DA70FB">
        <w:rPr>
          <w:rFonts w:ascii="Arial" w:eastAsia="Times New Roman" w:hAnsi="Arial" w:cs="Arial"/>
          <w:b/>
          <w:color w:val="31849B" w:themeColor="accent5" w:themeShade="BF"/>
          <w:sz w:val="24"/>
          <w:szCs w:val="24"/>
          <w:lang w:eastAsia="es-BO"/>
        </w:rPr>
        <w:t>Periodo preoperatorio:</w:t>
      </w:r>
    </w:p>
    <w:p w:rsidR="00DA70FB" w:rsidRDefault="00DA70FB" w:rsidP="00DA70FB">
      <w:p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t>Según el estado de salud del paciente, la construcción de la FAV autóloga, se realizan mediante una operación quirúrgica con anestesia local en el programa de cirugía ambulatoria. En otros casos se requiere internación hospitalaria.</w:t>
      </w:r>
    </w:p>
    <w:p w:rsidR="00DA70FB" w:rsidRDefault="00DA70FB" w:rsidP="00DA70FB">
      <w:pPr>
        <w:pStyle w:val="Prrafodelista"/>
        <w:numPr>
          <w:ilvl w:val="0"/>
          <w:numId w:val="89"/>
        </w:numPr>
        <w:tabs>
          <w:tab w:val="left" w:pos="426"/>
        </w:tabs>
        <w:spacing w:before="100" w:beforeAutospacing="1" w:after="100" w:afterAutospacing="1" w:line="360" w:lineRule="auto"/>
        <w:ind w:left="142" w:firstLine="0"/>
        <w:jc w:val="both"/>
        <w:rPr>
          <w:rFonts w:ascii="Arial" w:eastAsia="Times New Roman" w:hAnsi="Arial" w:cs="Arial"/>
          <w:sz w:val="24"/>
          <w:szCs w:val="24"/>
          <w:lang w:eastAsia="es-BO"/>
        </w:rPr>
      </w:pPr>
      <w:r>
        <w:rPr>
          <w:rFonts w:ascii="Arial" w:eastAsia="Times New Roman" w:hAnsi="Arial" w:cs="Arial"/>
          <w:b/>
          <w:sz w:val="24"/>
          <w:szCs w:val="24"/>
          <w:lang w:eastAsia="es-BO"/>
        </w:rPr>
        <w:t>Valoración inicial e intervención psicosocial:</w:t>
      </w:r>
      <w:r>
        <w:rPr>
          <w:rFonts w:ascii="Arial" w:eastAsia="Times New Roman" w:hAnsi="Arial" w:cs="Arial"/>
          <w:sz w:val="24"/>
          <w:szCs w:val="24"/>
          <w:lang w:eastAsia="es-BO"/>
        </w:rPr>
        <w:t xml:space="preserve"> La intervención quirúrgica despierta en la persona diferentes reacciones emocionales relacionadas con su estado de salud, su integridad física, el temor a la anestesia, sensaciones de dolor, la operación y a la muerte, entre otras. Además estas situaciones esta influenciada por un cambio en su estructura orgánica, cual es la FAV. Esta en un futuro se convertirá en un </w:t>
      </w:r>
      <w:r>
        <w:rPr>
          <w:rFonts w:ascii="Arial" w:eastAsia="Times New Roman" w:hAnsi="Arial" w:cs="Arial"/>
          <w:b/>
          <w:i/>
          <w:sz w:val="24"/>
          <w:szCs w:val="24"/>
          <w:lang w:eastAsia="es-BO"/>
        </w:rPr>
        <w:t>nexo de vida</w:t>
      </w:r>
      <w:r>
        <w:rPr>
          <w:rFonts w:ascii="Arial" w:eastAsia="Times New Roman" w:hAnsi="Arial" w:cs="Arial"/>
          <w:sz w:val="24"/>
          <w:szCs w:val="24"/>
          <w:lang w:eastAsia="es-BO"/>
        </w:rPr>
        <w:t xml:space="preserve">. Son muy importantes las referencias acerca de las participaciones de la familia, especialmente del esposo o la esposa en los cuidados relacionados con su enfermedad. </w:t>
      </w:r>
    </w:p>
    <w:p w:rsidR="00505D32" w:rsidRDefault="00DA70FB" w:rsidP="00A91643">
      <w:pPr>
        <w:pStyle w:val="Prrafodelista"/>
        <w:numPr>
          <w:ilvl w:val="0"/>
          <w:numId w:val="89"/>
        </w:numPr>
        <w:tabs>
          <w:tab w:val="left" w:pos="426"/>
        </w:tabs>
        <w:spacing w:before="100" w:beforeAutospacing="1" w:after="100" w:afterAutospacing="1" w:line="360" w:lineRule="auto"/>
        <w:ind w:left="142" w:firstLine="0"/>
        <w:jc w:val="both"/>
        <w:rPr>
          <w:rFonts w:ascii="Arial" w:eastAsia="Times New Roman" w:hAnsi="Arial" w:cs="Arial"/>
          <w:sz w:val="24"/>
          <w:szCs w:val="24"/>
          <w:lang w:eastAsia="es-BO"/>
        </w:rPr>
      </w:pPr>
      <w:r w:rsidRPr="008A27BE">
        <w:rPr>
          <w:rFonts w:ascii="Arial" w:eastAsia="Times New Roman" w:hAnsi="Arial" w:cs="Arial"/>
          <w:b/>
          <w:sz w:val="24"/>
          <w:szCs w:val="24"/>
          <w:lang w:eastAsia="es-BO"/>
        </w:rPr>
        <w:t>Valoración física:</w:t>
      </w:r>
      <w:r w:rsidRPr="008A27BE">
        <w:rPr>
          <w:rFonts w:ascii="Arial" w:eastAsia="Times New Roman" w:hAnsi="Arial" w:cs="Arial"/>
          <w:sz w:val="24"/>
          <w:szCs w:val="24"/>
          <w:lang w:eastAsia="es-BO"/>
        </w:rPr>
        <w:t xml:space="preserve"> La preparación física preoperatoria se realiza basándose en los cuidados planificados en general durante este periodo. Según el sitio de implantación, la región corporal debe prepararse  asépticamente realizando la </w:t>
      </w:r>
      <w:r w:rsidRPr="008A27BE">
        <w:rPr>
          <w:rFonts w:ascii="Arial" w:eastAsia="Times New Roman" w:hAnsi="Arial" w:cs="Arial"/>
          <w:sz w:val="24"/>
          <w:szCs w:val="24"/>
          <w:lang w:eastAsia="es-BO"/>
        </w:rPr>
        <w:lastRenderedPageBreak/>
        <w:t xml:space="preserve">limpieza, </w:t>
      </w:r>
      <w:r w:rsidR="008A27BE" w:rsidRPr="008A27BE">
        <w:rPr>
          <w:rFonts w:ascii="Arial" w:eastAsia="Times New Roman" w:hAnsi="Arial" w:cs="Arial"/>
          <w:sz w:val="24"/>
          <w:szCs w:val="24"/>
          <w:lang w:eastAsia="es-BO"/>
        </w:rPr>
        <w:t>eliminación</w:t>
      </w:r>
      <w:r w:rsidRPr="008A27BE">
        <w:rPr>
          <w:rFonts w:ascii="Arial" w:eastAsia="Times New Roman" w:hAnsi="Arial" w:cs="Arial"/>
          <w:sz w:val="24"/>
          <w:szCs w:val="24"/>
          <w:lang w:eastAsia="es-BO"/>
        </w:rPr>
        <w:t xml:space="preserve"> de </w:t>
      </w:r>
      <w:r w:rsidR="008A27BE" w:rsidRPr="008A27BE">
        <w:rPr>
          <w:rFonts w:ascii="Arial" w:eastAsia="Times New Roman" w:hAnsi="Arial" w:cs="Arial"/>
          <w:sz w:val="24"/>
          <w:szCs w:val="24"/>
          <w:lang w:eastAsia="es-BO"/>
        </w:rPr>
        <w:t>vellosidades</w:t>
      </w:r>
      <w:r w:rsidRPr="008A27BE">
        <w:rPr>
          <w:rFonts w:ascii="Arial" w:eastAsia="Times New Roman" w:hAnsi="Arial" w:cs="Arial"/>
          <w:sz w:val="24"/>
          <w:szCs w:val="24"/>
          <w:lang w:eastAsia="es-BO"/>
        </w:rPr>
        <w:t xml:space="preserve">, y desinfección de la piel en el área seleccionada para la anastomosis. </w:t>
      </w:r>
    </w:p>
    <w:p w:rsidR="008A27BE" w:rsidRPr="008A27BE" w:rsidRDefault="008A27BE" w:rsidP="008A27BE">
      <w:pPr>
        <w:pStyle w:val="Prrafodelista"/>
        <w:numPr>
          <w:ilvl w:val="0"/>
          <w:numId w:val="90"/>
        </w:numPr>
        <w:spacing w:before="100" w:beforeAutospacing="1" w:after="100" w:afterAutospacing="1" w:line="360" w:lineRule="auto"/>
        <w:ind w:left="709"/>
        <w:jc w:val="both"/>
        <w:rPr>
          <w:rFonts w:ascii="Arial" w:eastAsia="Times New Roman" w:hAnsi="Arial" w:cs="Arial"/>
          <w:b/>
          <w:sz w:val="24"/>
          <w:szCs w:val="24"/>
          <w:lang w:eastAsia="es-BO"/>
        </w:rPr>
      </w:pPr>
      <w:r w:rsidRPr="008A27BE">
        <w:rPr>
          <w:rFonts w:ascii="Arial" w:eastAsia="Times New Roman" w:hAnsi="Arial" w:cs="Arial"/>
          <w:b/>
          <w:color w:val="31849B" w:themeColor="accent5" w:themeShade="BF"/>
          <w:sz w:val="24"/>
          <w:szCs w:val="24"/>
          <w:lang w:eastAsia="es-BO"/>
        </w:rPr>
        <w:t xml:space="preserve">Periodo </w:t>
      </w:r>
      <w:r w:rsidR="00D048C2">
        <w:rPr>
          <w:rFonts w:ascii="Arial" w:eastAsia="Times New Roman" w:hAnsi="Arial" w:cs="Arial"/>
          <w:b/>
          <w:color w:val="31849B" w:themeColor="accent5" w:themeShade="BF"/>
          <w:sz w:val="24"/>
          <w:szCs w:val="24"/>
          <w:lang w:eastAsia="es-BO"/>
        </w:rPr>
        <w:t>postope</w:t>
      </w:r>
      <w:r w:rsidRPr="008A27BE">
        <w:rPr>
          <w:rFonts w:ascii="Arial" w:eastAsia="Times New Roman" w:hAnsi="Arial" w:cs="Arial"/>
          <w:b/>
          <w:color w:val="31849B" w:themeColor="accent5" w:themeShade="BF"/>
          <w:sz w:val="24"/>
          <w:szCs w:val="24"/>
          <w:lang w:eastAsia="es-BO"/>
        </w:rPr>
        <w:t>ratorio:</w:t>
      </w:r>
    </w:p>
    <w:p w:rsidR="00505D32" w:rsidRDefault="008A27BE" w:rsidP="00313540">
      <w:pPr>
        <w:spacing w:before="100" w:beforeAutospacing="1" w:after="100" w:afterAutospacing="1" w:line="360" w:lineRule="auto"/>
        <w:jc w:val="both"/>
        <w:rPr>
          <w:rFonts w:ascii="Arial" w:eastAsia="Times New Roman" w:hAnsi="Arial" w:cs="Arial"/>
          <w:sz w:val="24"/>
          <w:szCs w:val="24"/>
          <w:lang w:eastAsia="es-BO"/>
        </w:rPr>
      </w:pPr>
      <w:r>
        <w:rPr>
          <w:rFonts w:ascii="Arial" w:eastAsia="Times New Roman" w:hAnsi="Arial" w:cs="Arial"/>
          <w:sz w:val="24"/>
          <w:szCs w:val="24"/>
          <w:lang w:eastAsia="es-BO"/>
        </w:rPr>
        <w:t xml:space="preserve">Durante el periodo posoperatorio, la planificación de las acciones de enfermería se relaciona con la operación y el tipo de anestesia administrada. Prioritariamente se encuentran dirigidos a lograr la recuperación del funcionamiento equilibrado de los sistemas que integran el organismo humano. Los cuidados de la fistula  arteriovenosa desempeñan un papel muy importante para la </w:t>
      </w:r>
      <w:r w:rsidRPr="008A27BE">
        <w:rPr>
          <w:rFonts w:ascii="Arial" w:eastAsia="Times New Roman" w:hAnsi="Arial" w:cs="Arial"/>
          <w:b/>
          <w:i/>
          <w:sz w:val="24"/>
          <w:szCs w:val="24"/>
          <w:lang w:eastAsia="es-BO"/>
        </w:rPr>
        <w:t>maduración,</w:t>
      </w:r>
      <w:r>
        <w:rPr>
          <w:rFonts w:ascii="Arial" w:eastAsia="Times New Roman" w:hAnsi="Arial" w:cs="Arial"/>
          <w:b/>
          <w:i/>
          <w:sz w:val="24"/>
          <w:szCs w:val="24"/>
          <w:lang w:eastAsia="es-BO"/>
        </w:rPr>
        <w:t xml:space="preserve"> buen funcionamiento, y la conservación de la misma.</w:t>
      </w:r>
      <w:r>
        <w:rPr>
          <w:rFonts w:ascii="Arial" w:eastAsia="Times New Roman" w:hAnsi="Arial" w:cs="Arial"/>
          <w:sz w:val="24"/>
          <w:szCs w:val="24"/>
          <w:lang w:eastAsia="es-BO"/>
        </w:rPr>
        <w:t xml:space="preserve"> Estos se basan en la aplicación de estrictas medidas asépticas, el entrenamiento de los vasos, la punción cuidadosa con la técnica adecuada y el control regular d su funcionamiento.</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color w:val="000000"/>
          <w:sz w:val="24"/>
          <w:szCs w:val="24"/>
          <w:lang w:val="es-PE"/>
        </w:rPr>
      </w:pPr>
      <w:bookmarkStart w:id="0" w:name="4.1."/>
      <w:bookmarkEnd w:id="0"/>
      <w:r w:rsidRPr="00B23404">
        <w:rPr>
          <w:rFonts w:ascii="Arial" w:hAnsi="Arial" w:cs="Arial"/>
          <w:color w:val="000000"/>
          <w:sz w:val="24"/>
          <w:szCs w:val="24"/>
          <w:lang w:val="es-PE"/>
        </w:rPr>
        <w:t>Medir los signos vitales y valorar el estado de hidratación del paciente, especialmente en pacientes mayores, ateroescleróticos, diabéticos o con tratamiento hipotensor, con el fin de evitar hipotensiones que puedan provocar una trombosis precoz de la FAV</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color w:val="000000"/>
          <w:sz w:val="24"/>
          <w:szCs w:val="24"/>
          <w:lang w:val="es-PE"/>
        </w:rPr>
      </w:pPr>
      <w:r w:rsidRPr="00B23404">
        <w:rPr>
          <w:rFonts w:ascii="Arial" w:hAnsi="Arial" w:cs="Arial"/>
          <w:color w:val="000000"/>
          <w:sz w:val="24"/>
          <w:szCs w:val="24"/>
          <w:lang w:val="es-PE"/>
        </w:rPr>
        <w:t>Verificar el buen funcionamiento de la FAV una vez por turno, comprobando mediante la palpación y/o auscultación la vibración y el soplo.</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color w:val="000000"/>
          <w:sz w:val="24"/>
          <w:szCs w:val="24"/>
          <w:lang w:val="es-PE"/>
        </w:rPr>
      </w:pPr>
      <w:r w:rsidRPr="00B23404">
        <w:rPr>
          <w:rFonts w:ascii="Arial" w:hAnsi="Arial" w:cs="Arial"/>
          <w:color w:val="000000"/>
          <w:sz w:val="24"/>
          <w:szCs w:val="24"/>
          <w:lang w:val="es-PE"/>
        </w:rPr>
        <w:t>Vigilar el apósito para detectar posibles pérdidas hemáticas.</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sz w:val="24"/>
          <w:szCs w:val="24"/>
          <w:lang w:val="es-PE"/>
        </w:rPr>
      </w:pPr>
      <w:r w:rsidRPr="00B23404">
        <w:rPr>
          <w:rFonts w:ascii="Arial" w:hAnsi="Arial" w:cs="Arial"/>
          <w:color w:val="000000"/>
          <w:sz w:val="24"/>
          <w:szCs w:val="24"/>
          <w:lang w:val="es-PE"/>
        </w:rPr>
        <w:t xml:space="preserve">Mantener la extremidad elevada para favorecer la circulación de retorno y evitar </w:t>
      </w:r>
      <w:r w:rsidRPr="00B23404">
        <w:rPr>
          <w:rFonts w:ascii="Arial" w:hAnsi="Arial" w:cs="Arial"/>
          <w:sz w:val="24"/>
          <w:szCs w:val="24"/>
          <w:lang w:val="es-PE"/>
        </w:rPr>
        <w:t xml:space="preserve"> </w:t>
      </w:r>
      <w:r w:rsidRPr="00B23404">
        <w:rPr>
          <w:rFonts w:ascii="Arial" w:hAnsi="Arial" w:cs="Arial"/>
          <w:color w:val="000000"/>
          <w:sz w:val="24"/>
          <w:szCs w:val="24"/>
          <w:lang w:val="es-PE"/>
        </w:rPr>
        <w:t>edemas.</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sz w:val="24"/>
          <w:szCs w:val="24"/>
          <w:lang w:val="es-PE"/>
        </w:rPr>
      </w:pPr>
      <w:r w:rsidRPr="00B23404">
        <w:rPr>
          <w:rFonts w:ascii="Arial" w:hAnsi="Arial" w:cs="Arial"/>
          <w:color w:val="000000"/>
          <w:sz w:val="24"/>
          <w:szCs w:val="24"/>
          <w:lang w:val="es-PE"/>
        </w:rPr>
        <w:t xml:space="preserve">Explicar al paciente que debe movilizar el brazo suavemente durante las </w:t>
      </w:r>
      <w:r w:rsidRPr="00B23404">
        <w:rPr>
          <w:rFonts w:ascii="Arial" w:hAnsi="Arial" w:cs="Arial"/>
          <w:sz w:val="24"/>
          <w:szCs w:val="24"/>
          <w:lang w:val="es-PE"/>
        </w:rPr>
        <w:t xml:space="preserve"> </w:t>
      </w:r>
      <w:r w:rsidRPr="00B23404">
        <w:rPr>
          <w:rFonts w:ascii="Arial" w:hAnsi="Arial" w:cs="Arial"/>
          <w:color w:val="000000"/>
          <w:sz w:val="24"/>
          <w:szCs w:val="24"/>
          <w:lang w:val="es-PE"/>
        </w:rPr>
        <w:t>primeras 24-48 horas para favorecer la circulación  evitando ejercicios bruscos</w:t>
      </w:r>
      <w:r w:rsidRPr="00B23404">
        <w:rPr>
          <w:rFonts w:ascii="Arial" w:hAnsi="Arial" w:cs="Arial"/>
          <w:sz w:val="24"/>
          <w:szCs w:val="24"/>
          <w:lang w:val="es-PE"/>
        </w:rPr>
        <w:t xml:space="preserve"> </w:t>
      </w:r>
      <w:r w:rsidRPr="00B23404">
        <w:rPr>
          <w:rFonts w:ascii="Arial" w:hAnsi="Arial" w:cs="Arial"/>
          <w:color w:val="000000"/>
          <w:sz w:val="24"/>
          <w:szCs w:val="24"/>
          <w:lang w:val="es-PE"/>
        </w:rPr>
        <w:t xml:space="preserve">que puedan ocasionar sangrado. </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color w:val="000000"/>
          <w:sz w:val="24"/>
          <w:szCs w:val="24"/>
          <w:lang w:val="es-PE"/>
        </w:rPr>
      </w:pPr>
      <w:r w:rsidRPr="00B23404">
        <w:rPr>
          <w:rFonts w:ascii="Arial" w:hAnsi="Arial" w:cs="Arial"/>
          <w:color w:val="000000"/>
          <w:sz w:val="24"/>
          <w:szCs w:val="24"/>
          <w:lang w:val="es-PE"/>
        </w:rPr>
        <w:t>Tomar el pulso periférico para detectar isquemias.</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color w:val="000000"/>
          <w:sz w:val="24"/>
          <w:szCs w:val="24"/>
          <w:lang w:val="es-PE"/>
        </w:rPr>
      </w:pPr>
      <w:r w:rsidRPr="00B23404">
        <w:rPr>
          <w:rFonts w:ascii="Arial" w:hAnsi="Arial" w:cs="Arial"/>
          <w:color w:val="000000"/>
          <w:sz w:val="24"/>
          <w:szCs w:val="24"/>
          <w:lang w:val="es-PE"/>
        </w:rPr>
        <w:t>Evitar la aplicación de vendajes compresivos en la extremidad afectada</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color w:val="000000"/>
          <w:sz w:val="24"/>
          <w:szCs w:val="24"/>
          <w:lang w:val="es-PE"/>
        </w:rPr>
      </w:pPr>
      <w:r w:rsidRPr="00B23404">
        <w:rPr>
          <w:rFonts w:ascii="Arial" w:hAnsi="Arial" w:cs="Arial"/>
          <w:color w:val="000000"/>
          <w:sz w:val="24"/>
          <w:szCs w:val="24"/>
          <w:lang w:val="es-PE"/>
        </w:rPr>
        <w:t>No realizar tomas de presión arterial ni punciones en el brazo de la FAV.</w:t>
      </w:r>
    </w:p>
    <w:p w:rsidR="00B23404" w:rsidRPr="00B23404" w:rsidRDefault="00B23404" w:rsidP="000934E9">
      <w:pPr>
        <w:pStyle w:val="Prrafodelista"/>
        <w:numPr>
          <w:ilvl w:val="0"/>
          <w:numId w:val="44"/>
        </w:numPr>
        <w:autoSpaceDE w:val="0"/>
        <w:autoSpaceDN w:val="0"/>
        <w:adjustRightInd w:val="0"/>
        <w:spacing w:after="0" w:line="360" w:lineRule="auto"/>
        <w:jc w:val="both"/>
        <w:rPr>
          <w:rFonts w:ascii="Arial" w:hAnsi="Arial" w:cs="Arial"/>
          <w:sz w:val="24"/>
          <w:szCs w:val="24"/>
          <w:lang w:val="es-PE"/>
        </w:rPr>
      </w:pPr>
      <w:r w:rsidRPr="00B23404">
        <w:rPr>
          <w:rFonts w:ascii="Arial" w:hAnsi="Arial" w:cs="Arial"/>
          <w:color w:val="000000"/>
          <w:sz w:val="24"/>
          <w:szCs w:val="24"/>
          <w:lang w:val="es-PE"/>
        </w:rPr>
        <w:t>Anotar en el plan de cuidados la fecha de realización de la FAV y su localización.</w:t>
      </w:r>
    </w:p>
    <w:p w:rsidR="00EE1992" w:rsidRPr="00A07633" w:rsidRDefault="00313540" w:rsidP="00A07633">
      <w:pPr>
        <w:shd w:val="clear" w:color="auto" w:fill="F0F0F0" w:themeFill="background1"/>
        <w:spacing w:before="100" w:beforeAutospacing="1" w:after="100" w:afterAutospacing="1" w:line="360" w:lineRule="auto"/>
        <w:rPr>
          <w:rFonts w:ascii="Arial" w:eastAsia="Times New Roman" w:hAnsi="Arial" w:cs="Arial"/>
          <w:color w:val="0070C0"/>
          <w:sz w:val="24"/>
          <w:szCs w:val="24"/>
          <w:lang w:eastAsia="es-CO"/>
        </w:rPr>
      </w:pPr>
      <w:r w:rsidRPr="00D048C2">
        <w:rPr>
          <w:rFonts w:ascii="Arial" w:eastAsia="Times New Roman" w:hAnsi="Arial" w:cs="Arial"/>
          <w:color w:val="FF66CC"/>
          <w:sz w:val="24"/>
          <w:szCs w:val="24"/>
          <w:lang w:eastAsia="es-BO"/>
        </w:rPr>
        <w:lastRenderedPageBreak/>
        <w:t> </w:t>
      </w:r>
      <w:bookmarkStart w:id="1" w:name="6.3."/>
      <w:bookmarkStart w:id="2" w:name="6.5."/>
      <w:bookmarkEnd w:id="1"/>
      <w:bookmarkEnd w:id="2"/>
      <w:r w:rsidR="00EE1992" w:rsidRPr="00045DBE">
        <w:rPr>
          <w:rFonts w:ascii="Arial" w:eastAsia="Times New Roman" w:hAnsi="Arial" w:cs="Arial"/>
          <w:b/>
          <w:bCs/>
          <w:color w:val="31849B" w:themeColor="accent5" w:themeShade="BF"/>
          <w:sz w:val="24"/>
          <w:szCs w:val="24"/>
          <w:lang w:eastAsia="es-CO"/>
        </w:rPr>
        <w:t>Cuidados durante el período de maduración</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Cuando la fístula esté recién realizada, evite el aumento de volumen del brazo, manteniéndolo en alto.</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Todos los días debe palpar la fístula y avisar a su médico de cualquier cambio.</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Verificar el funcionamiento correcto de la fístula. Siempre tiene que sentir la vibración que produce el flujo de sangre al pasar por los vasos, esa sensación se denomina frémito. También podrá sentir una leve vibración en el área cuando coloque los dedos sobre la piel por encima de la fístula.</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No levantar ni mojar el apósito durante las primeras 24 a 48 horas, sólo en caso de que estuviera sucio o húmedo se puede cambiar.</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Después de 48 horas es necesario lavar diariamente con agua y jabón la región. La zona debe permanecer totalmente seca.</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Cubrir el acceso vascular en aquellas situaciones en que se pueda dañar o contaminar (por ejemplo, uso de instrumentos cortantes, juegos con mascotas).</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Movilizar la mano y el brazo suavemente las primeras 48 horas, para favorecer la circulación sanguínea y evitar ejercicios bruscos.</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A partir del tercer día de realizada la fístula arteriovenosa y previo el consentimiento de su médico, comience con ejercicios que ayuden a dilatar la vena, como apretar una pelota de goma por diez minutos, por un mínimo de seis veces al día.</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Detectar signos de infección o trombosis (taponamiento de la fístula por coágulos).</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lastRenderedPageBreak/>
        <w:t>La caída de la presión arterial puede provocar el taponamiento de la fístula arteriovenosa. La pérdida de líquido (vómito o diarrea persistente) puede bajarle la presión arterial, Ante cualquiera de estos síntomas consulte a su médico.</w:t>
      </w:r>
    </w:p>
    <w:p w:rsidR="00EE1992" w:rsidRPr="00A07633" w:rsidRDefault="00EE1992" w:rsidP="00EE1992">
      <w:pPr>
        <w:spacing w:before="100" w:beforeAutospacing="1" w:after="100" w:afterAutospacing="1" w:line="360" w:lineRule="auto"/>
        <w:jc w:val="both"/>
        <w:rPr>
          <w:rFonts w:ascii="Arial" w:eastAsia="Times New Roman" w:hAnsi="Arial" w:cs="Arial"/>
          <w:color w:val="31849B" w:themeColor="accent5" w:themeShade="BF"/>
          <w:sz w:val="24"/>
          <w:szCs w:val="24"/>
          <w:lang w:eastAsia="es-CO"/>
        </w:rPr>
      </w:pPr>
      <w:r w:rsidRPr="00A07633">
        <w:rPr>
          <w:rFonts w:ascii="Arial" w:eastAsia="Times New Roman" w:hAnsi="Arial" w:cs="Arial"/>
          <w:b/>
          <w:bCs/>
          <w:color w:val="31849B" w:themeColor="accent5" w:themeShade="BF"/>
          <w:sz w:val="24"/>
          <w:szCs w:val="24"/>
          <w:lang w:eastAsia="es-CO"/>
        </w:rPr>
        <w:t>Cuidados en el brazo en donde se ubica la fístula arteriovenosa</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El brazo de la fístula nunca se empleará para obtener muestras sanguíneas, ni para tomar la presión arterial.</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Evite llevar joyas o ropas que aprieten el brazo con el fin de no reducir el flujo de sangre.</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No dormir sobre el brazo.</w:t>
      </w:r>
    </w:p>
    <w:p w:rsidR="00EE1992" w:rsidRP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Mantener en buena higiene la zona.</w:t>
      </w:r>
    </w:p>
    <w:p w:rsidR="00EE1992" w:rsidRDefault="00EE1992" w:rsidP="00EE1992">
      <w:pPr>
        <w:spacing w:before="100" w:beforeAutospacing="1" w:after="100" w:afterAutospacing="1" w:line="360" w:lineRule="auto"/>
        <w:jc w:val="both"/>
        <w:rPr>
          <w:rFonts w:ascii="Arial" w:eastAsia="Times New Roman" w:hAnsi="Arial" w:cs="Arial"/>
          <w:sz w:val="24"/>
          <w:szCs w:val="24"/>
          <w:lang w:eastAsia="es-CO"/>
        </w:rPr>
      </w:pPr>
      <w:r w:rsidRPr="00EE1992">
        <w:rPr>
          <w:rFonts w:ascii="Arial" w:eastAsia="Times New Roman" w:hAnsi="Arial" w:cs="Arial"/>
          <w:sz w:val="24"/>
          <w:szCs w:val="24"/>
          <w:lang w:eastAsia="es-CO"/>
        </w:rPr>
        <w:t> • No cargar cosas pesadas con el brazo.</w:t>
      </w:r>
    </w:p>
    <w:p w:rsidR="00A07633" w:rsidRDefault="00045DBE" w:rsidP="00EE1992">
      <w:pPr>
        <w:spacing w:before="100" w:beforeAutospacing="1" w:after="100" w:afterAutospacing="1" w:line="360" w:lineRule="auto"/>
        <w:jc w:val="both"/>
        <w:rPr>
          <w:rFonts w:ascii="Arial" w:eastAsia="Times New Roman" w:hAnsi="Arial" w:cs="Arial"/>
          <w:sz w:val="24"/>
          <w:szCs w:val="24"/>
          <w:lang w:eastAsia="es-CO"/>
        </w:rPr>
      </w:pPr>
      <w:r>
        <w:rPr>
          <w:rFonts w:ascii="Arial" w:eastAsia="Times New Roman" w:hAnsi="Arial" w:cs="Arial"/>
          <w:noProof/>
          <w:sz w:val="24"/>
          <w:szCs w:val="24"/>
          <w:lang w:val="es-PE" w:eastAsia="es-PE"/>
        </w:rPr>
        <w:drawing>
          <wp:anchor distT="0" distB="0" distL="114300" distR="114300" simplePos="0" relativeHeight="251674624" behindDoc="0" locked="0" layoutInCell="1" allowOverlap="1" wp14:anchorId="4BDB44C4" wp14:editId="35E9E673">
            <wp:simplePos x="0" y="0"/>
            <wp:positionH relativeFrom="column">
              <wp:posOffset>1443355</wp:posOffset>
            </wp:positionH>
            <wp:positionV relativeFrom="paragraph">
              <wp:posOffset>363855</wp:posOffset>
            </wp:positionV>
            <wp:extent cx="2562225" cy="2562225"/>
            <wp:effectExtent l="0" t="0" r="9525" b="9525"/>
            <wp:wrapNone/>
            <wp:docPr id="57344" name="Imagen 57344" descr="D:\Documentos\Escritorio\CELIA NUEVO\MAESTRIA MQ TRABAJOS\CARDIO\fistula\imagesx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xx.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225" cy="2562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07633" w:rsidRDefault="00A07633" w:rsidP="00EE1992">
      <w:pPr>
        <w:spacing w:before="100" w:beforeAutospacing="1" w:after="100" w:afterAutospacing="1" w:line="360" w:lineRule="auto"/>
        <w:jc w:val="both"/>
        <w:rPr>
          <w:rFonts w:ascii="Arial" w:eastAsia="Times New Roman" w:hAnsi="Arial" w:cs="Arial"/>
          <w:sz w:val="24"/>
          <w:szCs w:val="24"/>
          <w:lang w:eastAsia="es-CO"/>
        </w:rPr>
      </w:pPr>
    </w:p>
    <w:p w:rsidR="00A07633" w:rsidRDefault="00A07633" w:rsidP="00EE1992">
      <w:pPr>
        <w:spacing w:before="100" w:beforeAutospacing="1" w:after="100" w:afterAutospacing="1" w:line="360" w:lineRule="auto"/>
        <w:jc w:val="both"/>
        <w:rPr>
          <w:rFonts w:ascii="Arial" w:eastAsia="Times New Roman" w:hAnsi="Arial" w:cs="Arial"/>
          <w:sz w:val="24"/>
          <w:szCs w:val="24"/>
          <w:lang w:eastAsia="es-CO"/>
        </w:rPr>
      </w:pPr>
    </w:p>
    <w:p w:rsidR="00A07633" w:rsidRDefault="00A07633" w:rsidP="00EE1992">
      <w:pPr>
        <w:spacing w:before="100" w:beforeAutospacing="1" w:after="100" w:afterAutospacing="1" w:line="360" w:lineRule="auto"/>
        <w:jc w:val="both"/>
        <w:rPr>
          <w:rFonts w:ascii="Arial" w:eastAsia="Times New Roman" w:hAnsi="Arial" w:cs="Arial"/>
          <w:sz w:val="24"/>
          <w:szCs w:val="24"/>
          <w:lang w:eastAsia="es-CO"/>
        </w:rPr>
      </w:pPr>
    </w:p>
    <w:p w:rsidR="00A07633" w:rsidRDefault="00A07633" w:rsidP="00EE1992">
      <w:pPr>
        <w:spacing w:before="100" w:beforeAutospacing="1" w:after="100" w:afterAutospacing="1" w:line="360" w:lineRule="auto"/>
        <w:jc w:val="both"/>
        <w:rPr>
          <w:rFonts w:ascii="Arial" w:eastAsia="Times New Roman" w:hAnsi="Arial" w:cs="Arial"/>
          <w:sz w:val="24"/>
          <w:szCs w:val="24"/>
          <w:lang w:eastAsia="es-CO"/>
        </w:rPr>
      </w:pPr>
    </w:p>
    <w:p w:rsidR="00A07633" w:rsidRDefault="00A07633" w:rsidP="00EE1992">
      <w:pPr>
        <w:spacing w:before="100" w:beforeAutospacing="1" w:after="100" w:afterAutospacing="1" w:line="360" w:lineRule="auto"/>
        <w:jc w:val="both"/>
        <w:rPr>
          <w:rFonts w:ascii="Arial" w:eastAsia="Times New Roman" w:hAnsi="Arial" w:cs="Arial"/>
          <w:sz w:val="24"/>
          <w:szCs w:val="24"/>
          <w:lang w:eastAsia="es-CO"/>
        </w:rPr>
      </w:pPr>
    </w:p>
    <w:p w:rsidR="00A07633" w:rsidRDefault="00A07633" w:rsidP="00EE1992">
      <w:pPr>
        <w:spacing w:before="100" w:beforeAutospacing="1" w:after="100" w:afterAutospacing="1" w:line="360" w:lineRule="auto"/>
        <w:jc w:val="both"/>
        <w:rPr>
          <w:rFonts w:ascii="Arial" w:eastAsia="Times New Roman" w:hAnsi="Arial" w:cs="Arial"/>
          <w:sz w:val="24"/>
          <w:szCs w:val="24"/>
          <w:lang w:eastAsia="es-CO"/>
        </w:rPr>
      </w:pPr>
    </w:p>
    <w:p w:rsidR="00A07633" w:rsidRDefault="00A07633" w:rsidP="00EE1992">
      <w:pPr>
        <w:spacing w:before="100" w:beforeAutospacing="1" w:after="100" w:afterAutospacing="1" w:line="360" w:lineRule="auto"/>
        <w:jc w:val="both"/>
        <w:rPr>
          <w:rFonts w:ascii="Arial" w:eastAsia="Times New Roman" w:hAnsi="Arial" w:cs="Arial"/>
          <w:sz w:val="24"/>
          <w:szCs w:val="24"/>
          <w:lang w:eastAsia="es-CO"/>
        </w:rPr>
      </w:pPr>
    </w:p>
    <w:p w:rsidR="00A07633" w:rsidRDefault="00A07633" w:rsidP="00EE1992">
      <w:pPr>
        <w:spacing w:before="100" w:beforeAutospacing="1" w:after="100" w:afterAutospacing="1" w:line="360" w:lineRule="auto"/>
        <w:jc w:val="both"/>
        <w:rPr>
          <w:rFonts w:ascii="Arial" w:eastAsia="Times New Roman" w:hAnsi="Arial" w:cs="Arial"/>
          <w:sz w:val="24"/>
          <w:szCs w:val="24"/>
          <w:lang w:eastAsia="es-CO"/>
        </w:rPr>
      </w:pPr>
    </w:p>
    <w:p w:rsidR="00796CBE" w:rsidRPr="00976DF4" w:rsidRDefault="00796CBE" w:rsidP="00796CBE">
      <w:pPr>
        <w:pStyle w:val="Prrafodelista"/>
        <w:shd w:val="clear" w:color="auto" w:fill="C2D69B" w:themeFill="accent3" w:themeFillTint="99"/>
        <w:jc w:val="center"/>
        <w:rPr>
          <w:rFonts w:ascii="Kristen ITC" w:hAnsi="Kristen ITC" w:cs="Arial"/>
          <w:b/>
          <w:color w:val="0070C0"/>
          <w:sz w:val="24"/>
          <w:szCs w:val="24"/>
          <w:lang w:val="es-PE"/>
        </w:rPr>
      </w:pPr>
      <w:r>
        <w:rPr>
          <w:rFonts w:ascii="Kristen ITC" w:hAnsi="Kristen ITC" w:cs="Arial"/>
          <w:b/>
          <w:color w:val="0070C0"/>
          <w:sz w:val="24"/>
          <w:szCs w:val="24"/>
          <w:lang w:val="es-PE"/>
        </w:rPr>
        <w:lastRenderedPageBreak/>
        <w:t>HIPERTENSION ARTERIAL</w:t>
      </w:r>
    </w:p>
    <w:p w:rsidR="00796CBE" w:rsidRPr="0058516F" w:rsidRDefault="00796CBE" w:rsidP="00796CBE">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sidRPr="0058516F">
        <w:rPr>
          <w:rFonts w:ascii="Comic Sans MS" w:hAnsi="Comic Sans MS" w:cs="Arial"/>
          <w:b/>
          <w:bCs/>
          <w:color w:val="1F497D" w:themeColor="text2"/>
          <w:sz w:val="28"/>
          <w:szCs w:val="24"/>
          <w:lang w:val="es-ES"/>
        </w:rPr>
        <w:t>Definición:</w:t>
      </w:r>
    </w:p>
    <w:p w:rsidR="00796CBE" w:rsidRDefault="00796CBE" w:rsidP="00C03BB3">
      <w:pPr>
        <w:spacing w:line="360" w:lineRule="auto"/>
        <w:jc w:val="both"/>
        <w:rPr>
          <w:rFonts w:ascii="Arial" w:hAnsi="Arial" w:cs="Arial"/>
          <w:sz w:val="24"/>
          <w:szCs w:val="24"/>
          <w:lang w:val="es-PE"/>
        </w:rPr>
      </w:pPr>
      <w:r>
        <w:rPr>
          <w:rFonts w:ascii="Arial" w:hAnsi="Arial" w:cs="Arial"/>
          <w:sz w:val="24"/>
          <w:szCs w:val="24"/>
          <w:lang w:val="es-PE"/>
        </w:rPr>
        <w:t xml:space="preserve">La </w:t>
      </w:r>
      <w:r>
        <w:rPr>
          <w:rFonts w:ascii="Arial" w:hAnsi="Arial" w:cs="Arial"/>
          <w:i/>
          <w:sz w:val="24"/>
          <w:szCs w:val="24"/>
          <w:lang w:val="es-PE"/>
        </w:rPr>
        <w:t>hipertensión arterial</w:t>
      </w:r>
      <w:r>
        <w:rPr>
          <w:rFonts w:ascii="Arial" w:hAnsi="Arial" w:cs="Arial"/>
          <w:sz w:val="24"/>
          <w:szCs w:val="24"/>
          <w:lang w:val="es-PE"/>
        </w:rPr>
        <w:t xml:space="preserve"> (HTA) es una enfermedad crónica de etiología variada, que se caracteriza por el aumento sostenido de la presión arterial (PA), ya sea sistólica, diastólica o de ambas. </w:t>
      </w:r>
    </w:p>
    <w:p w:rsidR="00796CBE" w:rsidRPr="00796CBE" w:rsidRDefault="00796CBE" w:rsidP="00C03BB3">
      <w:pPr>
        <w:spacing w:line="360" w:lineRule="auto"/>
        <w:jc w:val="both"/>
        <w:rPr>
          <w:rFonts w:ascii="Arial" w:hAnsi="Arial" w:cs="Arial"/>
          <w:sz w:val="24"/>
          <w:szCs w:val="24"/>
          <w:lang w:val="es-PE"/>
        </w:rPr>
      </w:pPr>
      <w:r>
        <w:rPr>
          <w:rFonts w:ascii="Arial" w:hAnsi="Arial" w:cs="Arial"/>
          <w:sz w:val="24"/>
          <w:szCs w:val="24"/>
          <w:lang w:val="es-PE"/>
        </w:rPr>
        <w:t>Supone un importante factor de riesgo cardiovascular</w:t>
      </w:r>
      <w:r w:rsidR="0062757C">
        <w:rPr>
          <w:rFonts w:ascii="Arial" w:hAnsi="Arial" w:cs="Arial"/>
          <w:sz w:val="24"/>
          <w:szCs w:val="24"/>
          <w:lang w:val="es-PE"/>
        </w:rPr>
        <w:t xml:space="preserve"> y además su presencia aumenta la morbimortalidad global.</w:t>
      </w:r>
    </w:p>
    <w:p w:rsidR="0062757C" w:rsidRPr="0058516F" w:rsidRDefault="0062757C" w:rsidP="0062757C">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Pr>
          <w:rFonts w:ascii="Comic Sans MS" w:hAnsi="Comic Sans MS" w:cs="Arial"/>
          <w:b/>
          <w:bCs/>
          <w:color w:val="1F497D" w:themeColor="text2"/>
          <w:sz w:val="28"/>
          <w:szCs w:val="24"/>
          <w:lang w:val="es-ES"/>
        </w:rPr>
        <w:t>Factores de riesgo para el desarrollo de HTA:</w:t>
      </w:r>
    </w:p>
    <w:p w:rsidR="00C03BB3" w:rsidRDefault="0062757C" w:rsidP="00C03BB3">
      <w:pPr>
        <w:spacing w:line="360" w:lineRule="auto"/>
        <w:jc w:val="both"/>
        <w:rPr>
          <w:rFonts w:ascii="Arial" w:hAnsi="Arial" w:cs="Arial"/>
          <w:sz w:val="24"/>
          <w:szCs w:val="24"/>
          <w:lang w:val="es-PE"/>
        </w:rPr>
      </w:pPr>
      <w:r>
        <w:rPr>
          <w:rFonts w:ascii="Arial" w:hAnsi="Arial" w:cs="Arial"/>
          <w:sz w:val="24"/>
          <w:szCs w:val="24"/>
          <w:lang w:val="es-PE"/>
        </w:rPr>
        <w:t>La HTA es uno de los factores de riesgo cardiovascular más relevantes, habiendo demostrado ampliamente además un aumento de la morbimortalidad global. Por ello sean realizados numerosos estudios para aclarar los factores predisponentes para el desarrollo de dicha patología.</w:t>
      </w:r>
    </w:p>
    <w:p w:rsidR="008719EE" w:rsidRDefault="008719EE" w:rsidP="00C03BB3">
      <w:pPr>
        <w:spacing w:line="360" w:lineRule="auto"/>
        <w:jc w:val="both"/>
        <w:rPr>
          <w:rFonts w:ascii="Arial" w:hAnsi="Arial" w:cs="Arial"/>
          <w:sz w:val="24"/>
          <w:szCs w:val="24"/>
          <w:lang w:val="es-PE"/>
        </w:rPr>
      </w:pPr>
    </w:p>
    <w:tbl>
      <w:tblPr>
        <w:tblStyle w:val="Listaclara-nfasis5"/>
        <w:tblW w:w="0" w:type="auto"/>
        <w:jc w:val="center"/>
        <w:tblLook w:val="04A0" w:firstRow="1" w:lastRow="0" w:firstColumn="1" w:lastColumn="0" w:noHBand="0" w:noVBand="1"/>
      </w:tblPr>
      <w:tblGrid>
        <w:gridCol w:w="7084"/>
      </w:tblGrid>
      <w:tr w:rsidR="0062757C" w:rsidRPr="0062757C" w:rsidTr="0062757C">
        <w:trPr>
          <w:cnfStyle w:val="100000000000" w:firstRow="1" w:lastRow="0" w:firstColumn="0" w:lastColumn="0" w:oddVBand="0" w:evenVBand="0" w:oddHBand="0" w:evenHBand="0" w:firstRowFirstColumn="0" w:firstRowLastColumn="0" w:lastRowFirstColumn="0" w:lastRowLastColumn="0"/>
          <w:trHeight w:val="718"/>
          <w:jc w:val="center"/>
        </w:trPr>
        <w:tc>
          <w:tcPr>
            <w:cnfStyle w:val="001000000000" w:firstRow="0" w:lastRow="0" w:firstColumn="1" w:lastColumn="0" w:oddVBand="0" w:evenVBand="0" w:oddHBand="0" w:evenHBand="0" w:firstRowFirstColumn="0" w:firstRowLastColumn="0" w:lastRowFirstColumn="0" w:lastRowLastColumn="0"/>
            <w:tcW w:w="7084" w:type="dxa"/>
            <w:vAlign w:val="center"/>
          </w:tcPr>
          <w:p w:rsidR="0062757C" w:rsidRPr="0062757C" w:rsidRDefault="0062757C" w:rsidP="0062757C">
            <w:pPr>
              <w:spacing w:line="276" w:lineRule="auto"/>
              <w:jc w:val="center"/>
              <w:rPr>
                <w:rFonts w:ascii="Comic Sans MS" w:hAnsi="Comic Sans MS" w:cs="Arial"/>
                <w:szCs w:val="24"/>
                <w:lang w:val="es-PE"/>
              </w:rPr>
            </w:pPr>
            <w:r w:rsidRPr="0062757C">
              <w:rPr>
                <w:rFonts w:ascii="Comic Sans MS" w:hAnsi="Comic Sans MS" w:cs="Arial"/>
                <w:szCs w:val="24"/>
                <w:lang w:val="es-PE"/>
              </w:rPr>
              <w:t>FACTORES DE RIESGO DE HTA</w:t>
            </w:r>
          </w:p>
        </w:tc>
      </w:tr>
      <w:tr w:rsidR="0062757C" w:rsidRPr="0062757C" w:rsidTr="0062757C">
        <w:trPr>
          <w:cnfStyle w:val="000000100000" w:firstRow="0" w:lastRow="0" w:firstColumn="0" w:lastColumn="0" w:oddVBand="0" w:evenVBand="0" w:oddHBand="1" w:evenHBand="0" w:firstRowFirstColumn="0" w:firstRowLastColumn="0" w:lastRowFirstColumn="0" w:lastRowLastColumn="0"/>
          <w:trHeight w:val="718"/>
          <w:jc w:val="center"/>
        </w:trPr>
        <w:tc>
          <w:tcPr>
            <w:cnfStyle w:val="001000000000" w:firstRow="0" w:lastRow="0" w:firstColumn="1" w:lastColumn="0" w:oddVBand="0" w:evenVBand="0" w:oddHBand="0" w:evenHBand="0" w:firstRowFirstColumn="0" w:firstRowLastColumn="0" w:lastRowFirstColumn="0" w:lastRowLastColumn="0"/>
            <w:tcW w:w="7084" w:type="dxa"/>
            <w:shd w:val="clear" w:color="auto" w:fill="FFFFCC"/>
          </w:tcPr>
          <w:p w:rsidR="0062757C" w:rsidRPr="0062757C" w:rsidRDefault="0062757C" w:rsidP="000934E9">
            <w:pPr>
              <w:pStyle w:val="Prrafodelista"/>
              <w:numPr>
                <w:ilvl w:val="0"/>
                <w:numId w:val="25"/>
              </w:numPr>
              <w:spacing w:line="276" w:lineRule="auto"/>
              <w:rPr>
                <w:rFonts w:ascii="Arial" w:hAnsi="Arial" w:cs="Arial"/>
                <w:szCs w:val="24"/>
                <w:lang w:val="es-PE"/>
              </w:rPr>
            </w:pPr>
            <w:r w:rsidRPr="0062757C">
              <w:rPr>
                <w:rFonts w:ascii="Arial" w:hAnsi="Arial" w:cs="Arial"/>
                <w:b w:val="0"/>
                <w:szCs w:val="24"/>
                <w:lang w:val="es-PE"/>
              </w:rPr>
              <w:t>Antecedentes familiares de HTA (factores genéticos)</w:t>
            </w:r>
          </w:p>
          <w:p w:rsidR="0062757C" w:rsidRPr="0062757C" w:rsidRDefault="0062757C" w:rsidP="000934E9">
            <w:pPr>
              <w:pStyle w:val="Prrafodelista"/>
              <w:numPr>
                <w:ilvl w:val="0"/>
                <w:numId w:val="25"/>
              </w:numPr>
              <w:spacing w:line="276" w:lineRule="auto"/>
              <w:rPr>
                <w:rFonts w:ascii="Arial" w:hAnsi="Arial" w:cs="Arial"/>
                <w:szCs w:val="24"/>
                <w:lang w:val="es-PE"/>
              </w:rPr>
            </w:pPr>
            <w:r w:rsidRPr="0062757C">
              <w:rPr>
                <w:rFonts w:ascii="Arial" w:hAnsi="Arial" w:cs="Arial"/>
                <w:b w:val="0"/>
                <w:szCs w:val="24"/>
                <w:lang w:val="es-PE"/>
              </w:rPr>
              <w:t>Obesidad</w:t>
            </w:r>
          </w:p>
          <w:p w:rsidR="0062757C" w:rsidRPr="0062757C" w:rsidRDefault="0062757C" w:rsidP="000934E9">
            <w:pPr>
              <w:pStyle w:val="Prrafodelista"/>
              <w:numPr>
                <w:ilvl w:val="0"/>
                <w:numId w:val="25"/>
              </w:numPr>
              <w:spacing w:line="276" w:lineRule="auto"/>
              <w:rPr>
                <w:rFonts w:ascii="Arial" w:hAnsi="Arial" w:cs="Arial"/>
                <w:szCs w:val="24"/>
                <w:lang w:val="es-PE"/>
              </w:rPr>
            </w:pPr>
            <w:r w:rsidRPr="0062757C">
              <w:rPr>
                <w:rFonts w:ascii="Arial" w:hAnsi="Arial" w:cs="Arial"/>
                <w:b w:val="0"/>
                <w:szCs w:val="24"/>
                <w:lang w:val="es-PE"/>
              </w:rPr>
              <w:t>Sedentarismo</w:t>
            </w:r>
          </w:p>
          <w:p w:rsidR="0062757C" w:rsidRPr="0062757C" w:rsidRDefault="0062757C" w:rsidP="000934E9">
            <w:pPr>
              <w:pStyle w:val="Prrafodelista"/>
              <w:numPr>
                <w:ilvl w:val="0"/>
                <w:numId w:val="25"/>
              </w:numPr>
              <w:spacing w:line="276" w:lineRule="auto"/>
              <w:rPr>
                <w:rFonts w:ascii="Arial" w:hAnsi="Arial" w:cs="Arial"/>
                <w:szCs w:val="24"/>
                <w:lang w:val="es-PE"/>
              </w:rPr>
            </w:pPr>
            <w:r w:rsidRPr="0062757C">
              <w:rPr>
                <w:rFonts w:ascii="Arial" w:hAnsi="Arial" w:cs="Arial"/>
                <w:b w:val="0"/>
                <w:szCs w:val="24"/>
                <w:lang w:val="es-PE"/>
              </w:rPr>
              <w:t>Alimentación con exceso o con déficit de calorías</w:t>
            </w:r>
          </w:p>
          <w:p w:rsidR="0062757C" w:rsidRPr="0062757C" w:rsidRDefault="0062757C" w:rsidP="000934E9">
            <w:pPr>
              <w:pStyle w:val="Prrafodelista"/>
              <w:numPr>
                <w:ilvl w:val="0"/>
                <w:numId w:val="25"/>
              </w:numPr>
              <w:spacing w:line="276" w:lineRule="auto"/>
              <w:rPr>
                <w:rFonts w:ascii="Arial" w:hAnsi="Arial" w:cs="Arial"/>
                <w:szCs w:val="24"/>
                <w:lang w:val="es-PE"/>
              </w:rPr>
            </w:pPr>
            <w:r w:rsidRPr="0062757C">
              <w:rPr>
                <w:rFonts w:ascii="Arial" w:hAnsi="Arial" w:cs="Arial"/>
                <w:b w:val="0"/>
                <w:szCs w:val="24"/>
                <w:lang w:val="es-PE"/>
              </w:rPr>
              <w:t>Consumo excesivo de sal</w:t>
            </w:r>
          </w:p>
          <w:p w:rsidR="0062757C" w:rsidRPr="0062757C" w:rsidRDefault="0062757C" w:rsidP="000934E9">
            <w:pPr>
              <w:pStyle w:val="Prrafodelista"/>
              <w:numPr>
                <w:ilvl w:val="0"/>
                <w:numId w:val="25"/>
              </w:numPr>
              <w:spacing w:line="276" w:lineRule="auto"/>
              <w:rPr>
                <w:rFonts w:ascii="Arial" w:hAnsi="Arial" w:cs="Arial"/>
                <w:szCs w:val="24"/>
                <w:lang w:val="es-PE"/>
              </w:rPr>
            </w:pPr>
            <w:r w:rsidRPr="0062757C">
              <w:rPr>
                <w:rFonts w:ascii="Arial" w:hAnsi="Arial" w:cs="Arial"/>
                <w:b w:val="0"/>
                <w:szCs w:val="24"/>
                <w:lang w:val="es-PE"/>
              </w:rPr>
              <w:t>Consumo excesivo de alcohol</w:t>
            </w:r>
          </w:p>
          <w:p w:rsidR="0062757C" w:rsidRPr="0062757C" w:rsidRDefault="0062757C" w:rsidP="000934E9">
            <w:pPr>
              <w:pStyle w:val="Prrafodelista"/>
              <w:numPr>
                <w:ilvl w:val="0"/>
                <w:numId w:val="25"/>
              </w:numPr>
              <w:spacing w:line="276" w:lineRule="auto"/>
              <w:rPr>
                <w:rFonts w:ascii="Comic Sans MS" w:hAnsi="Comic Sans MS" w:cs="Arial"/>
                <w:szCs w:val="24"/>
                <w:lang w:val="es-PE"/>
              </w:rPr>
            </w:pPr>
            <w:r w:rsidRPr="0062757C">
              <w:rPr>
                <w:rFonts w:ascii="Arial" w:hAnsi="Arial" w:cs="Arial"/>
                <w:b w:val="0"/>
                <w:szCs w:val="24"/>
                <w:lang w:val="es-PE"/>
              </w:rPr>
              <w:t>Bajo nivel socioeconómico</w:t>
            </w:r>
          </w:p>
        </w:tc>
      </w:tr>
    </w:tbl>
    <w:p w:rsidR="0062757C" w:rsidRDefault="0062757C" w:rsidP="00C03BB3">
      <w:pPr>
        <w:spacing w:line="360" w:lineRule="auto"/>
        <w:jc w:val="both"/>
        <w:rPr>
          <w:rFonts w:ascii="Arial" w:hAnsi="Arial" w:cs="Arial"/>
          <w:sz w:val="24"/>
          <w:szCs w:val="24"/>
          <w:lang w:val="es-PE"/>
        </w:rPr>
      </w:pPr>
    </w:p>
    <w:p w:rsidR="0062757C" w:rsidRDefault="0062757C" w:rsidP="000934E9">
      <w:pPr>
        <w:pStyle w:val="Prrafodelista"/>
        <w:numPr>
          <w:ilvl w:val="0"/>
          <w:numId w:val="27"/>
        </w:numPr>
        <w:tabs>
          <w:tab w:val="left" w:pos="426"/>
        </w:tabs>
        <w:spacing w:line="360" w:lineRule="auto"/>
        <w:ind w:left="142" w:firstLine="0"/>
        <w:jc w:val="both"/>
        <w:rPr>
          <w:rFonts w:ascii="Arial" w:hAnsi="Arial" w:cs="Arial"/>
          <w:sz w:val="24"/>
          <w:szCs w:val="24"/>
          <w:lang w:val="es-PE"/>
        </w:rPr>
      </w:pPr>
      <w:r w:rsidRPr="00215D89">
        <w:rPr>
          <w:rFonts w:ascii="Arial" w:hAnsi="Arial" w:cs="Arial"/>
          <w:sz w:val="24"/>
          <w:szCs w:val="24"/>
          <w:lang w:val="es-PE"/>
        </w:rPr>
        <w:t xml:space="preserve">La influencia del </w:t>
      </w:r>
      <w:r w:rsidRPr="00215D89">
        <w:rPr>
          <w:rFonts w:ascii="Arial" w:hAnsi="Arial" w:cs="Arial"/>
          <w:b/>
          <w:i/>
          <w:sz w:val="24"/>
          <w:szCs w:val="24"/>
          <w:lang w:val="es-PE"/>
        </w:rPr>
        <w:t>genoma</w:t>
      </w:r>
      <w:r w:rsidRPr="00215D89">
        <w:rPr>
          <w:rFonts w:ascii="Arial" w:hAnsi="Arial" w:cs="Arial"/>
          <w:sz w:val="24"/>
          <w:szCs w:val="24"/>
          <w:lang w:val="es-PE"/>
        </w:rPr>
        <w:t xml:space="preserve"> en la regulación de la PA explica la agregación  familiar que se observa en la HTA, aunque la cuantificación de la importancia relativa de cada uno de los dos grupos de factores, genéticos y ambientales, es aun materia de discusión. En general la heredabilidad de la HTA se estima entre el 30 y el 50%</w:t>
      </w:r>
      <w:r w:rsidR="00062BF8" w:rsidRPr="00215D89">
        <w:rPr>
          <w:rFonts w:ascii="Arial" w:hAnsi="Arial" w:cs="Arial"/>
          <w:sz w:val="24"/>
          <w:szCs w:val="24"/>
          <w:lang w:val="es-PE"/>
        </w:rPr>
        <w:t>. Los genes implicados son numerosos, existiendo incluso</w:t>
      </w:r>
      <w:r w:rsidR="00215D89" w:rsidRPr="00215D89">
        <w:rPr>
          <w:rFonts w:ascii="Arial" w:hAnsi="Arial" w:cs="Arial"/>
          <w:sz w:val="24"/>
          <w:szCs w:val="24"/>
          <w:lang w:val="es-PE"/>
        </w:rPr>
        <w:t xml:space="preserve"> </w:t>
      </w:r>
      <w:r w:rsidR="00215D89" w:rsidRPr="00215D89">
        <w:rPr>
          <w:rFonts w:ascii="Arial" w:hAnsi="Arial" w:cs="Arial"/>
          <w:sz w:val="24"/>
          <w:szCs w:val="24"/>
          <w:lang w:val="es-PE"/>
        </w:rPr>
        <w:lastRenderedPageBreak/>
        <w:t>síndromes monogenéticos de HTA, a mayor numero de familiares con HTA, mayor es el riesgo del individuo.</w:t>
      </w:r>
    </w:p>
    <w:p w:rsidR="00215D89" w:rsidRPr="00215D89" w:rsidRDefault="00215D89" w:rsidP="000934E9">
      <w:pPr>
        <w:pStyle w:val="Prrafodelista"/>
        <w:numPr>
          <w:ilvl w:val="0"/>
          <w:numId w:val="27"/>
        </w:numPr>
        <w:tabs>
          <w:tab w:val="left" w:pos="426"/>
        </w:tabs>
        <w:spacing w:line="360" w:lineRule="auto"/>
        <w:ind w:left="142" w:firstLine="0"/>
        <w:jc w:val="both"/>
        <w:rPr>
          <w:rFonts w:ascii="Arial" w:hAnsi="Arial" w:cs="Arial"/>
          <w:sz w:val="24"/>
          <w:szCs w:val="24"/>
          <w:lang w:val="es-PE"/>
        </w:rPr>
      </w:pPr>
      <w:r>
        <w:rPr>
          <w:rFonts w:ascii="Arial" w:hAnsi="Arial" w:cs="Arial"/>
          <w:sz w:val="24"/>
          <w:szCs w:val="24"/>
          <w:lang w:val="es-PE"/>
        </w:rPr>
        <w:t xml:space="preserve">La </w:t>
      </w:r>
      <w:r>
        <w:rPr>
          <w:rFonts w:ascii="Arial" w:hAnsi="Arial" w:cs="Arial"/>
          <w:b/>
          <w:i/>
          <w:sz w:val="24"/>
          <w:szCs w:val="24"/>
          <w:lang w:val="es-PE"/>
        </w:rPr>
        <w:t xml:space="preserve">obesidad </w:t>
      </w:r>
      <w:r w:rsidRPr="00215D89">
        <w:rPr>
          <w:rFonts w:ascii="Arial" w:hAnsi="Arial" w:cs="Arial"/>
          <w:sz w:val="24"/>
        </w:rPr>
        <w:t xml:space="preserve">y el </w:t>
      </w:r>
      <w:r w:rsidRPr="00215D89">
        <w:rPr>
          <w:rFonts w:ascii="Arial" w:hAnsi="Arial" w:cs="Arial"/>
          <w:b/>
          <w:i/>
          <w:sz w:val="24"/>
        </w:rPr>
        <w:t>sedentarismo</w:t>
      </w:r>
      <w:r w:rsidRPr="00215D89">
        <w:rPr>
          <w:b/>
          <w:i/>
          <w:sz w:val="24"/>
        </w:rPr>
        <w:t xml:space="preserve"> </w:t>
      </w:r>
      <w:r>
        <w:rPr>
          <w:rFonts w:ascii="Arial" w:hAnsi="Arial" w:cs="Arial"/>
          <w:sz w:val="24"/>
        </w:rPr>
        <w:t>son importantes factores de riesgo.</w:t>
      </w:r>
    </w:p>
    <w:p w:rsidR="00215D89" w:rsidRPr="00215D89" w:rsidRDefault="00215D89" w:rsidP="000934E9">
      <w:pPr>
        <w:pStyle w:val="Prrafodelista"/>
        <w:numPr>
          <w:ilvl w:val="0"/>
          <w:numId w:val="27"/>
        </w:numPr>
        <w:tabs>
          <w:tab w:val="left" w:pos="426"/>
        </w:tabs>
        <w:spacing w:line="360" w:lineRule="auto"/>
        <w:ind w:left="142" w:firstLine="0"/>
        <w:jc w:val="both"/>
        <w:rPr>
          <w:rFonts w:ascii="Arial" w:hAnsi="Arial" w:cs="Arial"/>
          <w:sz w:val="24"/>
          <w:szCs w:val="24"/>
          <w:lang w:val="es-PE"/>
        </w:rPr>
      </w:pPr>
      <w:r>
        <w:rPr>
          <w:rFonts w:ascii="Arial" w:hAnsi="Arial" w:cs="Arial"/>
          <w:sz w:val="24"/>
          <w:lang w:val="es-PE"/>
        </w:rPr>
        <w:t xml:space="preserve">La influencia del consumo excesivo de </w:t>
      </w:r>
      <w:r>
        <w:rPr>
          <w:rFonts w:ascii="Arial" w:hAnsi="Arial" w:cs="Arial"/>
          <w:b/>
          <w:i/>
          <w:sz w:val="24"/>
          <w:lang w:val="es-PE"/>
        </w:rPr>
        <w:t>sodio</w:t>
      </w:r>
      <w:r>
        <w:rPr>
          <w:rFonts w:ascii="Arial" w:hAnsi="Arial" w:cs="Arial"/>
          <w:sz w:val="24"/>
          <w:lang w:val="es-PE"/>
        </w:rPr>
        <w:t xml:space="preserve">, en la etiología y patogénesis de la HTA es bien conocida. La reducción del consumo de sodio disminuye la PA en un porcentaje importante de hipertensos (sal sensibles), pero en cambio no suele modificar la PA en sujetos normotensos. </w:t>
      </w:r>
    </w:p>
    <w:p w:rsidR="00215D89" w:rsidRPr="005F731F" w:rsidRDefault="00215D89" w:rsidP="000934E9">
      <w:pPr>
        <w:pStyle w:val="Prrafodelista"/>
        <w:numPr>
          <w:ilvl w:val="0"/>
          <w:numId w:val="27"/>
        </w:numPr>
        <w:tabs>
          <w:tab w:val="left" w:pos="426"/>
        </w:tabs>
        <w:spacing w:line="360" w:lineRule="auto"/>
        <w:ind w:left="142" w:firstLine="0"/>
        <w:jc w:val="both"/>
        <w:rPr>
          <w:rFonts w:ascii="Arial" w:hAnsi="Arial" w:cs="Arial"/>
          <w:sz w:val="24"/>
          <w:szCs w:val="24"/>
          <w:lang w:val="es-PE"/>
        </w:rPr>
      </w:pPr>
      <w:r>
        <w:rPr>
          <w:rFonts w:ascii="Arial" w:hAnsi="Arial" w:cs="Arial"/>
          <w:sz w:val="24"/>
          <w:lang w:val="es-PE"/>
        </w:rPr>
        <w:t xml:space="preserve">En cuanto al </w:t>
      </w:r>
      <w:r>
        <w:rPr>
          <w:rFonts w:ascii="Arial" w:hAnsi="Arial" w:cs="Arial"/>
          <w:b/>
          <w:i/>
          <w:sz w:val="24"/>
          <w:lang w:val="es-PE"/>
        </w:rPr>
        <w:t>alcohol</w:t>
      </w:r>
      <w:r>
        <w:rPr>
          <w:rFonts w:ascii="Arial" w:hAnsi="Arial" w:cs="Arial"/>
          <w:sz w:val="24"/>
          <w:lang w:val="es-PE"/>
        </w:rPr>
        <w:t>, el consumo excesivo aumenta el riesgo de HTA, pero el consumo moderado lo reduce respecto a sujetos abstemios.</w:t>
      </w:r>
    </w:p>
    <w:p w:rsidR="005F731F" w:rsidRPr="0058516F" w:rsidRDefault="005F731F" w:rsidP="005F731F">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Pr>
          <w:rFonts w:ascii="Comic Sans MS" w:hAnsi="Comic Sans MS" w:cs="Arial"/>
          <w:b/>
          <w:bCs/>
          <w:color w:val="1F497D" w:themeColor="text2"/>
          <w:sz w:val="28"/>
          <w:szCs w:val="24"/>
          <w:lang w:val="es-ES"/>
        </w:rPr>
        <w:t>Etiología:</w:t>
      </w:r>
    </w:p>
    <w:p w:rsidR="005F731F" w:rsidRDefault="00082E10" w:rsidP="005F731F">
      <w:pPr>
        <w:tabs>
          <w:tab w:val="left" w:pos="426"/>
        </w:tabs>
        <w:spacing w:line="360" w:lineRule="auto"/>
        <w:jc w:val="both"/>
        <w:rPr>
          <w:rFonts w:ascii="Arial" w:hAnsi="Arial" w:cs="Arial"/>
          <w:sz w:val="24"/>
          <w:szCs w:val="24"/>
          <w:lang w:val="es-ES"/>
        </w:rPr>
      </w:pPr>
      <w:r>
        <w:rPr>
          <w:rFonts w:ascii="Arial" w:hAnsi="Arial" w:cs="Arial"/>
          <w:sz w:val="24"/>
          <w:szCs w:val="24"/>
          <w:lang w:val="es-ES"/>
        </w:rPr>
        <w:t xml:space="preserve">En el </w:t>
      </w:r>
      <w:r>
        <w:rPr>
          <w:rFonts w:ascii="Arial" w:hAnsi="Arial" w:cs="Arial"/>
          <w:b/>
          <w:i/>
          <w:sz w:val="24"/>
          <w:szCs w:val="24"/>
          <w:lang w:val="es-ES"/>
        </w:rPr>
        <w:t>90%</w:t>
      </w:r>
      <w:r>
        <w:rPr>
          <w:rFonts w:ascii="Arial" w:hAnsi="Arial" w:cs="Arial"/>
          <w:sz w:val="24"/>
          <w:szCs w:val="24"/>
          <w:lang w:val="es-ES"/>
        </w:rPr>
        <w:t xml:space="preserve"> de los casos la </w:t>
      </w:r>
      <w:r>
        <w:rPr>
          <w:rFonts w:ascii="Arial" w:hAnsi="Arial" w:cs="Arial"/>
          <w:b/>
          <w:i/>
          <w:sz w:val="24"/>
          <w:szCs w:val="24"/>
          <w:lang w:val="es-ES"/>
        </w:rPr>
        <w:t>causa es desconocida</w:t>
      </w:r>
      <w:r>
        <w:rPr>
          <w:rFonts w:ascii="Arial" w:hAnsi="Arial" w:cs="Arial"/>
          <w:sz w:val="24"/>
          <w:szCs w:val="24"/>
          <w:lang w:val="es-ES"/>
        </w:rPr>
        <w:t>, por lo cual se ha denominado HTA esencial, con una fuerte influencia hereditaria. En el 5 – 10% de los casos existe una causa directamente responsable de la elevación de las cifras tensionales (HTA secundaria).</w:t>
      </w:r>
    </w:p>
    <w:p w:rsidR="00082E10" w:rsidRDefault="00766FC1" w:rsidP="005F731F">
      <w:pPr>
        <w:tabs>
          <w:tab w:val="left" w:pos="426"/>
        </w:tabs>
        <w:spacing w:line="360" w:lineRule="auto"/>
        <w:jc w:val="both"/>
        <w:rPr>
          <w:rFonts w:ascii="Arial" w:hAnsi="Arial" w:cs="Arial"/>
          <w:sz w:val="24"/>
          <w:szCs w:val="24"/>
          <w:lang w:val="es-ES"/>
        </w:rPr>
      </w:pPr>
      <w:r>
        <w:rPr>
          <w:rFonts w:ascii="Arial" w:hAnsi="Arial" w:cs="Arial"/>
          <w:sz w:val="24"/>
          <w:szCs w:val="24"/>
          <w:lang w:val="es-ES"/>
        </w:rPr>
        <w:t xml:space="preserve">Sospecharemos </w:t>
      </w:r>
      <w:r>
        <w:rPr>
          <w:rFonts w:ascii="Arial" w:hAnsi="Arial" w:cs="Arial"/>
          <w:b/>
          <w:i/>
          <w:sz w:val="24"/>
          <w:szCs w:val="24"/>
          <w:lang w:val="es-ES"/>
        </w:rPr>
        <w:t>HTA secundaria</w:t>
      </w:r>
      <w:r>
        <w:rPr>
          <w:rFonts w:ascii="Arial" w:hAnsi="Arial" w:cs="Arial"/>
          <w:sz w:val="24"/>
          <w:szCs w:val="24"/>
          <w:lang w:val="es-ES"/>
        </w:rPr>
        <w:t xml:space="preserve"> cuando aparece en individuos jóvenes, es difícil de controlar con fármacos y presentan episodios precoces de HTA maligna.</w:t>
      </w:r>
    </w:p>
    <w:p w:rsidR="00766FC1" w:rsidRDefault="00766FC1" w:rsidP="005F731F">
      <w:pPr>
        <w:tabs>
          <w:tab w:val="left" w:pos="426"/>
        </w:tabs>
        <w:spacing w:line="360" w:lineRule="auto"/>
        <w:jc w:val="both"/>
        <w:rPr>
          <w:rFonts w:ascii="Arial" w:hAnsi="Arial" w:cs="Arial"/>
          <w:sz w:val="24"/>
          <w:szCs w:val="24"/>
          <w:lang w:val="es-ES"/>
        </w:rPr>
      </w:pPr>
      <w:r>
        <w:rPr>
          <w:rFonts w:ascii="Arial" w:hAnsi="Arial" w:cs="Arial"/>
          <w:sz w:val="24"/>
          <w:szCs w:val="24"/>
          <w:lang w:val="es-ES"/>
        </w:rPr>
        <w:t>Las principales causa de HTA secundarias son:</w:t>
      </w:r>
    </w:p>
    <w:p w:rsidR="00766FC1" w:rsidRDefault="00766FC1" w:rsidP="000934E9">
      <w:pPr>
        <w:pStyle w:val="Prrafodelista"/>
        <w:numPr>
          <w:ilvl w:val="0"/>
          <w:numId w:val="28"/>
        </w:numPr>
        <w:tabs>
          <w:tab w:val="left" w:pos="426"/>
        </w:tabs>
        <w:spacing w:line="360" w:lineRule="auto"/>
        <w:ind w:left="284" w:firstLine="0"/>
        <w:jc w:val="both"/>
        <w:rPr>
          <w:rFonts w:ascii="Arial" w:hAnsi="Arial" w:cs="Arial"/>
          <w:sz w:val="24"/>
          <w:szCs w:val="24"/>
          <w:lang w:val="es-ES"/>
        </w:rPr>
      </w:pPr>
      <w:r w:rsidRPr="00766FC1">
        <w:rPr>
          <w:rFonts w:ascii="Comic Sans MS" w:hAnsi="Comic Sans MS" w:cs="Arial"/>
          <w:sz w:val="24"/>
          <w:szCs w:val="24"/>
          <w:lang w:val="es-ES"/>
        </w:rPr>
        <w:t>Asociada a patología renal:</w:t>
      </w:r>
      <w:r>
        <w:rPr>
          <w:rFonts w:ascii="Arial" w:hAnsi="Arial" w:cs="Arial"/>
          <w:sz w:val="24"/>
          <w:szCs w:val="24"/>
          <w:lang w:val="es-ES"/>
        </w:rPr>
        <w:t xml:space="preserve"> Destaca la </w:t>
      </w:r>
      <w:r>
        <w:rPr>
          <w:rFonts w:ascii="Arial" w:hAnsi="Arial" w:cs="Arial"/>
          <w:b/>
          <w:i/>
          <w:sz w:val="24"/>
          <w:szCs w:val="24"/>
          <w:lang w:val="es-ES"/>
        </w:rPr>
        <w:t>hipertensión renovascular</w:t>
      </w:r>
      <w:r>
        <w:rPr>
          <w:rFonts w:ascii="Arial" w:hAnsi="Arial" w:cs="Arial"/>
          <w:sz w:val="24"/>
          <w:szCs w:val="24"/>
          <w:lang w:val="es-ES"/>
        </w:rPr>
        <w:t xml:space="preserve"> (causa más frecuente de HTA secundaria).</w:t>
      </w:r>
    </w:p>
    <w:p w:rsidR="00766FC1" w:rsidRPr="00766FC1" w:rsidRDefault="00766FC1" w:rsidP="000934E9">
      <w:pPr>
        <w:pStyle w:val="Prrafodelista"/>
        <w:numPr>
          <w:ilvl w:val="0"/>
          <w:numId w:val="28"/>
        </w:numPr>
        <w:tabs>
          <w:tab w:val="left" w:pos="426"/>
        </w:tabs>
        <w:spacing w:line="360" w:lineRule="auto"/>
        <w:ind w:left="284" w:firstLine="0"/>
        <w:jc w:val="both"/>
        <w:rPr>
          <w:rFonts w:ascii="Comic Sans MS" w:hAnsi="Comic Sans MS" w:cs="Arial"/>
          <w:sz w:val="24"/>
          <w:szCs w:val="24"/>
          <w:lang w:val="es-ES"/>
        </w:rPr>
      </w:pPr>
      <w:r w:rsidRPr="00766FC1">
        <w:rPr>
          <w:rFonts w:ascii="Comic Sans MS" w:hAnsi="Comic Sans MS" w:cs="Arial"/>
          <w:sz w:val="24"/>
          <w:szCs w:val="24"/>
          <w:lang w:val="es-ES"/>
        </w:rPr>
        <w:t>Asociada a patología endocrina:</w:t>
      </w:r>
      <w:r>
        <w:rPr>
          <w:rFonts w:ascii="Comic Sans MS" w:hAnsi="Comic Sans MS" w:cs="Arial"/>
          <w:sz w:val="24"/>
          <w:szCs w:val="24"/>
          <w:lang w:val="es-ES"/>
        </w:rPr>
        <w:t xml:space="preserve"> </w:t>
      </w:r>
      <w:r>
        <w:rPr>
          <w:rFonts w:ascii="Arial" w:hAnsi="Arial" w:cs="Arial"/>
          <w:sz w:val="24"/>
          <w:szCs w:val="24"/>
          <w:lang w:val="es-ES"/>
        </w:rPr>
        <w:t xml:space="preserve">Destacan los anticonceptivos orales </w:t>
      </w:r>
      <w:r>
        <w:rPr>
          <w:rFonts w:ascii="Comic Sans MS" w:hAnsi="Comic Sans MS" w:cs="Arial"/>
          <w:sz w:val="24"/>
          <w:szCs w:val="24"/>
          <w:lang w:val="es-ES"/>
        </w:rPr>
        <w:t xml:space="preserve"> </w:t>
      </w:r>
      <w:r w:rsidRPr="00766FC1">
        <w:rPr>
          <w:rFonts w:ascii="Arial" w:hAnsi="Arial" w:cs="Arial"/>
          <w:sz w:val="24"/>
          <w:szCs w:val="24"/>
          <w:lang w:val="es-ES"/>
        </w:rPr>
        <w:t>(causa endocrina más frecuente de HTA secundaria)</w:t>
      </w:r>
      <w:r>
        <w:rPr>
          <w:rFonts w:ascii="Arial" w:hAnsi="Arial" w:cs="Arial"/>
          <w:sz w:val="24"/>
          <w:szCs w:val="24"/>
          <w:lang w:val="es-ES"/>
        </w:rPr>
        <w:t>.</w:t>
      </w:r>
    </w:p>
    <w:p w:rsidR="00766FC1" w:rsidRPr="00766FC1" w:rsidRDefault="00766FC1" w:rsidP="000934E9">
      <w:pPr>
        <w:pStyle w:val="Prrafodelista"/>
        <w:numPr>
          <w:ilvl w:val="0"/>
          <w:numId w:val="28"/>
        </w:numPr>
        <w:tabs>
          <w:tab w:val="left" w:pos="426"/>
        </w:tabs>
        <w:spacing w:line="360" w:lineRule="auto"/>
        <w:ind w:left="284" w:firstLine="0"/>
        <w:jc w:val="both"/>
        <w:rPr>
          <w:rFonts w:ascii="Comic Sans MS" w:hAnsi="Comic Sans MS" w:cs="Arial"/>
          <w:sz w:val="24"/>
          <w:szCs w:val="24"/>
          <w:lang w:val="es-ES"/>
        </w:rPr>
      </w:pPr>
      <w:r>
        <w:rPr>
          <w:rFonts w:ascii="Comic Sans MS" w:hAnsi="Comic Sans MS" w:cs="Arial"/>
          <w:sz w:val="24"/>
          <w:szCs w:val="24"/>
          <w:lang w:val="es-ES"/>
        </w:rPr>
        <w:t>Inducida por fármacos o drogas: (</w:t>
      </w:r>
      <w:r>
        <w:rPr>
          <w:rFonts w:ascii="Arial" w:hAnsi="Arial" w:cs="Arial"/>
          <w:sz w:val="24"/>
          <w:szCs w:val="24"/>
          <w:lang w:val="es-ES"/>
        </w:rPr>
        <w:t>cocaína, anfetaminas, alcohol)</w:t>
      </w:r>
    </w:p>
    <w:p w:rsidR="00766FC1" w:rsidRPr="00766FC1" w:rsidRDefault="00766FC1" w:rsidP="000934E9">
      <w:pPr>
        <w:pStyle w:val="Prrafodelista"/>
        <w:numPr>
          <w:ilvl w:val="0"/>
          <w:numId w:val="28"/>
        </w:numPr>
        <w:tabs>
          <w:tab w:val="left" w:pos="426"/>
        </w:tabs>
        <w:spacing w:line="360" w:lineRule="auto"/>
        <w:ind w:left="284" w:firstLine="0"/>
        <w:jc w:val="both"/>
        <w:rPr>
          <w:rFonts w:ascii="Comic Sans MS" w:hAnsi="Comic Sans MS" w:cs="Arial"/>
          <w:sz w:val="24"/>
          <w:szCs w:val="24"/>
          <w:lang w:val="es-ES"/>
        </w:rPr>
      </w:pPr>
      <w:r w:rsidRPr="00766FC1">
        <w:rPr>
          <w:rFonts w:ascii="Comic Sans MS" w:hAnsi="Comic Sans MS" w:cs="Arial"/>
          <w:sz w:val="24"/>
          <w:szCs w:val="24"/>
          <w:lang w:val="es-ES"/>
        </w:rPr>
        <w:t>Asociada a coartación de  aorta.</w:t>
      </w:r>
    </w:p>
    <w:p w:rsidR="00766FC1" w:rsidRPr="00766FC1" w:rsidRDefault="00766FC1" w:rsidP="000934E9">
      <w:pPr>
        <w:pStyle w:val="Prrafodelista"/>
        <w:numPr>
          <w:ilvl w:val="0"/>
          <w:numId w:val="28"/>
        </w:numPr>
        <w:tabs>
          <w:tab w:val="left" w:pos="426"/>
        </w:tabs>
        <w:spacing w:line="360" w:lineRule="auto"/>
        <w:ind w:left="284" w:firstLine="0"/>
        <w:jc w:val="both"/>
        <w:rPr>
          <w:rFonts w:ascii="Comic Sans MS" w:hAnsi="Comic Sans MS" w:cs="Arial"/>
          <w:sz w:val="24"/>
          <w:szCs w:val="24"/>
          <w:lang w:val="es-ES"/>
        </w:rPr>
      </w:pPr>
      <w:r w:rsidRPr="00766FC1">
        <w:rPr>
          <w:rFonts w:ascii="Comic Sans MS" w:hAnsi="Comic Sans MS" w:cs="Arial"/>
          <w:sz w:val="24"/>
          <w:szCs w:val="24"/>
          <w:lang w:val="es-ES"/>
        </w:rPr>
        <w:t>Inducida por el embarazo</w:t>
      </w:r>
    </w:p>
    <w:p w:rsidR="00766FC1" w:rsidRDefault="00766FC1" w:rsidP="000934E9">
      <w:pPr>
        <w:pStyle w:val="Prrafodelista"/>
        <w:numPr>
          <w:ilvl w:val="0"/>
          <w:numId w:val="28"/>
        </w:numPr>
        <w:tabs>
          <w:tab w:val="left" w:pos="426"/>
        </w:tabs>
        <w:spacing w:line="360" w:lineRule="auto"/>
        <w:ind w:left="284" w:firstLine="0"/>
        <w:jc w:val="both"/>
        <w:rPr>
          <w:rFonts w:ascii="Comic Sans MS" w:hAnsi="Comic Sans MS" w:cs="Arial"/>
          <w:sz w:val="24"/>
          <w:szCs w:val="24"/>
          <w:lang w:val="es-ES"/>
        </w:rPr>
      </w:pPr>
      <w:r w:rsidRPr="00766FC1">
        <w:rPr>
          <w:rFonts w:ascii="Comic Sans MS" w:hAnsi="Comic Sans MS" w:cs="Arial"/>
          <w:sz w:val="24"/>
          <w:szCs w:val="24"/>
          <w:lang w:val="es-ES"/>
        </w:rPr>
        <w:t xml:space="preserve">Asociada a patología neurológica </w:t>
      </w:r>
    </w:p>
    <w:p w:rsidR="00045DBE" w:rsidRPr="00045DBE" w:rsidRDefault="00045DBE" w:rsidP="00045DBE">
      <w:pPr>
        <w:tabs>
          <w:tab w:val="left" w:pos="426"/>
        </w:tabs>
        <w:spacing w:line="360" w:lineRule="auto"/>
        <w:jc w:val="both"/>
        <w:rPr>
          <w:rFonts w:ascii="Comic Sans MS" w:hAnsi="Comic Sans MS" w:cs="Arial"/>
          <w:sz w:val="24"/>
          <w:szCs w:val="24"/>
          <w:lang w:val="es-ES"/>
        </w:rPr>
      </w:pPr>
    </w:p>
    <w:p w:rsidR="00766FC1" w:rsidRPr="0058516F" w:rsidRDefault="00766FC1" w:rsidP="00766FC1">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Pr>
          <w:rFonts w:ascii="Comic Sans MS" w:hAnsi="Comic Sans MS" w:cs="Arial"/>
          <w:b/>
          <w:bCs/>
          <w:color w:val="1F497D" w:themeColor="text2"/>
          <w:sz w:val="28"/>
          <w:szCs w:val="24"/>
          <w:lang w:val="es-ES"/>
        </w:rPr>
        <w:lastRenderedPageBreak/>
        <w:t>Lesión de órganos diana:</w:t>
      </w:r>
    </w:p>
    <w:p w:rsidR="00215D89" w:rsidRPr="00766FC1" w:rsidRDefault="00766FC1" w:rsidP="000934E9">
      <w:pPr>
        <w:pStyle w:val="Prrafodelista"/>
        <w:numPr>
          <w:ilvl w:val="0"/>
          <w:numId w:val="29"/>
        </w:numPr>
        <w:tabs>
          <w:tab w:val="left" w:pos="426"/>
        </w:tabs>
        <w:spacing w:line="360" w:lineRule="auto"/>
        <w:jc w:val="both"/>
        <w:rPr>
          <w:rFonts w:ascii="Arial" w:hAnsi="Arial" w:cs="Arial"/>
          <w:sz w:val="24"/>
          <w:szCs w:val="24"/>
          <w:lang w:val="es-PE"/>
        </w:rPr>
      </w:pPr>
      <w:r>
        <w:rPr>
          <w:rFonts w:ascii="Comic Sans MS" w:hAnsi="Comic Sans MS" w:cs="Arial"/>
          <w:sz w:val="24"/>
          <w:szCs w:val="24"/>
          <w:lang w:val="es-PE"/>
        </w:rPr>
        <w:t>Retinopatía hipertensiva</w:t>
      </w:r>
    </w:p>
    <w:p w:rsidR="00766FC1" w:rsidRPr="00766FC1" w:rsidRDefault="00766FC1" w:rsidP="000934E9">
      <w:pPr>
        <w:pStyle w:val="Prrafodelista"/>
        <w:numPr>
          <w:ilvl w:val="0"/>
          <w:numId w:val="29"/>
        </w:numPr>
        <w:tabs>
          <w:tab w:val="left" w:pos="709"/>
        </w:tabs>
        <w:spacing w:line="360" w:lineRule="auto"/>
        <w:ind w:left="142" w:firstLine="0"/>
        <w:jc w:val="both"/>
        <w:rPr>
          <w:rFonts w:ascii="Arial" w:hAnsi="Arial" w:cs="Arial"/>
          <w:sz w:val="24"/>
          <w:szCs w:val="24"/>
          <w:lang w:val="es-PE"/>
        </w:rPr>
      </w:pPr>
      <w:r>
        <w:rPr>
          <w:rFonts w:ascii="Comic Sans MS" w:hAnsi="Comic Sans MS" w:cs="Arial"/>
          <w:sz w:val="24"/>
          <w:szCs w:val="24"/>
          <w:lang w:val="es-PE"/>
        </w:rPr>
        <w:t xml:space="preserve">Miocardiopatía hipertensiva, </w:t>
      </w:r>
      <w:r>
        <w:rPr>
          <w:rFonts w:ascii="Arial" w:hAnsi="Arial" w:cs="Arial"/>
          <w:sz w:val="24"/>
          <w:szCs w:val="24"/>
          <w:lang w:val="es-PE"/>
        </w:rPr>
        <w:t xml:space="preserve">produce </w:t>
      </w:r>
      <w:r w:rsidR="003A0E9F">
        <w:rPr>
          <w:rFonts w:ascii="Arial" w:hAnsi="Arial" w:cs="Arial"/>
          <w:sz w:val="24"/>
          <w:szCs w:val="24"/>
          <w:lang w:val="es-PE"/>
        </w:rPr>
        <w:t>hipertrofia</w:t>
      </w:r>
      <w:r>
        <w:rPr>
          <w:rFonts w:ascii="Arial" w:hAnsi="Arial" w:cs="Arial"/>
          <w:sz w:val="24"/>
          <w:szCs w:val="24"/>
          <w:lang w:val="es-PE"/>
        </w:rPr>
        <w:t xml:space="preserve"> del ventrículo izquierdo con disfunción diastólica (dificultad para el llenado ventricular). En la fase final de la enfermedad aparece hipertrofia</w:t>
      </w:r>
      <w:r w:rsidR="003A0E9F">
        <w:rPr>
          <w:rFonts w:ascii="Arial" w:hAnsi="Arial" w:cs="Arial"/>
          <w:sz w:val="24"/>
          <w:szCs w:val="24"/>
          <w:lang w:val="es-PE"/>
        </w:rPr>
        <w:t xml:space="preserve"> excéntrica (dilatación ventricular) con deterioro de la función sistólica. La hipertrofia ventricular, además, aumenta el riesgo de  cardiopatía isquémica y de arritmias cardiacas.</w:t>
      </w:r>
    </w:p>
    <w:p w:rsidR="00766FC1" w:rsidRPr="00766FC1" w:rsidRDefault="00766FC1" w:rsidP="000934E9">
      <w:pPr>
        <w:pStyle w:val="Prrafodelista"/>
        <w:numPr>
          <w:ilvl w:val="0"/>
          <w:numId w:val="29"/>
        </w:numPr>
        <w:tabs>
          <w:tab w:val="left" w:pos="709"/>
        </w:tabs>
        <w:spacing w:line="360" w:lineRule="auto"/>
        <w:ind w:left="142" w:firstLine="0"/>
        <w:jc w:val="both"/>
        <w:rPr>
          <w:rFonts w:ascii="Arial" w:hAnsi="Arial" w:cs="Arial"/>
          <w:sz w:val="24"/>
          <w:szCs w:val="24"/>
          <w:lang w:val="es-PE"/>
        </w:rPr>
      </w:pPr>
      <w:r>
        <w:rPr>
          <w:rFonts w:ascii="Comic Sans MS" w:hAnsi="Comic Sans MS" w:cs="Arial"/>
          <w:sz w:val="24"/>
          <w:szCs w:val="24"/>
          <w:lang w:val="es-PE"/>
        </w:rPr>
        <w:t>Repercusión vascular</w:t>
      </w:r>
      <w:r w:rsidR="003A0E9F">
        <w:rPr>
          <w:rFonts w:ascii="Comic Sans MS" w:hAnsi="Comic Sans MS" w:cs="Arial"/>
          <w:sz w:val="24"/>
          <w:szCs w:val="24"/>
          <w:lang w:val="es-PE"/>
        </w:rPr>
        <w:t xml:space="preserve">, </w:t>
      </w:r>
      <w:r w:rsidR="003A0E9F">
        <w:rPr>
          <w:rFonts w:ascii="Arial" w:hAnsi="Arial" w:cs="Arial"/>
          <w:sz w:val="24"/>
          <w:szCs w:val="24"/>
          <w:lang w:val="es-PE"/>
        </w:rPr>
        <w:t>la HTA contribuye al desarrollo de ateroesclerosis y en consecuencia, aumenta el riesgo de infarto de miocardio, infarto cerebral, arteriopatía periférica o aneurismas de la aorta.</w:t>
      </w:r>
    </w:p>
    <w:p w:rsidR="00766FC1" w:rsidRPr="00766FC1" w:rsidRDefault="00766FC1" w:rsidP="000934E9">
      <w:pPr>
        <w:pStyle w:val="Prrafodelista"/>
        <w:numPr>
          <w:ilvl w:val="0"/>
          <w:numId w:val="29"/>
        </w:numPr>
        <w:tabs>
          <w:tab w:val="left" w:pos="709"/>
        </w:tabs>
        <w:spacing w:line="360" w:lineRule="auto"/>
        <w:ind w:left="142" w:firstLine="0"/>
        <w:jc w:val="both"/>
        <w:rPr>
          <w:rFonts w:ascii="Arial" w:hAnsi="Arial" w:cs="Arial"/>
          <w:sz w:val="24"/>
          <w:szCs w:val="24"/>
          <w:lang w:val="es-PE"/>
        </w:rPr>
      </w:pPr>
      <w:r>
        <w:rPr>
          <w:rFonts w:ascii="Comic Sans MS" w:hAnsi="Comic Sans MS" w:cs="Arial"/>
          <w:sz w:val="24"/>
          <w:szCs w:val="24"/>
          <w:lang w:val="es-PE"/>
        </w:rPr>
        <w:t>Repercusiones neurológicas</w:t>
      </w:r>
      <w:r w:rsidR="003A0E9F">
        <w:rPr>
          <w:rFonts w:ascii="Comic Sans MS" w:hAnsi="Comic Sans MS" w:cs="Arial"/>
          <w:sz w:val="24"/>
          <w:szCs w:val="24"/>
          <w:lang w:val="es-PE"/>
        </w:rPr>
        <w:t xml:space="preserve">, </w:t>
      </w:r>
      <w:r w:rsidR="003A0E9F" w:rsidRPr="003A0E9F">
        <w:rPr>
          <w:rFonts w:ascii="Arial" w:hAnsi="Arial" w:cs="Arial"/>
          <w:sz w:val="24"/>
          <w:szCs w:val="24"/>
          <w:lang w:val="es-PE"/>
        </w:rPr>
        <w:t>lo mas</w:t>
      </w:r>
      <w:r w:rsidR="003A0E9F">
        <w:rPr>
          <w:rFonts w:ascii="Comic Sans MS" w:hAnsi="Comic Sans MS" w:cs="Arial"/>
          <w:sz w:val="24"/>
          <w:szCs w:val="24"/>
          <w:lang w:val="es-PE"/>
        </w:rPr>
        <w:t xml:space="preserve"> </w:t>
      </w:r>
      <w:r w:rsidR="003A0E9F" w:rsidRPr="003A0E9F">
        <w:rPr>
          <w:rFonts w:ascii="Arial" w:hAnsi="Arial" w:cs="Arial"/>
          <w:sz w:val="24"/>
          <w:szCs w:val="24"/>
          <w:lang w:val="es-PE"/>
        </w:rPr>
        <w:t>frecuente son síntomas inespecíficos como cefalea o vértigo. Pero la HTA es además</w:t>
      </w:r>
      <w:r w:rsidR="003A0E9F">
        <w:rPr>
          <w:rFonts w:ascii="Arial" w:hAnsi="Arial" w:cs="Arial"/>
          <w:sz w:val="24"/>
          <w:szCs w:val="24"/>
          <w:lang w:val="es-PE"/>
        </w:rPr>
        <w:t xml:space="preserve"> un importante factor de riesgo de ictus (isquémicos y/o hemorrágicos).</w:t>
      </w:r>
      <w:r w:rsidR="003A0E9F">
        <w:rPr>
          <w:rFonts w:ascii="Comic Sans MS" w:hAnsi="Comic Sans MS" w:cs="Arial"/>
          <w:sz w:val="24"/>
          <w:szCs w:val="24"/>
          <w:lang w:val="es-PE"/>
        </w:rPr>
        <w:t xml:space="preserve"> </w:t>
      </w:r>
    </w:p>
    <w:p w:rsidR="00766FC1" w:rsidRDefault="00766FC1" w:rsidP="000934E9">
      <w:pPr>
        <w:pStyle w:val="Prrafodelista"/>
        <w:numPr>
          <w:ilvl w:val="0"/>
          <w:numId w:val="29"/>
        </w:numPr>
        <w:tabs>
          <w:tab w:val="left" w:pos="709"/>
        </w:tabs>
        <w:spacing w:line="360" w:lineRule="auto"/>
        <w:ind w:left="142" w:firstLine="0"/>
        <w:jc w:val="both"/>
        <w:rPr>
          <w:rFonts w:ascii="Arial" w:hAnsi="Arial" w:cs="Arial"/>
          <w:sz w:val="24"/>
          <w:szCs w:val="24"/>
          <w:lang w:val="es-PE"/>
        </w:rPr>
      </w:pPr>
      <w:r>
        <w:rPr>
          <w:rFonts w:ascii="Comic Sans MS" w:hAnsi="Comic Sans MS" w:cs="Arial"/>
          <w:sz w:val="24"/>
          <w:szCs w:val="24"/>
          <w:lang w:val="es-PE"/>
        </w:rPr>
        <w:t>Nefropatía hipertensiva</w:t>
      </w:r>
      <w:r w:rsidR="003A0E9F">
        <w:rPr>
          <w:rFonts w:ascii="Comic Sans MS" w:hAnsi="Comic Sans MS" w:cs="Arial"/>
          <w:sz w:val="24"/>
          <w:szCs w:val="24"/>
          <w:lang w:val="es-PE"/>
        </w:rPr>
        <w:t>,</w:t>
      </w:r>
      <w:r w:rsidR="003A0E9F">
        <w:rPr>
          <w:rFonts w:ascii="Arial" w:hAnsi="Arial" w:cs="Arial"/>
          <w:sz w:val="24"/>
          <w:szCs w:val="24"/>
          <w:lang w:val="es-PE"/>
        </w:rPr>
        <w:t xml:space="preserve"> daño renal paulatino y crónico, responsable directo de muchos casos de insuficiencia renal.</w:t>
      </w:r>
    </w:p>
    <w:p w:rsidR="008D7851" w:rsidRPr="008D7851" w:rsidRDefault="008D7851" w:rsidP="008D7851">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Pr>
          <w:rFonts w:ascii="Comic Sans MS" w:hAnsi="Comic Sans MS" w:cs="Arial"/>
          <w:b/>
          <w:bCs/>
          <w:color w:val="1F497D" w:themeColor="text2"/>
          <w:sz w:val="28"/>
          <w:szCs w:val="24"/>
          <w:lang w:val="es-ES"/>
        </w:rPr>
        <w:t>Tratamiento de la HTA:</w:t>
      </w:r>
    </w:p>
    <w:p w:rsidR="008D7851" w:rsidRDefault="008D7851" w:rsidP="008D7851">
      <w:pPr>
        <w:tabs>
          <w:tab w:val="left" w:pos="709"/>
        </w:tabs>
        <w:spacing w:line="360" w:lineRule="auto"/>
        <w:jc w:val="both"/>
        <w:rPr>
          <w:rFonts w:ascii="Arial" w:hAnsi="Arial" w:cs="Arial"/>
          <w:sz w:val="24"/>
          <w:szCs w:val="24"/>
          <w:lang w:val="es-PE"/>
        </w:rPr>
      </w:pPr>
      <w:r>
        <w:rPr>
          <w:rFonts w:ascii="Arial" w:hAnsi="Arial" w:cs="Arial"/>
          <w:sz w:val="24"/>
          <w:szCs w:val="24"/>
          <w:lang w:val="es-PE"/>
        </w:rPr>
        <w:t xml:space="preserve">El objetivo del tratamiento es conseguir </w:t>
      </w:r>
      <w:r>
        <w:rPr>
          <w:rFonts w:ascii="Arial" w:hAnsi="Arial" w:cs="Arial"/>
          <w:b/>
          <w:i/>
          <w:sz w:val="24"/>
          <w:szCs w:val="24"/>
          <w:lang w:val="es-PE"/>
        </w:rPr>
        <w:t>una presión arterial menor de 140/90 mmHg,</w:t>
      </w:r>
      <w:r>
        <w:rPr>
          <w:rFonts w:ascii="Arial" w:hAnsi="Arial" w:cs="Arial"/>
          <w:sz w:val="24"/>
          <w:szCs w:val="24"/>
          <w:lang w:val="es-PE"/>
        </w:rPr>
        <w:t xml:space="preserve"> aunque en los pacientes con mayor riesgo cardiovascular, como los diabéticos o los nefropatas, el objetivo es más estricto, pretendiéndose alcanzar una presión arterial menor a 13/80 mmHg.</w:t>
      </w:r>
    </w:p>
    <w:p w:rsidR="008D7851" w:rsidRPr="008346EC" w:rsidRDefault="008D7851" w:rsidP="000934E9">
      <w:pPr>
        <w:pStyle w:val="Prrafodelista"/>
        <w:numPr>
          <w:ilvl w:val="0"/>
          <w:numId w:val="30"/>
        </w:numPr>
        <w:tabs>
          <w:tab w:val="left" w:pos="709"/>
        </w:tabs>
        <w:spacing w:line="360" w:lineRule="auto"/>
        <w:jc w:val="both"/>
        <w:rPr>
          <w:rFonts w:ascii="Comic Sans MS" w:hAnsi="Comic Sans MS" w:cs="Arial"/>
          <w:b/>
          <w:color w:val="0070C0"/>
          <w:sz w:val="24"/>
          <w:szCs w:val="24"/>
          <w:lang w:val="es-PE"/>
        </w:rPr>
      </w:pPr>
      <w:r w:rsidRPr="008346EC">
        <w:rPr>
          <w:rFonts w:ascii="Comic Sans MS" w:hAnsi="Comic Sans MS" w:cs="Arial"/>
          <w:b/>
          <w:color w:val="0070C0"/>
          <w:sz w:val="24"/>
          <w:szCs w:val="24"/>
          <w:lang w:val="es-PE"/>
        </w:rPr>
        <w:t xml:space="preserve">Medidas generales </w:t>
      </w:r>
    </w:p>
    <w:p w:rsidR="008346EC" w:rsidRDefault="008346EC" w:rsidP="008346EC">
      <w:pPr>
        <w:tabs>
          <w:tab w:val="left" w:pos="709"/>
        </w:tabs>
        <w:spacing w:line="360" w:lineRule="auto"/>
        <w:jc w:val="both"/>
        <w:rPr>
          <w:rFonts w:ascii="Arial" w:hAnsi="Arial" w:cs="Arial"/>
          <w:sz w:val="24"/>
          <w:szCs w:val="24"/>
          <w:lang w:val="es-PE"/>
        </w:rPr>
      </w:pPr>
      <w:r>
        <w:rPr>
          <w:rFonts w:ascii="Arial" w:hAnsi="Arial" w:cs="Arial"/>
          <w:sz w:val="24"/>
          <w:szCs w:val="24"/>
          <w:lang w:val="es-PE"/>
        </w:rPr>
        <w:t xml:space="preserve">La primera medida que se debe adoptar ante un paciente hipertenso consiste en </w:t>
      </w:r>
      <w:r>
        <w:rPr>
          <w:rFonts w:ascii="Arial" w:hAnsi="Arial" w:cs="Arial"/>
          <w:b/>
          <w:i/>
          <w:sz w:val="24"/>
          <w:szCs w:val="24"/>
          <w:lang w:val="es-PE"/>
        </w:rPr>
        <w:t xml:space="preserve"> modificar sus hábitos de vida perjudicial</w:t>
      </w:r>
      <w:r>
        <w:rPr>
          <w:rFonts w:ascii="Arial" w:hAnsi="Arial" w:cs="Arial"/>
          <w:sz w:val="24"/>
          <w:szCs w:val="24"/>
          <w:lang w:val="es-PE"/>
        </w:rPr>
        <w:t xml:space="preserve"> que pueden estar contribuyendo al aumento de la presión arterial, así como controlar el resto de factores de riesgo cardiovasculares si los presenta. En este sentido, se recomienda el cese inmediato del habito tabáquico.</w:t>
      </w:r>
    </w:p>
    <w:p w:rsidR="008346EC" w:rsidRDefault="008346EC" w:rsidP="008346EC">
      <w:pPr>
        <w:tabs>
          <w:tab w:val="left" w:pos="709"/>
        </w:tabs>
        <w:spacing w:line="360" w:lineRule="auto"/>
        <w:jc w:val="both"/>
        <w:rPr>
          <w:rFonts w:ascii="Arial" w:hAnsi="Arial" w:cs="Arial"/>
          <w:sz w:val="24"/>
          <w:szCs w:val="24"/>
          <w:lang w:val="es-PE"/>
        </w:rPr>
      </w:pPr>
      <w:r>
        <w:rPr>
          <w:rFonts w:ascii="Arial" w:hAnsi="Arial" w:cs="Arial"/>
          <w:sz w:val="24"/>
          <w:szCs w:val="24"/>
          <w:lang w:val="es-PE"/>
        </w:rPr>
        <w:lastRenderedPageBreak/>
        <w:t>El paciente debe mantener el tratamiento farmacológico a pesar de un buen control de las cifras tensionales con los fármacos.</w:t>
      </w:r>
    </w:p>
    <w:p w:rsidR="008346EC" w:rsidRPr="008346EC" w:rsidRDefault="008346EC" w:rsidP="008346EC">
      <w:pPr>
        <w:tabs>
          <w:tab w:val="left" w:pos="709"/>
        </w:tabs>
        <w:spacing w:line="360" w:lineRule="auto"/>
        <w:jc w:val="both"/>
        <w:rPr>
          <w:rFonts w:ascii="Arial" w:hAnsi="Arial" w:cs="Arial"/>
          <w:sz w:val="24"/>
          <w:szCs w:val="24"/>
          <w:lang w:val="es-PE"/>
        </w:rPr>
      </w:pPr>
      <w:r>
        <w:rPr>
          <w:rFonts w:ascii="Arial" w:hAnsi="Arial" w:cs="Arial"/>
          <w:sz w:val="24"/>
          <w:szCs w:val="24"/>
          <w:lang w:val="es-PE"/>
        </w:rPr>
        <w:t>La toma de diuréticos no modifica las recomendaciones sobre restricción en el consumo de sal (máximo 6 g de sal común al día)</w:t>
      </w:r>
    </w:p>
    <w:p w:rsidR="008346EC" w:rsidRPr="008346EC" w:rsidRDefault="008346EC" w:rsidP="000934E9">
      <w:pPr>
        <w:pStyle w:val="Prrafodelista"/>
        <w:numPr>
          <w:ilvl w:val="0"/>
          <w:numId w:val="30"/>
        </w:numPr>
        <w:tabs>
          <w:tab w:val="left" w:pos="709"/>
        </w:tabs>
        <w:spacing w:line="360" w:lineRule="auto"/>
        <w:jc w:val="both"/>
        <w:rPr>
          <w:rFonts w:ascii="Comic Sans MS" w:hAnsi="Comic Sans MS" w:cs="Arial"/>
          <w:b/>
          <w:color w:val="0070C0"/>
          <w:sz w:val="24"/>
          <w:szCs w:val="24"/>
          <w:lang w:val="es-PE"/>
        </w:rPr>
      </w:pPr>
      <w:r w:rsidRPr="008346EC">
        <w:rPr>
          <w:rFonts w:ascii="Comic Sans MS" w:hAnsi="Comic Sans MS" w:cs="Arial"/>
          <w:b/>
          <w:color w:val="0070C0"/>
          <w:sz w:val="24"/>
          <w:szCs w:val="24"/>
          <w:lang w:val="es-PE"/>
        </w:rPr>
        <w:t>Tratamiento farmacológico</w:t>
      </w:r>
    </w:p>
    <w:p w:rsidR="00766FC1" w:rsidRDefault="008346EC" w:rsidP="00766FC1">
      <w:pPr>
        <w:tabs>
          <w:tab w:val="left" w:pos="426"/>
        </w:tabs>
        <w:spacing w:line="360" w:lineRule="auto"/>
        <w:jc w:val="both"/>
        <w:rPr>
          <w:rFonts w:ascii="Arial" w:hAnsi="Arial" w:cs="Arial"/>
          <w:sz w:val="24"/>
          <w:szCs w:val="24"/>
          <w:lang w:val="es-PE"/>
        </w:rPr>
      </w:pPr>
      <w:r>
        <w:rPr>
          <w:rFonts w:ascii="Arial" w:hAnsi="Arial" w:cs="Arial"/>
          <w:sz w:val="24"/>
          <w:szCs w:val="24"/>
          <w:lang w:val="es-PE"/>
        </w:rPr>
        <w:t xml:space="preserve">Los grupos farmacológicos empleados en el tratamiento de la HTA incluyen: </w:t>
      </w:r>
      <w:r>
        <w:rPr>
          <w:rFonts w:ascii="Arial" w:hAnsi="Arial" w:cs="Arial"/>
          <w:b/>
          <w:i/>
          <w:sz w:val="24"/>
          <w:szCs w:val="24"/>
          <w:lang w:val="es-PE"/>
        </w:rPr>
        <w:t>diuréticos, betabloqueantes, IECA, ARA – II, calcioantagonistas y alfabloqueantes.</w:t>
      </w:r>
    </w:p>
    <w:p w:rsidR="008346EC" w:rsidRPr="008346EC" w:rsidRDefault="008346EC" w:rsidP="00766FC1">
      <w:pPr>
        <w:tabs>
          <w:tab w:val="left" w:pos="426"/>
        </w:tabs>
        <w:spacing w:line="360" w:lineRule="auto"/>
        <w:jc w:val="both"/>
        <w:rPr>
          <w:rFonts w:ascii="Arial" w:hAnsi="Arial" w:cs="Arial"/>
          <w:sz w:val="24"/>
          <w:szCs w:val="24"/>
          <w:lang w:val="es-PE"/>
        </w:rPr>
      </w:pPr>
      <w:r>
        <w:rPr>
          <w:rFonts w:ascii="Arial" w:hAnsi="Arial" w:cs="Arial"/>
          <w:sz w:val="24"/>
          <w:szCs w:val="24"/>
          <w:lang w:val="es-PE"/>
        </w:rPr>
        <w:t>En general , la elección de uno u otro grupo farmacológico dependerá sobre todo de la patología acompañante que tenga el paciente  y que haga más indicado un tipo de fármaco o contraindicado otro.</w:t>
      </w:r>
    </w:p>
    <w:p w:rsidR="00FC540F" w:rsidRPr="008D7851" w:rsidRDefault="00FC540F" w:rsidP="00FC540F">
      <w:pPr>
        <w:shd w:val="clear" w:color="auto" w:fill="92CDDC" w:themeFill="accent5" w:themeFillTint="99"/>
        <w:spacing w:line="360" w:lineRule="auto"/>
        <w:jc w:val="both"/>
        <w:rPr>
          <w:rFonts w:ascii="Comic Sans MS" w:hAnsi="Comic Sans MS" w:cs="Arial"/>
          <w:b/>
          <w:bCs/>
          <w:color w:val="1F497D" w:themeColor="text2"/>
          <w:sz w:val="28"/>
          <w:szCs w:val="24"/>
          <w:lang w:val="es-ES"/>
        </w:rPr>
      </w:pPr>
      <w:r>
        <w:rPr>
          <w:rFonts w:ascii="Comic Sans MS" w:hAnsi="Comic Sans MS" w:cs="Arial"/>
          <w:b/>
          <w:bCs/>
          <w:color w:val="1F497D" w:themeColor="text2"/>
          <w:sz w:val="28"/>
          <w:szCs w:val="24"/>
          <w:lang w:val="es-ES"/>
        </w:rPr>
        <w:t>Evaluación del paciente:</w:t>
      </w:r>
    </w:p>
    <w:p w:rsidR="00215D89" w:rsidRDefault="00FC540F" w:rsidP="00215D89">
      <w:pPr>
        <w:tabs>
          <w:tab w:val="left" w:pos="426"/>
        </w:tabs>
        <w:spacing w:line="360" w:lineRule="auto"/>
        <w:jc w:val="both"/>
        <w:rPr>
          <w:rFonts w:ascii="Arial" w:hAnsi="Arial" w:cs="Arial"/>
          <w:sz w:val="24"/>
          <w:szCs w:val="24"/>
          <w:lang w:val="es-PE"/>
        </w:rPr>
      </w:pPr>
      <w:r>
        <w:rPr>
          <w:rFonts w:ascii="Arial" w:hAnsi="Arial" w:cs="Arial"/>
          <w:sz w:val="24"/>
          <w:szCs w:val="24"/>
          <w:lang w:val="es-PE"/>
        </w:rPr>
        <w:t>La evaluación de los pacientes con HTA documentada tiene tres objetivos:</w:t>
      </w:r>
    </w:p>
    <w:p w:rsidR="00FC540F" w:rsidRDefault="00FC540F" w:rsidP="000934E9">
      <w:pPr>
        <w:pStyle w:val="Prrafodelista"/>
        <w:numPr>
          <w:ilvl w:val="0"/>
          <w:numId w:val="31"/>
        </w:numPr>
        <w:tabs>
          <w:tab w:val="left" w:pos="426"/>
        </w:tabs>
        <w:spacing w:line="360" w:lineRule="auto"/>
        <w:ind w:left="142" w:firstLine="0"/>
        <w:jc w:val="both"/>
        <w:rPr>
          <w:rFonts w:ascii="Arial" w:hAnsi="Arial" w:cs="Arial"/>
          <w:sz w:val="24"/>
          <w:szCs w:val="24"/>
          <w:lang w:val="es-PE"/>
        </w:rPr>
      </w:pPr>
      <w:r>
        <w:rPr>
          <w:rFonts w:ascii="Arial" w:hAnsi="Arial" w:cs="Arial"/>
          <w:sz w:val="24"/>
          <w:szCs w:val="24"/>
          <w:lang w:val="es-PE"/>
        </w:rPr>
        <w:t xml:space="preserve">Constatar el </w:t>
      </w:r>
      <w:r>
        <w:rPr>
          <w:rFonts w:ascii="Arial" w:hAnsi="Arial" w:cs="Arial"/>
          <w:b/>
          <w:i/>
          <w:sz w:val="24"/>
          <w:szCs w:val="24"/>
          <w:lang w:val="es-PE"/>
        </w:rPr>
        <w:t>estilo de vida</w:t>
      </w:r>
      <w:r>
        <w:rPr>
          <w:rFonts w:ascii="Arial" w:hAnsi="Arial" w:cs="Arial"/>
          <w:sz w:val="24"/>
          <w:szCs w:val="24"/>
          <w:lang w:val="es-PE"/>
        </w:rPr>
        <w:t xml:space="preserve"> e identificar otros factores de riesgo cardiovascular o desordenes concomitantes que puedan afectar al pronostico y como guía del tratamiento.</w:t>
      </w:r>
    </w:p>
    <w:p w:rsidR="00FC540F" w:rsidRDefault="00FC540F" w:rsidP="000934E9">
      <w:pPr>
        <w:pStyle w:val="Prrafodelista"/>
        <w:numPr>
          <w:ilvl w:val="0"/>
          <w:numId w:val="31"/>
        </w:numPr>
        <w:tabs>
          <w:tab w:val="left" w:pos="426"/>
        </w:tabs>
        <w:spacing w:line="360" w:lineRule="auto"/>
        <w:ind w:left="142" w:firstLine="0"/>
        <w:jc w:val="both"/>
        <w:rPr>
          <w:rFonts w:ascii="Arial" w:hAnsi="Arial" w:cs="Arial"/>
          <w:sz w:val="24"/>
          <w:szCs w:val="24"/>
          <w:lang w:val="es-PE"/>
        </w:rPr>
      </w:pPr>
      <w:r>
        <w:rPr>
          <w:rFonts w:ascii="Arial" w:hAnsi="Arial" w:cs="Arial"/>
          <w:sz w:val="24"/>
          <w:szCs w:val="24"/>
          <w:lang w:val="es-PE"/>
        </w:rPr>
        <w:t>Revelar causas secundarias de HTA.</w:t>
      </w:r>
    </w:p>
    <w:p w:rsidR="00FC540F" w:rsidRDefault="00FC540F" w:rsidP="000934E9">
      <w:pPr>
        <w:pStyle w:val="Prrafodelista"/>
        <w:numPr>
          <w:ilvl w:val="0"/>
          <w:numId w:val="31"/>
        </w:numPr>
        <w:tabs>
          <w:tab w:val="left" w:pos="426"/>
        </w:tabs>
        <w:spacing w:line="360" w:lineRule="auto"/>
        <w:ind w:left="142" w:firstLine="0"/>
        <w:jc w:val="both"/>
        <w:rPr>
          <w:rFonts w:ascii="Arial" w:hAnsi="Arial" w:cs="Arial"/>
          <w:sz w:val="24"/>
          <w:szCs w:val="24"/>
          <w:lang w:val="es-PE"/>
        </w:rPr>
      </w:pPr>
      <w:r>
        <w:rPr>
          <w:rFonts w:ascii="Arial" w:hAnsi="Arial" w:cs="Arial"/>
          <w:sz w:val="24"/>
          <w:szCs w:val="24"/>
          <w:lang w:val="es-PE"/>
        </w:rPr>
        <w:t>Aclarar la presencia o ausencia de daño en órganos diana mediante anamnesis, exploración física y otras pruebas diagnósticas adicionales:</w:t>
      </w:r>
    </w:p>
    <w:p w:rsidR="00FC540F" w:rsidRDefault="00FC540F" w:rsidP="000934E9">
      <w:pPr>
        <w:pStyle w:val="Prrafodelista"/>
        <w:numPr>
          <w:ilvl w:val="0"/>
          <w:numId w:val="32"/>
        </w:numPr>
        <w:tabs>
          <w:tab w:val="left" w:pos="426"/>
          <w:tab w:val="left" w:pos="1134"/>
        </w:tabs>
        <w:spacing w:line="360" w:lineRule="auto"/>
        <w:ind w:hanging="11"/>
        <w:jc w:val="both"/>
        <w:rPr>
          <w:rFonts w:ascii="Arial" w:hAnsi="Arial" w:cs="Arial"/>
          <w:sz w:val="24"/>
          <w:szCs w:val="24"/>
          <w:lang w:val="es-PE"/>
        </w:rPr>
      </w:pPr>
      <w:r>
        <w:rPr>
          <w:rFonts w:ascii="Arial" w:hAnsi="Arial" w:cs="Arial"/>
          <w:sz w:val="24"/>
          <w:szCs w:val="24"/>
          <w:lang w:val="es-PE"/>
        </w:rPr>
        <w:t>Electrocardiograma y en sujetos seleccionados ecocardiograma.</w:t>
      </w:r>
    </w:p>
    <w:p w:rsidR="00FC540F" w:rsidRDefault="00FC540F" w:rsidP="000934E9">
      <w:pPr>
        <w:pStyle w:val="Prrafodelista"/>
        <w:numPr>
          <w:ilvl w:val="0"/>
          <w:numId w:val="32"/>
        </w:numPr>
        <w:tabs>
          <w:tab w:val="left" w:pos="426"/>
          <w:tab w:val="left" w:pos="1134"/>
        </w:tabs>
        <w:spacing w:line="360" w:lineRule="auto"/>
        <w:ind w:hanging="11"/>
        <w:jc w:val="both"/>
        <w:rPr>
          <w:rFonts w:ascii="Arial" w:hAnsi="Arial" w:cs="Arial"/>
          <w:sz w:val="24"/>
          <w:szCs w:val="24"/>
          <w:lang w:val="es-PE"/>
        </w:rPr>
      </w:pPr>
      <w:r>
        <w:rPr>
          <w:rFonts w:ascii="Arial" w:hAnsi="Arial" w:cs="Arial"/>
          <w:sz w:val="24"/>
          <w:szCs w:val="24"/>
          <w:lang w:val="es-PE"/>
        </w:rPr>
        <w:t>Análisis de orina</w:t>
      </w:r>
    </w:p>
    <w:p w:rsidR="00FC540F" w:rsidRDefault="00FC540F" w:rsidP="000934E9">
      <w:pPr>
        <w:pStyle w:val="Prrafodelista"/>
        <w:numPr>
          <w:ilvl w:val="0"/>
          <w:numId w:val="32"/>
        </w:numPr>
        <w:tabs>
          <w:tab w:val="left" w:pos="426"/>
          <w:tab w:val="left" w:pos="1134"/>
        </w:tabs>
        <w:spacing w:line="360" w:lineRule="auto"/>
        <w:ind w:hanging="11"/>
        <w:jc w:val="both"/>
        <w:rPr>
          <w:rFonts w:ascii="Arial" w:hAnsi="Arial" w:cs="Arial"/>
          <w:sz w:val="24"/>
          <w:szCs w:val="24"/>
          <w:lang w:val="es-PE"/>
        </w:rPr>
      </w:pPr>
      <w:r>
        <w:rPr>
          <w:rFonts w:ascii="Arial" w:hAnsi="Arial" w:cs="Arial"/>
          <w:sz w:val="24"/>
          <w:szCs w:val="24"/>
          <w:lang w:val="es-PE"/>
        </w:rPr>
        <w:t>Análisis de sangre; detectan hiperglucemia, dislipemia o fallo renal.</w:t>
      </w:r>
    </w:p>
    <w:p w:rsidR="008719EE" w:rsidRDefault="00045DBE" w:rsidP="008719EE">
      <w:pPr>
        <w:tabs>
          <w:tab w:val="left" w:pos="426"/>
          <w:tab w:val="left" w:pos="1134"/>
        </w:tabs>
        <w:spacing w:line="360" w:lineRule="auto"/>
        <w:jc w:val="both"/>
        <w:rPr>
          <w:rFonts w:ascii="Arial" w:hAnsi="Arial" w:cs="Arial"/>
          <w:sz w:val="24"/>
          <w:szCs w:val="24"/>
          <w:lang w:val="es-PE"/>
        </w:rPr>
      </w:pPr>
      <w:r>
        <w:rPr>
          <w:rFonts w:ascii="Arial" w:hAnsi="Arial" w:cs="Arial"/>
          <w:noProof/>
          <w:sz w:val="24"/>
          <w:szCs w:val="24"/>
          <w:lang w:val="es-PE" w:eastAsia="es-PE"/>
        </w:rPr>
        <w:drawing>
          <wp:anchor distT="0" distB="0" distL="114300" distR="114300" simplePos="0" relativeHeight="251673600" behindDoc="0" locked="0" layoutInCell="1" allowOverlap="1" wp14:anchorId="775C1F2E" wp14:editId="24252CC9">
            <wp:simplePos x="0" y="0"/>
            <wp:positionH relativeFrom="column">
              <wp:posOffset>1986915</wp:posOffset>
            </wp:positionH>
            <wp:positionV relativeFrom="paragraph">
              <wp:posOffset>42545</wp:posOffset>
            </wp:positionV>
            <wp:extent cx="1240751" cy="1162050"/>
            <wp:effectExtent l="0" t="0" r="0" b="0"/>
            <wp:wrapNone/>
            <wp:docPr id="2" name="Imagen 2" descr="D:\Documentos\Escritorio\CELIA NUEVO\MAESTRIA MQ TRABAJOS\CARDIO\fistula\ht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hta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6782" cy="116769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38C7" w:rsidRDefault="005038C7" w:rsidP="008719EE">
      <w:pPr>
        <w:tabs>
          <w:tab w:val="left" w:pos="426"/>
          <w:tab w:val="left" w:pos="1134"/>
        </w:tabs>
        <w:spacing w:line="360" w:lineRule="auto"/>
        <w:jc w:val="both"/>
        <w:rPr>
          <w:rFonts w:ascii="Arial" w:hAnsi="Arial" w:cs="Arial"/>
          <w:sz w:val="24"/>
          <w:szCs w:val="24"/>
          <w:lang w:val="es-PE"/>
        </w:rPr>
      </w:pPr>
    </w:p>
    <w:p w:rsidR="005038C7" w:rsidRPr="008719EE" w:rsidRDefault="005038C7" w:rsidP="008719EE">
      <w:pPr>
        <w:tabs>
          <w:tab w:val="left" w:pos="426"/>
          <w:tab w:val="left" w:pos="1134"/>
        </w:tabs>
        <w:spacing w:line="360" w:lineRule="auto"/>
        <w:jc w:val="both"/>
        <w:rPr>
          <w:rFonts w:ascii="Arial" w:hAnsi="Arial" w:cs="Arial"/>
          <w:sz w:val="24"/>
          <w:szCs w:val="24"/>
          <w:lang w:val="es-PE"/>
        </w:rPr>
      </w:pPr>
    </w:p>
    <w:p w:rsidR="00EC6D55" w:rsidRPr="00EC6D55" w:rsidRDefault="00EC6D55" w:rsidP="00EC6D55">
      <w:pPr>
        <w:pStyle w:val="Prrafodelista"/>
        <w:numPr>
          <w:ilvl w:val="0"/>
          <w:numId w:val="1"/>
        </w:numPr>
        <w:spacing w:line="360" w:lineRule="auto"/>
        <w:jc w:val="both"/>
        <w:rPr>
          <w:rFonts w:ascii="Arial" w:hAnsi="Arial" w:cs="Arial"/>
          <w:sz w:val="24"/>
          <w:szCs w:val="24"/>
          <w:lang w:val="es-PE"/>
        </w:rPr>
      </w:pPr>
      <w:r>
        <w:rPr>
          <w:rFonts w:ascii="Arial" w:hAnsi="Arial" w:cs="Arial"/>
          <w:b/>
          <w:sz w:val="24"/>
          <w:szCs w:val="24"/>
          <w:lang w:val="es-PE"/>
        </w:rPr>
        <w:lastRenderedPageBreak/>
        <w:t xml:space="preserve">VALORACION DE ENFERMERIA </w:t>
      </w:r>
    </w:p>
    <w:p w:rsidR="00634F68" w:rsidRPr="008719EE" w:rsidRDefault="00634F68" w:rsidP="008719EE">
      <w:pPr>
        <w:ind w:left="360" w:hanging="360"/>
        <w:jc w:val="center"/>
        <w:rPr>
          <w:rFonts w:ascii="Arial" w:hAnsi="Arial" w:cs="Arial"/>
          <w:b/>
          <w:sz w:val="24"/>
          <w:szCs w:val="26"/>
        </w:rPr>
      </w:pPr>
      <w:r w:rsidRPr="008719EE">
        <w:rPr>
          <w:rFonts w:ascii="Arial" w:hAnsi="Arial" w:cs="Arial"/>
          <w:b/>
          <w:sz w:val="24"/>
          <w:szCs w:val="26"/>
        </w:rPr>
        <w:t>VALORACIÓN DE ACUERDO A PATRONES FUNCIONALES DE SALUD (GORDON)</w:t>
      </w:r>
    </w:p>
    <w:p w:rsidR="00634F68" w:rsidRPr="008719EE" w:rsidRDefault="00634F68" w:rsidP="008719EE">
      <w:pPr>
        <w:tabs>
          <w:tab w:val="left" w:pos="1440"/>
        </w:tabs>
        <w:spacing w:line="360" w:lineRule="auto"/>
        <w:ind w:left="360" w:hanging="360"/>
        <w:jc w:val="both"/>
        <w:rPr>
          <w:rFonts w:ascii="Arial" w:hAnsi="Arial" w:cs="Arial"/>
          <w:b/>
          <w:sz w:val="24"/>
          <w:szCs w:val="24"/>
        </w:rPr>
      </w:pPr>
      <w:r w:rsidRPr="00950861">
        <w:rPr>
          <w:rFonts w:ascii="Cambria" w:hAnsi="Cambria"/>
          <w:b/>
          <w:sz w:val="10"/>
          <w:szCs w:val="10"/>
        </w:rPr>
        <w:tab/>
      </w:r>
      <w:r w:rsidRPr="00950861">
        <w:rPr>
          <w:rFonts w:ascii="Cambria" w:hAnsi="Cambria"/>
          <w:b/>
          <w:sz w:val="10"/>
          <w:szCs w:val="10"/>
        </w:rPr>
        <w:tab/>
      </w:r>
    </w:p>
    <w:p w:rsidR="00634F68" w:rsidRPr="008719EE" w:rsidRDefault="00634F68" w:rsidP="000934E9">
      <w:pPr>
        <w:numPr>
          <w:ilvl w:val="0"/>
          <w:numId w:val="8"/>
        </w:numPr>
        <w:shd w:val="clear" w:color="auto" w:fill="B2A1C7" w:themeFill="accent4" w:themeFillTint="99"/>
        <w:spacing w:after="0" w:line="360" w:lineRule="auto"/>
        <w:jc w:val="both"/>
        <w:rPr>
          <w:rFonts w:ascii="Arial" w:hAnsi="Arial" w:cs="Arial"/>
          <w:b/>
          <w:sz w:val="24"/>
          <w:szCs w:val="24"/>
        </w:rPr>
      </w:pPr>
      <w:r w:rsidRPr="008719EE">
        <w:rPr>
          <w:rFonts w:ascii="Arial" w:hAnsi="Arial" w:cs="Arial"/>
          <w:b/>
          <w:sz w:val="24"/>
          <w:szCs w:val="24"/>
        </w:rPr>
        <w:t>Percepción de Salud – Manejo de situación de Salud</w:t>
      </w:r>
    </w:p>
    <w:p w:rsidR="00634F68" w:rsidRPr="008719EE" w:rsidRDefault="00634F68" w:rsidP="000934E9">
      <w:pPr>
        <w:numPr>
          <w:ilvl w:val="1"/>
          <w:numId w:val="8"/>
        </w:numPr>
        <w:tabs>
          <w:tab w:val="clear" w:pos="1440"/>
          <w:tab w:val="num" w:pos="900"/>
        </w:tabs>
        <w:spacing w:after="0" w:line="360" w:lineRule="auto"/>
        <w:ind w:left="1080" w:hanging="540"/>
        <w:jc w:val="both"/>
        <w:rPr>
          <w:rFonts w:ascii="Arial" w:hAnsi="Arial" w:cs="Arial"/>
          <w:sz w:val="24"/>
          <w:szCs w:val="24"/>
        </w:rPr>
      </w:pPr>
      <w:r w:rsidRPr="008719EE">
        <w:rPr>
          <w:rFonts w:ascii="Arial" w:hAnsi="Arial" w:cs="Arial"/>
          <w:sz w:val="24"/>
          <w:szCs w:val="24"/>
        </w:rPr>
        <w:t>Estado General de Salud; paciente en regular estado de salud  adinámica, con debilidad muscular, refiere tener mareos.</w:t>
      </w:r>
    </w:p>
    <w:p w:rsidR="00634F68" w:rsidRPr="008719EE" w:rsidRDefault="00634F68" w:rsidP="000934E9">
      <w:pPr>
        <w:numPr>
          <w:ilvl w:val="1"/>
          <w:numId w:val="8"/>
        </w:numPr>
        <w:tabs>
          <w:tab w:val="clear" w:pos="1440"/>
          <w:tab w:val="num" w:pos="900"/>
        </w:tabs>
        <w:spacing w:after="0" w:line="360" w:lineRule="auto"/>
        <w:ind w:left="1080" w:hanging="540"/>
        <w:jc w:val="both"/>
        <w:rPr>
          <w:rFonts w:ascii="Arial" w:hAnsi="Arial" w:cs="Arial"/>
          <w:b/>
          <w:sz w:val="24"/>
          <w:szCs w:val="24"/>
        </w:rPr>
      </w:pPr>
      <w:r w:rsidRPr="008719EE">
        <w:rPr>
          <w:rFonts w:ascii="Arial" w:hAnsi="Arial" w:cs="Arial"/>
          <w:sz w:val="24"/>
          <w:szCs w:val="24"/>
        </w:rPr>
        <w:t xml:space="preserve">Paciente expresa preocupación  sobre su estado de salud y sobre su internación. </w:t>
      </w:r>
    </w:p>
    <w:p w:rsidR="00634F68" w:rsidRPr="005038C7" w:rsidRDefault="00634F68" w:rsidP="000934E9">
      <w:pPr>
        <w:numPr>
          <w:ilvl w:val="0"/>
          <w:numId w:val="9"/>
        </w:numPr>
        <w:tabs>
          <w:tab w:val="clear" w:pos="2160"/>
          <w:tab w:val="num" w:pos="900"/>
        </w:tabs>
        <w:spacing w:after="0" w:line="360" w:lineRule="auto"/>
        <w:ind w:left="1080"/>
        <w:jc w:val="both"/>
        <w:rPr>
          <w:rFonts w:ascii="Arial" w:hAnsi="Arial" w:cs="Arial"/>
          <w:b/>
          <w:sz w:val="24"/>
          <w:szCs w:val="24"/>
        </w:rPr>
      </w:pPr>
      <w:r w:rsidRPr="008719EE">
        <w:rPr>
          <w:rFonts w:ascii="Arial" w:hAnsi="Arial" w:cs="Arial"/>
          <w:sz w:val="24"/>
          <w:szCs w:val="24"/>
        </w:rPr>
        <w:t>Debilidad e Inestabilidad al caminar, relacionado a los signos y síntomas de su patología actual.</w:t>
      </w:r>
    </w:p>
    <w:p w:rsidR="005038C7" w:rsidRPr="008719EE" w:rsidRDefault="005038C7" w:rsidP="005038C7">
      <w:pPr>
        <w:spacing w:after="0" w:line="360" w:lineRule="auto"/>
        <w:ind w:left="1080"/>
        <w:jc w:val="both"/>
        <w:rPr>
          <w:rFonts w:ascii="Arial" w:hAnsi="Arial" w:cs="Arial"/>
          <w:b/>
          <w:sz w:val="24"/>
          <w:szCs w:val="24"/>
        </w:rPr>
      </w:pPr>
    </w:p>
    <w:p w:rsidR="00634F68" w:rsidRDefault="00634F68" w:rsidP="00BD2870">
      <w:pPr>
        <w:shd w:val="clear" w:color="auto" w:fill="FDE9D9" w:themeFill="accent6" w:themeFillTint="33"/>
        <w:tabs>
          <w:tab w:val="num" w:pos="900"/>
        </w:tabs>
        <w:spacing w:line="360" w:lineRule="auto"/>
        <w:ind w:left="1440" w:hanging="540"/>
        <w:jc w:val="both"/>
        <w:rPr>
          <w:rFonts w:ascii="Comic Sans MS" w:hAnsi="Comic Sans MS" w:cs="Arial"/>
          <w:color w:val="0070C0"/>
          <w:sz w:val="24"/>
          <w:szCs w:val="24"/>
        </w:rPr>
      </w:pPr>
      <w:r w:rsidRPr="00D519CF">
        <w:rPr>
          <w:rFonts w:ascii="Comic Sans MS" w:hAnsi="Comic Sans MS" w:cs="Arial"/>
          <w:color w:val="0070C0"/>
          <w:sz w:val="24"/>
          <w:szCs w:val="24"/>
        </w:rPr>
        <w:t>DIAGNÓSTICO DE ENFERMERÍA</w:t>
      </w:r>
    </w:p>
    <w:p w:rsidR="00634F68" w:rsidRPr="00B01020" w:rsidRDefault="000D7194" w:rsidP="000934E9">
      <w:pPr>
        <w:pStyle w:val="Prrafodelista"/>
        <w:numPr>
          <w:ilvl w:val="0"/>
          <w:numId w:val="45"/>
        </w:numPr>
        <w:shd w:val="clear" w:color="auto" w:fill="FDE9D9" w:themeFill="accent6" w:themeFillTint="33"/>
        <w:spacing w:line="360" w:lineRule="auto"/>
        <w:jc w:val="both"/>
        <w:rPr>
          <w:rFonts w:ascii="Arial" w:hAnsi="Arial" w:cs="Arial"/>
          <w:sz w:val="24"/>
          <w:szCs w:val="24"/>
        </w:rPr>
      </w:pPr>
      <w:r>
        <w:rPr>
          <w:rFonts w:ascii="Arial" w:hAnsi="Arial" w:cs="Arial"/>
          <w:sz w:val="24"/>
          <w:szCs w:val="24"/>
        </w:rPr>
        <w:t>Mantenimiento ineficaz de la salud relacionado con discapacidad funcional secundario a enfermedad debilitante crónica.</w:t>
      </w:r>
    </w:p>
    <w:p w:rsidR="00634F68" w:rsidRPr="008719EE" w:rsidRDefault="00634F68" w:rsidP="000934E9">
      <w:pPr>
        <w:numPr>
          <w:ilvl w:val="0"/>
          <w:numId w:val="8"/>
        </w:numPr>
        <w:shd w:val="clear" w:color="auto" w:fill="B2A1C7" w:themeFill="accent4" w:themeFillTint="99"/>
        <w:spacing w:after="0" w:line="360" w:lineRule="auto"/>
        <w:jc w:val="both"/>
        <w:rPr>
          <w:rFonts w:ascii="Arial" w:hAnsi="Arial" w:cs="Arial"/>
          <w:b/>
          <w:sz w:val="24"/>
          <w:szCs w:val="24"/>
        </w:rPr>
      </w:pPr>
      <w:r w:rsidRPr="008719EE">
        <w:rPr>
          <w:rFonts w:ascii="Arial" w:hAnsi="Arial" w:cs="Arial"/>
          <w:b/>
          <w:sz w:val="24"/>
          <w:szCs w:val="24"/>
        </w:rPr>
        <w:t>Patrón Nutricional – Metabolismo</w:t>
      </w:r>
    </w:p>
    <w:p w:rsidR="00634F68" w:rsidRPr="008719EE" w:rsidRDefault="00634F68" w:rsidP="000934E9">
      <w:pPr>
        <w:numPr>
          <w:ilvl w:val="1"/>
          <w:numId w:val="8"/>
        </w:numPr>
        <w:tabs>
          <w:tab w:val="clear" w:pos="1440"/>
          <w:tab w:val="num" w:pos="900"/>
        </w:tabs>
        <w:spacing w:after="0" w:line="360" w:lineRule="auto"/>
        <w:ind w:left="900"/>
        <w:jc w:val="both"/>
        <w:rPr>
          <w:rFonts w:ascii="Arial" w:hAnsi="Arial" w:cs="Arial"/>
          <w:sz w:val="24"/>
          <w:szCs w:val="24"/>
        </w:rPr>
      </w:pPr>
      <w:r w:rsidRPr="008719EE">
        <w:rPr>
          <w:rFonts w:ascii="Arial" w:hAnsi="Arial" w:cs="Arial"/>
          <w:sz w:val="24"/>
          <w:szCs w:val="24"/>
        </w:rPr>
        <w:t>Higiene e Integridad Cutánea</w:t>
      </w:r>
    </w:p>
    <w:p w:rsidR="00634F68" w:rsidRPr="008719EE" w:rsidRDefault="00634F68" w:rsidP="000934E9">
      <w:pPr>
        <w:numPr>
          <w:ilvl w:val="2"/>
          <w:numId w:val="8"/>
        </w:numPr>
        <w:tabs>
          <w:tab w:val="clear" w:pos="2340"/>
          <w:tab w:val="num" w:pos="1080"/>
        </w:tabs>
        <w:spacing w:after="0" w:line="360" w:lineRule="auto"/>
        <w:ind w:left="1080"/>
        <w:jc w:val="both"/>
        <w:rPr>
          <w:rFonts w:ascii="Arial" w:hAnsi="Arial" w:cs="Arial"/>
          <w:sz w:val="24"/>
          <w:szCs w:val="24"/>
        </w:rPr>
      </w:pPr>
      <w:r w:rsidRPr="008719EE">
        <w:rPr>
          <w:rFonts w:ascii="Arial" w:hAnsi="Arial" w:cs="Arial"/>
          <w:sz w:val="24"/>
          <w:szCs w:val="24"/>
          <w:u w:val="single"/>
        </w:rPr>
        <w:t>Apariencia de la piel</w:t>
      </w:r>
      <w:r w:rsidRPr="008719EE">
        <w:rPr>
          <w:rFonts w:ascii="Arial" w:hAnsi="Arial" w:cs="Arial"/>
          <w:sz w:val="24"/>
          <w:szCs w:val="24"/>
        </w:rPr>
        <w:t>: Solución de continuidad</w:t>
      </w:r>
      <w:r w:rsidR="000020F0" w:rsidRPr="008719EE">
        <w:rPr>
          <w:rFonts w:ascii="Arial" w:hAnsi="Arial" w:cs="Arial"/>
          <w:sz w:val="24"/>
          <w:szCs w:val="24"/>
        </w:rPr>
        <w:t xml:space="preserve"> en brazo derecho con presencia de herida cerrada suturada en proceso de cicatrización  y maduración de FAV,  el izquierdo con presencia de herida en proceso de cicatrización, piel de </w:t>
      </w:r>
      <w:r w:rsidRPr="008719EE">
        <w:rPr>
          <w:rFonts w:ascii="Arial" w:hAnsi="Arial" w:cs="Arial"/>
          <w:sz w:val="24"/>
          <w:szCs w:val="24"/>
        </w:rPr>
        <w:t>color</w:t>
      </w:r>
      <w:r w:rsidR="000020F0" w:rsidRPr="008719EE">
        <w:rPr>
          <w:rFonts w:ascii="Arial" w:hAnsi="Arial" w:cs="Arial"/>
          <w:sz w:val="24"/>
          <w:szCs w:val="24"/>
        </w:rPr>
        <w:t xml:space="preserve"> de gris – bronce </w:t>
      </w:r>
      <w:r w:rsidRPr="008719EE">
        <w:rPr>
          <w:rFonts w:ascii="Arial" w:hAnsi="Arial" w:cs="Arial"/>
          <w:sz w:val="24"/>
          <w:szCs w:val="24"/>
        </w:rPr>
        <w:t>,</w:t>
      </w:r>
      <w:r w:rsidR="000020F0" w:rsidRPr="008719EE">
        <w:rPr>
          <w:rFonts w:ascii="Arial" w:hAnsi="Arial" w:cs="Arial"/>
          <w:sz w:val="24"/>
          <w:szCs w:val="24"/>
        </w:rPr>
        <w:t xml:space="preserve"> seca y escamosa, </w:t>
      </w:r>
    </w:p>
    <w:p w:rsidR="00634F68" w:rsidRPr="008719EE" w:rsidRDefault="00634F68" w:rsidP="000934E9">
      <w:pPr>
        <w:numPr>
          <w:ilvl w:val="2"/>
          <w:numId w:val="8"/>
        </w:numPr>
        <w:tabs>
          <w:tab w:val="clear" w:pos="2340"/>
          <w:tab w:val="num" w:pos="1080"/>
        </w:tabs>
        <w:spacing w:after="0" w:line="360" w:lineRule="auto"/>
        <w:ind w:left="1080"/>
        <w:jc w:val="both"/>
        <w:rPr>
          <w:rFonts w:ascii="Arial" w:hAnsi="Arial" w:cs="Arial"/>
          <w:sz w:val="24"/>
          <w:szCs w:val="24"/>
        </w:rPr>
      </w:pPr>
      <w:r w:rsidRPr="008719EE">
        <w:rPr>
          <w:rFonts w:ascii="Arial" w:hAnsi="Arial" w:cs="Arial"/>
          <w:sz w:val="24"/>
          <w:szCs w:val="24"/>
          <w:u w:val="single"/>
        </w:rPr>
        <w:t>Pelo</w:t>
      </w:r>
      <w:r w:rsidR="000020F0" w:rsidRPr="008719EE">
        <w:rPr>
          <w:rFonts w:ascii="Arial" w:hAnsi="Arial" w:cs="Arial"/>
          <w:sz w:val="24"/>
          <w:szCs w:val="24"/>
        </w:rPr>
        <w:t>: color negro y adelgazado</w:t>
      </w:r>
    </w:p>
    <w:p w:rsidR="00634F68" w:rsidRPr="008719EE" w:rsidRDefault="00634F68" w:rsidP="000934E9">
      <w:pPr>
        <w:numPr>
          <w:ilvl w:val="2"/>
          <w:numId w:val="8"/>
        </w:numPr>
        <w:tabs>
          <w:tab w:val="clear" w:pos="2340"/>
          <w:tab w:val="num" w:pos="1080"/>
        </w:tabs>
        <w:spacing w:after="0" w:line="360" w:lineRule="auto"/>
        <w:ind w:left="709" w:firstLine="0"/>
        <w:jc w:val="both"/>
        <w:rPr>
          <w:rFonts w:ascii="Arial" w:hAnsi="Arial" w:cs="Arial"/>
          <w:sz w:val="24"/>
          <w:szCs w:val="24"/>
        </w:rPr>
      </w:pPr>
      <w:r w:rsidRPr="008719EE">
        <w:rPr>
          <w:rFonts w:ascii="Arial" w:hAnsi="Arial" w:cs="Arial"/>
          <w:sz w:val="24"/>
          <w:szCs w:val="24"/>
          <w:u w:val="single"/>
        </w:rPr>
        <w:t>Uñas</w:t>
      </w:r>
      <w:r w:rsidRPr="008719EE">
        <w:rPr>
          <w:rFonts w:ascii="Arial" w:hAnsi="Arial" w:cs="Arial"/>
          <w:sz w:val="24"/>
          <w:szCs w:val="24"/>
        </w:rPr>
        <w:t xml:space="preserve">: </w:t>
      </w:r>
      <w:r w:rsidR="000020F0" w:rsidRPr="008719EE">
        <w:rPr>
          <w:rFonts w:ascii="Arial" w:hAnsi="Arial" w:cs="Arial"/>
          <w:sz w:val="24"/>
          <w:szCs w:val="24"/>
        </w:rPr>
        <w:t>Delgadas y frágiles.</w:t>
      </w:r>
      <w:r w:rsidRPr="008719EE">
        <w:rPr>
          <w:rFonts w:ascii="Arial" w:hAnsi="Arial" w:cs="Arial"/>
          <w:sz w:val="24"/>
          <w:szCs w:val="24"/>
        </w:rPr>
        <w:tab/>
      </w:r>
      <w:r w:rsidRPr="008719EE">
        <w:rPr>
          <w:rFonts w:ascii="Arial" w:hAnsi="Arial" w:cs="Arial"/>
          <w:sz w:val="24"/>
          <w:szCs w:val="24"/>
        </w:rPr>
        <w:tab/>
      </w:r>
    </w:p>
    <w:p w:rsidR="00634F68" w:rsidRPr="008719EE" w:rsidRDefault="00634F68" w:rsidP="000934E9">
      <w:pPr>
        <w:numPr>
          <w:ilvl w:val="1"/>
          <w:numId w:val="8"/>
        </w:numPr>
        <w:tabs>
          <w:tab w:val="clear" w:pos="1440"/>
          <w:tab w:val="num" w:pos="900"/>
        </w:tabs>
        <w:spacing w:after="0" w:line="360" w:lineRule="auto"/>
        <w:ind w:left="900"/>
        <w:jc w:val="both"/>
        <w:rPr>
          <w:rFonts w:ascii="Arial" w:hAnsi="Arial" w:cs="Arial"/>
          <w:sz w:val="24"/>
          <w:szCs w:val="24"/>
        </w:rPr>
      </w:pPr>
      <w:r w:rsidRPr="008719EE">
        <w:rPr>
          <w:rFonts w:ascii="Arial" w:hAnsi="Arial" w:cs="Arial"/>
          <w:sz w:val="24"/>
          <w:szCs w:val="24"/>
        </w:rPr>
        <w:t>Estado Nutricional</w:t>
      </w:r>
    </w:p>
    <w:p w:rsidR="00634F68" w:rsidRPr="008719EE" w:rsidRDefault="00C637F8" w:rsidP="000934E9">
      <w:pPr>
        <w:numPr>
          <w:ilvl w:val="0"/>
          <w:numId w:val="10"/>
        </w:numPr>
        <w:tabs>
          <w:tab w:val="clear" w:pos="1800"/>
          <w:tab w:val="num" w:pos="1080"/>
        </w:tabs>
        <w:spacing w:after="0" w:line="360" w:lineRule="auto"/>
        <w:ind w:left="1080"/>
        <w:jc w:val="both"/>
        <w:rPr>
          <w:rFonts w:ascii="Arial" w:hAnsi="Arial" w:cs="Arial"/>
          <w:sz w:val="24"/>
          <w:szCs w:val="24"/>
        </w:rPr>
      </w:pPr>
      <w:r w:rsidRPr="008719EE">
        <w:rPr>
          <w:rFonts w:ascii="Arial" w:hAnsi="Arial" w:cs="Arial"/>
          <w:sz w:val="24"/>
          <w:szCs w:val="24"/>
        </w:rPr>
        <w:t>Paciente, refiere tener c</w:t>
      </w:r>
      <w:r w:rsidR="00634F68" w:rsidRPr="008719EE">
        <w:rPr>
          <w:rFonts w:ascii="Arial" w:hAnsi="Arial" w:cs="Arial"/>
          <w:sz w:val="24"/>
          <w:szCs w:val="24"/>
        </w:rPr>
        <w:t>ambios en el apetito</w:t>
      </w:r>
      <w:r w:rsidRPr="008719EE">
        <w:rPr>
          <w:rFonts w:ascii="Arial" w:hAnsi="Arial" w:cs="Arial"/>
          <w:sz w:val="24"/>
          <w:szCs w:val="24"/>
        </w:rPr>
        <w:t xml:space="preserve">, </w:t>
      </w:r>
      <w:r w:rsidR="0064230C">
        <w:rPr>
          <w:rFonts w:ascii="Arial" w:hAnsi="Arial" w:cs="Arial"/>
          <w:sz w:val="24"/>
          <w:szCs w:val="24"/>
        </w:rPr>
        <w:t xml:space="preserve">nauseas, </w:t>
      </w:r>
      <w:r w:rsidRPr="008719EE">
        <w:rPr>
          <w:rFonts w:ascii="Arial" w:hAnsi="Arial" w:cs="Arial"/>
          <w:sz w:val="24"/>
          <w:szCs w:val="24"/>
        </w:rPr>
        <w:t>debido a la dieta restringida que debe recibir el paciente renal</w:t>
      </w:r>
      <w:r w:rsidR="0064230C">
        <w:rPr>
          <w:rFonts w:ascii="Arial" w:hAnsi="Arial" w:cs="Arial"/>
          <w:sz w:val="24"/>
          <w:szCs w:val="24"/>
        </w:rPr>
        <w:t>.</w:t>
      </w:r>
    </w:p>
    <w:p w:rsidR="00634F68" w:rsidRPr="008719EE" w:rsidRDefault="00634F68" w:rsidP="000934E9">
      <w:pPr>
        <w:numPr>
          <w:ilvl w:val="0"/>
          <w:numId w:val="10"/>
        </w:numPr>
        <w:tabs>
          <w:tab w:val="clear" w:pos="1800"/>
          <w:tab w:val="num" w:pos="1080"/>
        </w:tabs>
        <w:spacing w:after="0" w:line="360" w:lineRule="auto"/>
        <w:ind w:left="1080"/>
        <w:jc w:val="both"/>
        <w:rPr>
          <w:rFonts w:ascii="Arial" w:hAnsi="Arial" w:cs="Arial"/>
          <w:sz w:val="24"/>
          <w:szCs w:val="24"/>
        </w:rPr>
      </w:pPr>
      <w:r w:rsidRPr="008719EE">
        <w:rPr>
          <w:rFonts w:ascii="Arial" w:hAnsi="Arial" w:cs="Arial"/>
          <w:sz w:val="24"/>
          <w:szCs w:val="24"/>
          <w:u w:val="single"/>
        </w:rPr>
        <w:t xml:space="preserve">Dieta </w:t>
      </w:r>
      <w:r w:rsidR="00C637F8" w:rsidRPr="008719EE">
        <w:rPr>
          <w:rFonts w:ascii="Arial" w:hAnsi="Arial" w:cs="Arial"/>
          <w:sz w:val="24"/>
          <w:szCs w:val="24"/>
          <w:u w:val="single"/>
        </w:rPr>
        <w:t>hiposódica, hipoprotéica, hipograsa</w:t>
      </w:r>
    </w:p>
    <w:p w:rsidR="00634F68" w:rsidRPr="008719EE" w:rsidRDefault="00634F68" w:rsidP="000934E9">
      <w:pPr>
        <w:numPr>
          <w:ilvl w:val="0"/>
          <w:numId w:val="10"/>
        </w:numPr>
        <w:tabs>
          <w:tab w:val="clear" w:pos="1800"/>
          <w:tab w:val="num" w:pos="1080"/>
        </w:tabs>
        <w:spacing w:after="0" w:line="360" w:lineRule="auto"/>
        <w:ind w:left="1080"/>
        <w:jc w:val="both"/>
        <w:rPr>
          <w:rFonts w:ascii="Arial" w:hAnsi="Arial" w:cs="Arial"/>
          <w:sz w:val="24"/>
          <w:szCs w:val="24"/>
        </w:rPr>
      </w:pPr>
      <w:r w:rsidRPr="008719EE">
        <w:rPr>
          <w:rFonts w:ascii="Arial" w:hAnsi="Arial" w:cs="Arial"/>
          <w:sz w:val="24"/>
          <w:szCs w:val="24"/>
          <w:u w:val="single"/>
        </w:rPr>
        <w:t>Condición de la cavidad oral</w:t>
      </w:r>
      <w:r w:rsidR="00C637F8" w:rsidRPr="008719EE">
        <w:rPr>
          <w:rFonts w:ascii="Arial" w:hAnsi="Arial" w:cs="Arial"/>
          <w:sz w:val="24"/>
          <w:szCs w:val="24"/>
        </w:rPr>
        <w:t>: Dentadura en proceso de descalcificación</w:t>
      </w:r>
      <w:r w:rsidRPr="008719EE">
        <w:rPr>
          <w:rFonts w:ascii="Arial" w:hAnsi="Arial" w:cs="Arial"/>
          <w:sz w:val="24"/>
          <w:szCs w:val="24"/>
        </w:rPr>
        <w:t>, membranas y mucosas</w:t>
      </w:r>
      <w:r w:rsidR="008719EE" w:rsidRPr="008719EE">
        <w:rPr>
          <w:rFonts w:ascii="Arial" w:hAnsi="Arial" w:cs="Arial"/>
          <w:sz w:val="24"/>
          <w:szCs w:val="24"/>
        </w:rPr>
        <w:t xml:space="preserve"> ligeramente pálidas.</w:t>
      </w:r>
    </w:p>
    <w:p w:rsidR="00634F68" w:rsidRPr="008719EE" w:rsidRDefault="00634F68" w:rsidP="000934E9">
      <w:pPr>
        <w:numPr>
          <w:ilvl w:val="1"/>
          <w:numId w:val="8"/>
        </w:numPr>
        <w:tabs>
          <w:tab w:val="clear" w:pos="1440"/>
          <w:tab w:val="num" w:pos="900"/>
        </w:tabs>
        <w:spacing w:after="0" w:line="360" w:lineRule="auto"/>
        <w:ind w:left="900"/>
        <w:jc w:val="both"/>
        <w:rPr>
          <w:rFonts w:ascii="Arial" w:hAnsi="Arial" w:cs="Arial"/>
          <w:sz w:val="24"/>
          <w:szCs w:val="24"/>
        </w:rPr>
      </w:pPr>
      <w:r w:rsidRPr="008719EE">
        <w:rPr>
          <w:rFonts w:ascii="Arial" w:hAnsi="Arial" w:cs="Arial"/>
          <w:sz w:val="24"/>
          <w:szCs w:val="24"/>
        </w:rPr>
        <w:lastRenderedPageBreak/>
        <w:t>Líquidos y electrolitos</w:t>
      </w:r>
    </w:p>
    <w:p w:rsidR="00634F68" w:rsidRPr="008719EE" w:rsidRDefault="00C637F8" w:rsidP="000934E9">
      <w:pPr>
        <w:numPr>
          <w:ilvl w:val="0"/>
          <w:numId w:val="11"/>
        </w:numPr>
        <w:tabs>
          <w:tab w:val="clear" w:pos="1800"/>
          <w:tab w:val="num" w:pos="1080"/>
        </w:tabs>
        <w:spacing w:after="0" w:line="360" w:lineRule="auto"/>
        <w:ind w:left="1080"/>
        <w:jc w:val="both"/>
        <w:rPr>
          <w:rFonts w:ascii="Arial" w:hAnsi="Arial" w:cs="Arial"/>
          <w:sz w:val="24"/>
          <w:szCs w:val="24"/>
        </w:rPr>
      </w:pPr>
      <w:r w:rsidRPr="008719EE">
        <w:rPr>
          <w:rFonts w:ascii="Arial" w:hAnsi="Arial" w:cs="Arial"/>
          <w:sz w:val="24"/>
          <w:szCs w:val="24"/>
        </w:rPr>
        <w:t>Paciente r</w:t>
      </w:r>
      <w:r w:rsidR="00634F68" w:rsidRPr="008719EE">
        <w:rPr>
          <w:rFonts w:ascii="Arial" w:hAnsi="Arial" w:cs="Arial"/>
          <w:sz w:val="24"/>
          <w:szCs w:val="24"/>
        </w:rPr>
        <w:t>equiere de control de líqu</w:t>
      </w:r>
      <w:r w:rsidRPr="008719EE">
        <w:rPr>
          <w:rFonts w:ascii="Arial" w:hAnsi="Arial" w:cs="Arial"/>
          <w:sz w:val="24"/>
          <w:szCs w:val="24"/>
        </w:rPr>
        <w:t>idos que Ingresan y se eliminan, debido a falla renal.</w:t>
      </w:r>
    </w:p>
    <w:p w:rsidR="00634F68" w:rsidRDefault="00C637F8" w:rsidP="000934E9">
      <w:pPr>
        <w:numPr>
          <w:ilvl w:val="0"/>
          <w:numId w:val="11"/>
        </w:numPr>
        <w:tabs>
          <w:tab w:val="clear" w:pos="1800"/>
          <w:tab w:val="num" w:pos="1080"/>
        </w:tabs>
        <w:spacing w:after="0" w:line="360" w:lineRule="auto"/>
        <w:ind w:left="1080"/>
        <w:jc w:val="both"/>
        <w:rPr>
          <w:rFonts w:ascii="Arial" w:hAnsi="Arial" w:cs="Arial"/>
          <w:sz w:val="24"/>
          <w:szCs w:val="24"/>
        </w:rPr>
      </w:pPr>
      <w:r w:rsidRPr="008719EE">
        <w:rPr>
          <w:rFonts w:ascii="Arial" w:hAnsi="Arial" w:cs="Arial"/>
          <w:sz w:val="24"/>
          <w:szCs w:val="24"/>
        </w:rPr>
        <w:t>Paciente p</w:t>
      </w:r>
      <w:r w:rsidR="00634F68" w:rsidRPr="008719EE">
        <w:rPr>
          <w:rFonts w:ascii="Arial" w:hAnsi="Arial" w:cs="Arial"/>
          <w:sz w:val="24"/>
          <w:szCs w:val="24"/>
        </w:rPr>
        <w:t>resenta edema</w:t>
      </w:r>
      <w:r w:rsidRPr="008719EE">
        <w:rPr>
          <w:rFonts w:ascii="Arial" w:hAnsi="Arial" w:cs="Arial"/>
          <w:sz w:val="24"/>
          <w:szCs w:val="24"/>
        </w:rPr>
        <w:t xml:space="preserve"> a nivel generalizado, recibe diurético, tiene restricción de líquidos.</w:t>
      </w:r>
      <w:r w:rsidR="00634F68" w:rsidRPr="008719EE">
        <w:rPr>
          <w:rFonts w:ascii="Arial" w:hAnsi="Arial" w:cs="Arial"/>
          <w:sz w:val="24"/>
          <w:szCs w:val="24"/>
        </w:rPr>
        <w:t xml:space="preserve"> </w:t>
      </w:r>
    </w:p>
    <w:p w:rsidR="005038C7" w:rsidRPr="008719EE" w:rsidRDefault="005038C7" w:rsidP="005038C7">
      <w:pPr>
        <w:spacing w:after="0" w:line="360" w:lineRule="auto"/>
        <w:ind w:left="1080"/>
        <w:jc w:val="both"/>
        <w:rPr>
          <w:rFonts w:ascii="Arial" w:hAnsi="Arial" w:cs="Arial"/>
          <w:sz w:val="24"/>
          <w:szCs w:val="24"/>
        </w:rPr>
      </w:pPr>
    </w:p>
    <w:p w:rsidR="00634F68" w:rsidRPr="00D519CF" w:rsidRDefault="00634F68" w:rsidP="00BD2870">
      <w:pPr>
        <w:shd w:val="clear" w:color="auto" w:fill="FDE9D9" w:themeFill="accent6" w:themeFillTint="33"/>
        <w:spacing w:line="360" w:lineRule="auto"/>
        <w:ind w:left="360"/>
        <w:jc w:val="both"/>
        <w:rPr>
          <w:rFonts w:ascii="Comic Sans MS" w:hAnsi="Comic Sans MS" w:cs="Arial"/>
          <w:color w:val="0070C0"/>
          <w:sz w:val="24"/>
          <w:szCs w:val="24"/>
        </w:rPr>
      </w:pPr>
      <w:r w:rsidRPr="00D519CF">
        <w:rPr>
          <w:rFonts w:ascii="Comic Sans MS" w:hAnsi="Comic Sans MS" w:cs="Arial"/>
          <w:color w:val="0070C0"/>
          <w:sz w:val="24"/>
          <w:szCs w:val="24"/>
        </w:rPr>
        <w:t>DIAGNÓSTICO DE ENFERMERÍA</w:t>
      </w:r>
    </w:p>
    <w:p w:rsidR="00634F68" w:rsidRDefault="0064230C" w:rsidP="000934E9">
      <w:pPr>
        <w:pStyle w:val="Prrafodelista"/>
        <w:numPr>
          <w:ilvl w:val="0"/>
          <w:numId w:val="46"/>
        </w:numPr>
        <w:shd w:val="clear" w:color="auto" w:fill="FDE9D9" w:themeFill="accent6" w:themeFillTint="33"/>
        <w:spacing w:line="360" w:lineRule="auto"/>
        <w:ind w:left="360"/>
        <w:jc w:val="both"/>
        <w:rPr>
          <w:rFonts w:ascii="Arial" w:hAnsi="Arial" w:cs="Arial"/>
          <w:sz w:val="24"/>
          <w:szCs w:val="24"/>
        </w:rPr>
      </w:pPr>
      <w:r w:rsidRPr="0064230C">
        <w:rPr>
          <w:rFonts w:ascii="Arial" w:hAnsi="Arial" w:cs="Arial"/>
          <w:sz w:val="24"/>
          <w:szCs w:val="24"/>
        </w:rPr>
        <w:t xml:space="preserve">Nutrición desequilibrada </w:t>
      </w:r>
      <w:r>
        <w:rPr>
          <w:rFonts w:ascii="Arial" w:hAnsi="Arial" w:cs="Arial"/>
          <w:sz w:val="24"/>
          <w:szCs w:val="24"/>
        </w:rPr>
        <w:t>m</w:t>
      </w:r>
      <w:r w:rsidRPr="0064230C">
        <w:rPr>
          <w:rFonts w:ascii="Arial" w:hAnsi="Arial" w:cs="Arial"/>
          <w:sz w:val="24"/>
          <w:szCs w:val="24"/>
        </w:rPr>
        <w:t>enos de los requerimientos corporales en relación con anorexia, nauseas, vómitos restricciones alimentarias y alteración de las membranas mucosas orales</w:t>
      </w:r>
      <w:r>
        <w:rPr>
          <w:rFonts w:ascii="Arial" w:hAnsi="Arial" w:cs="Arial"/>
          <w:sz w:val="24"/>
          <w:szCs w:val="24"/>
        </w:rPr>
        <w:t>.</w:t>
      </w:r>
    </w:p>
    <w:p w:rsidR="00D519CF" w:rsidRPr="00BD2870" w:rsidRDefault="0064230C" w:rsidP="000934E9">
      <w:pPr>
        <w:pStyle w:val="Prrafodelista"/>
        <w:numPr>
          <w:ilvl w:val="0"/>
          <w:numId w:val="46"/>
        </w:numPr>
        <w:shd w:val="clear" w:color="auto" w:fill="FDE9D9" w:themeFill="accent6" w:themeFillTint="33"/>
        <w:spacing w:line="360" w:lineRule="auto"/>
        <w:ind w:left="360"/>
        <w:jc w:val="both"/>
        <w:rPr>
          <w:rFonts w:ascii="Arial" w:hAnsi="Arial" w:cs="Arial"/>
          <w:sz w:val="28"/>
          <w:szCs w:val="24"/>
        </w:rPr>
      </w:pPr>
      <w:r w:rsidRPr="0064230C">
        <w:rPr>
          <w:rFonts w:ascii="Arial" w:hAnsi="Arial" w:cs="Arial"/>
          <w:sz w:val="24"/>
        </w:rPr>
        <w:t>Exceso de volumen de líquido  en relación</w:t>
      </w:r>
      <w:r>
        <w:rPr>
          <w:rFonts w:ascii="Arial" w:hAnsi="Arial" w:cs="Arial"/>
          <w:sz w:val="24"/>
        </w:rPr>
        <w:t xml:space="preserve"> con un menor  volumen urinario</w:t>
      </w:r>
      <w:r w:rsidRPr="0064230C">
        <w:rPr>
          <w:rFonts w:ascii="Arial" w:hAnsi="Arial" w:cs="Arial"/>
          <w:sz w:val="24"/>
        </w:rPr>
        <w:t>, excesos alimentarios y retención de sodio y agua.</w:t>
      </w:r>
    </w:p>
    <w:p w:rsidR="00D519CF" w:rsidRPr="00D519CF" w:rsidRDefault="00D519CF" w:rsidP="000934E9">
      <w:pPr>
        <w:pStyle w:val="Prrafodelista"/>
        <w:numPr>
          <w:ilvl w:val="0"/>
          <w:numId w:val="46"/>
        </w:numPr>
        <w:shd w:val="clear" w:color="auto" w:fill="FDE9D9" w:themeFill="accent6" w:themeFillTint="33"/>
        <w:spacing w:line="360" w:lineRule="auto"/>
        <w:ind w:left="360"/>
        <w:jc w:val="both"/>
        <w:rPr>
          <w:rFonts w:ascii="Arial" w:hAnsi="Arial" w:cs="Arial"/>
          <w:sz w:val="24"/>
          <w:szCs w:val="24"/>
        </w:rPr>
      </w:pPr>
      <w:r w:rsidRPr="00D519CF">
        <w:rPr>
          <w:rFonts w:ascii="Arial" w:hAnsi="Arial" w:cs="Arial"/>
          <w:sz w:val="24"/>
          <w:szCs w:val="24"/>
        </w:rPr>
        <w:t xml:space="preserve">Potencial de alteración </w:t>
      </w:r>
      <w:r>
        <w:rPr>
          <w:rFonts w:ascii="Arial" w:hAnsi="Arial" w:cs="Arial"/>
          <w:sz w:val="24"/>
          <w:szCs w:val="24"/>
        </w:rPr>
        <w:t>en la membrana mucosa oral y sabor de boca desagradable, relacionada con los efectos de la urea y el amoniaco.</w:t>
      </w:r>
    </w:p>
    <w:p w:rsidR="00634F68" w:rsidRPr="008719EE" w:rsidRDefault="00634F68" w:rsidP="000934E9">
      <w:pPr>
        <w:numPr>
          <w:ilvl w:val="0"/>
          <w:numId w:val="8"/>
        </w:numPr>
        <w:shd w:val="clear" w:color="auto" w:fill="B2A1C7" w:themeFill="accent4" w:themeFillTint="99"/>
        <w:spacing w:after="0" w:line="360" w:lineRule="auto"/>
        <w:jc w:val="both"/>
        <w:rPr>
          <w:rFonts w:ascii="Arial" w:hAnsi="Arial" w:cs="Arial"/>
          <w:b/>
          <w:sz w:val="24"/>
          <w:szCs w:val="24"/>
        </w:rPr>
      </w:pPr>
      <w:r w:rsidRPr="008719EE">
        <w:rPr>
          <w:rFonts w:ascii="Arial" w:hAnsi="Arial" w:cs="Arial"/>
          <w:b/>
          <w:sz w:val="24"/>
          <w:szCs w:val="24"/>
        </w:rPr>
        <w:t>Patrón de eliminación</w:t>
      </w:r>
    </w:p>
    <w:p w:rsidR="00634F68" w:rsidRPr="008719EE" w:rsidRDefault="00634F68" w:rsidP="000934E9">
      <w:pPr>
        <w:numPr>
          <w:ilvl w:val="1"/>
          <w:numId w:val="8"/>
        </w:numPr>
        <w:tabs>
          <w:tab w:val="clear" w:pos="1440"/>
          <w:tab w:val="left" w:pos="993"/>
        </w:tabs>
        <w:spacing w:after="0" w:line="360" w:lineRule="auto"/>
        <w:ind w:left="567" w:firstLine="0"/>
        <w:jc w:val="both"/>
        <w:rPr>
          <w:rFonts w:ascii="Arial" w:hAnsi="Arial" w:cs="Arial"/>
          <w:sz w:val="24"/>
          <w:szCs w:val="24"/>
        </w:rPr>
      </w:pPr>
      <w:r w:rsidRPr="008719EE">
        <w:rPr>
          <w:rFonts w:ascii="Arial" w:hAnsi="Arial" w:cs="Arial"/>
          <w:sz w:val="24"/>
          <w:szCs w:val="24"/>
        </w:rPr>
        <w:t>Intestinal:</w:t>
      </w:r>
    </w:p>
    <w:p w:rsidR="00634F68" w:rsidRPr="008719EE" w:rsidRDefault="00D519CF" w:rsidP="000934E9">
      <w:pPr>
        <w:numPr>
          <w:ilvl w:val="0"/>
          <w:numId w:val="12"/>
        </w:numPr>
        <w:tabs>
          <w:tab w:val="clear" w:pos="1800"/>
          <w:tab w:val="left" w:pos="720"/>
          <w:tab w:val="num" w:pos="1080"/>
        </w:tabs>
        <w:spacing w:after="0" w:line="360" w:lineRule="auto"/>
        <w:ind w:hanging="1080"/>
        <w:jc w:val="both"/>
        <w:rPr>
          <w:rFonts w:ascii="Arial" w:hAnsi="Arial" w:cs="Arial"/>
          <w:sz w:val="24"/>
          <w:szCs w:val="24"/>
        </w:rPr>
      </w:pPr>
      <w:r>
        <w:rPr>
          <w:rFonts w:ascii="Arial" w:hAnsi="Arial" w:cs="Arial"/>
          <w:sz w:val="24"/>
          <w:szCs w:val="24"/>
        </w:rPr>
        <w:t xml:space="preserve">Paciente relata tener diarrea alterada con constipación                                                                             </w:t>
      </w:r>
    </w:p>
    <w:p w:rsidR="00634F68" w:rsidRPr="008719EE" w:rsidRDefault="00634F68" w:rsidP="000934E9">
      <w:pPr>
        <w:numPr>
          <w:ilvl w:val="1"/>
          <w:numId w:val="8"/>
        </w:numPr>
        <w:tabs>
          <w:tab w:val="clear" w:pos="1440"/>
          <w:tab w:val="left" w:pos="720"/>
          <w:tab w:val="num" w:pos="993"/>
        </w:tabs>
        <w:spacing w:after="0" w:line="360" w:lineRule="auto"/>
        <w:ind w:hanging="900"/>
        <w:jc w:val="both"/>
        <w:rPr>
          <w:rFonts w:ascii="Arial" w:hAnsi="Arial" w:cs="Arial"/>
          <w:sz w:val="24"/>
          <w:szCs w:val="24"/>
        </w:rPr>
      </w:pPr>
      <w:r w:rsidRPr="008719EE">
        <w:rPr>
          <w:rFonts w:ascii="Arial" w:hAnsi="Arial" w:cs="Arial"/>
          <w:sz w:val="24"/>
          <w:szCs w:val="24"/>
        </w:rPr>
        <w:t>Urinario:</w:t>
      </w:r>
    </w:p>
    <w:p w:rsidR="00634F68" w:rsidRDefault="00634F68" w:rsidP="000934E9">
      <w:pPr>
        <w:numPr>
          <w:ilvl w:val="0"/>
          <w:numId w:val="13"/>
        </w:numPr>
        <w:tabs>
          <w:tab w:val="clear" w:pos="1875"/>
          <w:tab w:val="left" w:pos="720"/>
          <w:tab w:val="num" w:pos="1080"/>
        </w:tabs>
        <w:spacing w:after="0" w:line="360" w:lineRule="auto"/>
        <w:ind w:left="1080"/>
        <w:jc w:val="both"/>
        <w:rPr>
          <w:rFonts w:ascii="Arial" w:hAnsi="Arial" w:cs="Arial"/>
          <w:sz w:val="24"/>
          <w:szCs w:val="24"/>
        </w:rPr>
      </w:pPr>
      <w:r w:rsidRPr="008719EE">
        <w:rPr>
          <w:rFonts w:ascii="Arial" w:hAnsi="Arial" w:cs="Arial"/>
          <w:sz w:val="24"/>
          <w:szCs w:val="24"/>
        </w:rPr>
        <w:t xml:space="preserve">Patrón urinario: presenta </w:t>
      </w:r>
      <w:r w:rsidR="00D519CF">
        <w:rPr>
          <w:rFonts w:ascii="Arial" w:hAnsi="Arial" w:cs="Arial"/>
          <w:sz w:val="24"/>
          <w:szCs w:val="24"/>
        </w:rPr>
        <w:t>oliguria</w:t>
      </w:r>
    </w:p>
    <w:p w:rsidR="005038C7" w:rsidRPr="008719EE" w:rsidRDefault="005038C7" w:rsidP="005038C7">
      <w:pPr>
        <w:tabs>
          <w:tab w:val="left" w:pos="720"/>
        </w:tabs>
        <w:spacing w:after="0" w:line="360" w:lineRule="auto"/>
        <w:ind w:left="1080"/>
        <w:jc w:val="both"/>
        <w:rPr>
          <w:rFonts w:ascii="Arial" w:hAnsi="Arial" w:cs="Arial"/>
          <w:sz w:val="24"/>
          <w:szCs w:val="24"/>
        </w:rPr>
      </w:pPr>
    </w:p>
    <w:p w:rsidR="00634F68" w:rsidRPr="00D519CF" w:rsidRDefault="00634F68" w:rsidP="00BD2870">
      <w:pPr>
        <w:shd w:val="clear" w:color="auto" w:fill="FDE9D9" w:themeFill="accent6" w:themeFillTint="33"/>
        <w:tabs>
          <w:tab w:val="left" w:pos="720"/>
        </w:tabs>
        <w:spacing w:line="360" w:lineRule="auto"/>
        <w:ind w:left="360"/>
        <w:jc w:val="both"/>
        <w:rPr>
          <w:rFonts w:ascii="Comic Sans MS" w:hAnsi="Comic Sans MS" w:cs="Arial"/>
          <w:color w:val="0070C0"/>
          <w:sz w:val="24"/>
          <w:szCs w:val="24"/>
        </w:rPr>
      </w:pPr>
      <w:r w:rsidRPr="00D519CF">
        <w:rPr>
          <w:rFonts w:ascii="Comic Sans MS" w:hAnsi="Comic Sans MS" w:cs="Arial"/>
          <w:color w:val="0070C0"/>
          <w:sz w:val="24"/>
          <w:szCs w:val="24"/>
        </w:rPr>
        <w:t>DIAGNÓSTICO DE ENFERMERÍA</w:t>
      </w:r>
    </w:p>
    <w:p w:rsidR="00634F68" w:rsidRPr="001E56F6" w:rsidRDefault="001E56F6" w:rsidP="000934E9">
      <w:pPr>
        <w:pStyle w:val="Prrafodelista"/>
        <w:numPr>
          <w:ilvl w:val="0"/>
          <w:numId w:val="47"/>
        </w:numPr>
        <w:shd w:val="clear" w:color="auto" w:fill="FDE9D9" w:themeFill="accent6" w:themeFillTint="33"/>
        <w:tabs>
          <w:tab w:val="left" w:pos="709"/>
        </w:tabs>
        <w:spacing w:line="360" w:lineRule="auto"/>
        <w:jc w:val="both"/>
        <w:rPr>
          <w:rFonts w:ascii="Arial" w:hAnsi="Arial" w:cs="Arial"/>
          <w:sz w:val="24"/>
          <w:szCs w:val="24"/>
        </w:rPr>
      </w:pPr>
      <w:r w:rsidRPr="001E56F6">
        <w:rPr>
          <w:rFonts w:ascii="Arial" w:hAnsi="Arial" w:cs="Arial"/>
          <w:color w:val="000000" w:themeColor="text1"/>
          <w:sz w:val="24"/>
          <w:szCs w:val="24"/>
        </w:rPr>
        <w:t>Deterioro de la eliminación urinaria relacionado con deterioro de la capacidad para reconocerlos.</w:t>
      </w:r>
    </w:p>
    <w:p w:rsidR="00634F68" w:rsidRPr="008719EE" w:rsidRDefault="00634F68" w:rsidP="000934E9">
      <w:pPr>
        <w:numPr>
          <w:ilvl w:val="0"/>
          <w:numId w:val="8"/>
        </w:numPr>
        <w:shd w:val="clear" w:color="auto" w:fill="B2A1C7" w:themeFill="accent4" w:themeFillTint="99"/>
        <w:tabs>
          <w:tab w:val="left" w:pos="180"/>
        </w:tabs>
        <w:spacing w:after="0" w:line="360" w:lineRule="auto"/>
        <w:jc w:val="both"/>
        <w:rPr>
          <w:rFonts w:ascii="Arial" w:hAnsi="Arial" w:cs="Arial"/>
          <w:b/>
          <w:sz w:val="24"/>
          <w:szCs w:val="24"/>
        </w:rPr>
      </w:pPr>
      <w:r w:rsidRPr="008719EE">
        <w:rPr>
          <w:rFonts w:ascii="Arial" w:hAnsi="Arial" w:cs="Arial"/>
          <w:b/>
          <w:sz w:val="24"/>
          <w:szCs w:val="24"/>
        </w:rPr>
        <w:t>Patrón de Actividad y Ejercicio</w:t>
      </w:r>
    </w:p>
    <w:p w:rsidR="00634F68" w:rsidRPr="008719EE" w:rsidRDefault="00634F68" w:rsidP="000934E9">
      <w:pPr>
        <w:numPr>
          <w:ilvl w:val="1"/>
          <w:numId w:val="8"/>
        </w:numPr>
        <w:tabs>
          <w:tab w:val="clear" w:pos="1440"/>
          <w:tab w:val="left" w:pos="180"/>
          <w:tab w:val="left" w:pos="720"/>
          <w:tab w:val="num" w:pos="993"/>
        </w:tabs>
        <w:spacing w:after="0" w:line="360" w:lineRule="auto"/>
        <w:ind w:hanging="900"/>
        <w:jc w:val="both"/>
        <w:rPr>
          <w:rFonts w:ascii="Arial" w:hAnsi="Arial" w:cs="Arial"/>
          <w:sz w:val="24"/>
          <w:szCs w:val="24"/>
        </w:rPr>
      </w:pPr>
      <w:r w:rsidRPr="008719EE">
        <w:rPr>
          <w:rFonts w:ascii="Arial" w:hAnsi="Arial" w:cs="Arial"/>
          <w:sz w:val="24"/>
          <w:szCs w:val="24"/>
        </w:rPr>
        <w:t xml:space="preserve"> Valoración Cardiopulmonar:</w:t>
      </w:r>
    </w:p>
    <w:p w:rsidR="00006126" w:rsidRPr="008719EE" w:rsidRDefault="00634F68" w:rsidP="000934E9">
      <w:pPr>
        <w:numPr>
          <w:ilvl w:val="0"/>
          <w:numId w:val="14"/>
        </w:numPr>
        <w:tabs>
          <w:tab w:val="clear" w:pos="2160"/>
          <w:tab w:val="num" w:pos="1080"/>
          <w:tab w:val="left" w:pos="1440"/>
        </w:tabs>
        <w:spacing w:after="0" w:line="360" w:lineRule="auto"/>
        <w:ind w:left="1080"/>
        <w:jc w:val="both"/>
        <w:rPr>
          <w:rFonts w:ascii="Arial" w:hAnsi="Arial" w:cs="Arial"/>
          <w:sz w:val="24"/>
          <w:szCs w:val="24"/>
        </w:rPr>
      </w:pPr>
      <w:r w:rsidRPr="008719EE">
        <w:rPr>
          <w:rFonts w:ascii="Arial" w:hAnsi="Arial" w:cs="Arial"/>
          <w:sz w:val="24"/>
          <w:szCs w:val="24"/>
        </w:rPr>
        <w:t xml:space="preserve">Presión Arterial: </w:t>
      </w:r>
      <w:r w:rsidR="00006126" w:rsidRPr="008719EE">
        <w:rPr>
          <w:rFonts w:ascii="Arial" w:hAnsi="Arial" w:cs="Arial"/>
          <w:sz w:val="24"/>
          <w:szCs w:val="24"/>
        </w:rPr>
        <w:t>hipertensa mal controlada</w:t>
      </w:r>
    </w:p>
    <w:p w:rsidR="00634F68" w:rsidRPr="008719EE" w:rsidRDefault="00244306" w:rsidP="000934E9">
      <w:pPr>
        <w:numPr>
          <w:ilvl w:val="0"/>
          <w:numId w:val="14"/>
        </w:numPr>
        <w:tabs>
          <w:tab w:val="clear" w:pos="2160"/>
          <w:tab w:val="num" w:pos="1080"/>
          <w:tab w:val="left" w:pos="1440"/>
        </w:tabs>
        <w:spacing w:after="0" w:line="360" w:lineRule="auto"/>
        <w:ind w:left="1080"/>
        <w:jc w:val="both"/>
        <w:rPr>
          <w:rFonts w:ascii="Arial" w:hAnsi="Arial" w:cs="Arial"/>
          <w:sz w:val="24"/>
          <w:szCs w:val="24"/>
        </w:rPr>
      </w:pPr>
      <w:r w:rsidRPr="008719EE">
        <w:rPr>
          <w:rFonts w:ascii="Arial" w:hAnsi="Arial" w:cs="Arial"/>
          <w:sz w:val="24"/>
          <w:szCs w:val="24"/>
        </w:rPr>
        <w:t>Respiración: acelerada, arrítmica, superficial, respira por la boca, requiere  de oxígeno PRN. Presenta disnea, taquipnea.</w:t>
      </w:r>
    </w:p>
    <w:p w:rsidR="00634F68" w:rsidRPr="008719EE" w:rsidRDefault="00634F68" w:rsidP="000934E9">
      <w:pPr>
        <w:numPr>
          <w:ilvl w:val="1"/>
          <w:numId w:val="8"/>
        </w:numPr>
        <w:tabs>
          <w:tab w:val="clear" w:pos="1440"/>
          <w:tab w:val="num" w:pos="993"/>
        </w:tabs>
        <w:spacing w:after="0" w:line="360" w:lineRule="auto"/>
        <w:ind w:hanging="900"/>
        <w:jc w:val="both"/>
        <w:rPr>
          <w:rFonts w:ascii="Arial" w:hAnsi="Arial" w:cs="Arial"/>
          <w:sz w:val="24"/>
          <w:szCs w:val="24"/>
        </w:rPr>
      </w:pPr>
      <w:r w:rsidRPr="008719EE">
        <w:rPr>
          <w:rFonts w:ascii="Arial" w:hAnsi="Arial" w:cs="Arial"/>
          <w:sz w:val="24"/>
          <w:szCs w:val="24"/>
        </w:rPr>
        <w:t xml:space="preserve"> Capacidad motora:</w:t>
      </w:r>
    </w:p>
    <w:p w:rsidR="00634F68" w:rsidRPr="008719EE" w:rsidRDefault="00634F68" w:rsidP="000934E9">
      <w:pPr>
        <w:numPr>
          <w:ilvl w:val="0"/>
          <w:numId w:val="15"/>
        </w:numPr>
        <w:tabs>
          <w:tab w:val="clear" w:pos="1800"/>
          <w:tab w:val="num" w:pos="1080"/>
          <w:tab w:val="left" w:pos="1440"/>
        </w:tabs>
        <w:spacing w:after="0" w:line="360" w:lineRule="auto"/>
        <w:ind w:left="1080"/>
        <w:jc w:val="both"/>
        <w:rPr>
          <w:rFonts w:ascii="Arial" w:hAnsi="Arial" w:cs="Arial"/>
          <w:sz w:val="24"/>
          <w:szCs w:val="24"/>
        </w:rPr>
      </w:pPr>
      <w:r w:rsidRPr="008719EE">
        <w:rPr>
          <w:rFonts w:ascii="Arial" w:hAnsi="Arial" w:cs="Arial"/>
          <w:sz w:val="24"/>
          <w:szCs w:val="24"/>
        </w:rPr>
        <w:lastRenderedPageBreak/>
        <w:t>Grado de movilidad: reposo rel</w:t>
      </w:r>
      <w:r w:rsidR="00006126" w:rsidRPr="008719EE">
        <w:rPr>
          <w:rFonts w:ascii="Arial" w:hAnsi="Arial" w:cs="Arial"/>
          <w:sz w:val="24"/>
          <w:szCs w:val="24"/>
        </w:rPr>
        <w:t>ativo y/o ambulación débil</w:t>
      </w:r>
    </w:p>
    <w:p w:rsidR="00006126" w:rsidRPr="008719EE" w:rsidRDefault="00634F68" w:rsidP="000934E9">
      <w:pPr>
        <w:numPr>
          <w:ilvl w:val="0"/>
          <w:numId w:val="15"/>
        </w:numPr>
        <w:tabs>
          <w:tab w:val="clear" w:pos="1800"/>
          <w:tab w:val="num" w:pos="1080"/>
          <w:tab w:val="left" w:pos="1440"/>
        </w:tabs>
        <w:spacing w:after="0" w:line="360" w:lineRule="auto"/>
        <w:ind w:left="1080"/>
        <w:jc w:val="both"/>
        <w:rPr>
          <w:rFonts w:ascii="Arial" w:hAnsi="Arial" w:cs="Arial"/>
          <w:b/>
          <w:sz w:val="24"/>
          <w:szCs w:val="24"/>
        </w:rPr>
      </w:pPr>
      <w:r w:rsidRPr="008719EE">
        <w:rPr>
          <w:rFonts w:ascii="Arial" w:hAnsi="Arial" w:cs="Arial"/>
          <w:sz w:val="24"/>
          <w:szCs w:val="24"/>
        </w:rPr>
        <w:t xml:space="preserve">Requiere </w:t>
      </w:r>
      <w:r w:rsidR="00006126" w:rsidRPr="008719EE">
        <w:rPr>
          <w:rFonts w:ascii="Arial" w:hAnsi="Arial" w:cs="Arial"/>
          <w:sz w:val="24"/>
          <w:szCs w:val="24"/>
        </w:rPr>
        <w:t xml:space="preserve"> ayuda de otra persona </w:t>
      </w:r>
      <w:r w:rsidRPr="008719EE">
        <w:rPr>
          <w:rFonts w:ascii="Arial" w:hAnsi="Arial" w:cs="Arial"/>
          <w:sz w:val="24"/>
          <w:szCs w:val="24"/>
        </w:rPr>
        <w:t xml:space="preserve"> para deambular</w:t>
      </w:r>
    </w:p>
    <w:p w:rsidR="00634F68" w:rsidRPr="003E1DD5" w:rsidRDefault="00634F68" w:rsidP="000934E9">
      <w:pPr>
        <w:numPr>
          <w:ilvl w:val="0"/>
          <w:numId w:val="15"/>
        </w:numPr>
        <w:tabs>
          <w:tab w:val="clear" w:pos="1800"/>
          <w:tab w:val="num" w:pos="1080"/>
          <w:tab w:val="left" w:pos="1440"/>
        </w:tabs>
        <w:spacing w:after="0" w:line="360" w:lineRule="auto"/>
        <w:ind w:left="1080"/>
        <w:jc w:val="both"/>
        <w:rPr>
          <w:rFonts w:ascii="Arial" w:hAnsi="Arial" w:cs="Arial"/>
          <w:b/>
          <w:sz w:val="24"/>
          <w:szCs w:val="24"/>
        </w:rPr>
      </w:pPr>
      <w:r w:rsidRPr="008719EE">
        <w:rPr>
          <w:rFonts w:ascii="Arial" w:hAnsi="Arial" w:cs="Arial"/>
          <w:sz w:val="24"/>
          <w:szCs w:val="24"/>
        </w:rPr>
        <w:t xml:space="preserve">Tiene alteración </w:t>
      </w:r>
      <w:r w:rsidR="00006126" w:rsidRPr="008719EE">
        <w:rPr>
          <w:rFonts w:ascii="Arial" w:hAnsi="Arial" w:cs="Arial"/>
          <w:sz w:val="24"/>
          <w:szCs w:val="24"/>
        </w:rPr>
        <w:t xml:space="preserve"> en el equilibrio, </w:t>
      </w:r>
      <w:r w:rsidR="003E1DD5">
        <w:rPr>
          <w:rFonts w:ascii="Arial" w:hAnsi="Arial" w:cs="Arial"/>
          <w:sz w:val="24"/>
          <w:szCs w:val="24"/>
        </w:rPr>
        <w:t>como ser debilidad muscular</w:t>
      </w:r>
    </w:p>
    <w:p w:rsidR="003E1DD5" w:rsidRPr="008719EE" w:rsidRDefault="003E1DD5" w:rsidP="003E1DD5">
      <w:pPr>
        <w:tabs>
          <w:tab w:val="left" w:pos="1440"/>
        </w:tabs>
        <w:spacing w:after="0" w:line="360" w:lineRule="auto"/>
        <w:ind w:left="1080"/>
        <w:jc w:val="both"/>
        <w:rPr>
          <w:rFonts w:ascii="Arial" w:hAnsi="Arial" w:cs="Arial"/>
          <w:b/>
          <w:sz w:val="24"/>
          <w:szCs w:val="24"/>
        </w:rPr>
      </w:pPr>
    </w:p>
    <w:p w:rsidR="00634F68" w:rsidRPr="008719EE" w:rsidRDefault="00634F68" w:rsidP="00BD2870">
      <w:pPr>
        <w:shd w:val="clear" w:color="auto" w:fill="FDE9D9" w:themeFill="accent6" w:themeFillTint="33"/>
        <w:tabs>
          <w:tab w:val="left" w:pos="993"/>
        </w:tabs>
        <w:spacing w:after="0" w:line="360" w:lineRule="auto"/>
        <w:ind w:left="556"/>
        <w:jc w:val="both"/>
        <w:rPr>
          <w:rFonts w:ascii="Comic Sans MS" w:hAnsi="Comic Sans MS" w:cs="Arial"/>
          <w:sz w:val="24"/>
          <w:szCs w:val="24"/>
        </w:rPr>
      </w:pPr>
      <w:r w:rsidRPr="008719EE">
        <w:rPr>
          <w:rFonts w:ascii="Comic Sans MS" w:hAnsi="Comic Sans MS" w:cs="Arial"/>
          <w:sz w:val="24"/>
          <w:szCs w:val="24"/>
        </w:rPr>
        <w:t xml:space="preserve"> </w:t>
      </w:r>
      <w:r w:rsidRPr="00021B4B">
        <w:rPr>
          <w:rFonts w:ascii="Comic Sans MS" w:hAnsi="Comic Sans MS" w:cs="Arial"/>
          <w:color w:val="0070C0"/>
          <w:sz w:val="24"/>
          <w:szCs w:val="24"/>
        </w:rPr>
        <w:t>DIAGNÓSTICO DE ENFERMERÍA</w:t>
      </w:r>
    </w:p>
    <w:p w:rsidR="00021B4B" w:rsidRDefault="00021B4B" w:rsidP="000934E9">
      <w:pPr>
        <w:pStyle w:val="Prrafodelista"/>
        <w:numPr>
          <w:ilvl w:val="0"/>
          <w:numId w:val="48"/>
        </w:numPr>
        <w:shd w:val="clear" w:color="auto" w:fill="FDE9D9" w:themeFill="accent6" w:themeFillTint="33"/>
        <w:spacing w:line="360" w:lineRule="auto"/>
        <w:jc w:val="both"/>
        <w:rPr>
          <w:rFonts w:ascii="Arial" w:hAnsi="Arial" w:cs="Arial"/>
          <w:sz w:val="24"/>
        </w:rPr>
      </w:pPr>
      <w:r w:rsidRPr="00021B4B">
        <w:rPr>
          <w:rFonts w:ascii="Arial" w:hAnsi="Arial" w:cs="Arial"/>
          <w:sz w:val="24"/>
        </w:rPr>
        <w:t>Intolerancia a la actividad en relación con fatiga, retención de productos de desecho y el procedimiento de diálisis.</w:t>
      </w:r>
    </w:p>
    <w:p w:rsidR="008E2799" w:rsidRDefault="008E2799" w:rsidP="000934E9">
      <w:pPr>
        <w:pStyle w:val="Prrafodelista"/>
        <w:numPr>
          <w:ilvl w:val="0"/>
          <w:numId w:val="48"/>
        </w:numPr>
        <w:shd w:val="clear" w:color="auto" w:fill="FDE9D9" w:themeFill="accent6" w:themeFillTint="33"/>
        <w:spacing w:line="360" w:lineRule="auto"/>
        <w:jc w:val="both"/>
        <w:rPr>
          <w:rFonts w:ascii="Arial" w:hAnsi="Arial" w:cs="Arial"/>
          <w:sz w:val="24"/>
        </w:rPr>
      </w:pPr>
      <w:r>
        <w:rPr>
          <w:rFonts w:ascii="Arial" w:hAnsi="Arial" w:cs="Arial"/>
          <w:sz w:val="24"/>
        </w:rPr>
        <w:t>Alteración de la presión arterial (hipertensión) relacionada con la retención sódica e hídrica y mal funcionamiento del sistema renina-angiotensina-aldosterona.</w:t>
      </w:r>
    </w:p>
    <w:p w:rsidR="00634F68" w:rsidRPr="008719EE" w:rsidRDefault="00634F68" w:rsidP="000934E9">
      <w:pPr>
        <w:numPr>
          <w:ilvl w:val="0"/>
          <w:numId w:val="8"/>
        </w:numPr>
        <w:shd w:val="clear" w:color="auto" w:fill="B2A1C7" w:themeFill="accent4" w:themeFillTint="99"/>
        <w:tabs>
          <w:tab w:val="left" w:pos="1440"/>
        </w:tabs>
        <w:spacing w:after="0" w:line="360" w:lineRule="auto"/>
        <w:jc w:val="both"/>
        <w:rPr>
          <w:rFonts w:ascii="Arial" w:hAnsi="Arial" w:cs="Arial"/>
          <w:b/>
          <w:sz w:val="24"/>
          <w:szCs w:val="24"/>
        </w:rPr>
      </w:pPr>
      <w:r w:rsidRPr="008719EE">
        <w:rPr>
          <w:rFonts w:ascii="Arial" w:hAnsi="Arial" w:cs="Arial"/>
          <w:b/>
          <w:sz w:val="24"/>
          <w:szCs w:val="24"/>
        </w:rPr>
        <w:t>Patrón de Sueño y Descanso</w:t>
      </w:r>
    </w:p>
    <w:p w:rsidR="00634F68" w:rsidRPr="008719EE" w:rsidRDefault="00006126" w:rsidP="000934E9">
      <w:pPr>
        <w:numPr>
          <w:ilvl w:val="0"/>
          <w:numId w:val="16"/>
        </w:numPr>
        <w:tabs>
          <w:tab w:val="clear" w:pos="1080"/>
          <w:tab w:val="num" w:pos="720"/>
          <w:tab w:val="left" w:pos="993"/>
          <w:tab w:val="left" w:pos="1440"/>
        </w:tabs>
        <w:spacing w:after="0" w:line="360" w:lineRule="auto"/>
        <w:ind w:left="567" w:firstLine="0"/>
        <w:jc w:val="both"/>
        <w:rPr>
          <w:rFonts w:ascii="Arial" w:hAnsi="Arial" w:cs="Arial"/>
          <w:sz w:val="24"/>
          <w:szCs w:val="24"/>
        </w:rPr>
      </w:pPr>
      <w:r w:rsidRPr="008719EE">
        <w:rPr>
          <w:rFonts w:ascii="Arial" w:hAnsi="Arial" w:cs="Arial"/>
          <w:sz w:val="24"/>
          <w:szCs w:val="24"/>
        </w:rPr>
        <w:t>Existen f</w:t>
      </w:r>
      <w:r w:rsidR="00634F68" w:rsidRPr="008719EE">
        <w:rPr>
          <w:rFonts w:ascii="Arial" w:hAnsi="Arial" w:cs="Arial"/>
          <w:sz w:val="24"/>
          <w:szCs w:val="24"/>
        </w:rPr>
        <w:t>actores ambientales que alteran o influyen en el descanso</w:t>
      </w:r>
      <w:r w:rsidRPr="008719EE">
        <w:rPr>
          <w:rFonts w:ascii="Arial" w:hAnsi="Arial" w:cs="Arial"/>
          <w:sz w:val="24"/>
          <w:szCs w:val="24"/>
        </w:rPr>
        <w:t>, como ser luz excesiva y activ</w:t>
      </w:r>
      <w:r w:rsidR="00244306" w:rsidRPr="008719EE">
        <w:rPr>
          <w:rFonts w:ascii="Arial" w:hAnsi="Arial" w:cs="Arial"/>
          <w:sz w:val="24"/>
          <w:szCs w:val="24"/>
        </w:rPr>
        <w:t xml:space="preserve">idades rutinarias del hospital </w:t>
      </w:r>
    </w:p>
    <w:p w:rsidR="00006126" w:rsidRDefault="00244306" w:rsidP="000934E9">
      <w:pPr>
        <w:numPr>
          <w:ilvl w:val="0"/>
          <w:numId w:val="16"/>
        </w:numPr>
        <w:tabs>
          <w:tab w:val="clear" w:pos="1080"/>
          <w:tab w:val="num" w:pos="720"/>
          <w:tab w:val="left" w:pos="993"/>
          <w:tab w:val="left" w:pos="1440"/>
        </w:tabs>
        <w:spacing w:after="0" w:line="360" w:lineRule="auto"/>
        <w:ind w:left="567" w:firstLine="0"/>
        <w:jc w:val="both"/>
        <w:rPr>
          <w:rFonts w:ascii="Arial" w:hAnsi="Arial" w:cs="Arial"/>
          <w:sz w:val="24"/>
          <w:szCs w:val="24"/>
        </w:rPr>
      </w:pPr>
      <w:r w:rsidRPr="008719EE">
        <w:rPr>
          <w:rFonts w:ascii="Arial" w:hAnsi="Arial" w:cs="Arial"/>
          <w:sz w:val="24"/>
          <w:szCs w:val="24"/>
        </w:rPr>
        <w:t>Paciente fatigada por sobrecarga de volumen, el cual le conlleva a tener sueños intermitentes.</w:t>
      </w:r>
    </w:p>
    <w:p w:rsidR="005038C7" w:rsidRDefault="005038C7" w:rsidP="005038C7">
      <w:pPr>
        <w:tabs>
          <w:tab w:val="left" w:pos="993"/>
          <w:tab w:val="left" w:pos="1440"/>
        </w:tabs>
        <w:spacing w:after="0" w:line="360" w:lineRule="auto"/>
        <w:ind w:left="567"/>
        <w:jc w:val="both"/>
        <w:rPr>
          <w:rFonts w:ascii="Arial" w:hAnsi="Arial" w:cs="Arial"/>
          <w:sz w:val="24"/>
          <w:szCs w:val="24"/>
        </w:rPr>
      </w:pPr>
    </w:p>
    <w:p w:rsidR="00634F68" w:rsidRPr="003E1DD5" w:rsidRDefault="00634F68" w:rsidP="00BD2870">
      <w:pPr>
        <w:shd w:val="clear" w:color="auto" w:fill="FDE9D9" w:themeFill="accent6" w:themeFillTint="33"/>
        <w:tabs>
          <w:tab w:val="left" w:pos="1440"/>
        </w:tabs>
        <w:spacing w:line="360" w:lineRule="auto"/>
        <w:ind w:left="720"/>
        <w:jc w:val="both"/>
        <w:rPr>
          <w:rFonts w:ascii="Comic Sans MS" w:hAnsi="Comic Sans MS" w:cs="Arial"/>
          <w:color w:val="0070C0"/>
          <w:sz w:val="24"/>
          <w:szCs w:val="24"/>
        </w:rPr>
      </w:pPr>
      <w:r w:rsidRPr="003E1DD5">
        <w:rPr>
          <w:rFonts w:ascii="Comic Sans MS" w:hAnsi="Comic Sans MS" w:cs="Arial"/>
          <w:color w:val="0070C0"/>
          <w:sz w:val="24"/>
          <w:szCs w:val="24"/>
        </w:rPr>
        <w:t>DIAGNÓSTICO DE ENFERME</w:t>
      </w:r>
      <w:r w:rsidR="008719EE" w:rsidRPr="003E1DD5">
        <w:rPr>
          <w:rFonts w:ascii="Comic Sans MS" w:hAnsi="Comic Sans MS" w:cs="Arial"/>
          <w:color w:val="0070C0"/>
          <w:sz w:val="24"/>
          <w:szCs w:val="24"/>
        </w:rPr>
        <w:t>R</w:t>
      </w:r>
      <w:r w:rsidRPr="003E1DD5">
        <w:rPr>
          <w:rFonts w:ascii="Comic Sans MS" w:hAnsi="Comic Sans MS" w:cs="Arial"/>
          <w:color w:val="0070C0"/>
          <w:sz w:val="24"/>
          <w:szCs w:val="24"/>
        </w:rPr>
        <w:t>ÍA</w:t>
      </w:r>
    </w:p>
    <w:p w:rsidR="003E1DD5" w:rsidRPr="008154E4" w:rsidRDefault="003E1DD5" w:rsidP="000934E9">
      <w:pPr>
        <w:pStyle w:val="Prrafodelista"/>
        <w:numPr>
          <w:ilvl w:val="0"/>
          <w:numId w:val="49"/>
        </w:numPr>
        <w:shd w:val="clear" w:color="auto" w:fill="FDE9D9" w:themeFill="accent6" w:themeFillTint="33"/>
        <w:spacing w:line="360" w:lineRule="auto"/>
        <w:jc w:val="both"/>
        <w:rPr>
          <w:rFonts w:ascii="Arial" w:hAnsi="Arial" w:cs="Arial"/>
          <w:sz w:val="24"/>
        </w:rPr>
      </w:pPr>
      <w:r w:rsidRPr="008154E4">
        <w:rPr>
          <w:rFonts w:ascii="Arial" w:hAnsi="Arial" w:cs="Arial"/>
          <w:sz w:val="24"/>
        </w:rPr>
        <w:t xml:space="preserve">Alteración del patrón del sueño relacionado con la reducción del ejercicio, el estrés secundario a la preocupación por la enfermedad, el desconocimiento del entorno y/o el malestar asociado a la enfermedad. </w:t>
      </w:r>
    </w:p>
    <w:p w:rsidR="00634F68" w:rsidRPr="008719EE" w:rsidRDefault="00634F68" w:rsidP="000934E9">
      <w:pPr>
        <w:numPr>
          <w:ilvl w:val="0"/>
          <w:numId w:val="8"/>
        </w:numPr>
        <w:shd w:val="clear" w:color="auto" w:fill="B2A1C7" w:themeFill="accent4" w:themeFillTint="99"/>
        <w:tabs>
          <w:tab w:val="left" w:pos="1440"/>
        </w:tabs>
        <w:spacing w:after="0" w:line="360" w:lineRule="auto"/>
        <w:jc w:val="both"/>
        <w:rPr>
          <w:rFonts w:ascii="Arial" w:hAnsi="Arial" w:cs="Arial"/>
          <w:b/>
          <w:sz w:val="24"/>
          <w:szCs w:val="24"/>
        </w:rPr>
      </w:pPr>
      <w:r w:rsidRPr="008719EE">
        <w:rPr>
          <w:rFonts w:ascii="Arial" w:hAnsi="Arial" w:cs="Arial"/>
          <w:b/>
          <w:sz w:val="24"/>
          <w:szCs w:val="24"/>
        </w:rPr>
        <w:t>Patrón Cognoscitivo – Perceptual</w:t>
      </w:r>
    </w:p>
    <w:p w:rsidR="00634F68" w:rsidRPr="008719EE" w:rsidRDefault="00244306" w:rsidP="000934E9">
      <w:pPr>
        <w:numPr>
          <w:ilvl w:val="1"/>
          <w:numId w:val="8"/>
        </w:numPr>
        <w:tabs>
          <w:tab w:val="clear" w:pos="1440"/>
          <w:tab w:val="num" w:pos="993"/>
        </w:tabs>
        <w:spacing w:after="0" w:line="360" w:lineRule="auto"/>
        <w:ind w:left="567" w:firstLine="0"/>
        <w:jc w:val="both"/>
        <w:rPr>
          <w:rFonts w:ascii="Arial" w:hAnsi="Arial" w:cs="Arial"/>
          <w:sz w:val="24"/>
          <w:szCs w:val="24"/>
        </w:rPr>
      </w:pPr>
      <w:r w:rsidRPr="008719EE">
        <w:rPr>
          <w:rFonts w:ascii="Arial" w:hAnsi="Arial" w:cs="Arial"/>
          <w:sz w:val="24"/>
          <w:szCs w:val="24"/>
        </w:rPr>
        <w:t>La a</w:t>
      </w:r>
      <w:r w:rsidR="00634F68" w:rsidRPr="008719EE">
        <w:rPr>
          <w:rFonts w:ascii="Arial" w:hAnsi="Arial" w:cs="Arial"/>
          <w:sz w:val="24"/>
          <w:szCs w:val="24"/>
        </w:rPr>
        <w:t>lteración en procesos mentales</w:t>
      </w:r>
      <w:r w:rsidRPr="008719EE">
        <w:rPr>
          <w:rFonts w:ascii="Arial" w:hAnsi="Arial" w:cs="Arial"/>
          <w:sz w:val="24"/>
          <w:szCs w:val="24"/>
        </w:rPr>
        <w:t xml:space="preserve"> es debido a la patología renal </w:t>
      </w:r>
      <w:r w:rsidR="002D40C6" w:rsidRPr="008719EE">
        <w:rPr>
          <w:rFonts w:ascii="Arial" w:hAnsi="Arial" w:cs="Arial"/>
          <w:sz w:val="24"/>
          <w:szCs w:val="24"/>
        </w:rPr>
        <w:t>crónica</w:t>
      </w:r>
    </w:p>
    <w:p w:rsidR="00634F68" w:rsidRDefault="00244306" w:rsidP="000934E9">
      <w:pPr>
        <w:numPr>
          <w:ilvl w:val="1"/>
          <w:numId w:val="8"/>
        </w:numPr>
        <w:tabs>
          <w:tab w:val="clear" w:pos="1440"/>
          <w:tab w:val="num" w:pos="993"/>
        </w:tabs>
        <w:spacing w:after="0" w:line="360" w:lineRule="auto"/>
        <w:ind w:left="567" w:firstLine="0"/>
        <w:jc w:val="both"/>
        <w:rPr>
          <w:rFonts w:ascii="Arial" w:hAnsi="Arial" w:cs="Arial"/>
          <w:sz w:val="24"/>
          <w:szCs w:val="24"/>
        </w:rPr>
      </w:pPr>
      <w:r w:rsidRPr="008719EE">
        <w:rPr>
          <w:rFonts w:ascii="Arial" w:hAnsi="Arial" w:cs="Arial"/>
          <w:sz w:val="24"/>
          <w:szCs w:val="24"/>
        </w:rPr>
        <w:t>Desc</w:t>
      </w:r>
      <w:r w:rsidR="00634F68" w:rsidRPr="008719EE">
        <w:rPr>
          <w:rFonts w:ascii="Arial" w:hAnsi="Arial" w:cs="Arial"/>
          <w:sz w:val="24"/>
          <w:szCs w:val="24"/>
        </w:rPr>
        <w:t>onoce del Proceso de su enfermedad, Diagnóstico médico, plan de cuidados,  medicamentos, dieta, ejercicio y plan de rehabilitación.</w:t>
      </w:r>
    </w:p>
    <w:p w:rsidR="005038C7" w:rsidRPr="008719EE" w:rsidRDefault="005038C7" w:rsidP="00BD2870">
      <w:pPr>
        <w:spacing w:after="0" w:line="360" w:lineRule="auto"/>
        <w:jc w:val="both"/>
        <w:rPr>
          <w:rFonts w:ascii="Arial" w:hAnsi="Arial" w:cs="Arial"/>
          <w:sz w:val="24"/>
          <w:szCs w:val="24"/>
        </w:rPr>
      </w:pPr>
    </w:p>
    <w:p w:rsidR="00634F68" w:rsidRPr="003E1DD5" w:rsidRDefault="00634F68" w:rsidP="00BD2870">
      <w:pPr>
        <w:shd w:val="clear" w:color="auto" w:fill="FDE9D9" w:themeFill="accent6" w:themeFillTint="33"/>
        <w:spacing w:line="360" w:lineRule="auto"/>
        <w:ind w:left="720"/>
        <w:jc w:val="both"/>
        <w:rPr>
          <w:rFonts w:ascii="Comic Sans MS" w:hAnsi="Comic Sans MS" w:cs="Arial"/>
          <w:color w:val="0070C0"/>
          <w:sz w:val="24"/>
          <w:szCs w:val="24"/>
        </w:rPr>
      </w:pPr>
      <w:r w:rsidRPr="003E1DD5">
        <w:rPr>
          <w:rFonts w:ascii="Comic Sans MS" w:hAnsi="Comic Sans MS" w:cs="Arial"/>
          <w:color w:val="0070C0"/>
          <w:sz w:val="24"/>
          <w:szCs w:val="24"/>
        </w:rPr>
        <w:t>DIAGNÓSTICO DE ENFERMERÍA</w:t>
      </w:r>
    </w:p>
    <w:p w:rsidR="008719EE" w:rsidRPr="003E1DD5" w:rsidRDefault="003E1DD5" w:rsidP="000934E9">
      <w:pPr>
        <w:pStyle w:val="Prrafodelista"/>
        <w:numPr>
          <w:ilvl w:val="0"/>
          <w:numId w:val="50"/>
        </w:numPr>
        <w:shd w:val="clear" w:color="auto" w:fill="FDE9D9" w:themeFill="accent6" w:themeFillTint="33"/>
        <w:tabs>
          <w:tab w:val="left" w:pos="3356"/>
        </w:tabs>
        <w:spacing w:line="360" w:lineRule="auto"/>
        <w:jc w:val="both"/>
        <w:rPr>
          <w:rFonts w:ascii="Arial" w:hAnsi="Arial" w:cs="Arial"/>
          <w:sz w:val="24"/>
          <w:szCs w:val="24"/>
        </w:rPr>
      </w:pPr>
      <w:r w:rsidRPr="003E1DD5">
        <w:rPr>
          <w:rFonts w:ascii="Arial" w:hAnsi="Arial" w:cs="Arial"/>
          <w:sz w:val="24"/>
          <w:szCs w:val="24"/>
        </w:rPr>
        <w:t>Potencial alteración en el proceso de pensamiento relacionado con los efectos de las toxinas urémicas, acidosis, desequilibrio de líquidos y electrolitos, hipoxia en el sistema nervioso central.</w:t>
      </w:r>
    </w:p>
    <w:p w:rsidR="00634F68" w:rsidRPr="008719EE" w:rsidRDefault="00634F68" w:rsidP="000934E9">
      <w:pPr>
        <w:numPr>
          <w:ilvl w:val="0"/>
          <w:numId w:val="8"/>
        </w:numPr>
        <w:shd w:val="clear" w:color="auto" w:fill="B2A1C7" w:themeFill="accent4" w:themeFillTint="99"/>
        <w:spacing w:after="0" w:line="360" w:lineRule="auto"/>
        <w:jc w:val="both"/>
        <w:rPr>
          <w:rFonts w:ascii="Arial" w:hAnsi="Arial" w:cs="Arial"/>
          <w:b/>
          <w:sz w:val="24"/>
          <w:szCs w:val="24"/>
        </w:rPr>
      </w:pPr>
      <w:r w:rsidRPr="008719EE">
        <w:rPr>
          <w:rFonts w:ascii="Arial" w:hAnsi="Arial" w:cs="Arial"/>
          <w:b/>
          <w:sz w:val="24"/>
          <w:szCs w:val="24"/>
        </w:rPr>
        <w:lastRenderedPageBreak/>
        <w:t>Patrón de auto- percepción y auto-concepción (concepto de sí mismo)</w:t>
      </w:r>
    </w:p>
    <w:p w:rsidR="00634F68" w:rsidRPr="008719EE" w:rsidRDefault="00634F68" w:rsidP="000934E9">
      <w:pPr>
        <w:numPr>
          <w:ilvl w:val="1"/>
          <w:numId w:val="8"/>
        </w:numPr>
        <w:tabs>
          <w:tab w:val="clear" w:pos="1440"/>
          <w:tab w:val="num" w:pos="720"/>
        </w:tabs>
        <w:spacing w:after="0" w:line="360" w:lineRule="auto"/>
        <w:ind w:left="900"/>
        <w:jc w:val="both"/>
        <w:rPr>
          <w:rFonts w:ascii="Arial" w:hAnsi="Arial" w:cs="Arial"/>
          <w:sz w:val="24"/>
          <w:szCs w:val="24"/>
        </w:rPr>
      </w:pPr>
      <w:r w:rsidRPr="008719EE">
        <w:rPr>
          <w:rFonts w:ascii="Arial" w:hAnsi="Arial" w:cs="Arial"/>
          <w:sz w:val="24"/>
          <w:szCs w:val="24"/>
        </w:rPr>
        <w:t xml:space="preserve"> Necesidades Psicosociales</w:t>
      </w:r>
    </w:p>
    <w:p w:rsidR="00244306" w:rsidRPr="008719EE" w:rsidRDefault="00634F68" w:rsidP="000934E9">
      <w:pPr>
        <w:numPr>
          <w:ilvl w:val="0"/>
          <w:numId w:val="17"/>
        </w:numPr>
        <w:tabs>
          <w:tab w:val="clear" w:pos="1800"/>
          <w:tab w:val="left" w:pos="900"/>
          <w:tab w:val="num" w:pos="1080"/>
        </w:tabs>
        <w:spacing w:after="0" w:line="360" w:lineRule="auto"/>
        <w:ind w:left="1080"/>
        <w:jc w:val="both"/>
        <w:rPr>
          <w:rFonts w:ascii="Arial" w:hAnsi="Arial" w:cs="Arial"/>
          <w:sz w:val="24"/>
          <w:szCs w:val="24"/>
        </w:rPr>
      </w:pPr>
      <w:r w:rsidRPr="008719EE">
        <w:rPr>
          <w:rFonts w:ascii="Arial" w:hAnsi="Arial" w:cs="Arial"/>
          <w:sz w:val="24"/>
          <w:szCs w:val="24"/>
        </w:rPr>
        <w:t>Estado emocional:</w:t>
      </w:r>
      <w:r w:rsidR="00244306" w:rsidRPr="008719EE">
        <w:rPr>
          <w:rFonts w:ascii="Arial" w:hAnsi="Arial" w:cs="Arial"/>
          <w:sz w:val="24"/>
          <w:szCs w:val="24"/>
        </w:rPr>
        <w:t xml:space="preserve"> paciente ansiosa</w:t>
      </w:r>
    </w:p>
    <w:p w:rsidR="00634F68" w:rsidRDefault="00244306" w:rsidP="000934E9">
      <w:pPr>
        <w:numPr>
          <w:ilvl w:val="0"/>
          <w:numId w:val="17"/>
        </w:numPr>
        <w:tabs>
          <w:tab w:val="clear" w:pos="1800"/>
          <w:tab w:val="left" w:pos="900"/>
          <w:tab w:val="num" w:pos="1080"/>
        </w:tabs>
        <w:spacing w:after="0" w:line="360" w:lineRule="auto"/>
        <w:ind w:left="1080"/>
        <w:jc w:val="both"/>
        <w:rPr>
          <w:rFonts w:ascii="Arial" w:hAnsi="Arial" w:cs="Arial"/>
          <w:sz w:val="24"/>
          <w:szCs w:val="24"/>
        </w:rPr>
      </w:pPr>
      <w:r w:rsidRPr="008719EE">
        <w:rPr>
          <w:rFonts w:ascii="Arial" w:hAnsi="Arial" w:cs="Arial"/>
          <w:sz w:val="24"/>
          <w:szCs w:val="24"/>
        </w:rPr>
        <w:t xml:space="preserve">La </w:t>
      </w:r>
      <w:r w:rsidR="00634F68" w:rsidRPr="008719EE">
        <w:rPr>
          <w:rFonts w:ascii="Arial" w:hAnsi="Arial" w:cs="Arial"/>
          <w:sz w:val="24"/>
          <w:szCs w:val="24"/>
        </w:rPr>
        <w:t>enfermedad</w:t>
      </w:r>
      <w:r w:rsidRPr="008719EE">
        <w:rPr>
          <w:rFonts w:ascii="Arial" w:hAnsi="Arial" w:cs="Arial"/>
          <w:sz w:val="24"/>
          <w:szCs w:val="24"/>
        </w:rPr>
        <w:t xml:space="preserve"> que cursa la paciente altera</w:t>
      </w:r>
      <w:r w:rsidR="00634F68" w:rsidRPr="008719EE">
        <w:rPr>
          <w:rFonts w:ascii="Arial" w:hAnsi="Arial" w:cs="Arial"/>
          <w:sz w:val="24"/>
          <w:szCs w:val="24"/>
        </w:rPr>
        <w:t xml:space="preserve"> el auto-concepto, imagen corporal, identidad personal, </w:t>
      </w:r>
      <w:r w:rsidRPr="008719EE">
        <w:rPr>
          <w:rFonts w:ascii="Arial" w:hAnsi="Arial" w:cs="Arial"/>
          <w:sz w:val="24"/>
          <w:szCs w:val="24"/>
        </w:rPr>
        <w:t>de la paciente</w:t>
      </w:r>
      <w:r w:rsidR="00634F68" w:rsidRPr="008719EE">
        <w:rPr>
          <w:rFonts w:ascii="Arial" w:hAnsi="Arial" w:cs="Arial"/>
          <w:sz w:val="24"/>
          <w:szCs w:val="24"/>
        </w:rPr>
        <w:t>.</w:t>
      </w:r>
    </w:p>
    <w:p w:rsidR="005038C7" w:rsidRPr="008719EE" w:rsidRDefault="005038C7" w:rsidP="005038C7">
      <w:pPr>
        <w:tabs>
          <w:tab w:val="left" w:pos="900"/>
        </w:tabs>
        <w:spacing w:after="0" w:line="360" w:lineRule="auto"/>
        <w:ind w:left="1080"/>
        <w:jc w:val="both"/>
        <w:rPr>
          <w:rFonts w:ascii="Arial" w:hAnsi="Arial" w:cs="Arial"/>
          <w:sz w:val="24"/>
          <w:szCs w:val="24"/>
        </w:rPr>
      </w:pPr>
    </w:p>
    <w:p w:rsidR="00634F68" w:rsidRDefault="00634F68" w:rsidP="00BD2870">
      <w:pPr>
        <w:shd w:val="clear" w:color="auto" w:fill="FDE9D9" w:themeFill="accent6" w:themeFillTint="33"/>
        <w:tabs>
          <w:tab w:val="left" w:pos="900"/>
        </w:tabs>
        <w:spacing w:line="360" w:lineRule="auto"/>
        <w:ind w:left="720"/>
        <w:jc w:val="both"/>
        <w:rPr>
          <w:rFonts w:ascii="Comic Sans MS" w:hAnsi="Comic Sans MS" w:cs="Arial"/>
          <w:color w:val="0070C0"/>
          <w:sz w:val="24"/>
          <w:szCs w:val="24"/>
        </w:rPr>
      </w:pPr>
      <w:r w:rsidRPr="003E1DD5">
        <w:rPr>
          <w:rFonts w:ascii="Comic Sans MS" w:hAnsi="Comic Sans MS" w:cs="Arial"/>
          <w:color w:val="0070C0"/>
          <w:sz w:val="24"/>
          <w:szCs w:val="24"/>
        </w:rPr>
        <w:t>DIGNÓSTICO DE ENFERMERÍA</w:t>
      </w:r>
    </w:p>
    <w:p w:rsidR="008E2799" w:rsidRPr="008E2799" w:rsidRDefault="008E2799" w:rsidP="000934E9">
      <w:pPr>
        <w:pStyle w:val="Prrafodelista"/>
        <w:numPr>
          <w:ilvl w:val="0"/>
          <w:numId w:val="51"/>
        </w:numPr>
        <w:shd w:val="clear" w:color="auto" w:fill="FDE9D9" w:themeFill="accent6" w:themeFillTint="33"/>
        <w:spacing w:line="360" w:lineRule="auto"/>
        <w:jc w:val="both"/>
        <w:rPr>
          <w:rFonts w:ascii="Arial" w:hAnsi="Arial" w:cs="Arial"/>
          <w:sz w:val="24"/>
        </w:rPr>
      </w:pPr>
      <w:r w:rsidRPr="008E2799">
        <w:rPr>
          <w:rFonts w:ascii="Arial" w:hAnsi="Arial" w:cs="Arial"/>
          <w:sz w:val="24"/>
        </w:rPr>
        <w:t xml:space="preserve">Riesgo de bajo autoestima situacional en relación  con la dependencia los cambios de participación  e imagen corporal  y la función sexual </w:t>
      </w:r>
    </w:p>
    <w:p w:rsidR="00634F68" w:rsidRPr="008719EE" w:rsidRDefault="00634F68" w:rsidP="000934E9">
      <w:pPr>
        <w:numPr>
          <w:ilvl w:val="0"/>
          <w:numId w:val="8"/>
        </w:numPr>
        <w:shd w:val="clear" w:color="auto" w:fill="B2A1C7" w:themeFill="accent4" w:themeFillTint="99"/>
        <w:tabs>
          <w:tab w:val="left" w:pos="900"/>
        </w:tabs>
        <w:spacing w:after="0" w:line="360" w:lineRule="auto"/>
        <w:jc w:val="both"/>
        <w:rPr>
          <w:rFonts w:ascii="Arial" w:hAnsi="Arial" w:cs="Arial"/>
          <w:b/>
          <w:sz w:val="24"/>
          <w:szCs w:val="24"/>
        </w:rPr>
      </w:pPr>
      <w:r w:rsidRPr="008719EE">
        <w:rPr>
          <w:rFonts w:ascii="Arial" w:hAnsi="Arial" w:cs="Arial"/>
          <w:b/>
          <w:sz w:val="24"/>
          <w:szCs w:val="24"/>
        </w:rPr>
        <w:t>Patrón de Relación con el Rol</w:t>
      </w:r>
    </w:p>
    <w:p w:rsidR="00732312" w:rsidRDefault="00634F68" w:rsidP="000934E9">
      <w:pPr>
        <w:numPr>
          <w:ilvl w:val="1"/>
          <w:numId w:val="8"/>
        </w:numPr>
        <w:tabs>
          <w:tab w:val="clear" w:pos="1440"/>
          <w:tab w:val="num" w:pos="720"/>
          <w:tab w:val="left" w:pos="900"/>
        </w:tabs>
        <w:spacing w:after="0" w:line="360" w:lineRule="auto"/>
        <w:ind w:left="720" w:hanging="180"/>
        <w:jc w:val="both"/>
        <w:rPr>
          <w:rFonts w:ascii="Arial" w:hAnsi="Arial" w:cs="Arial"/>
          <w:sz w:val="24"/>
          <w:szCs w:val="24"/>
        </w:rPr>
      </w:pPr>
      <w:r w:rsidRPr="008719EE">
        <w:rPr>
          <w:rFonts w:ascii="Arial" w:hAnsi="Arial" w:cs="Arial"/>
          <w:sz w:val="24"/>
          <w:szCs w:val="24"/>
        </w:rPr>
        <w:t xml:space="preserve"> </w:t>
      </w:r>
      <w:r w:rsidR="00732312">
        <w:rPr>
          <w:rFonts w:ascii="Arial" w:hAnsi="Arial" w:cs="Arial"/>
          <w:sz w:val="24"/>
          <w:szCs w:val="24"/>
        </w:rPr>
        <w:t>Falta de conocimiento sobre el trastorno renal, tratamiento a seguir (</w:t>
      </w:r>
      <w:r w:rsidR="005038C7">
        <w:rPr>
          <w:rFonts w:ascii="Arial" w:hAnsi="Arial" w:cs="Arial"/>
          <w:sz w:val="24"/>
          <w:szCs w:val="24"/>
        </w:rPr>
        <w:t>hemodiálisis</w:t>
      </w:r>
      <w:r w:rsidR="00732312">
        <w:rPr>
          <w:rFonts w:ascii="Arial" w:hAnsi="Arial" w:cs="Arial"/>
          <w:sz w:val="24"/>
          <w:szCs w:val="24"/>
        </w:rPr>
        <w:t>)</w:t>
      </w:r>
    </w:p>
    <w:p w:rsidR="00634F68" w:rsidRPr="008719EE" w:rsidRDefault="00634F68" w:rsidP="000934E9">
      <w:pPr>
        <w:numPr>
          <w:ilvl w:val="1"/>
          <w:numId w:val="8"/>
        </w:numPr>
        <w:tabs>
          <w:tab w:val="clear" w:pos="1440"/>
          <w:tab w:val="num" w:pos="720"/>
          <w:tab w:val="left" w:pos="900"/>
        </w:tabs>
        <w:spacing w:after="0" w:line="360" w:lineRule="auto"/>
        <w:ind w:left="720" w:hanging="180"/>
        <w:jc w:val="both"/>
        <w:rPr>
          <w:rFonts w:ascii="Arial" w:hAnsi="Arial" w:cs="Arial"/>
          <w:sz w:val="24"/>
          <w:szCs w:val="24"/>
        </w:rPr>
      </w:pPr>
      <w:r w:rsidRPr="008719EE">
        <w:rPr>
          <w:rFonts w:ascii="Arial" w:hAnsi="Arial" w:cs="Arial"/>
          <w:sz w:val="24"/>
          <w:szCs w:val="24"/>
        </w:rPr>
        <w:t>Relaciones interpersonales</w:t>
      </w:r>
      <w:r w:rsidR="00244306" w:rsidRPr="008719EE">
        <w:rPr>
          <w:rFonts w:ascii="Arial" w:hAnsi="Arial" w:cs="Arial"/>
          <w:sz w:val="24"/>
          <w:szCs w:val="24"/>
        </w:rPr>
        <w:t xml:space="preserve"> deficientes</w:t>
      </w:r>
    </w:p>
    <w:p w:rsidR="00634F68" w:rsidRDefault="00634F68" w:rsidP="000934E9">
      <w:pPr>
        <w:numPr>
          <w:ilvl w:val="1"/>
          <w:numId w:val="8"/>
        </w:numPr>
        <w:tabs>
          <w:tab w:val="clear" w:pos="1440"/>
          <w:tab w:val="num" w:pos="720"/>
          <w:tab w:val="left" w:pos="900"/>
          <w:tab w:val="num" w:pos="1080"/>
        </w:tabs>
        <w:spacing w:after="0" w:line="360" w:lineRule="auto"/>
        <w:ind w:left="720" w:hanging="180"/>
        <w:jc w:val="both"/>
        <w:rPr>
          <w:rFonts w:ascii="Arial" w:hAnsi="Arial" w:cs="Arial"/>
          <w:sz w:val="24"/>
          <w:szCs w:val="24"/>
        </w:rPr>
      </w:pPr>
      <w:r w:rsidRPr="008719EE">
        <w:rPr>
          <w:rFonts w:ascii="Arial" w:hAnsi="Arial" w:cs="Arial"/>
          <w:sz w:val="24"/>
          <w:szCs w:val="24"/>
        </w:rPr>
        <w:t xml:space="preserve"> Cambio del rol como madre, </w:t>
      </w:r>
      <w:r w:rsidR="00244306" w:rsidRPr="008719EE">
        <w:rPr>
          <w:rFonts w:ascii="Arial" w:hAnsi="Arial" w:cs="Arial"/>
          <w:sz w:val="24"/>
          <w:szCs w:val="24"/>
        </w:rPr>
        <w:t xml:space="preserve"> en </w:t>
      </w:r>
      <w:r w:rsidRPr="008719EE">
        <w:rPr>
          <w:rFonts w:ascii="Arial" w:hAnsi="Arial" w:cs="Arial"/>
          <w:sz w:val="24"/>
          <w:szCs w:val="24"/>
        </w:rPr>
        <w:t>relación con los hijos</w:t>
      </w:r>
    </w:p>
    <w:p w:rsidR="005038C7" w:rsidRPr="008719EE" w:rsidRDefault="005038C7" w:rsidP="005038C7">
      <w:pPr>
        <w:tabs>
          <w:tab w:val="left" w:pos="900"/>
          <w:tab w:val="num" w:pos="1080"/>
        </w:tabs>
        <w:spacing w:after="0" w:line="360" w:lineRule="auto"/>
        <w:ind w:left="720"/>
        <w:jc w:val="both"/>
        <w:rPr>
          <w:rFonts w:ascii="Arial" w:hAnsi="Arial" w:cs="Arial"/>
          <w:sz w:val="24"/>
          <w:szCs w:val="24"/>
        </w:rPr>
      </w:pPr>
    </w:p>
    <w:p w:rsidR="00634F68" w:rsidRPr="008E2799" w:rsidRDefault="00634F68" w:rsidP="00BD2870">
      <w:pPr>
        <w:shd w:val="clear" w:color="auto" w:fill="FDE9D9" w:themeFill="accent6" w:themeFillTint="33"/>
        <w:tabs>
          <w:tab w:val="left" w:pos="900"/>
        </w:tabs>
        <w:spacing w:line="360" w:lineRule="auto"/>
        <w:ind w:left="720"/>
        <w:jc w:val="both"/>
        <w:rPr>
          <w:rFonts w:ascii="Comic Sans MS" w:hAnsi="Comic Sans MS" w:cs="Arial"/>
          <w:color w:val="0070C0"/>
          <w:sz w:val="24"/>
          <w:szCs w:val="24"/>
        </w:rPr>
      </w:pPr>
      <w:r w:rsidRPr="008E2799">
        <w:rPr>
          <w:rFonts w:ascii="Comic Sans MS" w:hAnsi="Comic Sans MS" w:cs="Arial"/>
          <w:color w:val="0070C0"/>
          <w:sz w:val="24"/>
          <w:szCs w:val="24"/>
        </w:rPr>
        <w:t>DIAGNÓSTICO DE ENFERME</w:t>
      </w:r>
      <w:r w:rsidR="008719EE" w:rsidRPr="008E2799">
        <w:rPr>
          <w:rFonts w:ascii="Comic Sans MS" w:hAnsi="Comic Sans MS" w:cs="Arial"/>
          <w:color w:val="0070C0"/>
          <w:sz w:val="24"/>
          <w:szCs w:val="24"/>
        </w:rPr>
        <w:t>R</w:t>
      </w:r>
      <w:r w:rsidRPr="008E2799">
        <w:rPr>
          <w:rFonts w:ascii="Comic Sans MS" w:hAnsi="Comic Sans MS" w:cs="Arial"/>
          <w:color w:val="0070C0"/>
          <w:sz w:val="24"/>
          <w:szCs w:val="24"/>
        </w:rPr>
        <w:t>ÍA</w:t>
      </w:r>
    </w:p>
    <w:p w:rsidR="00634F68" w:rsidRPr="00823005" w:rsidRDefault="00732312" w:rsidP="000934E9">
      <w:pPr>
        <w:pStyle w:val="Prrafodelista"/>
        <w:numPr>
          <w:ilvl w:val="0"/>
          <w:numId w:val="52"/>
        </w:numPr>
        <w:shd w:val="clear" w:color="auto" w:fill="FDE9D9" w:themeFill="accent6" w:themeFillTint="33"/>
        <w:tabs>
          <w:tab w:val="left" w:pos="2767"/>
        </w:tabs>
        <w:spacing w:line="360" w:lineRule="auto"/>
        <w:jc w:val="both"/>
        <w:rPr>
          <w:rFonts w:ascii="Arial" w:hAnsi="Arial" w:cs="Arial"/>
          <w:sz w:val="28"/>
          <w:szCs w:val="24"/>
        </w:rPr>
      </w:pPr>
      <w:r w:rsidRPr="00732312">
        <w:rPr>
          <w:rFonts w:ascii="Arial" w:hAnsi="Arial" w:cs="Arial"/>
          <w:sz w:val="24"/>
        </w:rPr>
        <w:t>Potencial de no adaptación relacionado al conocimiento deficiente  acerca del trastorno  tratamiento y efectos colaterales de la dieta y diálisis</w:t>
      </w:r>
      <w:r>
        <w:rPr>
          <w:rFonts w:ascii="Arial" w:hAnsi="Arial" w:cs="Arial"/>
          <w:sz w:val="24"/>
        </w:rPr>
        <w:t>.</w:t>
      </w:r>
    </w:p>
    <w:p w:rsidR="00823005" w:rsidRPr="00732312" w:rsidRDefault="00823005" w:rsidP="000934E9">
      <w:pPr>
        <w:pStyle w:val="Prrafodelista"/>
        <w:numPr>
          <w:ilvl w:val="0"/>
          <w:numId w:val="52"/>
        </w:numPr>
        <w:shd w:val="clear" w:color="auto" w:fill="FDE9D9" w:themeFill="accent6" w:themeFillTint="33"/>
        <w:tabs>
          <w:tab w:val="left" w:pos="2767"/>
        </w:tabs>
        <w:spacing w:line="360" w:lineRule="auto"/>
        <w:jc w:val="both"/>
        <w:rPr>
          <w:rFonts w:ascii="Arial" w:hAnsi="Arial" w:cs="Arial"/>
          <w:sz w:val="28"/>
          <w:szCs w:val="24"/>
        </w:rPr>
      </w:pPr>
      <w:r>
        <w:rPr>
          <w:rFonts w:ascii="Arial" w:hAnsi="Arial" w:cs="Arial"/>
          <w:sz w:val="24"/>
        </w:rPr>
        <w:t>Déficit de conocimiento relacionado con los cuidados del acceso vascular.</w:t>
      </w:r>
    </w:p>
    <w:p w:rsidR="00634F68" w:rsidRPr="008719EE" w:rsidRDefault="00634F68" w:rsidP="000934E9">
      <w:pPr>
        <w:numPr>
          <w:ilvl w:val="0"/>
          <w:numId w:val="8"/>
        </w:numPr>
        <w:shd w:val="clear" w:color="auto" w:fill="B2A1C7" w:themeFill="accent4" w:themeFillTint="99"/>
        <w:tabs>
          <w:tab w:val="left" w:pos="900"/>
        </w:tabs>
        <w:spacing w:after="0" w:line="360" w:lineRule="auto"/>
        <w:jc w:val="both"/>
        <w:rPr>
          <w:rFonts w:ascii="Arial" w:hAnsi="Arial" w:cs="Arial"/>
          <w:b/>
          <w:sz w:val="24"/>
          <w:szCs w:val="24"/>
        </w:rPr>
      </w:pPr>
      <w:r w:rsidRPr="008719EE">
        <w:rPr>
          <w:rFonts w:ascii="Arial" w:hAnsi="Arial" w:cs="Arial"/>
          <w:b/>
          <w:sz w:val="24"/>
          <w:szCs w:val="24"/>
        </w:rPr>
        <w:t>Patrón Reproductivo Sexual</w:t>
      </w:r>
    </w:p>
    <w:p w:rsidR="000B7689" w:rsidRDefault="000B7689" w:rsidP="000934E9">
      <w:pPr>
        <w:numPr>
          <w:ilvl w:val="1"/>
          <w:numId w:val="8"/>
        </w:numPr>
        <w:tabs>
          <w:tab w:val="clear" w:pos="1440"/>
          <w:tab w:val="num" w:pos="900"/>
        </w:tabs>
        <w:spacing w:after="0" w:line="360" w:lineRule="auto"/>
        <w:ind w:left="900"/>
        <w:jc w:val="both"/>
        <w:rPr>
          <w:rFonts w:ascii="Arial" w:hAnsi="Arial" w:cs="Arial"/>
          <w:sz w:val="24"/>
          <w:szCs w:val="24"/>
        </w:rPr>
      </w:pPr>
      <w:r w:rsidRPr="008719EE">
        <w:rPr>
          <w:rFonts w:ascii="Arial" w:hAnsi="Arial" w:cs="Arial"/>
          <w:sz w:val="24"/>
          <w:szCs w:val="24"/>
        </w:rPr>
        <w:t>Disminución de la libido  sexual hacia su propia pareja</w:t>
      </w:r>
    </w:p>
    <w:p w:rsidR="005038C7" w:rsidRDefault="005038C7" w:rsidP="005038C7">
      <w:pPr>
        <w:spacing w:after="0" w:line="360" w:lineRule="auto"/>
        <w:jc w:val="both"/>
        <w:rPr>
          <w:rFonts w:ascii="Arial" w:hAnsi="Arial" w:cs="Arial"/>
          <w:sz w:val="24"/>
          <w:szCs w:val="24"/>
        </w:rPr>
      </w:pPr>
    </w:p>
    <w:p w:rsidR="00634F68" w:rsidRDefault="00634F68" w:rsidP="00BD2870">
      <w:pPr>
        <w:shd w:val="clear" w:color="auto" w:fill="FDE9D9" w:themeFill="accent6" w:themeFillTint="33"/>
        <w:tabs>
          <w:tab w:val="left" w:pos="900"/>
        </w:tabs>
        <w:spacing w:line="360" w:lineRule="auto"/>
        <w:ind w:left="540"/>
        <w:jc w:val="both"/>
        <w:rPr>
          <w:rFonts w:ascii="Comic Sans MS" w:hAnsi="Comic Sans MS" w:cs="Arial"/>
          <w:color w:val="0070C0"/>
          <w:sz w:val="24"/>
          <w:szCs w:val="24"/>
        </w:rPr>
      </w:pPr>
      <w:r w:rsidRPr="008719EE">
        <w:rPr>
          <w:rFonts w:ascii="Arial" w:hAnsi="Arial" w:cs="Arial"/>
          <w:sz w:val="24"/>
          <w:szCs w:val="24"/>
        </w:rPr>
        <w:t xml:space="preserve"> </w:t>
      </w:r>
      <w:r w:rsidRPr="00732312">
        <w:rPr>
          <w:rFonts w:ascii="Comic Sans MS" w:hAnsi="Comic Sans MS" w:cs="Arial"/>
          <w:color w:val="0070C0"/>
          <w:sz w:val="24"/>
          <w:szCs w:val="24"/>
        </w:rPr>
        <w:t>DIAGNÓSTICO DE ENFERMERÍA</w:t>
      </w:r>
    </w:p>
    <w:p w:rsidR="00732312" w:rsidRDefault="00732312" w:rsidP="000934E9">
      <w:pPr>
        <w:pStyle w:val="Prrafodelista"/>
        <w:numPr>
          <w:ilvl w:val="0"/>
          <w:numId w:val="53"/>
        </w:numPr>
        <w:shd w:val="clear" w:color="auto" w:fill="FDE9D9" w:themeFill="accent6" w:themeFillTint="33"/>
        <w:tabs>
          <w:tab w:val="left" w:pos="900"/>
        </w:tabs>
        <w:spacing w:line="360" w:lineRule="auto"/>
        <w:jc w:val="both"/>
        <w:rPr>
          <w:rFonts w:ascii="Arial" w:hAnsi="Arial" w:cs="Arial"/>
          <w:sz w:val="24"/>
          <w:szCs w:val="24"/>
        </w:rPr>
      </w:pPr>
      <w:r w:rsidRPr="00732312">
        <w:rPr>
          <w:rFonts w:ascii="Arial" w:hAnsi="Arial" w:cs="Arial"/>
          <w:sz w:val="24"/>
          <w:szCs w:val="24"/>
        </w:rPr>
        <w:t>Potencial de alteración sexual relacionada con los efectos de la uremia en los sistemas endocrinos</w:t>
      </w:r>
      <w:r>
        <w:rPr>
          <w:rFonts w:ascii="Arial" w:hAnsi="Arial" w:cs="Arial"/>
          <w:sz w:val="24"/>
          <w:szCs w:val="24"/>
        </w:rPr>
        <w:t>, nerviosos y el impacto psicosocial de la IRC y su tratamiento.</w:t>
      </w:r>
    </w:p>
    <w:p w:rsidR="00BD2870" w:rsidRPr="00BD2870" w:rsidRDefault="00BD2870" w:rsidP="00BD2870">
      <w:pPr>
        <w:tabs>
          <w:tab w:val="left" w:pos="900"/>
        </w:tabs>
        <w:spacing w:line="360" w:lineRule="auto"/>
        <w:jc w:val="both"/>
        <w:rPr>
          <w:rFonts w:ascii="Arial" w:hAnsi="Arial" w:cs="Arial"/>
          <w:sz w:val="24"/>
          <w:szCs w:val="24"/>
        </w:rPr>
      </w:pPr>
    </w:p>
    <w:p w:rsidR="00634F68" w:rsidRPr="008719EE" w:rsidRDefault="00634F68" w:rsidP="000934E9">
      <w:pPr>
        <w:numPr>
          <w:ilvl w:val="0"/>
          <w:numId w:val="8"/>
        </w:numPr>
        <w:shd w:val="clear" w:color="auto" w:fill="B2A1C7" w:themeFill="accent4" w:themeFillTint="99"/>
        <w:tabs>
          <w:tab w:val="left" w:pos="900"/>
        </w:tabs>
        <w:spacing w:after="0" w:line="360" w:lineRule="auto"/>
        <w:jc w:val="both"/>
        <w:rPr>
          <w:rFonts w:ascii="Arial" w:hAnsi="Arial" w:cs="Arial"/>
          <w:b/>
          <w:sz w:val="24"/>
          <w:szCs w:val="24"/>
        </w:rPr>
      </w:pPr>
      <w:r w:rsidRPr="008719EE">
        <w:rPr>
          <w:rFonts w:ascii="Arial" w:hAnsi="Arial" w:cs="Arial"/>
          <w:b/>
          <w:sz w:val="24"/>
          <w:szCs w:val="24"/>
        </w:rPr>
        <w:lastRenderedPageBreak/>
        <w:t>Patrón de Capacidad de Afrontar las Situaciones de Stress</w:t>
      </w:r>
    </w:p>
    <w:p w:rsidR="0099449B" w:rsidRDefault="0099449B" w:rsidP="000934E9">
      <w:pPr>
        <w:numPr>
          <w:ilvl w:val="1"/>
          <w:numId w:val="8"/>
        </w:numPr>
        <w:tabs>
          <w:tab w:val="clear" w:pos="1440"/>
          <w:tab w:val="num" w:pos="900"/>
        </w:tabs>
        <w:spacing w:after="0" w:line="360" w:lineRule="auto"/>
        <w:ind w:left="900"/>
        <w:jc w:val="both"/>
        <w:rPr>
          <w:rFonts w:ascii="Arial" w:hAnsi="Arial" w:cs="Arial"/>
          <w:sz w:val="24"/>
          <w:szCs w:val="24"/>
        </w:rPr>
      </w:pPr>
      <w:r>
        <w:rPr>
          <w:rFonts w:ascii="Arial" w:hAnsi="Arial" w:cs="Arial"/>
          <w:sz w:val="24"/>
          <w:szCs w:val="24"/>
        </w:rPr>
        <w:t>Adaptación individual y familiar ineficaz, en respuesta a los cambios provocados por la enfermedad crónica y su tratamiento.</w:t>
      </w:r>
    </w:p>
    <w:p w:rsidR="005038C7" w:rsidRPr="008719EE" w:rsidRDefault="005038C7" w:rsidP="0099449B">
      <w:pPr>
        <w:spacing w:after="0" w:line="360" w:lineRule="auto"/>
        <w:ind w:left="900"/>
        <w:jc w:val="both"/>
        <w:rPr>
          <w:rFonts w:ascii="Arial" w:hAnsi="Arial" w:cs="Arial"/>
          <w:sz w:val="24"/>
          <w:szCs w:val="24"/>
        </w:rPr>
      </w:pPr>
    </w:p>
    <w:p w:rsidR="00634F68" w:rsidRDefault="00634F68" w:rsidP="00BD2870">
      <w:pPr>
        <w:shd w:val="clear" w:color="auto" w:fill="FDE9D9" w:themeFill="accent6" w:themeFillTint="33"/>
        <w:tabs>
          <w:tab w:val="left" w:pos="900"/>
        </w:tabs>
        <w:spacing w:line="360" w:lineRule="auto"/>
        <w:ind w:left="540"/>
        <w:jc w:val="both"/>
        <w:rPr>
          <w:rFonts w:ascii="Comic Sans MS" w:hAnsi="Comic Sans MS" w:cs="Arial"/>
          <w:color w:val="0070C0"/>
          <w:sz w:val="24"/>
          <w:szCs w:val="24"/>
        </w:rPr>
      </w:pPr>
      <w:r w:rsidRPr="008719EE">
        <w:rPr>
          <w:rFonts w:ascii="Arial" w:hAnsi="Arial" w:cs="Arial"/>
          <w:sz w:val="24"/>
          <w:szCs w:val="24"/>
        </w:rPr>
        <w:t xml:space="preserve"> </w:t>
      </w:r>
      <w:r w:rsidRPr="00823005">
        <w:rPr>
          <w:rFonts w:ascii="Comic Sans MS" w:hAnsi="Comic Sans MS" w:cs="Arial"/>
          <w:color w:val="0070C0"/>
          <w:sz w:val="24"/>
          <w:szCs w:val="24"/>
        </w:rPr>
        <w:t>DIAGNÓSTICO DE ENFERMERÍA</w:t>
      </w:r>
    </w:p>
    <w:p w:rsidR="00823005" w:rsidRPr="0099449B" w:rsidRDefault="0099449B" w:rsidP="000934E9">
      <w:pPr>
        <w:pStyle w:val="Prrafodelista"/>
        <w:numPr>
          <w:ilvl w:val="0"/>
          <w:numId w:val="54"/>
        </w:numPr>
        <w:shd w:val="clear" w:color="auto" w:fill="FDE9D9" w:themeFill="accent6" w:themeFillTint="33"/>
        <w:tabs>
          <w:tab w:val="left" w:pos="900"/>
        </w:tabs>
        <w:spacing w:line="360" w:lineRule="auto"/>
        <w:jc w:val="both"/>
        <w:rPr>
          <w:rFonts w:ascii="Arial" w:hAnsi="Arial" w:cs="Arial"/>
          <w:sz w:val="24"/>
          <w:szCs w:val="24"/>
        </w:rPr>
      </w:pPr>
      <w:r w:rsidRPr="0099449B">
        <w:rPr>
          <w:rFonts w:ascii="Arial" w:hAnsi="Arial" w:cs="Arial"/>
          <w:sz w:val="24"/>
          <w:szCs w:val="24"/>
        </w:rPr>
        <w:t>Afrontamiento familiar incapacitante relacionado con el deterioro de la capacidad para desempeñar las responsabilidades del rol, secundario a la enfermedad crónica</w:t>
      </w:r>
      <w:r>
        <w:rPr>
          <w:rFonts w:ascii="Arial" w:hAnsi="Arial" w:cs="Arial"/>
          <w:sz w:val="24"/>
          <w:szCs w:val="24"/>
        </w:rPr>
        <w:t>.</w:t>
      </w:r>
    </w:p>
    <w:p w:rsidR="00634F68" w:rsidRPr="008719EE" w:rsidRDefault="00634F68" w:rsidP="000934E9">
      <w:pPr>
        <w:numPr>
          <w:ilvl w:val="0"/>
          <w:numId w:val="8"/>
        </w:numPr>
        <w:shd w:val="clear" w:color="auto" w:fill="B2A1C7" w:themeFill="accent4" w:themeFillTint="99"/>
        <w:tabs>
          <w:tab w:val="left" w:pos="900"/>
        </w:tabs>
        <w:spacing w:after="0" w:line="360" w:lineRule="auto"/>
        <w:jc w:val="both"/>
        <w:rPr>
          <w:rFonts w:ascii="Arial" w:hAnsi="Arial" w:cs="Arial"/>
          <w:b/>
          <w:sz w:val="24"/>
          <w:szCs w:val="24"/>
        </w:rPr>
      </w:pPr>
      <w:r w:rsidRPr="008719EE">
        <w:rPr>
          <w:rFonts w:ascii="Arial" w:hAnsi="Arial" w:cs="Arial"/>
          <w:b/>
          <w:sz w:val="24"/>
          <w:szCs w:val="24"/>
        </w:rPr>
        <w:t>Patrón de Creencias y Valores</w:t>
      </w:r>
    </w:p>
    <w:p w:rsidR="00634F68" w:rsidRDefault="006718F7" w:rsidP="000934E9">
      <w:pPr>
        <w:numPr>
          <w:ilvl w:val="1"/>
          <w:numId w:val="8"/>
        </w:numPr>
        <w:tabs>
          <w:tab w:val="clear" w:pos="1440"/>
          <w:tab w:val="num" w:pos="900"/>
        </w:tabs>
        <w:spacing w:after="0" w:line="360" w:lineRule="auto"/>
        <w:ind w:hanging="900"/>
        <w:jc w:val="both"/>
        <w:rPr>
          <w:rFonts w:ascii="Arial" w:hAnsi="Arial" w:cs="Arial"/>
          <w:sz w:val="24"/>
          <w:szCs w:val="24"/>
        </w:rPr>
      </w:pPr>
      <w:r w:rsidRPr="008719EE">
        <w:rPr>
          <w:rFonts w:ascii="Arial" w:hAnsi="Arial" w:cs="Arial"/>
          <w:sz w:val="24"/>
          <w:szCs w:val="24"/>
        </w:rPr>
        <w:t>Paciente manifiesta poco sus valores religiosos</w:t>
      </w:r>
    </w:p>
    <w:p w:rsidR="005038C7" w:rsidRPr="008719EE" w:rsidRDefault="005038C7" w:rsidP="005038C7">
      <w:pPr>
        <w:spacing w:after="0" w:line="360" w:lineRule="auto"/>
        <w:ind w:left="1440"/>
        <w:jc w:val="both"/>
        <w:rPr>
          <w:rFonts w:ascii="Arial" w:hAnsi="Arial" w:cs="Arial"/>
          <w:sz w:val="24"/>
          <w:szCs w:val="24"/>
        </w:rPr>
      </w:pPr>
    </w:p>
    <w:p w:rsidR="00634F68" w:rsidRPr="008719EE" w:rsidRDefault="00634F68" w:rsidP="00BD2870">
      <w:pPr>
        <w:shd w:val="clear" w:color="auto" w:fill="FDE9D9" w:themeFill="accent6" w:themeFillTint="33"/>
        <w:tabs>
          <w:tab w:val="left" w:pos="900"/>
        </w:tabs>
        <w:spacing w:line="360" w:lineRule="auto"/>
        <w:ind w:left="540"/>
        <w:jc w:val="both"/>
        <w:rPr>
          <w:rFonts w:ascii="Comic Sans MS" w:hAnsi="Comic Sans MS"/>
        </w:rPr>
      </w:pPr>
      <w:r w:rsidRPr="008719EE">
        <w:rPr>
          <w:rFonts w:ascii="Arial" w:hAnsi="Arial" w:cs="Arial"/>
          <w:sz w:val="24"/>
          <w:szCs w:val="24"/>
        </w:rPr>
        <w:t xml:space="preserve"> </w:t>
      </w:r>
      <w:r w:rsidRPr="0099449B">
        <w:rPr>
          <w:rFonts w:ascii="Comic Sans MS" w:hAnsi="Comic Sans MS" w:cs="Arial"/>
          <w:color w:val="0070C0"/>
          <w:sz w:val="24"/>
          <w:szCs w:val="24"/>
        </w:rPr>
        <w:t>DIAGNÓSTICO DE ENFERMERÍA</w:t>
      </w:r>
      <w:r w:rsidRPr="008719EE">
        <w:rPr>
          <w:rFonts w:ascii="Comic Sans MS" w:hAnsi="Comic Sans MS"/>
          <w:vanish/>
        </w:rPr>
        <w:t>hacia su propia sexualidad: como habla de su pareja (esposo/esposa)</w:t>
      </w:r>
      <w:r w:rsidRPr="008719EE">
        <w:rPr>
          <w:rFonts w:ascii="Comic Sans MS" w:hAnsi="Comic Sans MS"/>
          <w:vanish/>
        </w:rPr>
        <w:cr/>
        <w:t>puede realizar</w:t>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r w:rsidRPr="008719EE">
        <w:rPr>
          <w:rFonts w:ascii="Comic Sans MS" w:hAnsi="Comic Sans MS"/>
          <w:vanish/>
        </w:rPr>
        <w:pgNum/>
      </w:r>
    </w:p>
    <w:p w:rsidR="00EC6D55" w:rsidRDefault="00D03C80" w:rsidP="000934E9">
      <w:pPr>
        <w:pStyle w:val="Prrafodelista"/>
        <w:numPr>
          <w:ilvl w:val="0"/>
          <w:numId w:val="55"/>
        </w:numPr>
        <w:shd w:val="clear" w:color="auto" w:fill="FDE9D9" w:themeFill="accent6" w:themeFillTint="33"/>
        <w:spacing w:line="360" w:lineRule="auto"/>
        <w:jc w:val="both"/>
        <w:rPr>
          <w:rFonts w:ascii="Arial" w:hAnsi="Arial" w:cs="Arial"/>
          <w:b/>
          <w:sz w:val="24"/>
          <w:szCs w:val="24"/>
          <w:lang w:val="es-PE"/>
        </w:rPr>
      </w:pPr>
      <w:r>
        <w:rPr>
          <w:rFonts w:ascii="Arial" w:hAnsi="Arial" w:cs="Arial"/>
          <w:sz w:val="24"/>
          <w:szCs w:val="24"/>
          <w:lang w:val="es-PE"/>
        </w:rPr>
        <w:t>Riesgo de s</w:t>
      </w:r>
      <w:r w:rsidR="00D6390A">
        <w:rPr>
          <w:rFonts w:ascii="Arial" w:hAnsi="Arial" w:cs="Arial"/>
          <w:sz w:val="24"/>
          <w:szCs w:val="24"/>
          <w:lang w:val="es-PE"/>
        </w:rPr>
        <w:t>ufrimiento espiritual</w:t>
      </w:r>
      <w:r>
        <w:rPr>
          <w:rFonts w:ascii="Arial" w:hAnsi="Arial" w:cs="Arial"/>
          <w:sz w:val="24"/>
          <w:szCs w:val="24"/>
          <w:lang w:val="es-PE"/>
        </w:rPr>
        <w:t xml:space="preserve"> relacionado con la separación de los vínculos espirituales, secu</w:t>
      </w:r>
      <w:r w:rsidR="000D7194">
        <w:rPr>
          <w:rFonts w:ascii="Arial" w:hAnsi="Arial" w:cs="Arial"/>
          <w:sz w:val="24"/>
          <w:szCs w:val="24"/>
          <w:lang w:val="es-PE"/>
        </w:rPr>
        <w:t>ndario a enfermedad debilitante y hospitalización.</w:t>
      </w:r>
    </w:p>
    <w:p w:rsidR="008719EE" w:rsidRDefault="008719EE" w:rsidP="00EC6D55">
      <w:pPr>
        <w:pStyle w:val="Prrafodelista"/>
        <w:spacing w:line="360" w:lineRule="auto"/>
        <w:ind w:left="1080"/>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BD2870" w:rsidRDefault="00BD2870" w:rsidP="00BD2870">
      <w:pPr>
        <w:pStyle w:val="Prrafodelista"/>
        <w:spacing w:line="360" w:lineRule="auto"/>
        <w:jc w:val="both"/>
        <w:rPr>
          <w:rFonts w:ascii="Arial" w:hAnsi="Arial" w:cs="Arial"/>
          <w:b/>
          <w:sz w:val="24"/>
          <w:szCs w:val="24"/>
          <w:lang w:val="es-PE"/>
        </w:rPr>
      </w:pPr>
    </w:p>
    <w:p w:rsidR="008719EE" w:rsidRDefault="006C2927" w:rsidP="000934E9">
      <w:pPr>
        <w:pStyle w:val="Prrafodelista"/>
        <w:numPr>
          <w:ilvl w:val="0"/>
          <w:numId w:val="31"/>
        </w:numPr>
        <w:spacing w:line="360" w:lineRule="auto"/>
        <w:jc w:val="both"/>
        <w:rPr>
          <w:rFonts w:ascii="Arial" w:hAnsi="Arial" w:cs="Arial"/>
          <w:b/>
          <w:sz w:val="24"/>
          <w:szCs w:val="24"/>
          <w:lang w:val="es-PE"/>
        </w:rPr>
      </w:pPr>
      <w:r>
        <w:rPr>
          <w:rFonts w:ascii="Arial" w:hAnsi="Arial" w:cs="Arial"/>
          <w:b/>
          <w:sz w:val="24"/>
          <w:szCs w:val="24"/>
          <w:lang w:val="es-PE"/>
        </w:rPr>
        <w:lastRenderedPageBreak/>
        <w:t>DIAGNOSTICOS DE ENFERMERIA</w:t>
      </w:r>
    </w:p>
    <w:p w:rsidR="006C2927" w:rsidRPr="00D34E70" w:rsidRDefault="00D34E70" w:rsidP="00D34E70">
      <w:pPr>
        <w:spacing w:line="360" w:lineRule="auto"/>
        <w:jc w:val="both"/>
        <w:rPr>
          <w:rFonts w:ascii="Arial" w:hAnsi="Arial" w:cs="Arial"/>
          <w:sz w:val="24"/>
          <w:szCs w:val="24"/>
        </w:rPr>
      </w:pPr>
      <w:r>
        <w:rPr>
          <w:noProof/>
          <w:lang w:val="es-PE" w:eastAsia="es-PE"/>
        </w:rPr>
        <w:drawing>
          <wp:inline distT="0" distB="0" distL="0" distR="0" wp14:anchorId="440DCB9E" wp14:editId="60494BB5">
            <wp:extent cx="273473" cy="323850"/>
            <wp:effectExtent l="0" t="0" r="0" b="0"/>
            <wp:docPr id="9" name="Imagen 9"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Pr>
          <w:rFonts w:ascii="Arial" w:hAnsi="Arial" w:cs="Arial"/>
          <w:sz w:val="24"/>
          <w:szCs w:val="24"/>
          <w:lang w:val="es-PE"/>
        </w:rPr>
        <w:t xml:space="preserve"> </w:t>
      </w:r>
      <w:r w:rsidR="006C2927" w:rsidRPr="00D34E70">
        <w:rPr>
          <w:rFonts w:ascii="Arial" w:hAnsi="Arial" w:cs="Arial"/>
          <w:sz w:val="24"/>
          <w:szCs w:val="24"/>
        </w:rPr>
        <w:t>Mantenimiento</w:t>
      </w:r>
      <w:r>
        <w:rPr>
          <w:rFonts w:ascii="Arial" w:hAnsi="Arial" w:cs="Arial"/>
          <w:sz w:val="24"/>
          <w:szCs w:val="24"/>
        </w:rPr>
        <w:t xml:space="preserve"> </w:t>
      </w:r>
      <w:r w:rsidR="006C2927" w:rsidRPr="00D34E70">
        <w:rPr>
          <w:rFonts w:ascii="Arial" w:hAnsi="Arial" w:cs="Arial"/>
          <w:sz w:val="24"/>
          <w:szCs w:val="24"/>
        </w:rPr>
        <w:t>ineficaz de la salud relacionado con discapacidad funcional secundario a enfermedad debilitante crónica.</w:t>
      </w:r>
    </w:p>
    <w:p w:rsidR="006C2927" w:rsidRPr="00D34E70" w:rsidRDefault="00D34E70" w:rsidP="00D34E70">
      <w:pPr>
        <w:spacing w:line="360" w:lineRule="auto"/>
        <w:jc w:val="both"/>
        <w:rPr>
          <w:rFonts w:ascii="Arial" w:hAnsi="Arial" w:cs="Arial"/>
          <w:sz w:val="24"/>
          <w:szCs w:val="24"/>
        </w:rPr>
      </w:pPr>
      <w:r>
        <w:rPr>
          <w:noProof/>
          <w:lang w:val="es-PE" w:eastAsia="es-PE"/>
        </w:rPr>
        <w:drawing>
          <wp:inline distT="0" distB="0" distL="0" distR="0" wp14:anchorId="442D1148" wp14:editId="0FFCDC9D">
            <wp:extent cx="273473" cy="323850"/>
            <wp:effectExtent l="0" t="0" r="0" b="0"/>
            <wp:docPr id="10" name="Imagen 10"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szCs w:val="24"/>
        </w:rPr>
        <w:t>Nutrición desequilibrada menos de los requerimientos corporales en relación con anorexia, nauseas, vómitos restricciones alimentarias y alteración de las membranas mucosas orales.</w:t>
      </w:r>
    </w:p>
    <w:p w:rsidR="006C2927" w:rsidRPr="00D34E70" w:rsidRDefault="00D34E70" w:rsidP="00D34E70">
      <w:pPr>
        <w:spacing w:line="360" w:lineRule="auto"/>
        <w:jc w:val="both"/>
        <w:rPr>
          <w:rFonts w:ascii="Arial" w:hAnsi="Arial" w:cs="Arial"/>
          <w:sz w:val="28"/>
          <w:szCs w:val="24"/>
        </w:rPr>
      </w:pPr>
      <w:r>
        <w:rPr>
          <w:noProof/>
          <w:lang w:val="es-PE" w:eastAsia="es-PE"/>
        </w:rPr>
        <w:drawing>
          <wp:inline distT="0" distB="0" distL="0" distR="0" wp14:anchorId="442D1148" wp14:editId="0FFCDC9D">
            <wp:extent cx="273473" cy="323850"/>
            <wp:effectExtent l="0" t="0" r="0" b="0"/>
            <wp:docPr id="11" name="Imagen 11"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rPr>
        <w:t>Exceso de volumen de líquido  en relación con un menor  volumen urinario, excesos alimentarios y retención de sodio y agua.</w:t>
      </w:r>
    </w:p>
    <w:p w:rsidR="006C2927" w:rsidRPr="00D34E70" w:rsidRDefault="00D34E70" w:rsidP="00D34E70">
      <w:pPr>
        <w:spacing w:line="360" w:lineRule="auto"/>
        <w:jc w:val="both"/>
        <w:rPr>
          <w:rFonts w:ascii="Arial" w:hAnsi="Arial" w:cs="Arial"/>
          <w:sz w:val="24"/>
          <w:szCs w:val="24"/>
        </w:rPr>
      </w:pPr>
      <w:r>
        <w:rPr>
          <w:noProof/>
          <w:lang w:val="es-PE" w:eastAsia="es-PE"/>
        </w:rPr>
        <w:drawing>
          <wp:inline distT="0" distB="0" distL="0" distR="0" wp14:anchorId="442D1148" wp14:editId="0FFCDC9D">
            <wp:extent cx="273473" cy="323850"/>
            <wp:effectExtent l="0" t="0" r="0" b="0"/>
            <wp:docPr id="12" name="Imagen 12"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szCs w:val="24"/>
        </w:rPr>
        <w:t>Potencial de alteración en la membrana mucosa oral y sabor de boca desagradable, relacionada con los efectos de la urea y el amoniaco.</w:t>
      </w:r>
    </w:p>
    <w:p w:rsidR="006C2927" w:rsidRPr="00D34E70" w:rsidRDefault="00D34E70" w:rsidP="00D34E70">
      <w:pPr>
        <w:tabs>
          <w:tab w:val="left" w:pos="709"/>
        </w:tabs>
        <w:spacing w:line="360" w:lineRule="auto"/>
        <w:jc w:val="both"/>
        <w:rPr>
          <w:rFonts w:ascii="Arial" w:hAnsi="Arial" w:cs="Arial"/>
          <w:color w:val="000000" w:themeColor="text1"/>
          <w:sz w:val="24"/>
          <w:szCs w:val="24"/>
        </w:rPr>
      </w:pPr>
      <w:r>
        <w:rPr>
          <w:noProof/>
          <w:lang w:val="es-PE" w:eastAsia="es-PE"/>
        </w:rPr>
        <w:drawing>
          <wp:inline distT="0" distB="0" distL="0" distR="0" wp14:anchorId="442D1148" wp14:editId="0FFCDC9D">
            <wp:extent cx="273473" cy="323850"/>
            <wp:effectExtent l="0" t="0" r="0" b="0"/>
            <wp:docPr id="13" name="Imagen 13"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color w:val="000000" w:themeColor="text1"/>
          <w:sz w:val="24"/>
          <w:szCs w:val="24"/>
        </w:rPr>
        <w:t>Deterioro de la eliminación urinaria relacionado con</w:t>
      </w:r>
      <w:r w:rsidR="001E56F6" w:rsidRPr="00D34E70">
        <w:rPr>
          <w:rFonts w:ascii="Arial" w:hAnsi="Arial" w:cs="Arial"/>
          <w:color w:val="000000" w:themeColor="text1"/>
          <w:sz w:val="24"/>
          <w:szCs w:val="24"/>
        </w:rPr>
        <w:t xml:space="preserve"> deterioro de la capacidad para reconocerlos.</w:t>
      </w:r>
    </w:p>
    <w:p w:rsidR="006C2927" w:rsidRPr="00D34E70" w:rsidRDefault="00D34E70" w:rsidP="00D34E70">
      <w:pPr>
        <w:spacing w:line="360" w:lineRule="auto"/>
        <w:jc w:val="both"/>
        <w:rPr>
          <w:rFonts w:ascii="Arial" w:hAnsi="Arial" w:cs="Arial"/>
          <w:sz w:val="24"/>
        </w:rPr>
      </w:pPr>
      <w:r>
        <w:rPr>
          <w:noProof/>
          <w:lang w:val="es-PE" w:eastAsia="es-PE"/>
        </w:rPr>
        <w:drawing>
          <wp:inline distT="0" distB="0" distL="0" distR="0" wp14:anchorId="442D1148" wp14:editId="0FFCDC9D">
            <wp:extent cx="273473" cy="323850"/>
            <wp:effectExtent l="0" t="0" r="0" b="0"/>
            <wp:docPr id="14" name="Imagen 14"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rPr>
        <w:t>Intolerancia a la actividad en relación con fatiga, retención de productos de desecho y el procedimiento de diálisis.</w:t>
      </w:r>
    </w:p>
    <w:p w:rsidR="006C2927" w:rsidRPr="00D34E70" w:rsidRDefault="00D34E70" w:rsidP="00D34E70">
      <w:pPr>
        <w:spacing w:line="360" w:lineRule="auto"/>
        <w:jc w:val="both"/>
        <w:rPr>
          <w:rFonts w:ascii="Arial" w:hAnsi="Arial" w:cs="Arial"/>
          <w:sz w:val="24"/>
        </w:rPr>
      </w:pPr>
      <w:r>
        <w:rPr>
          <w:noProof/>
          <w:lang w:val="es-PE" w:eastAsia="es-PE"/>
        </w:rPr>
        <w:drawing>
          <wp:inline distT="0" distB="0" distL="0" distR="0" wp14:anchorId="442D1148" wp14:editId="0FFCDC9D">
            <wp:extent cx="273473" cy="323850"/>
            <wp:effectExtent l="0" t="0" r="0" b="0"/>
            <wp:docPr id="15" name="Imagen 15"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rPr>
        <w:t>Alteración de la presión arterial (hipertensión) relacionada con la retención sódica e hídrica y mal funcionamiento del sistema renina-angiotensina-aldosterona.</w:t>
      </w:r>
    </w:p>
    <w:p w:rsidR="006C2927" w:rsidRPr="00D34E70" w:rsidRDefault="00D34E70" w:rsidP="00D34E70">
      <w:pPr>
        <w:spacing w:line="360" w:lineRule="auto"/>
        <w:jc w:val="both"/>
        <w:rPr>
          <w:rFonts w:ascii="Arial" w:hAnsi="Arial" w:cs="Arial"/>
          <w:sz w:val="24"/>
        </w:rPr>
      </w:pPr>
      <w:r>
        <w:rPr>
          <w:noProof/>
          <w:lang w:val="es-PE" w:eastAsia="es-PE"/>
        </w:rPr>
        <w:drawing>
          <wp:inline distT="0" distB="0" distL="0" distR="0" wp14:anchorId="442D1148" wp14:editId="0FFCDC9D">
            <wp:extent cx="273473" cy="323850"/>
            <wp:effectExtent l="0" t="0" r="0" b="0"/>
            <wp:docPr id="16" name="Imagen 16"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rPr>
        <w:t xml:space="preserve">Alteración del patrón del sueño relacionado con la reducción del ejercicio, el estrés secundario a la preocupación por la enfermedad, el desconocimiento del entorno y/o el malestar asociado a la enfermedad. </w:t>
      </w:r>
    </w:p>
    <w:p w:rsidR="006C2927" w:rsidRPr="00D34E70" w:rsidRDefault="00D34E70" w:rsidP="00D34E70">
      <w:pPr>
        <w:tabs>
          <w:tab w:val="left" w:pos="3356"/>
        </w:tabs>
        <w:spacing w:line="360" w:lineRule="auto"/>
        <w:jc w:val="both"/>
        <w:rPr>
          <w:rFonts w:ascii="Arial" w:hAnsi="Arial" w:cs="Arial"/>
          <w:sz w:val="24"/>
          <w:szCs w:val="24"/>
        </w:rPr>
      </w:pPr>
      <w:r>
        <w:rPr>
          <w:noProof/>
          <w:lang w:val="es-PE" w:eastAsia="es-PE"/>
        </w:rPr>
        <w:lastRenderedPageBreak/>
        <w:drawing>
          <wp:inline distT="0" distB="0" distL="0" distR="0" wp14:anchorId="442D1148" wp14:editId="0FFCDC9D">
            <wp:extent cx="273473" cy="323850"/>
            <wp:effectExtent l="0" t="0" r="0" b="0"/>
            <wp:docPr id="17" name="Imagen 17"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szCs w:val="24"/>
        </w:rPr>
        <w:t>Potencial alteración en el proceso de pensamiento relacionado con los efectos de las toxinas urémicas, acidosis, desequilibrio de líquidos y electrolitos, hipoxia en el sistema nervioso central.</w:t>
      </w:r>
    </w:p>
    <w:p w:rsidR="006C2927" w:rsidRPr="00D34E70" w:rsidRDefault="00D34E70" w:rsidP="00D34E70">
      <w:pPr>
        <w:spacing w:line="360" w:lineRule="auto"/>
        <w:jc w:val="both"/>
        <w:rPr>
          <w:rFonts w:ascii="Arial" w:hAnsi="Arial" w:cs="Arial"/>
          <w:sz w:val="24"/>
        </w:rPr>
      </w:pPr>
      <w:r>
        <w:rPr>
          <w:noProof/>
          <w:lang w:val="es-PE" w:eastAsia="es-PE"/>
        </w:rPr>
        <w:drawing>
          <wp:inline distT="0" distB="0" distL="0" distR="0" wp14:anchorId="442D1148" wp14:editId="0FFCDC9D">
            <wp:extent cx="273473" cy="323850"/>
            <wp:effectExtent l="0" t="0" r="0" b="0"/>
            <wp:docPr id="18" name="Imagen 18"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rPr>
        <w:t xml:space="preserve">Riesgo de bajo autoestima situacional en relación  con la dependencia los cambios de participación  e imagen corporal  y la función sexual </w:t>
      </w:r>
    </w:p>
    <w:p w:rsidR="006C2927" w:rsidRPr="00D34E70" w:rsidRDefault="00D34E70" w:rsidP="00D34E70">
      <w:pPr>
        <w:tabs>
          <w:tab w:val="left" w:pos="2767"/>
        </w:tabs>
        <w:spacing w:line="360" w:lineRule="auto"/>
        <w:jc w:val="both"/>
        <w:rPr>
          <w:rFonts w:ascii="Arial" w:hAnsi="Arial" w:cs="Arial"/>
          <w:sz w:val="28"/>
          <w:szCs w:val="24"/>
        </w:rPr>
      </w:pPr>
      <w:r>
        <w:rPr>
          <w:noProof/>
          <w:lang w:val="es-PE" w:eastAsia="es-PE"/>
        </w:rPr>
        <w:drawing>
          <wp:inline distT="0" distB="0" distL="0" distR="0" wp14:anchorId="442D1148" wp14:editId="0FFCDC9D">
            <wp:extent cx="273473" cy="323850"/>
            <wp:effectExtent l="0" t="0" r="0" b="0"/>
            <wp:docPr id="19" name="Imagen 19"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rPr>
        <w:t>Potencial de no adaptación relacionado al conocimiento deficiente  acerca del trastorno  tratamiento y efectos colaterales de la dieta y diálisis.</w:t>
      </w:r>
    </w:p>
    <w:p w:rsidR="006C2927" w:rsidRPr="00D34E70" w:rsidRDefault="00D34E70" w:rsidP="00D34E70">
      <w:pPr>
        <w:tabs>
          <w:tab w:val="left" w:pos="2767"/>
        </w:tabs>
        <w:spacing w:line="360" w:lineRule="auto"/>
        <w:jc w:val="both"/>
        <w:rPr>
          <w:rFonts w:ascii="Arial" w:hAnsi="Arial" w:cs="Arial"/>
          <w:sz w:val="28"/>
          <w:szCs w:val="24"/>
        </w:rPr>
      </w:pPr>
      <w:r>
        <w:rPr>
          <w:noProof/>
          <w:lang w:val="es-PE" w:eastAsia="es-PE"/>
        </w:rPr>
        <w:drawing>
          <wp:inline distT="0" distB="0" distL="0" distR="0" wp14:anchorId="442D1148" wp14:editId="0FFCDC9D">
            <wp:extent cx="273473" cy="323850"/>
            <wp:effectExtent l="0" t="0" r="0" b="0"/>
            <wp:docPr id="20" name="Imagen 20"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rPr>
        <w:t>Déficit de conocimiento relacionado con los cuidados del acceso vascular.</w:t>
      </w:r>
    </w:p>
    <w:p w:rsidR="006C2927" w:rsidRPr="00D34E70" w:rsidRDefault="00D34E70" w:rsidP="00D34E70">
      <w:pPr>
        <w:tabs>
          <w:tab w:val="left" w:pos="900"/>
        </w:tabs>
        <w:spacing w:line="360" w:lineRule="auto"/>
        <w:jc w:val="both"/>
        <w:rPr>
          <w:rFonts w:ascii="Arial" w:hAnsi="Arial" w:cs="Arial"/>
          <w:sz w:val="24"/>
          <w:szCs w:val="24"/>
        </w:rPr>
      </w:pPr>
      <w:r>
        <w:rPr>
          <w:noProof/>
          <w:lang w:val="es-PE" w:eastAsia="es-PE"/>
        </w:rPr>
        <w:drawing>
          <wp:inline distT="0" distB="0" distL="0" distR="0" wp14:anchorId="442D1148" wp14:editId="0FFCDC9D">
            <wp:extent cx="273473" cy="323850"/>
            <wp:effectExtent l="0" t="0" r="0" b="0"/>
            <wp:docPr id="21" name="Imagen 21"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szCs w:val="24"/>
        </w:rPr>
        <w:t>Potencial de alteración sexual relacionada con los efectos de la uremia en los sistemas endocrinos, nerviosos y el impacto psicosocial de la IRC y su tratamiento.</w:t>
      </w:r>
    </w:p>
    <w:p w:rsidR="006C2927" w:rsidRPr="00D34E70" w:rsidRDefault="00D34E70" w:rsidP="00D34E70">
      <w:pPr>
        <w:tabs>
          <w:tab w:val="left" w:pos="900"/>
        </w:tabs>
        <w:spacing w:line="360" w:lineRule="auto"/>
        <w:jc w:val="both"/>
        <w:rPr>
          <w:rFonts w:ascii="Arial" w:hAnsi="Arial" w:cs="Arial"/>
          <w:sz w:val="24"/>
          <w:szCs w:val="24"/>
        </w:rPr>
      </w:pPr>
      <w:r>
        <w:rPr>
          <w:noProof/>
          <w:lang w:val="es-PE" w:eastAsia="es-PE"/>
        </w:rPr>
        <w:drawing>
          <wp:inline distT="0" distB="0" distL="0" distR="0" wp14:anchorId="442D1148" wp14:editId="0FFCDC9D">
            <wp:extent cx="273473" cy="323850"/>
            <wp:effectExtent l="0" t="0" r="0" b="0"/>
            <wp:docPr id="22" name="Imagen 22"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szCs w:val="24"/>
        </w:rPr>
        <w:t>Afrontamiento familiar incapacitante relacionado con el deterioro de la capacidad para desempeñar las responsabilidades del rol, secundario a la enfermedad crónica.</w:t>
      </w:r>
    </w:p>
    <w:p w:rsidR="006C2927" w:rsidRPr="00D34E70" w:rsidRDefault="00D34E70" w:rsidP="00D34E70">
      <w:pPr>
        <w:spacing w:line="360" w:lineRule="auto"/>
        <w:jc w:val="both"/>
        <w:rPr>
          <w:rFonts w:ascii="Arial" w:hAnsi="Arial" w:cs="Arial"/>
          <w:b/>
          <w:sz w:val="24"/>
          <w:szCs w:val="24"/>
          <w:lang w:val="es-PE"/>
        </w:rPr>
      </w:pPr>
      <w:r>
        <w:rPr>
          <w:noProof/>
          <w:lang w:val="es-PE" w:eastAsia="es-PE"/>
        </w:rPr>
        <w:drawing>
          <wp:inline distT="0" distB="0" distL="0" distR="0" wp14:anchorId="442D1148" wp14:editId="0FFCDC9D">
            <wp:extent cx="273473" cy="323850"/>
            <wp:effectExtent l="0" t="0" r="0" b="0"/>
            <wp:docPr id="23" name="Imagen 23" descr="D:\Documentos\Escritorio\CELIA NUEVO\MAESTRIA MQ TRABAJOS\CARDIO\fistula\image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os\Escritorio\CELIA NUEVO\MAESTRIA MQ TRABAJOS\CARDIO\fistula\imagesc.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5630" cy="326404"/>
                    </a:xfrm>
                    <a:prstGeom prst="rect">
                      <a:avLst/>
                    </a:prstGeom>
                    <a:noFill/>
                    <a:ln>
                      <a:noFill/>
                    </a:ln>
                  </pic:spPr>
                </pic:pic>
              </a:graphicData>
            </a:graphic>
          </wp:inline>
        </w:drawing>
      </w:r>
      <w:r w:rsidR="006C2927" w:rsidRPr="00D34E70">
        <w:rPr>
          <w:rFonts w:ascii="Arial" w:hAnsi="Arial" w:cs="Arial"/>
          <w:sz w:val="24"/>
          <w:szCs w:val="24"/>
          <w:lang w:val="es-PE"/>
        </w:rPr>
        <w:t>Riesgo de sufrimiento espiritual relacionado con la separación de los vínculos espirituales, secundario a enfermedad debilitante y hospitalización.</w:t>
      </w:r>
    </w:p>
    <w:p w:rsidR="006C2927" w:rsidRPr="006C2927" w:rsidRDefault="006C2927" w:rsidP="00D34E70">
      <w:pPr>
        <w:spacing w:line="360" w:lineRule="auto"/>
        <w:jc w:val="both"/>
        <w:rPr>
          <w:rFonts w:ascii="Arial" w:hAnsi="Arial" w:cs="Arial"/>
          <w:sz w:val="24"/>
          <w:szCs w:val="24"/>
          <w:lang w:val="es-PE"/>
        </w:rPr>
      </w:pPr>
    </w:p>
    <w:p w:rsidR="006C2927" w:rsidRPr="00D34E70" w:rsidRDefault="006C2927" w:rsidP="00D34E70">
      <w:pPr>
        <w:spacing w:line="360" w:lineRule="auto"/>
        <w:ind w:left="360"/>
        <w:jc w:val="both"/>
        <w:rPr>
          <w:rFonts w:ascii="Arial" w:hAnsi="Arial" w:cs="Arial"/>
          <w:b/>
          <w:sz w:val="24"/>
          <w:szCs w:val="24"/>
          <w:lang w:val="es-PE"/>
        </w:rPr>
        <w:sectPr w:rsidR="006C2927" w:rsidRPr="00D34E70" w:rsidSect="00AE1D70">
          <w:pgSz w:w="12240" w:h="15840" w:code="1"/>
          <w:pgMar w:top="1417" w:right="1701" w:bottom="1417" w:left="1701" w:header="708" w:footer="708" w:gutter="0"/>
          <w:cols w:space="708"/>
          <w:docGrid w:linePitch="360"/>
        </w:sectPr>
      </w:pPr>
    </w:p>
    <w:tbl>
      <w:tblPr>
        <w:tblStyle w:val="Listaclara-nfasis6"/>
        <w:tblW w:w="13893" w:type="dxa"/>
        <w:jc w:val="center"/>
        <w:tblInd w:w="-318" w:type="dxa"/>
        <w:tblLook w:val="0300" w:firstRow="0" w:lastRow="0" w:firstColumn="0" w:lastColumn="1" w:noHBand="1" w:noVBand="0"/>
      </w:tblPr>
      <w:tblGrid>
        <w:gridCol w:w="2269"/>
        <w:gridCol w:w="4621"/>
        <w:gridCol w:w="4339"/>
        <w:gridCol w:w="2664"/>
      </w:tblGrid>
      <w:tr w:rsidR="006C2927" w:rsidTr="00431340">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Pr>
          <w:p w:rsidR="006C2927" w:rsidRPr="00412A1D" w:rsidRDefault="006C2927" w:rsidP="001962B4">
            <w:pPr>
              <w:spacing w:line="360" w:lineRule="auto"/>
              <w:jc w:val="center"/>
              <w:rPr>
                <w:rFonts w:ascii="Kristen ITC" w:hAnsi="Kristen ITC" w:cs="Arial"/>
                <w:sz w:val="24"/>
                <w:szCs w:val="24"/>
                <w:lang w:val="es-PE"/>
              </w:rPr>
            </w:pPr>
            <w:r w:rsidRPr="00412A1D">
              <w:rPr>
                <w:rFonts w:ascii="Kristen ITC" w:hAnsi="Kristen ITC" w:cs="Arial"/>
                <w:caps/>
                <w:color w:val="4BACC6" w:themeColor="accent5"/>
                <w:sz w:val="28"/>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PLANES DE CUIDADO</w:t>
            </w:r>
          </w:p>
        </w:tc>
      </w:tr>
      <w:tr w:rsidR="006C2927" w:rsidTr="00431340">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Borders>
              <w:bottom w:val="single" w:sz="8" w:space="0" w:color="F79646" w:themeColor="accent6"/>
            </w:tcBorders>
          </w:tcPr>
          <w:p w:rsidR="001962B4" w:rsidRPr="00412A1D" w:rsidRDefault="001962B4" w:rsidP="001962B4">
            <w:pPr>
              <w:spacing w:line="360" w:lineRule="auto"/>
              <w:jc w:val="both"/>
              <w:rPr>
                <w:rFonts w:ascii="Comic Sans MS" w:hAnsi="Comic Sans MS" w:cs="Arial"/>
                <w:color w:val="5F497A" w:themeColor="accent4" w:themeShade="BF"/>
                <w:sz w:val="24"/>
                <w:szCs w:val="24"/>
                <w:lang w:val="es-PE"/>
              </w:rPr>
            </w:pPr>
            <w:r w:rsidRPr="00412A1D">
              <w:rPr>
                <w:rFonts w:ascii="Comic Sans MS" w:hAnsi="Comic Sans MS" w:cs="Arial"/>
                <w:color w:val="5F497A" w:themeColor="accent4" w:themeShade="BF"/>
                <w:sz w:val="24"/>
                <w:szCs w:val="24"/>
                <w:lang w:val="es-PE"/>
              </w:rPr>
              <w:t xml:space="preserve">DIAGNOSTICO DE ENFERMERIA: </w:t>
            </w:r>
          </w:p>
          <w:p w:rsidR="006C2927" w:rsidRPr="00412A1D" w:rsidRDefault="001962B4" w:rsidP="000934E9">
            <w:pPr>
              <w:pStyle w:val="Prrafodelista"/>
              <w:numPr>
                <w:ilvl w:val="0"/>
                <w:numId w:val="45"/>
              </w:numPr>
              <w:spacing w:line="360" w:lineRule="auto"/>
              <w:ind w:left="360"/>
              <w:jc w:val="both"/>
              <w:rPr>
                <w:rFonts w:ascii="Arial Narrow" w:hAnsi="Arial Narrow" w:cs="Arial"/>
                <w:b w:val="0"/>
                <w:sz w:val="24"/>
                <w:szCs w:val="24"/>
              </w:rPr>
            </w:pPr>
            <w:r w:rsidRPr="00412A1D">
              <w:rPr>
                <w:rFonts w:ascii="Arial Narrow" w:hAnsi="Arial Narrow" w:cs="Arial"/>
                <w:b w:val="0"/>
                <w:sz w:val="28"/>
                <w:szCs w:val="24"/>
              </w:rPr>
              <w:t>Nutrición desequilibrada menos de los requerimientos corporales en relación con anorexia, nauseas, vómitos restricciones alimentarias y alteración de las membranas mucosas orales.</w:t>
            </w:r>
          </w:p>
        </w:tc>
      </w:tr>
      <w:tr w:rsidR="001962B4" w:rsidTr="00431340">
        <w:trPr>
          <w:trHeight w:val="138"/>
          <w:jc w:val="center"/>
        </w:trPr>
        <w:tc>
          <w:tcPr>
            <w:cnfStyle w:val="000010000000" w:firstRow="0" w:lastRow="0" w:firstColumn="0" w:lastColumn="0" w:oddVBand="1" w:evenVBand="0" w:oddHBand="0" w:evenHBand="0" w:firstRowFirstColumn="0" w:firstRowLastColumn="0" w:lastRowFirstColumn="0" w:lastRowLastColumn="0"/>
            <w:tcW w:w="2269" w:type="dxa"/>
            <w:tcBorders>
              <w:top w:val="single" w:sz="8" w:space="0" w:color="F79646" w:themeColor="accent6"/>
              <w:bottom w:val="single" w:sz="8" w:space="0" w:color="F79646" w:themeColor="accent6"/>
            </w:tcBorders>
            <w:vAlign w:val="center"/>
          </w:tcPr>
          <w:p w:rsidR="001962B4" w:rsidRPr="00412A1D" w:rsidRDefault="001962B4" w:rsidP="001962B4">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RES. ESPERADO</w:t>
            </w:r>
          </w:p>
        </w:tc>
        <w:tc>
          <w:tcPr>
            <w:tcW w:w="4621" w:type="dxa"/>
            <w:tcBorders>
              <w:top w:val="single" w:sz="8" w:space="0" w:color="F79646" w:themeColor="accent6"/>
              <w:left w:val="single" w:sz="8" w:space="0" w:color="F79646" w:themeColor="accent6"/>
              <w:bottom w:val="single" w:sz="8" w:space="0" w:color="F79646" w:themeColor="accent6"/>
              <w:right w:val="single" w:sz="8" w:space="0" w:color="F79646" w:themeColor="accent6"/>
            </w:tcBorders>
            <w:vAlign w:val="center"/>
          </w:tcPr>
          <w:p w:rsidR="001962B4" w:rsidRPr="00412A1D" w:rsidRDefault="001962B4" w:rsidP="001962B4">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b/>
                <w:color w:val="5F497A" w:themeColor="accent4" w:themeShade="BF"/>
                <w:sz w:val="24"/>
              </w:rPr>
            </w:pPr>
            <w:r w:rsidRPr="00412A1D">
              <w:rPr>
                <w:rFonts w:ascii="Comic Sans MS" w:hAnsi="Comic Sans MS"/>
                <w:b/>
                <w:color w:val="5F497A" w:themeColor="accent4" w:themeShade="BF"/>
                <w:sz w:val="24"/>
              </w:rPr>
              <w:t>INTERVENCIÓN</w:t>
            </w:r>
          </w:p>
        </w:tc>
        <w:tc>
          <w:tcPr>
            <w:cnfStyle w:val="000010000000" w:firstRow="0" w:lastRow="0" w:firstColumn="0" w:lastColumn="0" w:oddVBand="1" w:evenVBand="0" w:oddHBand="0" w:evenHBand="0" w:firstRowFirstColumn="0" w:firstRowLastColumn="0" w:lastRowFirstColumn="0" w:lastRowLastColumn="0"/>
            <w:tcW w:w="4339" w:type="dxa"/>
            <w:tcBorders>
              <w:top w:val="single" w:sz="8" w:space="0" w:color="F79646" w:themeColor="accent6"/>
              <w:bottom w:val="single" w:sz="8" w:space="0" w:color="F79646" w:themeColor="accent6"/>
            </w:tcBorders>
            <w:vAlign w:val="center"/>
          </w:tcPr>
          <w:p w:rsidR="001962B4" w:rsidRPr="00412A1D" w:rsidRDefault="001962B4" w:rsidP="001962B4">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FUND. TEÓRICO</w:t>
            </w:r>
          </w:p>
        </w:tc>
        <w:tc>
          <w:tcPr>
            <w:cnfStyle w:val="000100000000" w:firstRow="0" w:lastRow="0" w:firstColumn="0" w:lastColumn="1" w:oddVBand="0" w:evenVBand="0" w:oddHBand="0" w:evenHBand="0" w:firstRowFirstColumn="0" w:firstRowLastColumn="0" w:lastRowFirstColumn="0" w:lastRowLastColumn="0"/>
            <w:tcW w:w="2664" w:type="dxa"/>
            <w:tcBorders>
              <w:top w:val="single" w:sz="8" w:space="0" w:color="F79646" w:themeColor="accent6"/>
              <w:left w:val="single" w:sz="8" w:space="0" w:color="F79646" w:themeColor="accent6"/>
              <w:bottom w:val="single" w:sz="8" w:space="0" w:color="F79646" w:themeColor="accent6"/>
            </w:tcBorders>
            <w:vAlign w:val="center"/>
          </w:tcPr>
          <w:p w:rsidR="001962B4" w:rsidRPr="00412A1D" w:rsidRDefault="001962B4" w:rsidP="001962B4">
            <w:pPr>
              <w:jc w:val="center"/>
              <w:rPr>
                <w:rFonts w:ascii="Comic Sans MS" w:hAnsi="Comic Sans MS"/>
                <w:color w:val="5F497A" w:themeColor="accent4" w:themeShade="BF"/>
                <w:sz w:val="24"/>
              </w:rPr>
            </w:pPr>
            <w:r w:rsidRPr="00412A1D">
              <w:rPr>
                <w:rFonts w:ascii="Comic Sans MS" w:hAnsi="Comic Sans MS"/>
                <w:color w:val="5F497A" w:themeColor="accent4" w:themeShade="BF"/>
                <w:sz w:val="24"/>
              </w:rPr>
              <w:t>EVALUACIÓN</w:t>
            </w:r>
          </w:p>
        </w:tc>
      </w:tr>
      <w:tr w:rsidR="001962B4" w:rsidTr="00431340">
        <w:trPr>
          <w:cantSplit/>
          <w:trHeight w:val="1134"/>
          <w:jc w:val="center"/>
        </w:trPr>
        <w:tc>
          <w:tcPr>
            <w:cnfStyle w:val="000010000000" w:firstRow="0" w:lastRow="0" w:firstColumn="0" w:lastColumn="0" w:oddVBand="1" w:evenVBand="0" w:oddHBand="0" w:evenHBand="0" w:firstRowFirstColumn="0" w:firstRowLastColumn="0" w:lastRowFirstColumn="0" w:lastRowLastColumn="0"/>
            <w:tcW w:w="2269" w:type="dxa"/>
            <w:vAlign w:val="center"/>
          </w:tcPr>
          <w:p w:rsidR="001962B4" w:rsidRPr="00412A1D" w:rsidRDefault="001962B4" w:rsidP="001962B4">
            <w:pPr>
              <w:jc w:val="both"/>
              <w:rPr>
                <w:rFonts w:ascii="Arial Narrow" w:hAnsi="Arial Narrow"/>
                <w:b/>
                <w:sz w:val="24"/>
              </w:rPr>
            </w:pPr>
            <w:r w:rsidRPr="00412A1D">
              <w:rPr>
                <w:rFonts w:ascii="Arial Narrow" w:hAnsi="Arial Narrow"/>
                <w:sz w:val="24"/>
              </w:rPr>
              <w:t>Mantenimiento de una ingestión nutricional adecuada</w:t>
            </w:r>
          </w:p>
        </w:tc>
        <w:tc>
          <w:tcPr>
            <w:tcW w:w="4621" w:type="dxa"/>
            <w:tcBorders>
              <w:left w:val="single" w:sz="8" w:space="0" w:color="F79646" w:themeColor="accent6"/>
              <w:right w:val="single" w:sz="8" w:space="0" w:color="F79646" w:themeColor="accent6"/>
            </w:tcBorders>
          </w:tcPr>
          <w:p w:rsidR="00412A1D" w:rsidRPr="00412A1D" w:rsidRDefault="00412A1D" w:rsidP="000934E9">
            <w:pPr>
              <w:pStyle w:val="Prrafodelista"/>
              <w:numPr>
                <w:ilvl w:val="0"/>
                <w:numId w:val="62"/>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Valorar e estado nutricional :</w:t>
            </w:r>
          </w:p>
          <w:p w:rsidR="00412A1D" w:rsidRPr="00412A1D" w:rsidRDefault="00412A1D" w:rsidP="000934E9">
            <w:pPr>
              <w:pStyle w:val="Prrafodelista"/>
              <w:numPr>
                <w:ilvl w:val="0"/>
                <w:numId w:val="57"/>
              </w:numPr>
              <w:tabs>
                <w:tab w:val="left" w:pos="317"/>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Cambios de peso  </w:t>
            </w:r>
          </w:p>
          <w:p w:rsidR="00412A1D" w:rsidRDefault="00412A1D" w:rsidP="000934E9">
            <w:pPr>
              <w:pStyle w:val="Prrafodelista"/>
              <w:numPr>
                <w:ilvl w:val="0"/>
                <w:numId w:val="57"/>
              </w:numPr>
              <w:tabs>
                <w:tab w:val="left" w:pos="317"/>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Cifras de laboratorio (electrolitos séricos, NUS, creatinina, proteínas, hierro y transferrina)</w:t>
            </w:r>
          </w:p>
          <w:p w:rsidR="00412A1D" w:rsidRDefault="00412A1D" w:rsidP="00412A1D">
            <w:pPr>
              <w:pStyle w:val="Prrafodelista"/>
              <w:tabs>
                <w:tab w:val="left" w:pos="317"/>
              </w:tabs>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p>
          <w:p w:rsidR="00412A1D" w:rsidRPr="00412A1D" w:rsidRDefault="00412A1D" w:rsidP="000934E9">
            <w:pPr>
              <w:pStyle w:val="Prrafodelista"/>
              <w:numPr>
                <w:ilvl w:val="0"/>
                <w:numId w:val="62"/>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Valorar los patrones nutricionales de la alimentación del paciente :</w:t>
            </w:r>
          </w:p>
          <w:p w:rsidR="00412A1D" w:rsidRPr="00412A1D" w:rsidRDefault="00412A1D" w:rsidP="000934E9">
            <w:pPr>
              <w:pStyle w:val="Prrafodelista"/>
              <w:numPr>
                <w:ilvl w:val="0"/>
                <w:numId w:val="58"/>
              </w:numPr>
              <w:tabs>
                <w:tab w:val="left" w:pos="317"/>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Antecedentes de la alimentación </w:t>
            </w:r>
          </w:p>
          <w:p w:rsidR="00412A1D" w:rsidRPr="00412A1D" w:rsidRDefault="00412A1D" w:rsidP="000934E9">
            <w:pPr>
              <w:pStyle w:val="Prrafodelista"/>
              <w:numPr>
                <w:ilvl w:val="0"/>
                <w:numId w:val="58"/>
              </w:numPr>
              <w:tabs>
                <w:tab w:val="left" w:pos="317"/>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Preferencias de alimentos </w:t>
            </w:r>
          </w:p>
          <w:p w:rsidR="00412A1D" w:rsidRPr="00412A1D" w:rsidRDefault="00412A1D" w:rsidP="000934E9">
            <w:pPr>
              <w:pStyle w:val="Prrafodelista"/>
              <w:numPr>
                <w:ilvl w:val="0"/>
                <w:numId w:val="58"/>
              </w:numPr>
              <w:tabs>
                <w:tab w:val="left" w:pos="317"/>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Recuento de  calorías </w:t>
            </w:r>
          </w:p>
          <w:p w:rsidR="00412A1D" w:rsidRPr="00412A1D" w:rsidRDefault="00412A1D" w:rsidP="000934E9">
            <w:pPr>
              <w:pStyle w:val="Prrafodelista"/>
              <w:numPr>
                <w:ilvl w:val="0"/>
                <w:numId w:val="62"/>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Valorar los factores que contribuyen a la alteración de la ingestión nutricional :</w:t>
            </w:r>
          </w:p>
          <w:p w:rsidR="00412A1D" w:rsidRPr="00412A1D" w:rsidRDefault="00412A1D" w:rsidP="000934E9">
            <w:pPr>
              <w:pStyle w:val="Prrafodelista"/>
              <w:numPr>
                <w:ilvl w:val="0"/>
                <w:numId w:val="59"/>
              </w:numPr>
              <w:tabs>
                <w:tab w:val="left" w:pos="317"/>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Anorexia, náuseas vómitos </w:t>
            </w:r>
          </w:p>
          <w:p w:rsidR="00412A1D" w:rsidRPr="00412A1D" w:rsidRDefault="00412A1D" w:rsidP="000934E9">
            <w:pPr>
              <w:pStyle w:val="Prrafodelista"/>
              <w:numPr>
                <w:ilvl w:val="0"/>
                <w:numId w:val="59"/>
              </w:numPr>
              <w:tabs>
                <w:tab w:val="left" w:pos="317"/>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Alimentos desagradables para el gusto del paciente </w:t>
            </w:r>
          </w:p>
          <w:p w:rsidR="00412A1D" w:rsidRPr="00412A1D" w:rsidRDefault="00412A1D" w:rsidP="000934E9">
            <w:pPr>
              <w:pStyle w:val="Prrafodelista"/>
              <w:numPr>
                <w:ilvl w:val="0"/>
                <w:numId w:val="59"/>
              </w:numPr>
              <w:tabs>
                <w:tab w:val="left" w:pos="258"/>
                <w:tab w:val="left" w:pos="317"/>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 Depresión</w:t>
            </w:r>
          </w:p>
          <w:p w:rsidR="00412A1D" w:rsidRDefault="00412A1D" w:rsidP="000934E9">
            <w:pPr>
              <w:pStyle w:val="Prrafodelista"/>
              <w:numPr>
                <w:ilvl w:val="0"/>
                <w:numId w:val="62"/>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Satisfacer las preferencias de alimentos del paciente dentro las restricciones de la alimentación </w:t>
            </w:r>
          </w:p>
          <w:p w:rsidR="001962B4" w:rsidRPr="00412A1D" w:rsidRDefault="00412A1D" w:rsidP="000934E9">
            <w:pPr>
              <w:pStyle w:val="Prrafodelista"/>
              <w:numPr>
                <w:ilvl w:val="0"/>
                <w:numId w:val="62"/>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Animar a que coma alimentos ricos en calorías, en carbohidratos y bajos en contenidos de proteínas, potasio, sodio y agua. Proporcionarle una enseñanza adecuada, incluyendo planificación del aporte de alimentos y líquidos.   </w:t>
            </w:r>
          </w:p>
        </w:tc>
        <w:tc>
          <w:tcPr>
            <w:cnfStyle w:val="000010000000" w:firstRow="0" w:lastRow="0" w:firstColumn="0" w:lastColumn="0" w:oddVBand="1" w:evenVBand="0" w:oddHBand="0" w:evenHBand="0" w:firstRowFirstColumn="0" w:firstRowLastColumn="0" w:lastRowFirstColumn="0" w:lastRowLastColumn="0"/>
            <w:tcW w:w="4339" w:type="dxa"/>
            <w:vAlign w:val="center"/>
          </w:tcPr>
          <w:p w:rsidR="00D34E70" w:rsidRPr="00412A1D" w:rsidRDefault="00D34E70" w:rsidP="000934E9">
            <w:pPr>
              <w:numPr>
                <w:ilvl w:val="0"/>
                <w:numId w:val="61"/>
              </w:numPr>
              <w:tabs>
                <w:tab w:val="left" w:pos="232"/>
              </w:tabs>
              <w:ind w:left="0" w:firstLine="0"/>
              <w:jc w:val="both"/>
              <w:rPr>
                <w:rFonts w:ascii="Arial Narrow" w:hAnsi="Arial Narrow"/>
                <w:sz w:val="24"/>
              </w:rPr>
            </w:pPr>
            <w:r w:rsidRPr="00412A1D">
              <w:rPr>
                <w:rFonts w:ascii="Arial Narrow" w:hAnsi="Arial Narrow"/>
                <w:sz w:val="24"/>
              </w:rPr>
              <w:t xml:space="preserve">Los datos basales permiten la vigilancia de los cambios y la valoración de la eficacia de las </w:t>
            </w:r>
            <w:r w:rsidR="009809F0" w:rsidRPr="00412A1D">
              <w:rPr>
                <w:rFonts w:ascii="Arial Narrow" w:hAnsi="Arial Narrow"/>
                <w:sz w:val="24"/>
              </w:rPr>
              <w:t>intervenciones.</w:t>
            </w:r>
          </w:p>
          <w:p w:rsidR="00412A1D" w:rsidRDefault="00412A1D" w:rsidP="00412A1D">
            <w:pPr>
              <w:tabs>
                <w:tab w:val="left" w:pos="232"/>
              </w:tabs>
              <w:jc w:val="both"/>
              <w:rPr>
                <w:rFonts w:ascii="Arial Narrow" w:hAnsi="Arial Narrow"/>
                <w:sz w:val="24"/>
              </w:rPr>
            </w:pPr>
          </w:p>
          <w:p w:rsidR="00412A1D" w:rsidRPr="00412A1D" w:rsidRDefault="00412A1D" w:rsidP="00412A1D">
            <w:pPr>
              <w:tabs>
                <w:tab w:val="left" w:pos="232"/>
              </w:tabs>
              <w:jc w:val="both"/>
              <w:rPr>
                <w:rFonts w:ascii="Arial Narrow" w:hAnsi="Arial Narrow"/>
                <w:sz w:val="24"/>
              </w:rPr>
            </w:pPr>
          </w:p>
          <w:p w:rsidR="00D34E70" w:rsidRPr="00412A1D" w:rsidRDefault="00D34E70" w:rsidP="000934E9">
            <w:pPr>
              <w:numPr>
                <w:ilvl w:val="0"/>
                <w:numId w:val="61"/>
              </w:numPr>
              <w:tabs>
                <w:tab w:val="left" w:pos="232"/>
              </w:tabs>
              <w:ind w:left="0" w:firstLine="0"/>
              <w:jc w:val="both"/>
              <w:rPr>
                <w:rFonts w:ascii="Arial Narrow" w:hAnsi="Arial Narrow"/>
                <w:sz w:val="24"/>
              </w:rPr>
            </w:pPr>
            <w:r w:rsidRPr="00412A1D">
              <w:rPr>
                <w:rFonts w:ascii="Arial Narrow" w:hAnsi="Arial Narrow"/>
                <w:sz w:val="24"/>
              </w:rPr>
              <w:t xml:space="preserve">Se consideran los patrones anterior y presente de la alimentación para la planeación de comidas </w:t>
            </w:r>
          </w:p>
          <w:p w:rsidR="00D34E70" w:rsidRPr="00412A1D" w:rsidRDefault="00D34E70" w:rsidP="00412A1D">
            <w:pPr>
              <w:tabs>
                <w:tab w:val="left" w:pos="232"/>
              </w:tabs>
              <w:jc w:val="both"/>
              <w:rPr>
                <w:rFonts w:ascii="Arial Narrow" w:hAnsi="Arial Narrow"/>
                <w:sz w:val="24"/>
              </w:rPr>
            </w:pPr>
          </w:p>
          <w:p w:rsidR="00D34E70" w:rsidRPr="00412A1D" w:rsidRDefault="00D34E70" w:rsidP="00412A1D">
            <w:pPr>
              <w:tabs>
                <w:tab w:val="left" w:pos="232"/>
              </w:tabs>
              <w:jc w:val="both"/>
              <w:rPr>
                <w:rFonts w:ascii="Arial Narrow" w:hAnsi="Arial Narrow"/>
                <w:sz w:val="24"/>
              </w:rPr>
            </w:pPr>
          </w:p>
          <w:p w:rsidR="00D34E70" w:rsidRPr="00412A1D" w:rsidRDefault="00D34E70" w:rsidP="000934E9">
            <w:pPr>
              <w:pStyle w:val="Prrafodelista"/>
              <w:numPr>
                <w:ilvl w:val="0"/>
                <w:numId w:val="61"/>
              </w:numPr>
              <w:tabs>
                <w:tab w:val="left" w:pos="232"/>
              </w:tabs>
              <w:ind w:left="0" w:firstLine="0"/>
              <w:jc w:val="both"/>
              <w:rPr>
                <w:rFonts w:ascii="Arial Narrow" w:hAnsi="Arial Narrow"/>
                <w:sz w:val="24"/>
              </w:rPr>
            </w:pPr>
            <w:r w:rsidRPr="00412A1D">
              <w:rPr>
                <w:rFonts w:ascii="Arial Narrow" w:hAnsi="Arial Narrow"/>
                <w:sz w:val="24"/>
              </w:rPr>
              <w:t xml:space="preserve">Se provee  información acerca de otros factores que se puede modificar o eliminar para promover una ingestión alimentaria adecuada </w:t>
            </w:r>
          </w:p>
          <w:p w:rsidR="00412A1D" w:rsidRPr="00412A1D" w:rsidRDefault="00412A1D" w:rsidP="00412A1D">
            <w:pPr>
              <w:tabs>
                <w:tab w:val="left" w:pos="232"/>
              </w:tabs>
              <w:jc w:val="both"/>
              <w:rPr>
                <w:rFonts w:ascii="Arial Narrow" w:hAnsi="Arial Narrow"/>
                <w:sz w:val="24"/>
              </w:rPr>
            </w:pPr>
          </w:p>
          <w:p w:rsidR="00D34E70" w:rsidRPr="00412A1D" w:rsidRDefault="00D34E70" w:rsidP="00412A1D">
            <w:pPr>
              <w:tabs>
                <w:tab w:val="left" w:pos="232"/>
              </w:tabs>
              <w:jc w:val="both"/>
              <w:rPr>
                <w:rFonts w:ascii="Arial Narrow" w:hAnsi="Arial Narrow"/>
                <w:sz w:val="24"/>
              </w:rPr>
            </w:pPr>
          </w:p>
          <w:p w:rsidR="00D34E70" w:rsidRDefault="00D34E70" w:rsidP="000934E9">
            <w:pPr>
              <w:pStyle w:val="Prrafodelista"/>
              <w:numPr>
                <w:ilvl w:val="0"/>
                <w:numId w:val="61"/>
              </w:numPr>
              <w:tabs>
                <w:tab w:val="left" w:pos="232"/>
              </w:tabs>
              <w:ind w:left="0" w:firstLine="0"/>
              <w:jc w:val="both"/>
              <w:rPr>
                <w:rFonts w:ascii="Arial Narrow" w:hAnsi="Arial Narrow"/>
                <w:sz w:val="24"/>
              </w:rPr>
            </w:pPr>
            <w:r w:rsidRPr="00412A1D">
              <w:rPr>
                <w:rFonts w:ascii="Arial Narrow" w:hAnsi="Arial Narrow"/>
                <w:sz w:val="24"/>
              </w:rPr>
              <w:t xml:space="preserve">Se recomienda una mayor ingestión  alimentarias </w:t>
            </w:r>
          </w:p>
          <w:p w:rsidR="00412A1D" w:rsidRPr="00412A1D" w:rsidRDefault="00412A1D" w:rsidP="00412A1D">
            <w:pPr>
              <w:tabs>
                <w:tab w:val="left" w:pos="232"/>
              </w:tabs>
              <w:jc w:val="both"/>
              <w:rPr>
                <w:rFonts w:ascii="Arial Narrow" w:hAnsi="Arial Narrow"/>
                <w:sz w:val="24"/>
              </w:rPr>
            </w:pPr>
          </w:p>
          <w:p w:rsidR="00D34E70" w:rsidRPr="00412A1D" w:rsidRDefault="009809F0" w:rsidP="000934E9">
            <w:pPr>
              <w:pStyle w:val="Prrafodelista"/>
              <w:numPr>
                <w:ilvl w:val="0"/>
                <w:numId w:val="61"/>
              </w:numPr>
              <w:tabs>
                <w:tab w:val="left" w:pos="232"/>
              </w:tabs>
              <w:ind w:left="0" w:firstLine="0"/>
              <w:jc w:val="both"/>
              <w:rPr>
                <w:rFonts w:ascii="Arial Narrow" w:hAnsi="Arial Narrow"/>
                <w:sz w:val="24"/>
              </w:rPr>
            </w:pPr>
            <w:r w:rsidRPr="00412A1D">
              <w:rPr>
                <w:rFonts w:ascii="Arial Narrow" w:hAnsi="Arial Narrow"/>
                <w:sz w:val="24"/>
              </w:rPr>
              <w:t>Los alimentos ricos en carbohidratos proporcionan calorías para el consumo de energía y permiten un almacenaje de proteínas dietéticas. La restricción del potasio, sodio y agua, es necesario para prevenir</w:t>
            </w:r>
            <w:r w:rsidR="00412A1D" w:rsidRPr="00412A1D">
              <w:rPr>
                <w:rFonts w:ascii="Arial Narrow" w:hAnsi="Arial Narrow"/>
                <w:sz w:val="24"/>
              </w:rPr>
              <w:t xml:space="preserve"> los desequilibrios hidroelectrolíticos y la sobrecarga de volumen. Se restringen las proteínas para controlar los niveles de toxinas urémicas y el grado de uremia</w:t>
            </w:r>
          </w:p>
          <w:p w:rsidR="001962B4" w:rsidRPr="00412A1D" w:rsidRDefault="001962B4" w:rsidP="00412A1D">
            <w:pPr>
              <w:jc w:val="both"/>
              <w:rPr>
                <w:b/>
                <w:sz w:val="24"/>
              </w:rPr>
            </w:pPr>
          </w:p>
        </w:tc>
        <w:tc>
          <w:tcPr>
            <w:cnfStyle w:val="000100000000" w:firstRow="0" w:lastRow="0" w:firstColumn="0" w:lastColumn="1" w:oddVBand="0" w:evenVBand="0" w:oddHBand="0" w:evenHBand="0" w:firstRowFirstColumn="0" w:firstRowLastColumn="0" w:lastRowFirstColumn="0" w:lastRowLastColumn="0"/>
            <w:tcW w:w="2664" w:type="dxa"/>
            <w:tcBorders>
              <w:left w:val="single" w:sz="8" w:space="0" w:color="F79646" w:themeColor="accent6"/>
            </w:tcBorders>
          </w:tcPr>
          <w:p w:rsidR="001962B4" w:rsidRPr="000E5857" w:rsidRDefault="00B61385" w:rsidP="00B61385">
            <w:pPr>
              <w:jc w:val="both"/>
              <w:rPr>
                <w:rFonts w:ascii="Arial Narrow" w:hAnsi="Arial Narrow"/>
                <w:b w:val="0"/>
                <w:szCs w:val="24"/>
              </w:rPr>
            </w:pPr>
            <w:r w:rsidRPr="000E5857">
              <w:rPr>
                <w:rFonts w:ascii="Arial Narrow" w:hAnsi="Arial Narrow"/>
                <w:b w:val="0"/>
                <w:szCs w:val="24"/>
              </w:rPr>
              <w:t xml:space="preserve">Durante la hospitalización, el Paciente: </w:t>
            </w:r>
          </w:p>
          <w:p w:rsidR="009D3416" w:rsidRDefault="009D3416" w:rsidP="000934E9">
            <w:pPr>
              <w:pStyle w:val="Prrafodelista"/>
              <w:numPr>
                <w:ilvl w:val="0"/>
                <w:numId w:val="63"/>
              </w:numPr>
              <w:tabs>
                <w:tab w:val="left" w:pos="176"/>
              </w:tabs>
              <w:ind w:left="34" w:hanging="34"/>
              <w:jc w:val="both"/>
              <w:rPr>
                <w:rFonts w:ascii="Arial Narrow" w:hAnsi="Arial Narrow"/>
                <w:b w:val="0"/>
                <w:szCs w:val="24"/>
              </w:rPr>
            </w:pPr>
            <w:r w:rsidRPr="000E5857">
              <w:rPr>
                <w:rFonts w:ascii="Arial Narrow" w:hAnsi="Arial Narrow"/>
                <w:b w:val="0"/>
                <w:szCs w:val="24"/>
              </w:rPr>
              <w:t xml:space="preserve">Elige alimentos que son atractivos  dentro las restricciones alimentarías </w:t>
            </w:r>
          </w:p>
          <w:p w:rsidR="000E5857" w:rsidRPr="000E5857" w:rsidRDefault="000E5857" w:rsidP="000E5857">
            <w:pPr>
              <w:pStyle w:val="Prrafodelista"/>
              <w:tabs>
                <w:tab w:val="left" w:pos="176"/>
              </w:tabs>
              <w:ind w:left="34"/>
              <w:jc w:val="both"/>
              <w:rPr>
                <w:rFonts w:ascii="Arial Narrow" w:hAnsi="Arial Narrow"/>
                <w:b w:val="0"/>
                <w:szCs w:val="24"/>
              </w:rPr>
            </w:pPr>
          </w:p>
          <w:p w:rsidR="009D3416" w:rsidRDefault="009D3416" w:rsidP="000934E9">
            <w:pPr>
              <w:pStyle w:val="Prrafodelista"/>
              <w:numPr>
                <w:ilvl w:val="0"/>
                <w:numId w:val="63"/>
              </w:numPr>
              <w:tabs>
                <w:tab w:val="left" w:pos="176"/>
              </w:tabs>
              <w:ind w:left="34" w:hanging="34"/>
              <w:jc w:val="both"/>
              <w:rPr>
                <w:rFonts w:ascii="Arial Narrow" w:hAnsi="Arial Narrow"/>
                <w:b w:val="0"/>
                <w:szCs w:val="24"/>
              </w:rPr>
            </w:pPr>
            <w:r w:rsidRPr="000E5857">
              <w:rPr>
                <w:rFonts w:ascii="Arial Narrow" w:hAnsi="Arial Narrow"/>
                <w:b w:val="0"/>
                <w:szCs w:val="24"/>
              </w:rPr>
              <w:t xml:space="preserve">Explica en sus propias palabras el motivo de las restricciones de la alimentación  con las cifras de urea y creatinina </w:t>
            </w:r>
          </w:p>
          <w:p w:rsidR="000E5857" w:rsidRPr="000E5857" w:rsidRDefault="000E5857" w:rsidP="000E5857">
            <w:pPr>
              <w:tabs>
                <w:tab w:val="left" w:pos="176"/>
              </w:tabs>
              <w:jc w:val="both"/>
              <w:rPr>
                <w:rFonts w:ascii="Arial Narrow" w:hAnsi="Arial Narrow"/>
                <w:szCs w:val="24"/>
              </w:rPr>
            </w:pPr>
          </w:p>
          <w:p w:rsidR="009D3416" w:rsidRDefault="009D3416" w:rsidP="000934E9">
            <w:pPr>
              <w:pStyle w:val="Prrafodelista"/>
              <w:numPr>
                <w:ilvl w:val="0"/>
                <w:numId w:val="63"/>
              </w:numPr>
              <w:tabs>
                <w:tab w:val="left" w:pos="176"/>
              </w:tabs>
              <w:ind w:left="34" w:hanging="34"/>
              <w:jc w:val="both"/>
              <w:rPr>
                <w:rFonts w:ascii="Arial Narrow" w:hAnsi="Arial Narrow"/>
                <w:b w:val="0"/>
                <w:szCs w:val="24"/>
              </w:rPr>
            </w:pPr>
            <w:r w:rsidRPr="000E5857">
              <w:rPr>
                <w:rFonts w:ascii="Arial Narrow" w:hAnsi="Arial Narrow"/>
                <w:b w:val="0"/>
                <w:szCs w:val="24"/>
              </w:rPr>
              <w:t xml:space="preserve">Toma medicamentos en horario que no producen anorexia o sensación de plenitud </w:t>
            </w:r>
          </w:p>
          <w:p w:rsidR="000E5857" w:rsidRPr="000E5857" w:rsidRDefault="000E5857" w:rsidP="000E5857">
            <w:pPr>
              <w:tabs>
                <w:tab w:val="left" w:pos="176"/>
              </w:tabs>
              <w:jc w:val="both"/>
              <w:rPr>
                <w:rFonts w:ascii="Arial Narrow" w:hAnsi="Arial Narrow"/>
                <w:szCs w:val="24"/>
              </w:rPr>
            </w:pPr>
          </w:p>
          <w:p w:rsidR="009D3416" w:rsidRDefault="009D3416" w:rsidP="000934E9">
            <w:pPr>
              <w:pStyle w:val="Prrafodelista"/>
              <w:numPr>
                <w:ilvl w:val="0"/>
                <w:numId w:val="63"/>
              </w:numPr>
              <w:tabs>
                <w:tab w:val="left" w:pos="176"/>
              </w:tabs>
              <w:ind w:left="34" w:hanging="34"/>
              <w:jc w:val="both"/>
              <w:rPr>
                <w:rFonts w:ascii="Arial Narrow" w:hAnsi="Arial Narrow"/>
                <w:b w:val="0"/>
                <w:szCs w:val="24"/>
              </w:rPr>
            </w:pPr>
            <w:r w:rsidRPr="000E5857">
              <w:rPr>
                <w:rFonts w:ascii="Arial Narrow" w:hAnsi="Arial Narrow"/>
                <w:b w:val="0"/>
                <w:szCs w:val="24"/>
              </w:rPr>
              <w:t>Informa de aumento del apetito  en las comidas</w:t>
            </w:r>
          </w:p>
          <w:p w:rsidR="000E5857" w:rsidRPr="000E5857" w:rsidRDefault="000E5857" w:rsidP="000E5857">
            <w:pPr>
              <w:tabs>
                <w:tab w:val="left" w:pos="176"/>
              </w:tabs>
              <w:jc w:val="both"/>
              <w:rPr>
                <w:rFonts w:ascii="Arial Narrow" w:hAnsi="Arial Narrow"/>
                <w:szCs w:val="24"/>
              </w:rPr>
            </w:pPr>
          </w:p>
          <w:p w:rsidR="009D3416" w:rsidRDefault="009D3416" w:rsidP="000934E9">
            <w:pPr>
              <w:pStyle w:val="Prrafodelista"/>
              <w:numPr>
                <w:ilvl w:val="0"/>
                <w:numId w:val="63"/>
              </w:numPr>
              <w:tabs>
                <w:tab w:val="left" w:pos="176"/>
              </w:tabs>
              <w:ind w:left="34" w:hanging="34"/>
              <w:jc w:val="both"/>
              <w:rPr>
                <w:rFonts w:ascii="Arial Narrow" w:hAnsi="Arial Narrow"/>
                <w:b w:val="0"/>
                <w:szCs w:val="24"/>
              </w:rPr>
            </w:pPr>
            <w:r w:rsidRPr="000E5857">
              <w:rPr>
                <w:rFonts w:ascii="Arial Narrow" w:hAnsi="Arial Narrow"/>
                <w:b w:val="0"/>
                <w:szCs w:val="24"/>
              </w:rPr>
              <w:t xml:space="preserve">No muestra aumento o deterioro  rápido del peso </w:t>
            </w:r>
          </w:p>
          <w:p w:rsidR="000E5857" w:rsidRPr="000E5857" w:rsidRDefault="000E5857" w:rsidP="000E5857">
            <w:pPr>
              <w:tabs>
                <w:tab w:val="left" w:pos="176"/>
              </w:tabs>
              <w:jc w:val="both"/>
              <w:rPr>
                <w:rFonts w:ascii="Arial Narrow" w:hAnsi="Arial Narrow"/>
                <w:szCs w:val="24"/>
              </w:rPr>
            </w:pPr>
          </w:p>
          <w:p w:rsidR="009D3416" w:rsidRPr="000E5857" w:rsidRDefault="009D3416" w:rsidP="000934E9">
            <w:pPr>
              <w:pStyle w:val="Prrafodelista"/>
              <w:numPr>
                <w:ilvl w:val="0"/>
                <w:numId w:val="63"/>
              </w:numPr>
              <w:tabs>
                <w:tab w:val="left" w:pos="176"/>
              </w:tabs>
              <w:ind w:left="34" w:hanging="34"/>
              <w:jc w:val="both"/>
              <w:rPr>
                <w:rFonts w:ascii="Arial Narrow" w:hAnsi="Arial Narrow"/>
                <w:b w:val="0"/>
                <w:szCs w:val="24"/>
              </w:rPr>
            </w:pPr>
            <w:r w:rsidRPr="000E5857">
              <w:rPr>
                <w:rFonts w:ascii="Arial Narrow" w:hAnsi="Arial Narrow"/>
                <w:b w:val="0"/>
                <w:szCs w:val="24"/>
              </w:rPr>
              <w:t xml:space="preserve">Muestra turgencia cutánea normal  sin </w:t>
            </w:r>
            <w:r w:rsidR="000E5857" w:rsidRPr="000E5857">
              <w:rPr>
                <w:rFonts w:ascii="Arial Narrow" w:hAnsi="Arial Narrow"/>
                <w:b w:val="0"/>
                <w:szCs w:val="24"/>
              </w:rPr>
              <w:t>edema,</w:t>
            </w:r>
            <w:r w:rsidRPr="000E5857">
              <w:rPr>
                <w:rFonts w:ascii="Arial Narrow" w:hAnsi="Arial Narrow"/>
                <w:b w:val="0"/>
                <w:szCs w:val="24"/>
              </w:rPr>
              <w:t xml:space="preserve"> cicatrización de las heridas y cifras plas</w:t>
            </w:r>
            <w:r w:rsidR="000E5857" w:rsidRPr="000E5857">
              <w:rPr>
                <w:rFonts w:ascii="Arial Narrow" w:hAnsi="Arial Narrow"/>
                <w:b w:val="0"/>
                <w:szCs w:val="24"/>
              </w:rPr>
              <w:t>máticas  de albumina aceptables.</w:t>
            </w:r>
          </w:p>
          <w:p w:rsidR="009D3416" w:rsidRPr="000E5857" w:rsidRDefault="009D3416" w:rsidP="009D3416">
            <w:pPr>
              <w:tabs>
                <w:tab w:val="left" w:pos="459"/>
              </w:tabs>
              <w:jc w:val="both"/>
              <w:rPr>
                <w:rFonts w:ascii="Arial Narrow" w:hAnsi="Arial Narrow"/>
                <w:sz w:val="24"/>
                <w:szCs w:val="24"/>
              </w:rPr>
            </w:pPr>
          </w:p>
        </w:tc>
      </w:tr>
      <w:tr w:rsidR="00431340"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Pr>
          <w:p w:rsidR="00431340" w:rsidRPr="00412A1D" w:rsidRDefault="00431340" w:rsidP="00F600CF">
            <w:pPr>
              <w:spacing w:line="360" w:lineRule="auto"/>
              <w:jc w:val="center"/>
              <w:rPr>
                <w:rFonts w:ascii="Kristen ITC" w:hAnsi="Kristen ITC" w:cs="Arial"/>
                <w:sz w:val="24"/>
                <w:szCs w:val="24"/>
                <w:lang w:val="es-PE"/>
              </w:rPr>
            </w:pPr>
            <w:r w:rsidRPr="00412A1D">
              <w:rPr>
                <w:rFonts w:ascii="Kristen ITC" w:hAnsi="Kristen ITC" w:cs="Arial"/>
                <w:caps/>
                <w:color w:val="4BACC6" w:themeColor="accent5"/>
                <w:sz w:val="28"/>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PLANES DE CUIDADO</w:t>
            </w:r>
          </w:p>
        </w:tc>
      </w:tr>
      <w:tr w:rsidR="00431340"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Borders>
              <w:bottom w:val="single" w:sz="8" w:space="0" w:color="F79646" w:themeColor="accent6"/>
            </w:tcBorders>
          </w:tcPr>
          <w:p w:rsidR="00431340" w:rsidRPr="00412A1D" w:rsidRDefault="00431340" w:rsidP="00F600CF">
            <w:pPr>
              <w:spacing w:line="360" w:lineRule="auto"/>
              <w:jc w:val="both"/>
              <w:rPr>
                <w:rFonts w:ascii="Comic Sans MS" w:hAnsi="Comic Sans MS" w:cs="Arial"/>
                <w:color w:val="5F497A" w:themeColor="accent4" w:themeShade="BF"/>
                <w:sz w:val="24"/>
                <w:szCs w:val="24"/>
                <w:lang w:val="es-PE"/>
              </w:rPr>
            </w:pPr>
            <w:r w:rsidRPr="00412A1D">
              <w:rPr>
                <w:rFonts w:ascii="Comic Sans MS" w:hAnsi="Comic Sans MS" w:cs="Arial"/>
                <w:color w:val="5F497A" w:themeColor="accent4" w:themeShade="BF"/>
                <w:sz w:val="24"/>
                <w:szCs w:val="24"/>
                <w:lang w:val="es-PE"/>
              </w:rPr>
              <w:t xml:space="preserve">DIAGNOSTICO DE ENFERMERIA: </w:t>
            </w:r>
          </w:p>
          <w:p w:rsidR="00431340" w:rsidRPr="00431340" w:rsidRDefault="00431340" w:rsidP="000934E9">
            <w:pPr>
              <w:pStyle w:val="Prrafodelista"/>
              <w:numPr>
                <w:ilvl w:val="0"/>
                <w:numId w:val="64"/>
              </w:numPr>
              <w:spacing w:line="360" w:lineRule="auto"/>
              <w:rPr>
                <w:rFonts w:ascii="Arial Narrow" w:hAnsi="Arial Narrow"/>
                <w:b w:val="0"/>
                <w:sz w:val="24"/>
              </w:rPr>
            </w:pPr>
            <w:r w:rsidRPr="00431340">
              <w:rPr>
                <w:rFonts w:ascii="Arial Narrow" w:hAnsi="Arial Narrow" w:cs="Arial"/>
                <w:b w:val="0"/>
                <w:sz w:val="28"/>
              </w:rPr>
              <w:t>Exceso de volumen de líquido  en relación con un menor  volumen urinario, excesos alimentarios y retención de sodio y agua</w:t>
            </w:r>
          </w:p>
        </w:tc>
      </w:tr>
      <w:tr w:rsidR="00431340" w:rsidTr="00F600CF">
        <w:trPr>
          <w:trHeight w:val="138"/>
          <w:jc w:val="center"/>
        </w:trPr>
        <w:tc>
          <w:tcPr>
            <w:cnfStyle w:val="000010000000" w:firstRow="0" w:lastRow="0" w:firstColumn="0" w:lastColumn="0" w:oddVBand="1" w:evenVBand="0" w:oddHBand="0" w:evenHBand="0" w:firstRowFirstColumn="0" w:firstRowLastColumn="0" w:lastRowFirstColumn="0" w:lastRowLastColumn="0"/>
            <w:tcW w:w="2269" w:type="dxa"/>
            <w:tcBorders>
              <w:top w:val="single" w:sz="8" w:space="0" w:color="F79646" w:themeColor="accent6"/>
              <w:bottom w:val="single" w:sz="8" w:space="0" w:color="F79646" w:themeColor="accent6"/>
            </w:tcBorders>
            <w:vAlign w:val="center"/>
          </w:tcPr>
          <w:p w:rsidR="00431340" w:rsidRPr="00412A1D" w:rsidRDefault="00431340"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RES. ESPERADO</w:t>
            </w:r>
          </w:p>
        </w:tc>
        <w:tc>
          <w:tcPr>
            <w:tcW w:w="4621" w:type="dxa"/>
            <w:tcBorders>
              <w:top w:val="single" w:sz="8" w:space="0" w:color="F79646" w:themeColor="accent6"/>
              <w:left w:val="single" w:sz="8" w:space="0" w:color="F79646" w:themeColor="accent6"/>
              <w:bottom w:val="single" w:sz="8" w:space="0" w:color="F79646" w:themeColor="accent6"/>
              <w:right w:val="single" w:sz="8" w:space="0" w:color="F79646" w:themeColor="accent6"/>
            </w:tcBorders>
            <w:vAlign w:val="center"/>
          </w:tcPr>
          <w:p w:rsidR="00431340" w:rsidRPr="00412A1D" w:rsidRDefault="00431340" w:rsidP="00F600CF">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b/>
                <w:color w:val="5F497A" w:themeColor="accent4" w:themeShade="BF"/>
                <w:sz w:val="24"/>
              </w:rPr>
            </w:pPr>
            <w:r w:rsidRPr="00412A1D">
              <w:rPr>
                <w:rFonts w:ascii="Comic Sans MS" w:hAnsi="Comic Sans MS"/>
                <w:b/>
                <w:color w:val="5F497A" w:themeColor="accent4" w:themeShade="BF"/>
                <w:sz w:val="24"/>
              </w:rPr>
              <w:t>INTERVENCIÓN</w:t>
            </w:r>
          </w:p>
        </w:tc>
        <w:tc>
          <w:tcPr>
            <w:cnfStyle w:val="000010000000" w:firstRow="0" w:lastRow="0" w:firstColumn="0" w:lastColumn="0" w:oddVBand="1" w:evenVBand="0" w:oddHBand="0" w:evenHBand="0" w:firstRowFirstColumn="0" w:firstRowLastColumn="0" w:lastRowFirstColumn="0" w:lastRowLastColumn="0"/>
            <w:tcW w:w="4339" w:type="dxa"/>
            <w:tcBorders>
              <w:top w:val="single" w:sz="8" w:space="0" w:color="F79646" w:themeColor="accent6"/>
              <w:bottom w:val="single" w:sz="8" w:space="0" w:color="F79646" w:themeColor="accent6"/>
            </w:tcBorders>
            <w:vAlign w:val="center"/>
          </w:tcPr>
          <w:p w:rsidR="00431340" w:rsidRPr="00412A1D" w:rsidRDefault="00431340"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FUND. TEÓRICO</w:t>
            </w:r>
          </w:p>
        </w:tc>
        <w:tc>
          <w:tcPr>
            <w:cnfStyle w:val="000100000000" w:firstRow="0" w:lastRow="0" w:firstColumn="0" w:lastColumn="1" w:oddVBand="0" w:evenVBand="0" w:oddHBand="0" w:evenHBand="0" w:firstRowFirstColumn="0" w:firstRowLastColumn="0" w:lastRowFirstColumn="0" w:lastRowLastColumn="0"/>
            <w:tcW w:w="2664" w:type="dxa"/>
            <w:tcBorders>
              <w:top w:val="single" w:sz="8" w:space="0" w:color="F79646" w:themeColor="accent6"/>
              <w:left w:val="single" w:sz="8" w:space="0" w:color="F79646" w:themeColor="accent6"/>
              <w:bottom w:val="single" w:sz="8" w:space="0" w:color="F79646" w:themeColor="accent6"/>
            </w:tcBorders>
            <w:vAlign w:val="center"/>
          </w:tcPr>
          <w:p w:rsidR="00431340" w:rsidRPr="00412A1D" w:rsidRDefault="00431340" w:rsidP="00F600CF">
            <w:pPr>
              <w:jc w:val="center"/>
              <w:rPr>
                <w:rFonts w:ascii="Comic Sans MS" w:hAnsi="Comic Sans MS"/>
                <w:color w:val="5F497A" w:themeColor="accent4" w:themeShade="BF"/>
                <w:sz w:val="24"/>
              </w:rPr>
            </w:pPr>
            <w:r w:rsidRPr="00412A1D">
              <w:rPr>
                <w:rFonts w:ascii="Comic Sans MS" w:hAnsi="Comic Sans MS"/>
                <w:color w:val="5F497A" w:themeColor="accent4" w:themeShade="BF"/>
                <w:sz w:val="24"/>
              </w:rPr>
              <w:t>EVALUACIÓN</w:t>
            </w:r>
          </w:p>
        </w:tc>
      </w:tr>
      <w:tr w:rsidR="00357BE3" w:rsidTr="00F600CF">
        <w:trPr>
          <w:cantSplit/>
          <w:trHeight w:val="1134"/>
          <w:jc w:val="center"/>
        </w:trPr>
        <w:tc>
          <w:tcPr>
            <w:cnfStyle w:val="000010000000" w:firstRow="0" w:lastRow="0" w:firstColumn="0" w:lastColumn="0" w:oddVBand="1" w:evenVBand="0" w:oddHBand="0" w:evenHBand="0" w:firstRowFirstColumn="0" w:firstRowLastColumn="0" w:lastRowFirstColumn="0" w:lastRowLastColumn="0"/>
            <w:tcW w:w="2269" w:type="dxa"/>
            <w:vAlign w:val="center"/>
          </w:tcPr>
          <w:p w:rsidR="00357BE3" w:rsidRPr="00412A1D" w:rsidRDefault="00357BE3" w:rsidP="00357BE3">
            <w:pPr>
              <w:jc w:val="both"/>
              <w:rPr>
                <w:rFonts w:ascii="Arial Narrow" w:hAnsi="Arial Narrow"/>
                <w:b/>
                <w:sz w:val="24"/>
              </w:rPr>
            </w:pPr>
            <w:r>
              <w:t>Mantenimiento de un peso corporal ideal sin excesos de líquido.</w:t>
            </w:r>
          </w:p>
        </w:tc>
        <w:tc>
          <w:tcPr>
            <w:tcW w:w="4621" w:type="dxa"/>
            <w:tcBorders>
              <w:left w:val="single" w:sz="8" w:space="0" w:color="F79646" w:themeColor="accent6"/>
              <w:right w:val="single" w:sz="8" w:space="0" w:color="F79646" w:themeColor="accent6"/>
            </w:tcBorders>
          </w:tcPr>
          <w:p w:rsidR="00357BE3" w:rsidRPr="00357BE3" w:rsidRDefault="00357BE3" w:rsidP="000934E9">
            <w:pPr>
              <w:numPr>
                <w:ilvl w:val="0"/>
                <w:numId w:val="56"/>
              </w:numPr>
              <w:tabs>
                <w:tab w:val="left" w:pos="317"/>
              </w:tabs>
              <w:ind w:left="64"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Valorar e estado de líquidos :</w:t>
            </w:r>
          </w:p>
          <w:p w:rsidR="00357BE3" w:rsidRPr="00357BE3" w:rsidRDefault="00357BE3" w:rsidP="000934E9">
            <w:pPr>
              <w:pStyle w:val="Prrafodelista"/>
              <w:numPr>
                <w:ilvl w:val="0"/>
                <w:numId w:val="65"/>
              </w:numPr>
              <w:tabs>
                <w:tab w:val="left" w:pos="317"/>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Peso diario </w:t>
            </w:r>
          </w:p>
          <w:p w:rsidR="00357BE3" w:rsidRPr="00357BE3" w:rsidRDefault="00357BE3" w:rsidP="000934E9">
            <w:pPr>
              <w:pStyle w:val="Prrafodelista"/>
              <w:numPr>
                <w:ilvl w:val="0"/>
                <w:numId w:val="65"/>
              </w:numPr>
              <w:tabs>
                <w:tab w:val="left" w:pos="317"/>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Equilibrio de ingesta y excreta </w:t>
            </w:r>
          </w:p>
          <w:p w:rsidR="00357BE3" w:rsidRPr="00357BE3" w:rsidRDefault="00357BE3" w:rsidP="000934E9">
            <w:pPr>
              <w:pStyle w:val="Prrafodelista"/>
              <w:numPr>
                <w:ilvl w:val="0"/>
                <w:numId w:val="65"/>
              </w:numPr>
              <w:tabs>
                <w:tab w:val="left" w:pos="317"/>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Turgencia cutánea y presencia de edema </w:t>
            </w:r>
          </w:p>
          <w:p w:rsidR="00357BE3" w:rsidRPr="00357BE3" w:rsidRDefault="00357BE3" w:rsidP="000934E9">
            <w:pPr>
              <w:pStyle w:val="Prrafodelista"/>
              <w:numPr>
                <w:ilvl w:val="0"/>
                <w:numId w:val="65"/>
              </w:numPr>
              <w:tabs>
                <w:tab w:val="left" w:pos="317"/>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Distensión de las venas del cuello </w:t>
            </w:r>
          </w:p>
          <w:p w:rsidR="00357BE3" w:rsidRPr="00357BE3" w:rsidRDefault="00357BE3" w:rsidP="000934E9">
            <w:pPr>
              <w:pStyle w:val="Prrafodelista"/>
              <w:numPr>
                <w:ilvl w:val="0"/>
                <w:numId w:val="65"/>
              </w:numPr>
              <w:tabs>
                <w:tab w:val="left" w:pos="317"/>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Presión arterial , frecuencia y ritmo del pulso </w:t>
            </w:r>
          </w:p>
          <w:p w:rsidR="00357BE3" w:rsidRPr="00357BE3" w:rsidRDefault="00357BE3" w:rsidP="000934E9">
            <w:pPr>
              <w:pStyle w:val="Prrafodelista"/>
              <w:numPr>
                <w:ilvl w:val="0"/>
                <w:numId w:val="65"/>
              </w:numPr>
              <w:tabs>
                <w:tab w:val="left" w:pos="317"/>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Frecuencia y esfuerzos respiratorios </w:t>
            </w:r>
          </w:p>
          <w:p w:rsidR="00357BE3" w:rsidRPr="00357BE3" w:rsidRDefault="00357BE3" w:rsidP="000934E9">
            <w:pPr>
              <w:numPr>
                <w:ilvl w:val="0"/>
                <w:numId w:val="56"/>
              </w:numPr>
              <w:tabs>
                <w:tab w:val="left" w:pos="317"/>
              </w:tabs>
              <w:ind w:left="64"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Limitar la ingestión de líquidos al volumen prescrito </w:t>
            </w:r>
          </w:p>
          <w:p w:rsidR="00357BE3" w:rsidRPr="00357BE3" w:rsidRDefault="00357BE3" w:rsidP="00357BE3">
            <w:pPr>
              <w:tabs>
                <w:tab w:val="left" w:pos="317"/>
              </w:tabs>
              <w:ind w:left="64"/>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357BE3" w:rsidRPr="00357BE3" w:rsidRDefault="00357BE3" w:rsidP="00357BE3">
            <w:pPr>
              <w:tabs>
                <w:tab w:val="left" w:pos="317"/>
              </w:tabs>
              <w:ind w:left="64"/>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357BE3" w:rsidRPr="00357BE3" w:rsidRDefault="00357BE3" w:rsidP="000934E9">
            <w:pPr>
              <w:numPr>
                <w:ilvl w:val="0"/>
                <w:numId w:val="56"/>
              </w:numPr>
              <w:tabs>
                <w:tab w:val="left" w:pos="317"/>
              </w:tabs>
              <w:ind w:left="64"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Identificar  fuentes potenciales de líquidos </w:t>
            </w:r>
          </w:p>
          <w:p w:rsidR="00357BE3" w:rsidRPr="00357BE3" w:rsidRDefault="00357BE3" w:rsidP="000934E9">
            <w:pPr>
              <w:pStyle w:val="Prrafodelista"/>
              <w:numPr>
                <w:ilvl w:val="0"/>
                <w:numId w:val="66"/>
              </w:numPr>
              <w:tabs>
                <w:tab w:val="left" w:pos="317"/>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Medicamentos y líquidos usados para tomar o administrar medicamentos  por vía oral o endovenosa </w:t>
            </w:r>
          </w:p>
          <w:p w:rsidR="00357BE3" w:rsidRPr="00357BE3" w:rsidRDefault="00357BE3" w:rsidP="000934E9">
            <w:pPr>
              <w:pStyle w:val="Prrafodelista"/>
              <w:numPr>
                <w:ilvl w:val="0"/>
                <w:numId w:val="66"/>
              </w:numPr>
              <w:tabs>
                <w:tab w:val="left" w:pos="317"/>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Alimentos </w:t>
            </w:r>
          </w:p>
          <w:p w:rsidR="00357BE3" w:rsidRPr="00357BE3" w:rsidRDefault="00357BE3" w:rsidP="00357BE3">
            <w:pPr>
              <w:tabs>
                <w:tab w:val="left" w:pos="317"/>
              </w:tabs>
              <w:ind w:left="64"/>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357BE3" w:rsidRPr="00357BE3" w:rsidRDefault="00357BE3" w:rsidP="000934E9">
            <w:pPr>
              <w:numPr>
                <w:ilvl w:val="0"/>
                <w:numId w:val="56"/>
              </w:numPr>
              <w:tabs>
                <w:tab w:val="left" w:pos="317"/>
              </w:tabs>
              <w:ind w:left="64"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Explicar al paciente  ya a los familiares los motivos  de la restricción de líquidos </w:t>
            </w:r>
          </w:p>
          <w:p w:rsidR="00357BE3" w:rsidRPr="00357BE3" w:rsidRDefault="00357BE3" w:rsidP="00357BE3">
            <w:pPr>
              <w:tabs>
                <w:tab w:val="left" w:pos="317"/>
              </w:tabs>
              <w:ind w:left="64"/>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357BE3" w:rsidRDefault="00357BE3" w:rsidP="000934E9">
            <w:pPr>
              <w:numPr>
                <w:ilvl w:val="0"/>
                <w:numId w:val="56"/>
              </w:numPr>
              <w:tabs>
                <w:tab w:val="left" w:pos="317"/>
              </w:tabs>
              <w:ind w:left="64"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 xml:space="preserve">Asistir al paciente para enfrentar las molestias resultantes de la restricción de líquidos </w:t>
            </w:r>
          </w:p>
          <w:p w:rsidR="00357BE3" w:rsidRDefault="00357BE3" w:rsidP="00357BE3">
            <w:pPr>
              <w:pStyle w:val="Prrafodelista"/>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357BE3" w:rsidRPr="00357BE3" w:rsidRDefault="00357BE3" w:rsidP="000934E9">
            <w:pPr>
              <w:numPr>
                <w:ilvl w:val="0"/>
                <w:numId w:val="56"/>
              </w:numPr>
              <w:tabs>
                <w:tab w:val="left" w:pos="317"/>
              </w:tabs>
              <w:ind w:left="64"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57BE3">
              <w:rPr>
                <w:rFonts w:ascii="Arial Narrow" w:hAnsi="Arial Narrow"/>
              </w:rPr>
              <w:t>Promover  o recomendar la higiene oral frecuente</w:t>
            </w:r>
          </w:p>
          <w:p w:rsidR="00357BE3" w:rsidRPr="00357BE3" w:rsidRDefault="00357BE3" w:rsidP="00357BE3">
            <w:pPr>
              <w:pStyle w:val="Prrafodelista"/>
              <w:tabs>
                <w:tab w:val="left" w:pos="258"/>
                <w:tab w:val="left" w:pos="317"/>
              </w:tabs>
              <w:ind w:left="64"/>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p>
        </w:tc>
        <w:tc>
          <w:tcPr>
            <w:cnfStyle w:val="000010000000" w:firstRow="0" w:lastRow="0" w:firstColumn="0" w:lastColumn="0" w:oddVBand="1" w:evenVBand="0" w:oddHBand="0" w:evenHBand="0" w:firstRowFirstColumn="0" w:firstRowLastColumn="0" w:lastRowFirstColumn="0" w:lastRowLastColumn="0"/>
            <w:tcW w:w="4339" w:type="dxa"/>
          </w:tcPr>
          <w:p w:rsidR="00357BE3" w:rsidRPr="00357BE3" w:rsidRDefault="00357BE3" w:rsidP="000934E9">
            <w:pPr>
              <w:numPr>
                <w:ilvl w:val="0"/>
                <w:numId w:val="60"/>
              </w:numPr>
              <w:tabs>
                <w:tab w:val="left" w:pos="317"/>
              </w:tabs>
              <w:ind w:left="64" w:firstLine="0"/>
              <w:jc w:val="both"/>
              <w:rPr>
                <w:rFonts w:ascii="Arial Narrow" w:hAnsi="Arial Narrow"/>
              </w:rPr>
            </w:pPr>
            <w:r w:rsidRPr="00357BE3">
              <w:rPr>
                <w:rFonts w:ascii="Arial Narrow" w:hAnsi="Arial Narrow"/>
              </w:rPr>
              <w:t>La valoración brinda el estado basal y constituye la base de datos constantes para vigilar los cambios y precisar las intervenciones.</w:t>
            </w:r>
          </w:p>
          <w:p w:rsidR="00357BE3" w:rsidRPr="00357BE3" w:rsidRDefault="00357BE3" w:rsidP="00357BE3">
            <w:pPr>
              <w:tabs>
                <w:tab w:val="left" w:pos="317"/>
              </w:tabs>
              <w:ind w:left="64"/>
              <w:jc w:val="both"/>
              <w:rPr>
                <w:rFonts w:ascii="Arial Narrow" w:hAnsi="Arial Narrow"/>
              </w:rPr>
            </w:pPr>
          </w:p>
          <w:p w:rsidR="00357BE3" w:rsidRPr="00357BE3" w:rsidRDefault="00357BE3" w:rsidP="00357BE3">
            <w:pPr>
              <w:tabs>
                <w:tab w:val="left" w:pos="317"/>
              </w:tabs>
              <w:ind w:left="64"/>
              <w:jc w:val="both"/>
              <w:rPr>
                <w:rFonts w:ascii="Arial Narrow" w:hAnsi="Arial Narrow"/>
              </w:rPr>
            </w:pPr>
          </w:p>
          <w:p w:rsidR="00357BE3" w:rsidRPr="00357BE3" w:rsidRDefault="00357BE3" w:rsidP="00357BE3">
            <w:pPr>
              <w:tabs>
                <w:tab w:val="left" w:pos="317"/>
              </w:tabs>
              <w:ind w:left="64"/>
              <w:jc w:val="both"/>
              <w:rPr>
                <w:rFonts w:ascii="Arial Narrow" w:hAnsi="Arial Narrow"/>
              </w:rPr>
            </w:pPr>
          </w:p>
          <w:p w:rsidR="00357BE3" w:rsidRPr="00357BE3" w:rsidRDefault="00357BE3" w:rsidP="00357BE3">
            <w:pPr>
              <w:tabs>
                <w:tab w:val="left" w:pos="317"/>
              </w:tabs>
              <w:ind w:left="64"/>
              <w:jc w:val="both"/>
              <w:rPr>
                <w:rFonts w:ascii="Arial Narrow" w:hAnsi="Arial Narrow"/>
              </w:rPr>
            </w:pPr>
          </w:p>
          <w:p w:rsidR="00357BE3" w:rsidRPr="00357BE3" w:rsidRDefault="00357BE3" w:rsidP="000934E9">
            <w:pPr>
              <w:numPr>
                <w:ilvl w:val="0"/>
                <w:numId w:val="60"/>
              </w:numPr>
              <w:tabs>
                <w:tab w:val="left" w:pos="317"/>
              </w:tabs>
              <w:ind w:left="64" w:firstLine="0"/>
              <w:jc w:val="both"/>
              <w:rPr>
                <w:rFonts w:ascii="Arial Narrow" w:hAnsi="Arial Narrow"/>
              </w:rPr>
            </w:pPr>
            <w:r w:rsidRPr="00357BE3">
              <w:rPr>
                <w:rFonts w:ascii="Arial Narrow" w:hAnsi="Arial Narrow"/>
              </w:rPr>
              <w:t xml:space="preserve">La restricción de líquidos  se determinara con base en el peso , el volumen  urinario y la respuesta al tratamiento </w:t>
            </w:r>
          </w:p>
          <w:p w:rsidR="00357BE3" w:rsidRPr="00357BE3" w:rsidRDefault="00357BE3" w:rsidP="00357BE3">
            <w:pPr>
              <w:tabs>
                <w:tab w:val="left" w:pos="317"/>
              </w:tabs>
              <w:ind w:left="64"/>
              <w:jc w:val="both"/>
              <w:rPr>
                <w:rFonts w:ascii="Arial Narrow" w:hAnsi="Arial Narrow"/>
              </w:rPr>
            </w:pPr>
          </w:p>
          <w:p w:rsidR="00357BE3" w:rsidRPr="00357BE3" w:rsidRDefault="00357BE3" w:rsidP="000934E9">
            <w:pPr>
              <w:numPr>
                <w:ilvl w:val="0"/>
                <w:numId w:val="60"/>
              </w:numPr>
              <w:tabs>
                <w:tab w:val="left" w:pos="317"/>
              </w:tabs>
              <w:ind w:left="64" w:firstLine="0"/>
              <w:jc w:val="both"/>
              <w:rPr>
                <w:rFonts w:ascii="Arial Narrow" w:hAnsi="Arial Narrow"/>
              </w:rPr>
            </w:pPr>
            <w:r w:rsidRPr="00357BE3">
              <w:rPr>
                <w:rFonts w:ascii="Arial Narrow" w:hAnsi="Arial Narrow"/>
              </w:rPr>
              <w:t xml:space="preserve">Deben identificarse las fuentes no detectadas de exceso de líquidos </w:t>
            </w:r>
          </w:p>
          <w:p w:rsidR="00357BE3" w:rsidRPr="00357BE3" w:rsidRDefault="00357BE3" w:rsidP="00357BE3">
            <w:pPr>
              <w:tabs>
                <w:tab w:val="left" w:pos="317"/>
              </w:tabs>
              <w:ind w:left="64"/>
              <w:jc w:val="both"/>
              <w:rPr>
                <w:rFonts w:ascii="Arial Narrow" w:hAnsi="Arial Narrow"/>
              </w:rPr>
            </w:pPr>
          </w:p>
          <w:p w:rsidR="00357BE3" w:rsidRPr="00357BE3" w:rsidRDefault="00357BE3" w:rsidP="00357BE3">
            <w:pPr>
              <w:tabs>
                <w:tab w:val="left" w:pos="317"/>
              </w:tabs>
              <w:ind w:left="64"/>
              <w:jc w:val="both"/>
              <w:rPr>
                <w:rFonts w:ascii="Arial Narrow" w:hAnsi="Arial Narrow"/>
              </w:rPr>
            </w:pPr>
          </w:p>
          <w:p w:rsidR="00357BE3" w:rsidRPr="00357BE3" w:rsidRDefault="00357BE3" w:rsidP="00357BE3">
            <w:pPr>
              <w:tabs>
                <w:tab w:val="left" w:pos="317"/>
              </w:tabs>
              <w:ind w:left="64"/>
              <w:jc w:val="both"/>
              <w:rPr>
                <w:rFonts w:ascii="Arial Narrow" w:hAnsi="Arial Narrow"/>
              </w:rPr>
            </w:pPr>
          </w:p>
          <w:p w:rsidR="00357BE3" w:rsidRPr="00357BE3" w:rsidRDefault="00357BE3" w:rsidP="00357BE3">
            <w:pPr>
              <w:tabs>
                <w:tab w:val="left" w:pos="317"/>
              </w:tabs>
              <w:ind w:left="64"/>
              <w:jc w:val="both"/>
              <w:rPr>
                <w:rFonts w:ascii="Arial Narrow" w:hAnsi="Arial Narrow"/>
              </w:rPr>
            </w:pPr>
          </w:p>
          <w:p w:rsidR="00357BE3" w:rsidRDefault="00357BE3" w:rsidP="000934E9">
            <w:pPr>
              <w:numPr>
                <w:ilvl w:val="0"/>
                <w:numId w:val="60"/>
              </w:numPr>
              <w:tabs>
                <w:tab w:val="left" w:pos="317"/>
              </w:tabs>
              <w:ind w:left="64" w:firstLine="0"/>
              <w:jc w:val="both"/>
              <w:rPr>
                <w:rFonts w:ascii="Arial Narrow" w:hAnsi="Arial Narrow"/>
              </w:rPr>
            </w:pPr>
            <w:r w:rsidRPr="00357BE3">
              <w:rPr>
                <w:rFonts w:ascii="Arial Narrow" w:hAnsi="Arial Narrow"/>
              </w:rPr>
              <w:t xml:space="preserve">La compresión promueve la cooperación del paciente y la familia con la restricción de líquidos </w:t>
            </w:r>
          </w:p>
          <w:p w:rsidR="00357BE3" w:rsidRPr="00357BE3" w:rsidRDefault="00357BE3" w:rsidP="00357BE3">
            <w:pPr>
              <w:tabs>
                <w:tab w:val="left" w:pos="317"/>
              </w:tabs>
              <w:ind w:left="64"/>
              <w:jc w:val="both"/>
              <w:rPr>
                <w:rFonts w:ascii="Arial Narrow" w:hAnsi="Arial Narrow"/>
              </w:rPr>
            </w:pPr>
          </w:p>
          <w:p w:rsidR="00357BE3" w:rsidRPr="00357BE3" w:rsidRDefault="00357BE3" w:rsidP="000934E9">
            <w:pPr>
              <w:numPr>
                <w:ilvl w:val="0"/>
                <w:numId w:val="60"/>
              </w:numPr>
              <w:tabs>
                <w:tab w:val="left" w:pos="317"/>
              </w:tabs>
              <w:ind w:left="64" w:firstLine="0"/>
              <w:jc w:val="both"/>
              <w:rPr>
                <w:rFonts w:ascii="Arial Narrow" w:hAnsi="Arial Narrow"/>
              </w:rPr>
            </w:pPr>
            <w:r w:rsidRPr="00357BE3">
              <w:rPr>
                <w:rFonts w:ascii="Arial Narrow" w:hAnsi="Arial Narrow"/>
              </w:rPr>
              <w:t xml:space="preserve">La mayor comodidad del paciente promueve  el cumplimiento de las restricciones  de la alimentación </w:t>
            </w:r>
          </w:p>
          <w:p w:rsidR="00357BE3" w:rsidRPr="00357BE3" w:rsidRDefault="00357BE3" w:rsidP="000934E9">
            <w:pPr>
              <w:numPr>
                <w:ilvl w:val="0"/>
                <w:numId w:val="60"/>
              </w:numPr>
              <w:tabs>
                <w:tab w:val="left" w:pos="317"/>
              </w:tabs>
              <w:ind w:left="64" w:firstLine="0"/>
              <w:jc w:val="both"/>
              <w:rPr>
                <w:rFonts w:ascii="Arial Narrow" w:hAnsi="Arial Narrow"/>
              </w:rPr>
            </w:pPr>
            <w:r w:rsidRPr="00357BE3">
              <w:rPr>
                <w:rFonts w:ascii="Arial Narrow" w:hAnsi="Arial Narrow"/>
              </w:rPr>
              <w:t xml:space="preserve">La higiene oral disminuye la sequedad   de la membrana mucosa oral </w:t>
            </w:r>
          </w:p>
          <w:p w:rsidR="00357BE3" w:rsidRPr="00357BE3" w:rsidRDefault="00357BE3" w:rsidP="00357BE3">
            <w:pPr>
              <w:tabs>
                <w:tab w:val="left" w:pos="317"/>
              </w:tabs>
              <w:ind w:left="64"/>
              <w:jc w:val="both"/>
              <w:rPr>
                <w:rFonts w:ascii="Arial Narrow" w:hAnsi="Arial Narrow"/>
              </w:rPr>
            </w:pPr>
          </w:p>
        </w:tc>
        <w:tc>
          <w:tcPr>
            <w:cnfStyle w:val="000100000000" w:firstRow="0" w:lastRow="0" w:firstColumn="0" w:lastColumn="1" w:oddVBand="0" w:evenVBand="0" w:oddHBand="0" w:evenHBand="0" w:firstRowFirstColumn="0" w:firstRowLastColumn="0" w:lastRowFirstColumn="0" w:lastRowLastColumn="0"/>
            <w:tcW w:w="2664" w:type="dxa"/>
            <w:tcBorders>
              <w:left w:val="single" w:sz="8" w:space="0" w:color="F79646" w:themeColor="accent6"/>
            </w:tcBorders>
          </w:tcPr>
          <w:p w:rsidR="00357BE3" w:rsidRDefault="00357BE3" w:rsidP="000934E9">
            <w:pPr>
              <w:pStyle w:val="Prrafodelista"/>
              <w:numPr>
                <w:ilvl w:val="0"/>
                <w:numId w:val="63"/>
              </w:numPr>
              <w:tabs>
                <w:tab w:val="left" w:pos="317"/>
              </w:tabs>
              <w:ind w:left="34" w:firstLine="0"/>
              <w:jc w:val="both"/>
              <w:rPr>
                <w:rFonts w:ascii="Arial Narrow" w:hAnsi="Arial Narrow"/>
                <w:b w:val="0"/>
              </w:rPr>
            </w:pPr>
            <w:r>
              <w:rPr>
                <w:rFonts w:ascii="Arial Narrow" w:hAnsi="Arial Narrow"/>
                <w:b w:val="0"/>
              </w:rPr>
              <w:t xml:space="preserve">No </w:t>
            </w:r>
            <w:r w:rsidRPr="00357BE3">
              <w:rPr>
                <w:rFonts w:ascii="Arial Narrow" w:hAnsi="Arial Narrow"/>
                <w:b w:val="0"/>
              </w:rPr>
              <w:t>se  muestran cambios  de peso rápido</w:t>
            </w:r>
          </w:p>
          <w:p w:rsidR="00357BE3" w:rsidRPr="00357BE3" w:rsidRDefault="00357BE3" w:rsidP="00357BE3">
            <w:pPr>
              <w:pStyle w:val="Prrafodelista"/>
              <w:tabs>
                <w:tab w:val="left" w:pos="317"/>
              </w:tabs>
              <w:ind w:left="34"/>
              <w:jc w:val="both"/>
              <w:rPr>
                <w:rFonts w:ascii="Arial Narrow" w:hAnsi="Arial Narrow"/>
                <w:b w:val="0"/>
              </w:rPr>
            </w:pPr>
          </w:p>
          <w:p w:rsidR="00357BE3" w:rsidRDefault="00357BE3" w:rsidP="000934E9">
            <w:pPr>
              <w:pStyle w:val="Prrafodelista"/>
              <w:numPr>
                <w:ilvl w:val="0"/>
                <w:numId w:val="63"/>
              </w:numPr>
              <w:tabs>
                <w:tab w:val="left" w:pos="317"/>
              </w:tabs>
              <w:ind w:left="34" w:firstLine="0"/>
              <w:jc w:val="both"/>
              <w:rPr>
                <w:rFonts w:ascii="Arial Narrow" w:hAnsi="Arial Narrow"/>
                <w:b w:val="0"/>
              </w:rPr>
            </w:pPr>
            <w:r w:rsidRPr="00357BE3">
              <w:rPr>
                <w:rFonts w:ascii="Arial Narrow" w:hAnsi="Arial Narrow"/>
                <w:b w:val="0"/>
              </w:rPr>
              <w:t xml:space="preserve"> Se mantiene las restricciones  dietéticas y de líquidos </w:t>
            </w:r>
          </w:p>
          <w:p w:rsidR="00357BE3" w:rsidRPr="00357BE3" w:rsidRDefault="00357BE3" w:rsidP="00357BE3">
            <w:pPr>
              <w:tabs>
                <w:tab w:val="left" w:pos="317"/>
              </w:tabs>
              <w:jc w:val="both"/>
              <w:rPr>
                <w:rFonts w:ascii="Arial Narrow" w:hAnsi="Arial Narrow"/>
              </w:rPr>
            </w:pPr>
          </w:p>
          <w:p w:rsidR="00357BE3" w:rsidRDefault="00357BE3" w:rsidP="000934E9">
            <w:pPr>
              <w:pStyle w:val="Prrafodelista"/>
              <w:numPr>
                <w:ilvl w:val="0"/>
                <w:numId w:val="63"/>
              </w:numPr>
              <w:tabs>
                <w:tab w:val="left" w:pos="317"/>
              </w:tabs>
              <w:ind w:left="34" w:firstLine="0"/>
              <w:jc w:val="both"/>
              <w:rPr>
                <w:rFonts w:ascii="Arial Narrow" w:hAnsi="Arial Narrow"/>
                <w:b w:val="0"/>
              </w:rPr>
            </w:pPr>
            <w:r w:rsidRPr="00357BE3">
              <w:rPr>
                <w:rFonts w:ascii="Arial Narrow" w:hAnsi="Arial Narrow"/>
                <w:b w:val="0"/>
              </w:rPr>
              <w:t xml:space="preserve">Muestra turgencia  cutánea normal sin edema </w:t>
            </w:r>
          </w:p>
          <w:p w:rsidR="00357BE3" w:rsidRPr="00357BE3" w:rsidRDefault="00357BE3" w:rsidP="00357BE3">
            <w:pPr>
              <w:tabs>
                <w:tab w:val="left" w:pos="317"/>
              </w:tabs>
              <w:jc w:val="both"/>
              <w:rPr>
                <w:rFonts w:ascii="Arial Narrow" w:hAnsi="Arial Narrow"/>
              </w:rPr>
            </w:pPr>
          </w:p>
          <w:p w:rsidR="00357BE3" w:rsidRDefault="00357BE3" w:rsidP="000934E9">
            <w:pPr>
              <w:pStyle w:val="Prrafodelista"/>
              <w:numPr>
                <w:ilvl w:val="0"/>
                <w:numId w:val="63"/>
              </w:numPr>
              <w:tabs>
                <w:tab w:val="left" w:pos="317"/>
              </w:tabs>
              <w:ind w:left="34" w:firstLine="0"/>
              <w:jc w:val="both"/>
              <w:rPr>
                <w:rFonts w:ascii="Arial Narrow" w:hAnsi="Arial Narrow"/>
                <w:b w:val="0"/>
              </w:rPr>
            </w:pPr>
            <w:r w:rsidRPr="00357BE3">
              <w:rPr>
                <w:rFonts w:ascii="Arial Narrow" w:hAnsi="Arial Narrow"/>
                <w:b w:val="0"/>
              </w:rPr>
              <w:t xml:space="preserve">Muestra signos vitales normales </w:t>
            </w:r>
          </w:p>
          <w:p w:rsidR="00357BE3" w:rsidRPr="00357BE3" w:rsidRDefault="00357BE3" w:rsidP="00357BE3">
            <w:pPr>
              <w:tabs>
                <w:tab w:val="left" w:pos="317"/>
              </w:tabs>
              <w:jc w:val="both"/>
              <w:rPr>
                <w:rFonts w:ascii="Arial Narrow" w:hAnsi="Arial Narrow"/>
              </w:rPr>
            </w:pPr>
          </w:p>
          <w:p w:rsidR="00357BE3" w:rsidRDefault="00357BE3" w:rsidP="000934E9">
            <w:pPr>
              <w:pStyle w:val="Prrafodelista"/>
              <w:numPr>
                <w:ilvl w:val="0"/>
                <w:numId w:val="63"/>
              </w:numPr>
              <w:tabs>
                <w:tab w:val="left" w:pos="317"/>
              </w:tabs>
              <w:ind w:left="34" w:firstLine="0"/>
              <w:jc w:val="both"/>
              <w:rPr>
                <w:rFonts w:ascii="Arial Narrow" w:hAnsi="Arial Narrow"/>
                <w:b w:val="0"/>
              </w:rPr>
            </w:pPr>
            <w:r w:rsidRPr="00357BE3">
              <w:rPr>
                <w:rFonts w:ascii="Arial Narrow" w:hAnsi="Arial Narrow"/>
                <w:b w:val="0"/>
              </w:rPr>
              <w:t xml:space="preserve">Muestra que no distensión  de venas  del cuello </w:t>
            </w:r>
          </w:p>
          <w:p w:rsidR="00357BE3" w:rsidRPr="00357BE3" w:rsidRDefault="00357BE3" w:rsidP="00357BE3">
            <w:pPr>
              <w:tabs>
                <w:tab w:val="left" w:pos="317"/>
              </w:tabs>
              <w:jc w:val="both"/>
              <w:rPr>
                <w:rFonts w:ascii="Arial Narrow" w:hAnsi="Arial Narrow"/>
              </w:rPr>
            </w:pPr>
          </w:p>
          <w:p w:rsidR="00357BE3" w:rsidRDefault="00357BE3" w:rsidP="000934E9">
            <w:pPr>
              <w:pStyle w:val="Prrafodelista"/>
              <w:numPr>
                <w:ilvl w:val="0"/>
                <w:numId w:val="63"/>
              </w:numPr>
              <w:tabs>
                <w:tab w:val="left" w:pos="317"/>
              </w:tabs>
              <w:ind w:left="34" w:firstLine="0"/>
              <w:jc w:val="both"/>
              <w:rPr>
                <w:rFonts w:ascii="Arial Narrow" w:hAnsi="Arial Narrow"/>
                <w:b w:val="0"/>
              </w:rPr>
            </w:pPr>
            <w:r w:rsidRPr="00357BE3">
              <w:rPr>
                <w:rFonts w:ascii="Arial Narrow" w:hAnsi="Arial Narrow"/>
                <w:b w:val="0"/>
              </w:rPr>
              <w:t>Informa que no hay  dificultad respiratoria o disnea</w:t>
            </w:r>
          </w:p>
          <w:p w:rsidR="00357BE3" w:rsidRPr="00357BE3" w:rsidRDefault="00357BE3" w:rsidP="00357BE3">
            <w:pPr>
              <w:tabs>
                <w:tab w:val="left" w:pos="317"/>
              </w:tabs>
              <w:jc w:val="both"/>
              <w:rPr>
                <w:rFonts w:ascii="Arial Narrow" w:hAnsi="Arial Narrow"/>
              </w:rPr>
            </w:pPr>
            <w:r w:rsidRPr="00357BE3">
              <w:rPr>
                <w:rFonts w:ascii="Arial Narrow" w:hAnsi="Arial Narrow"/>
              </w:rPr>
              <w:t xml:space="preserve"> </w:t>
            </w:r>
          </w:p>
          <w:p w:rsidR="00357BE3" w:rsidRDefault="00357BE3" w:rsidP="000934E9">
            <w:pPr>
              <w:pStyle w:val="Prrafodelista"/>
              <w:numPr>
                <w:ilvl w:val="0"/>
                <w:numId w:val="63"/>
              </w:numPr>
              <w:tabs>
                <w:tab w:val="left" w:pos="317"/>
              </w:tabs>
              <w:ind w:left="34" w:firstLine="0"/>
              <w:jc w:val="both"/>
              <w:rPr>
                <w:rFonts w:ascii="Arial Narrow" w:hAnsi="Arial Narrow"/>
                <w:b w:val="0"/>
              </w:rPr>
            </w:pPr>
            <w:r w:rsidRPr="00357BE3">
              <w:rPr>
                <w:rFonts w:ascii="Arial Narrow" w:hAnsi="Arial Narrow"/>
                <w:b w:val="0"/>
              </w:rPr>
              <w:t xml:space="preserve"> Realiza con frecuencia la higiene oral </w:t>
            </w:r>
          </w:p>
          <w:p w:rsidR="00357BE3" w:rsidRPr="00357BE3" w:rsidRDefault="00357BE3" w:rsidP="00357BE3">
            <w:pPr>
              <w:tabs>
                <w:tab w:val="left" w:pos="317"/>
              </w:tabs>
              <w:jc w:val="both"/>
              <w:rPr>
                <w:rFonts w:ascii="Arial Narrow" w:hAnsi="Arial Narrow"/>
              </w:rPr>
            </w:pPr>
          </w:p>
          <w:p w:rsidR="00357BE3" w:rsidRDefault="00357BE3" w:rsidP="000934E9">
            <w:pPr>
              <w:pStyle w:val="Prrafodelista"/>
              <w:numPr>
                <w:ilvl w:val="0"/>
                <w:numId w:val="63"/>
              </w:numPr>
              <w:tabs>
                <w:tab w:val="left" w:pos="317"/>
              </w:tabs>
              <w:ind w:left="34" w:firstLine="0"/>
              <w:jc w:val="both"/>
              <w:rPr>
                <w:rFonts w:ascii="Arial Narrow" w:hAnsi="Arial Narrow"/>
                <w:b w:val="0"/>
              </w:rPr>
            </w:pPr>
            <w:r w:rsidRPr="00357BE3">
              <w:rPr>
                <w:rFonts w:ascii="Arial Narrow" w:hAnsi="Arial Narrow"/>
                <w:b w:val="0"/>
              </w:rPr>
              <w:t>Informa disminución de sed</w:t>
            </w:r>
          </w:p>
          <w:p w:rsidR="00357BE3" w:rsidRPr="00357BE3" w:rsidRDefault="00357BE3" w:rsidP="00357BE3">
            <w:pPr>
              <w:tabs>
                <w:tab w:val="left" w:pos="317"/>
              </w:tabs>
              <w:jc w:val="both"/>
              <w:rPr>
                <w:rFonts w:ascii="Arial Narrow" w:hAnsi="Arial Narrow"/>
              </w:rPr>
            </w:pPr>
          </w:p>
          <w:p w:rsidR="00357BE3" w:rsidRPr="00357BE3" w:rsidRDefault="00357BE3" w:rsidP="000934E9">
            <w:pPr>
              <w:pStyle w:val="Prrafodelista"/>
              <w:numPr>
                <w:ilvl w:val="0"/>
                <w:numId w:val="63"/>
              </w:numPr>
              <w:tabs>
                <w:tab w:val="left" w:pos="176"/>
                <w:tab w:val="left" w:pos="317"/>
              </w:tabs>
              <w:ind w:left="34" w:firstLine="0"/>
              <w:jc w:val="both"/>
              <w:rPr>
                <w:rFonts w:ascii="Arial Narrow" w:hAnsi="Arial Narrow"/>
                <w:sz w:val="24"/>
                <w:szCs w:val="24"/>
              </w:rPr>
            </w:pPr>
            <w:r w:rsidRPr="00357BE3">
              <w:rPr>
                <w:rFonts w:ascii="Arial Narrow" w:hAnsi="Arial Narrow"/>
                <w:b w:val="0"/>
              </w:rPr>
              <w:t>Informa de  menor sequedad  de las membranas de la s mucosas orales</w:t>
            </w:r>
            <w:r>
              <w:t xml:space="preserve"> </w:t>
            </w:r>
          </w:p>
          <w:p w:rsidR="00357BE3" w:rsidRPr="00357BE3" w:rsidRDefault="00357BE3" w:rsidP="00357BE3">
            <w:pPr>
              <w:tabs>
                <w:tab w:val="left" w:pos="176"/>
                <w:tab w:val="left" w:pos="317"/>
              </w:tabs>
              <w:jc w:val="both"/>
              <w:rPr>
                <w:rFonts w:ascii="Arial Narrow" w:hAnsi="Arial Narrow"/>
                <w:sz w:val="24"/>
                <w:szCs w:val="24"/>
              </w:rPr>
            </w:pPr>
            <w:r w:rsidRPr="00357BE3">
              <w:t xml:space="preserve"> </w:t>
            </w:r>
          </w:p>
        </w:tc>
      </w:tr>
    </w:tbl>
    <w:p w:rsidR="006C2927" w:rsidRPr="00431340" w:rsidRDefault="006C2927" w:rsidP="006C2927">
      <w:pPr>
        <w:spacing w:line="360" w:lineRule="auto"/>
        <w:jc w:val="both"/>
        <w:rPr>
          <w:rFonts w:ascii="Arial" w:hAnsi="Arial" w:cs="Arial"/>
          <w:b/>
          <w:sz w:val="24"/>
          <w:szCs w:val="24"/>
        </w:rPr>
      </w:pPr>
    </w:p>
    <w:p w:rsidR="00D34E70" w:rsidRDefault="00D34E70" w:rsidP="006C2927">
      <w:pPr>
        <w:spacing w:line="360" w:lineRule="auto"/>
        <w:jc w:val="both"/>
        <w:rPr>
          <w:rFonts w:ascii="Arial" w:hAnsi="Arial" w:cs="Arial"/>
          <w:b/>
          <w:sz w:val="24"/>
          <w:szCs w:val="24"/>
          <w:lang w:val="es-PE"/>
        </w:rPr>
      </w:pPr>
    </w:p>
    <w:p w:rsidR="00346F4D" w:rsidRDefault="00346F4D" w:rsidP="006C2927">
      <w:pPr>
        <w:spacing w:line="360" w:lineRule="auto"/>
        <w:jc w:val="both"/>
        <w:rPr>
          <w:rFonts w:ascii="Arial" w:hAnsi="Arial" w:cs="Arial"/>
          <w:b/>
          <w:sz w:val="24"/>
          <w:szCs w:val="24"/>
          <w:lang w:val="es-PE"/>
        </w:rPr>
      </w:pPr>
    </w:p>
    <w:tbl>
      <w:tblPr>
        <w:tblStyle w:val="Listaclara-nfasis6"/>
        <w:tblW w:w="13893" w:type="dxa"/>
        <w:jc w:val="center"/>
        <w:tblInd w:w="-318" w:type="dxa"/>
        <w:tblLook w:val="0300" w:firstRow="0" w:lastRow="0" w:firstColumn="0" w:lastColumn="1" w:noHBand="1" w:noVBand="0"/>
      </w:tblPr>
      <w:tblGrid>
        <w:gridCol w:w="2269"/>
        <w:gridCol w:w="4621"/>
        <w:gridCol w:w="4339"/>
        <w:gridCol w:w="2664"/>
      </w:tblGrid>
      <w:tr w:rsidR="00357BE3"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Pr>
          <w:p w:rsidR="00357BE3" w:rsidRPr="00412A1D" w:rsidRDefault="00357BE3" w:rsidP="00F600CF">
            <w:pPr>
              <w:spacing w:line="360" w:lineRule="auto"/>
              <w:jc w:val="center"/>
              <w:rPr>
                <w:rFonts w:ascii="Kristen ITC" w:hAnsi="Kristen ITC" w:cs="Arial"/>
                <w:sz w:val="24"/>
                <w:szCs w:val="24"/>
                <w:lang w:val="es-PE"/>
              </w:rPr>
            </w:pPr>
            <w:r w:rsidRPr="00412A1D">
              <w:rPr>
                <w:rFonts w:ascii="Kristen ITC" w:hAnsi="Kristen ITC" w:cs="Arial"/>
                <w:caps/>
                <w:color w:val="4BACC6" w:themeColor="accent5"/>
                <w:sz w:val="28"/>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PLANES DE CUIDADO</w:t>
            </w:r>
          </w:p>
        </w:tc>
      </w:tr>
      <w:tr w:rsidR="00357BE3"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Borders>
              <w:bottom w:val="single" w:sz="8" w:space="0" w:color="F79646" w:themeColor="accent6"/>
            </w:tcBorders>
          </w:tcPr>
          <w:p w:rsidR="00357BE3" w:rsidRPr="00412A1D" w:rsidRDefault="00357BE3" w:rsidP="00F600CF">
            <w:pPr>
              <w:spacing w:line="360" w:lineRule="auto"/>
              <w:jc w:val="both"/>
              <w:rPr>
                <w:rFonts w:ascii="Comic Sans MS" w:hAnsi="Comic Sans MS" w:cs="Arial"/>
                <w:color w:val="5F497A" w:themeColor="accent4" w:themeShade="BF"/>
                <w:sz w:val="24"/>
                <w:szCs w:val="24"/>
                <w:lang w:val="es-PE"/>
              </w:rPr>
            </w:pPr>
            <w:r w:rsidRPr="00412A1D">
              <w:rPr>
                <w:rFonts w:ascii="Comic Sans MS" w:hAnsi="Comic Sans MS" w:cs="Arial"/>
                <w:color w:val="5F497A" w:themeColor="accent4" w:themeShade="BF"/>
                <w:sz w:val="24"/>
                <w:szCs w:val="24"/>
                <w:lang w:val="es-PE"/>
              </w:rPr>
              <w:t xml:space="preserve">DIAGNOSTICO DE ENFERMERIA: </w:t>
            </w:r>
          </w:p>
          <w:p w:rsidR="00357BE3" w:rsidRPr="00357BE3" w:rsidRDefault="00357BE3" w:rsidP="000934E9">
            <w:pPr>
              <w:pStyle w:val="Prrafodelista"/>
              <w:numPr>
                <w:ilvl w:val="0"/>
                <w:numId w:val="64"/>
              </w:numPr>
              <w:spacing w:line="360" w:lineRule="auto"/>
              <w:rPr>
                <w:rFonts w:ascii="Arial Narrow" w:hAnsi="Arial Narrow"/>
                <w:b w:val="0"/>
                <w:sz w:val="24"/>
              </w:rPr>
            </w:pPr>
            <w:r w:rsidRPr="00357BE3">
              <w:rPr>
                <w:rFonts w:ascii="Arial Narrow" w:hAnsi="Arial Narrow" w:cs="Arial"/>
                <w:b w:val="0"/>
                <w:sz w:val="28"/>
              </w:rPr>
              <w:t>Intolerancia a la actividad en relación con fatiga, retención de productos de desecho y el procedimiento de diálisis.</w:t>
            </w:r>
          </w:p>
        </w:tc>
      </w:tr>
      <w:tr w:rsidR="00346F4D" w:rsidTr="00F600CF">
        <w:trPr>
          <w:trHeight w:val="138"/>
          <w:jc w:val="center"/>
        </w:trPr>
        <w:tc>
          <w:tcPr>
            <w:cnfStyle w:val="000010000000" w:firstRow="0" w:lastRow="0" w:firstColumn="0" w:lastColumn="0" w:oddVBand="1" w:evenVBand="0" w:oddHBand="0" w:evenHBand="0" w:firstRowFirstColumn="0" w:firstRowLastColumn="0" w:lastRowFirstColumn="0" w:lastRowLastColumn="0"/>
            <w:tcW w:w="2269" w:type="dxa"/>
            <w:tcBorders>
              <w:top w:val="single" w:sz="8" w:space="0" w:color="F79646" w:themeColor="accent6"/>
              <w:bottom w:val="single" w:sz="8" w:space="0" w:color="F79646" w:themeColor="accent6"/>
            </w:tcBorders>
            <w:vAlign w:val="center"/>
          </w:tcPr>
          <w:p w:rsidR="00357BE3" w:rsidRPr="00412A1D" w:rsidRDefault="00357BE3"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RES. ESPERADO</w:t>
            </w:r>
          </w:p>
        </w:tc>
        <w:tc>
          <w:tcPr>
            <w:tcW w:w="4621" w:type="dxa"/>
            <w:tcBorders>
              <w:top w:val="single" w:sz="8" w:space="0" w:color="F79646" w:themeColor="accent6"/>
              <w:left w:val="single" w:sz="8" w:space="0" w:color="F79646" w:themeColor="accent6"/>
              <w:bottom w:val="single" w:sz="8" w:space="0" w:color="F79646" w:themeColor="accent6"/>
              <w:right w:val="single" w:sz="8" w:space="0" w:color="F79646" w:themeColor="accent6"/>
            </w:tcBorders>
            <w:vAlign w:val="center"/>
          </w:tcPr>
          <w:p w:rsidR="00357BE3" w:rsidRPr="00412A1D" w:rsidRDefault="00357BE3" w:rsidP="00F600CF">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b/>
                <w:color w:val="5F497A" w:themeColor="accent4" w:themeShade="BF"/>
                <w:sz w:val="24"/>
              </w:rPr>
            </w:pPr>
            <w:r w:rsidRPr="00412A1D">
              <w:rPr>
                <w:rFonts w:ascii="Comic Sans MS" w:hAnsi="Comic Sans MS"/>
                <w:b/>
                <w:color w:val="5F497A" w:themeColor="accent4" w:themeShade="BF"/>
                <w:sz w:val="24"/>
              </w:rPr>
              <w:t>INTERVENCIÓN</w:t>
            </w:r>
          </w:p>
        </w:tc>
        <w:tc>
          <w:tcPr>
            <w:cnfStyle w:val="000010000000" w:firstRow="0" w:lastRow="0" w:firstColumn="0" w:lastColumn="0" w:oddVBand="1" w:evenVBand="0" w:oddHBand="0" w:evenHBand="0" w:firstRowFirstColumn="0" w:firstRowLastColumn="0" w:lastRowFirstColumn="0" w:lastRowLastColumn="0"/>
            <w:tcW w:w="4339" w:type="dxa"/>
            <w:tcBorders>
              <w:top w:val="single" w:sz="8" w:space="0" w:color="F79646" w:themeColor="accent6"/>
              <w:bottom w:val="single" w:sz="8" w:space="0" w:color="F79646" w:themeColor="accent6"/>
            </w:tcBorders>
            <w:vAlign w:val="center"/>
          </w:tcPr>
          <w:p w:rsidR="00357BE3" w:rsidRPr="00412A1D" w:rsidRDefault="00357BE3"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FUND. TEÓRICO</w:t>
            </w:r>
          </w:p>
        </w:tc>
        <w:tc>
          <w:tcPr>
            <w:cnfStyle w:val="000100000000" w:firstRow="0" w:lastRow="0" w:firstColumn="0" w:lastColumn="1" w:oddVBand="0" w:evenVBand="0" w:oddHBand="0" w:evenHBand="0" w:firstRowFirstColumn="0" w:firstRowLastColumn="0" w:lastRowFirstColumn="0" w:lastRowLastColumn="0"/>
            <w:tcW w:w="2664" w:type="dxa"/>
            <w:tcBorders>
              <w:top w:val="single" w:sz="8" w:space="0" w:color="F79646" w:themeColor="accent6"/>
              <w:left w:val="single" w:sz="8" w:space="0" w:color="F79646" w:themeColor="accent6"/>
              <w:bottom w:val="single" w:sz="8" w:space="0" w:color="F79646" w:themeColor="accent6"/>
            </w:tcBorders>
            <w:vAlign w:val="center"/>
          </w:tcPr>
          <w:p w:rsidR="00357BE3" w:rsidRPr="00412A1D" w:rsidRDefault="00357BE3" w:rsidP="00F600CF">
            <w:pPr>
              <w:jc w:val="center"/>
              <w:rPr>
                <w:rFonts w:ascii="Comic Sans MS" w:hAnsi="Comic Sans MS"/>
                <w:color w:val="5F497A" w:themeColor="accent4" w:themeShade="BF"/>
                <w:sz w:val="24"/>
              </w:rPr>
            </w:pPr>
            <w:r w:rsidRPr="00412A1D">
              <w:rPr>
                <w:rFonts w:ascii="Comic Sans MS" w:hAnsi="Comic Sans MS"/>
                <w:color w:val="5F497A" w:themeColor="accent4" w:themeShade="BF"/>
                <w:sz w:val="24"/>
              </w:rPr>
              <w:t>EVALUACIÓN</w:t>
            </w:r>
          </w:p>
        </w:tc>
      </w:tr>
      <w:tr w:rsidR="00346F4D" w:rsidTr="00F600CF">
        <w:trPr>
          <w:cantSplit/>
          <w:trHeight w:val="1134"/>
          <w:jc w:val="center"/>
        </w:trPr>
        <w:tc>
          <w:tcPr>
            <w:cnfStyle w:val="000010000000" w:firstRow="0" w:lastRow="0" w:firstColumn="0" w:lastColumn="0" w:oddVBand="1" w:evenVBand="0" w:oddHBand="0" w:evenHBand="0" w:firstRowFirstColumn="0" w:firstRowLastColumn="0" w:lastRowFirstColumn="0" w:lastRowLastColumn="0"/>
            <w:tcW w:w="2269" w:type="dxa"/>
            <w:vAlign w:val="center"/>
          </w:tcPr>
          <w:p w:rsidR="00346F4D" w:rsidRPr="00412A1D" w:rsidRDefault="00346F4D" w:rsidP="00346F4D">
            <w:pPr>
              <w:jc w:val="both"/>
              <w:rPr>
                <w:rFonts w:ascii="Arial Narrow" w:hAnsi="Arial Narrow"/>
                <w:b/>
                <w:sz w:val="24"/>
              </w:rPr>
            </w:pPr>
            <w:r>
              <w:t>Participación de la actividad dentro la tolerancia</w:t>
            </w:r>
          </w:p>
        </w:tc>
        <w:tc>
          <w:tcPr>
            <w:tcW w:w="4621" w:type="dxa"/>
            <w:tcBorders>
              <w:left w:val="single" w:sz="8" w:space="0" w:color="F79646" w:themeColor="accent6"/>
              <w:right w:val="single" w:sz="8" w:space="0" w:color="F79646" w:themeColor="accent6"/>
            </w:tcBorders>
          </w:tcPr>
          <w:p w:rsidR="00346F4D" w:rsidRPr="00346F4D" w:rsidRDefault="00346F4D" w:rsidP="000934E9">
            <w:pPr>
              <w:numPr>
                <w:ilvl w:val="0"/>
                <w:numId w:val="67"/>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 xml:space="preserve">Valorar los factores  que contribuyen  a la intolerancia a la actividad </w:t>
            </w:r>
          </w:p>
          <w:p w:rsidR="00346F4D" w:rsidRPr="00346F4D" w:rsidRDefault="00346F4D" w:rsidP="000934E9">
            <w:pPr>
              <w:pStyle w:val="Prrafodelista"/>
              <w:numPr>
                <w:ilvl w:val="0"/>
                <w:numId w:val="68"/>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Fatiga</w:t>
            </w:r>
          </w:p>
          <w:p w:rsidR="00346F4D" w:rsidRPr="00346F4D" w:rsidRDefault="00346F4D" w:rsidP="000934E9">
            <w:pPr>
              <w:pStyle w:val="Prrafodelista"/>
              <w:numPr>
                <w:ilvl w:val="0"/>
                <w:numId w:val="68"/>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 xml:space="preserve">Anemia </w:t>
            </w:r>
          </w:p>
          <w:p w:rsidR="00346F4D" w:rsidRPr="00346F4D" w:rsidRDefault="00346F4D" w:rsidP="000934E9">
            <w:pPr>
              <w:pStyle w:val="Prrafodelista"/>
              <w:numPr>
                <w:ilvl w:val="0"/>
                <w:numId w:val="68"/>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 xml:space="preserve">Desequilibrio  de líquidos y electrolitos </w:t>
            </w:r>
          </w:p>
          <w:p w:rsidR="00346F4D" w:rsidRPr="00346F4D" w:rsidRDefault="00346F4D" w:rsidP="000934E9">
            <w:pPr>
              <w:pStyle w:val="Prrafodelista"/>
              <w:numPr>
                <w:ilvl w:val="0"/>
                <w:numId w:val="68"/>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 xml:space="preserve">Retención  de productos de desecho </w:t>
            </w:r>
          </w:p>
          <w:p w:rsidR="00346F4D" w:rsidRPr="00346F4D" w:rsidRDefault="00346F4D" w:rsidP="000934E9">
            <w:pPr>
              <w:pStyle w:val="Prrafodelista"/>
              <w:numPr>
                <w:ilvl w:val="0"/>
                <w:numId w:val="68"/>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 xml:space="preserve">Depresión </w:t>
            </w:r>
          </w:p>
          <w:p w:rsidR="00346F4D" w:rsidRPr="00346F4D" w:rsidRDefault="00346F4D" w:rsidP="000934E9">
            <w:pPr>
              <w:pStyle w:val="Prrafodelista"/>
              <w:numPr>
                <w:ilvl w:val="0"/>
                <w:numId w:val="67"/>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 xml:space="preserve">Promover la independencia  en las actividades  de cuidado personal , según se toleren , asistir si se fatigan </w:t>
            </w:r>
          </w:p>
          <w:p w:rsidR="00346F4D" w:rsidRDefault="00346F4D" w:rsidP="000934E9">
            <w:pPr>
              <w:pStyle w:val="Prrafodelista"/>
              <w:numPr>
                <w:ilvl w:val="0"/>
                <w:numId w:val="67"/>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 xml:space="preserve">Alentar a alentar actividad  con reposo </w:t>
            </w:r>
          </w:p>
          <w:p w:rsidR="00346F4D" w:rsidRPr="00346F4D" w:rsidRDefault="00346F4D" w:rsidP="00346F4D">
            <w:pPr>
              <w:pStyle w:val="Prrafodelista"/>
              <w:ind w:left="36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346F4D" w:rsidRPr="00346F4D" w:rsidRDefault="00346F4D" w:rsidP="000934E9">
            <w:pPr>
              <w:pStyle w:val="Prrafodelista"/>
              <w:numPr>
                <w:ilvl w:val="0"/>
                <w:numId w:val="67"/>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346F4D">
              <w:rPr>
                <w:rFonts w:ascii="Arial Narrow" w:hAnsi="Arial Narrow"/>
              </w:rPr>
              <w:t xml:space="preserve">Recomendar al paciente descansar después de la </w:t>
            </w:r>
          </w:p>
          <w:p w:rsidR="00346F4D" w:rsidRPr="00243763" w:rsidRDefault="00346F4D" w:rsidP="00346F4D">
            <w:pPr>
              <w:pStyle w:val="Prrafodelista"/>
              <w:ind w:left="360"/>
              <w:jc w:val="both"/>
              <w:cnfStyle w:val="000000000000" w:firstRow="0" w:lastRow="0" w:firstColumn="0" w:lastColumn="0" w:oddVBand="0" w:evenVBand="0" w:oddHBand="0" w:evenHBand="0" w:firstRowFirstColumn="0" w:firstRowLastColumn="0" w:lastRowFirstColumn="0" w:lastRowLastColumn="0"/>
              <w:rPr>
                <w:b/>
              </w:rPr>
            </w:pPr>
            <w:r w:rsidRPr="00346F4D">
              <w:rPr>
                <w:rFonts w:ascii="Arial Narrow" w:hAnsi="Arial Narrow"/>
              </w:rPr>
              <w:t>diálisis</w:t>
            </w:r>
          </w:p>
        </w:tc>
        <w:tc>
          <w:tcPr>
            <w:cnfStyle w:val="000010000000" w:firstRow="0" w:lastRow="0" w:firstColumn="0" w:lastColumn="0" w:oddVBand="1" w:evenVBand="0" w:oddHBand="0" w:evenHBand="0" w:firstRowFirstColumn="0" w:firstRowLastColumn="0" w:lastRowFirstColumn="0" w:lastRowLastColumn="0"/>
            <w:tcW w:w="4339" w:type="dxa"/>
          </w:tcPr>
          <w:p w:rsidR="00346F4D" w:rsidRPr="00346F4D" w:rsidRDefault="00346F4D" w:rsidP="000934E9">
            <w:pPr>
              <w:numPr>
                <w:ilvl w:val="0"/>
                <w:numId w:val="69"/>
              </w:numPr>
              <w:tabs>
                <w:tab w:val="left" w:pos="546"/>
              </w:tabs>
              <w:ind w:left="120" w:firstLine="0"/>
              <w:jc w:val="both"/>
              <w:rPr>
                <w:rFonts w:ascii="Arial Narrow" w:hAnsi="Arial Narrow"/>
              </w:rPr>
            </w:pPr>
            <w:r w:rsidRPr="00346F4D">
              <w:rPr>
                <w:rFonts w:ascii="Arial Narrow" w:hAnsi="Arial Narrow"/>
              </w:rPr>
              <w:t xml:space="preserve">Indica  factores que contribuyen  a la gravedad  de la fatiga </w:t>
            </w:r>
          </w:p>
          <w:p w:rsidR="00346F4D" w:rsidRPr="00346F4D" w:rsidRDefault="00346F4D" w:rsidP="00346F4D">
            <w:pPr>
              <w:tabs>
                <w:tab w:val="left" w:pos="546"/>
              </w:tabs>
              <w:ind w:left="120"/>
              <w:jc w:val="both"/>
              <w:rPr>
                <w:rFonts w:ascii="Arial Narrow" w:hAnsi="Arial Narrow"/>
              </w:rPr>
            </w:pPr>
          </w:p>
          <w:p w:rsidR="00346F4D" w:rsidRPr="00346F4D" w:rsidRDefault="00346F4D" w:rsidP="00346F4D">
            <w:pPr>
              <w:tabs>
                <w:tab w:val="left" w:pos="546"/>
              </w:tabs>
              <w:ind w:left="120"/>
              <w:jc w:val="both"/>
              <w:rPr>
                <w:rFonts w:ascii="Arial Narrow" w:hAnsi="Arial Narrow"/>
              </w:rPr>
            </w:pPr>
          </w:p>
          <w:p w:rsidR="00346F4D" w:rsidRPr="00346F4D" w:rsidRDefault="00346F4D" w:rsidP="00346F4D">
            <w:pPr>
              <w:tabs>
                <w:tab w:val="left" w:pos="546"/>
              </w:tabs>
              <w:ind w:left="120"/>
              <w:jc w:val="both"/>
              <w:rPr>
                <w:rFonts w:ascii="Arial Narrow" w:hAnsi="Arial Narrow"/>
              </w:rPr>
            </w:pPr>
          </w:p>
          <w:p w:rsidR="00346F4D" w:rsidRPr="00346F4D" w:rsidRDefault="00346F4D" w:rsidP="00346F4D">
            <w:pPr>
              <w:tabs>
                <w:tab w:val="left" w:pos="546"/>
              </w:tabs>
              <w:ind w:left="120"/>
              <w:jc w:val="both"/>
              <w:rPr>
                <w:rFonts w:ascii="Arial Narrow" w:hAnsi="Arial Narrow"/>
              </w:rPr>
            </w:pPr>
          </w:p>
          <w:p w:rsidR="00346F4D" w:rsidRPr="00346F4D" w:rsidRDefault="00346F4D" w:rsidP="00346F4D">
            <w:pPr>
              <w:tabs>
                <w:tab w:val="left" w:pos="546"/>
              </w:tabs>
              <w:ind w:left="120"/>
              <w:jc w:val="both"/>
              <w:rPr>
                <w:rFonts w:ascii="Arial Narrow" w:hAnsi="Arial Narrow"/>
              </w:rPr>
            </w:pPr>
          </w:p>
          <w:p w:rsidR="00346F4D" w:rsidRDefault="00346F4D" w:rsidP="000934E9">
            <w:pPr>
              <w:numPr>
                <w:ilvl w:val="0"/>
                <w:numId w:val="69"/>
              </w:numPr>
              <w:tabs>
                <w:tab w:val="left" w:pos="546"/>
              </w:tabs>
              <w:ind w:left="120" w:firstLine="0"/>
              <w:jc w:val="both"/>
              <w:rPr>
                <w:rFonts w:ascii="Arial Narrow" w:hAnsi="Arial Narrow"/>
              </w:rPr>
            </w:pPr>
            <w:r w:rsidRPr="00346F4D">
              <w:rPr>
                <w:rFonts w:ascii="Arial Narrow" w:hAnsi="Arial Narrow"/>
              </w:rPr>
              <w:t xml:space="preserve">Promueve una mayor autoestima </w:t>
            </w:r>
          </w:p>
          <w:p w:rsidR="00346F4D" w:rsidRDefault="00346F4D" w:rsidP="00346F4D">
            <w:pPr>
              <w:tabs>
                <w:tab w:val="left" w:pos="546"/>
              </w:tabs>
              <w:jc w:val="both"/>
              <w:rPr>
                <w:rFonts w:ascii="Arial Narrow" w:hAnsi="Arial Narrow"/>
              </w:rPr>
            </w:pPr>
          </w:p>
          <w:p w:rsidR="00346F4D" w:rsidRPr="00346F4D" w:rsidRDefault="00346F4D" w:rsidP="00346F4D">
            <w:pPr>
              <w:tabs>
                <w:tab w:val="left" w:pos="546"/>
              </w:tabs>
              <w:jc w:val="both"/>
              <w:rPr>
                <w:rFonts w:ascii="Arial Narrow" w:hAnsi="Arial Narrow"/>
              </w:rPr>
            </w:pPr>
          </w:p>
          <w:p w:rsidR="00346F4D" w:rsidRPr="00346F4D" w:rsidRDefault="00346F4D" w:rsidP="000934E9">
            <w:pPr>
              <w:numPr>
                <w:ilvl w:val="0"/>
                <w:numId w:val="69"/>
              </w:numPr>
              <w:tabs>
                <w:tab w:val="left" w:pos="546"/>
              </w:tabs>
              <w:ind w:left="120" w:firstLine="0"/>
              <w:jc w:val="both"/>
              <w:rPr>
                <w:rFonts w:ascii="Arial Narrow" w:hAnsi="Arial Narrow"/>
              </w:rPr>
            </w:pPr>
            <w:r w:rsidRPr="00346F4D">
              <w:rPr>
                <w:rFonts w:ascii="Arial Narrow" w:hAnsi="Arial Narrow"/>
              </w:rPr>
              <w:t xml:space="preserve">Promueve la actividad y ejercicio  dentro de ciertos limites y con reposo adecuado </w:t>
            </w:r>
          </w:p>
          <w:p w:rsidR="00346F4D" w:rsidRPr="00346F4D" w:rsidRDefault="00346F4D" w:rsidP="000934E9">
            <w:pPr>
              <w:numPr>
                <w:ilvl w:val="0"/>
                <w:numId w:val="69"/>
              </w:numPr>
              <w:tabs>
                <w:tab w:val="left" w:pos="546"/>
              </w:tabs>
              <w:ind w:left="120" w:firstLine="0"/>
              <w:jc w:val="both"/>
              <w:rPr>
                <w:rFonts w:ascii="Arial Narrow" w:hAnsi="Arial Narrow"/>
              </w:rPr>
            </w:pPr>
            <w:r w:rsidRPr="00346F4D">
              <w:rPr>
                <w:rFonts w:ascii="Arial Narrow" w:hAnsi="Arial Narrow"/>
              </w:rPr>
              <w:t xml:space="preserve">Se recomienda reposo adecuado  de los tratamientos de diálisis , que son agotantes para muchos pacientes </w:t>
            </w:r>
          </w:p>
          <w:p w:rsidR="00346F4D" w:rsidRPr="00357BE3" w:rsidRDefault="00346F4D" w:rsidP="00346F4D">
            <w:pPr>
              <w:tabs>
                <w:tab w:val="left" w:pos="317"/>
              </w:tabs>
              <w:ind w:left="64"/>
              <w:jc w:val="both"/>
              <w:rPr>
                <w:rFonts w:ascii="Arial Narrow" w:hAnsi="Arial Narrow"/>
              </w:rPr>
            </w:pPr>
          </w:p>
        </w:tc>
        <w:tc>
          <w:tcPr>
            <w:cnfStyle w:val="000100000000" w:firstRow="0" w:lastRow="0" w:firstColumn="0" w:lastColumn="1" w:oddVBand="0" w:evenVBand="0" w:oddHBand="0" w:evenHBand="0" w:firstRowFirstColumn="0" w:firstRowLastColumn="0" w:lastRowFirstColumn="0" w:lastRowLastColumn="0"/>
            <w:tcW w:w="2664" w:type="dxa"/>
            <w:tcBorders>
              <w:left w:val="single" w:sz="8" w:space="0" w:color="F79646" w:themeColor="accent6"/>
            </w:tcBorders>
          </w:tcPr>
          <w:p w:rsidR="00346F4D" w:rsidRDefault="00346F4D" w:rsidP="000934E9">
            <w:pPr>
              <w:pStyle w:val="Prrafodelista"/>
              <w:numPr>
                <w:ilvl w:val="0"/>
                <w:numId w:val="70"/>
              </w:numPr>
              <w:tabs>
                <w:tab w:val="left" w:pos="317"/>
              </w:tabs>
              <w:ind w:left="66" w:hanging="32"/>
              <w:jc w:val="both"/>
              <w:rPr>
                <w:rFonts w:ascii="Arial Narrow" w:hAnsi="Arial Narrow"/>
                <w:b w:val="0"/>
              </w:rPr>
            </w:pPr>
            <w:r w:rsidRPr="00346F4D">
              <w:rPr>
                <w:rFonts w:ascii="Arial Narrow" w:hAnsi="Arial Narrow"/>
                <w:b w:val="0"/>
              </w:rPr>
              <w:t>Participa cada vez  mas en actividades y ejercicios</w:t>
            </w:r>
          </w:p>
          <w:p w:rsidR="00346F4D" w:rsidRPr="00346F4D" w:rsidRDefault="00346F4D" w:rsidP="00346F4D">
            <w:pPr>
              <w:pStyle w:val="Prrafodelista"/>
              <w:tabs>
                <w:tab w:val="left" w:pos="317"/>
              </w:tabs>
              <w:ind w:left="66"/>
              <w:jc w:val="both"/>
              <w:rPr>
                <w:rFonts w:ascii="Arial Narrow" w:hAnsi="Arial Narrow"/>
                <w:b w:val="0"/>
              </w:rPr>
            </w:pPr>
          </w:p>
          <w:p w:rsidR="00346F4D" w:rsidRDefault="00346F4D" w:rsidP="000934E9">
            <w:pPr>
              <w:pStyle w:val="Prrafodelista"/>
              <w:numPr>
                <w:ilvl w:val="0"/>
                <w:numId w:val="70"/>
              </w:numPr>
              <w:tabs>
                <w:tab w:val="left" w:pos="317"/>
              </w:tabs>
              <w:ind w:left="66" w:hanging="32"/>
              <w:jc w:val="both"/>
              <w:rPr>
                <w:rFonts w:ascii="Arial Narrow" w:hAnsi="Arial Narrow"/>
                <w:b w:val="0"/>
              </w:rPr>
            </w:pPr>
            <w:r w:rsidRPr="00346F4D">
              <w:rPr>
                <w:rFonts w:ascii="Arial Narrow" w:hAnsi="Arial Narrow"/>
                <w:b w:val="0"/>
              </w:rPr>
              <w:t>Informa que aumenta de la sensación  de bienestar</w:t>
            </w:r>
          </w:p>
          <w:p w:rsidR="00346F4D" w:rsidRPr="00346F4D" w:rsidRDefault="00346F4D" w:rsidP="00346F4D">
            <w:pPr>
              <w:tabs>
                <w:tab w:val="left" w:pos="317"/>
              </w:tabs>
              <w:jc w:val="both"/>
              <w:rPr>
                <w:rFonts w:ascii="Arial Narrow" w:hAnsi="Arial Narrow"/>
              </w:rPr>
            </w:pPr>
          </w:p>
          <w:p w:rsidR="00346F4D" w:rsidRDefault="00346F4D" w:rsidP="000934E9">
            <w:pPr>
              <w:pStyle w:val="Prrafodelista"/>
              <w:numPr>
                <w:ilvl w:val="0"/>
                <w:numId w:val="70"/>
              </w:numPr>
              <w:tabs>
                <w:tab w:val="left" w:pos="317"/>
              </w:tabs>
              <w:ind w:left="66" w:hanging="32"/>
              <w:jc w:val="both"/>
              <w:rPr>
                <w:rFonts w:ascii="Arial Narrow" w:hAnsi="Arial Narrow"/>
                <w:b w:val="0"/>
              </w:rPr>
            </w:pPr>
            <w:r w:rsidRPr="00346F4D">
              <w:rPr>
                <w:rFonts w:ascii="Arial Narrow" w:hAnsi="Arial Narrow"/>
                <w:b w:val="0"/>
              </w:rPr>
              <w:t xml:space="preserve">Alterna reposo y actividad </w:t>
            </w:r>
          </w:p>
          <w:p w:rsidR="00346F4D" w:rsidRPr="00346F4D" w:rsidRDefault="00346F4D" w:rsidP="00346F4D">
            <w:pPr>
              <w:tabs>
                <w:tab w:val="left" w:pos="317"/>
              </w:tabs>
              <w:jc w:val="both"/>
              <w:rPr>
                <w:rFonts w:ascii="Arial Narrow" w:hAnsi="Arial Narrow"/>
              </w:rPr>
            </w:pPr>
          </w:p>
          <w:p w:rsidR="00346F4D" w:rsidRPr="00346F4D" w:rsidRDefault="00346F4D" w:rsidP="000934E9">
            <w:pPr>
              <w:pStyle w:val="Prrafodelista"/>
              <w:numPr>
                <w:ilvl w:val="0"/>
                <w:numId w:val="70"/>
              </w:numPr>
              <w:tabs>
                <w:tab w:val="left" w:pos="317"/>
              </w:tabs>
              <w:ind w:left="66" w:hanging="32"/>
              <w:jc w:val="both"/>
              <w:rPr>
                <w:rFonts w:ascii="Arial Narrow" w:hAnsi="Arial Narrow"/>
                <w:b w:val="0"/>
              </w:rPr>
            </w:pPr>
            <w:r w:rsidRPr="00346F4D">
              <w:rPr>
                <w:rFonts w:ascii="Arial Narrow" w:hAnsi="Arial Narrow"/>
                <w:b w:val="0"/>
              </w:rPr>
              <w:t>Participa en las actividades de autocuidado seleccionadas</w:t>
            </w:r>
          </w:p>
        </w:tc>
      </w:tr>
    </w:tbl>
    <w:p w:rsidR="00357BE3" w:rsidRPr="00431340" w:rsidRDefault="00357BE3" w:rsidP="00357BE3">
      <w:pPr>
        <w:spacing w:line="360" w:lineRule="auto"/>
        <w:jc w:val="both"/>
        <w:rPr>
          <w:rFonts w:ascii="Arial" w:hAnsi="Arial" w:cs="Arial"/>
          <w:b/>
          <w:sz w:val="24"/>
          <w:szCs w:val="24"/>
        </w:rPr>
      </w:pPr>
    </w:p>
    <w:p w:rsidR="001962B4" w:rsidRPr="00357BE3" w:rsidRDefault="001962B4" w:rsidP="006C2927">
      <w:pPr>
        <w:spacing w:line="360" w:lineRule="auto"/>
        <w:jc w:val="both"/>
        <w:rPr>
          <w:rFonts w:ascii="Arial" w:hAnsi="Arial" w:cs="Arial"/>
          <w:b/>
          <w:sz w:val="24"/>
          <w:szCs w:val="24"/>
        </w:rPr>
      </w:pPr>
    </w:p>
    <w:p w:rsidR="001962B4" w:rsidRDefault="001962B4" w:rsidP="006C2927">
      <w:pPr>
        <w:spacing w:line="360" w:lineRule="auto"/>
        <w:jc w:val="both"/>
        <w:rPr>
          <w:rFonts w:ascii="Arial" w:hAnsi="Arial" w:cs="Arial"/>
          <w:b/>
          <w:sz w:val="24"/>
          <w:szCs w:val="24"/>
          <w:lang w:val="es-PE"/>
        </w:rPr>
      </w:pPr>
    </w:p>
    <w:p w:rsidR="00346F4D" w:rsidRDefault="00346F4D" w:rsidP="006C2927">
      <w:pPr>
        <w:spacing w:line="360" w:lineRule="auto"/>
        <w:jc w:val="both"/>
        <w:rPr>
          <w:rFonts w:ascii="Arial" w:hAnsi="Arial" w:cs="Arial"/>
          <w:b/>
          <w:sz w:val="24"/>
          <w:szCs w:val="24"/>
          <w:lang w:val="es-PE"/>
        </w:rPr>
      </w:pPr>
    </w:p>
    <w:p w:rsidR="00346F4D" w:rsidRDefault="00346F4D" w:rsidP="006C2927">
      <w:pPr>
        <w:spacing w:line="360" w:lineRule="auto"/>
        <w:jc w:val="both"/>
        <w:rPr>
          <w:rFonts w:ascii="Arial" w:hAnsi="Arial" w:cs="Arial"/>
          <w:b/>
          <w:sz w:val="24"/>
          <w:szCs w:val="24"/>
          <w:lang w:val="es-PE"/>
        </w:rPr>
      </w:pPr>
    </w:p>
    <w:p w:rsidR="00346F4D" w:rsidRDefault="00346F4D" w:rsidP="006C2927">
      <w:pPr>
        <w:spacing w:line="360" w:lineRule="auto"/>
        <w:jc w:val="both"/>
        <w:rPr>
          <w:rFonts w:ascii="Arial" w:hAnsi="Arial" w:cs="Arial"/>
          <w:b/>
          <w:sz w:val="24"/>
          <w:szCs w:val="24"/>
          <w:lang w:val="es-PE"/>
        </w:rPr>
      </w:pPr>
    </w:p>
    <w:p w:rsidR="00346F4D" w:rsidRDefault="00346F4D" w:rsidP="006C2927">
      <w:pPr>
        <w:spacing w:line="360" w:lineRule="auto"/>
        <w:jc w:val="both"/>
        <w:rPr>
          <w:rFonts w:ascii="Arial" w:hAnsi="Arial" w:cs="Arial"/>
          <w:b/>
          <w:sz w:val="24"/>
          <w:szCs w:val="24"/>
          <w:lang w:val="es-PE"/>
        </w:rPr>
      </w:pPr>
    </w:p>
    <w:tbl>
      <w:tblPr>
        <w:tblStyle w:val="Listaclara-nfasis6"/>
        <w:tblW w:w="13893" w:type="dxa"/>
        <w:jc w:val="center"/>
        <w:tblInd w:w="-318" w:type="dxa"/>
        <w:tblLook w:val="0300" w:firstRow="0" w:lastRow="0" w:firstColumn="0" w:lastColumn="1" w:noHBand="1" w:noVBand="0"/>
      </w:tblPr>
      <w:tblGrid>
        <w:gridCol w:w="2269"/>
        <w:gridCol w:w="4621"/>
        <w:gridCol w:w="4339"/>
        <w:gridCol w:w="2664"/>
      </w:tblGrid>
      <w:tr w:rsidR="00346F4D" w:rsidRPr="00412A1D"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Pr>
          <w:p w:rsidR="00346F4D" w:rsidRPr="00412A1D" w:rsidRDefault="00346F4D" w:rsidP="00F600CF">
            <w:pPr>
              <w:spacing w:line="360" w:lineRule="auto"/>
              <w:jc w:val="center"/>
              <w:rPr>
                <w:rFonts w:ascii="Kristen ITC" w:hAnsi="Kristen ITC" w:cs="Arial"/>
                <w:sz w:val="24"/>
                <w:szCs w:val="24"/>
                <w:lang w:val="es-PE"/>
              </w:rPr>
            </w:pPr>
            <w:r w:rsidRPr="00412A1D">
              <w:rPr>
                <w:rFonts w:ascii="Kristen ITC" w:hAnsi="Kristen ITC" w:cs="Arial"/>
                <w:caps/>
                <w:color w:val="4BACC6" w:themeColor="accent5"/>
                <w:sz w:val="28"/>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PLANES DE CUIDADO</w:t>
            </w:r>
          </w:p>
        </w:tc>
      </w:tr>
      <w:tr w:rsidR="00346F4D" w:rsidRPr="00412A1D"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Borders>
              <w:bottom w:val="single" w:sz="8" w:space="0" w:color="F79646" w:themeColor="accent6"/>
            </w:tcBorders>
          </w:tcPr>
          <w:p w:rsidR="00346F4D" w:rsidRPr="00412A1D" w:rsidRDefault="00346F4D" w:rsidP="00F600CF">
            <w:pPr>
              <w:spacing w:line="360" w:lineRule="auto"/>
              <w:jc w:val="both"/>
              <w:rPr>
                <w:rFonts w:ascii="Comic Sans MS" w:hAnsi="Comic Sans MS" w:cs="Arial"/>
                <w:color w:val="5F497A" w:themeColor="accent4" w:themeShade="BF"/>
                <w:sz w:val="24"/>
                <w:szCs w:val="24"/>
                <w:lang w:val="es-PE"/>
              </w:rPr>
            </w:pPr>
            <w:r w:rsidRPr="00412A1D">
              <w:rPr>
                <w:rFonts w:ascii="Comic Sans MS" w:hAnsi="Comic Sans MS" w:cs="Arial"/>
                <w:color w:val="5F497A" w:themeColor="accent4" w:themeShade="BF"/>
                <w:sz w:val="24"/>
                <w:szCs w:val="24"/>
                <w:lang w:val="es-PE"/>
              </w:rPr>
              <w:t xml:space="preserve">DIAGNOSTICO DE ENFERMERIA: </w:t>
            </w:r>
          </w:p>
          <w:p w:rsidR="00346F4D" w:rsidRPr="00346F4D" w:rsidRDefault="00346F4D" w:rsidP="000934E9">
            <w:pPr>
              <w:pStyle w:val="Prrafodelista"/>
              <w:numPr>
                <w:ilvl w:val="0"/>
                <w:numId w:val="45"/>
              </w:numPr>
              <w:spacing w:line="360" w:lineRule="auto"/>
              <w:ind w:left="360"/>
              <w:jc w:val="both"/>
              <w:rPr>
                <w:rFonts w:ascii="Arial Narrow" w:hAnsi="Arial Narrow" w:cs="Arial"/>
                <w:b w:val="0"/>
                <w:sz w:val="24"/>
              </w:rPr>
            </w:pPr>
            <w:r w:rsidRPr="00346F4D">
              <w:rPr>
                <w:rFonts w:ascii="Arial Narrow" w:hAnsi="Arial Narrow" w:cs="Arial"/>
                <w:b w:val="0"/>
                <w:sz w:val="28"/>
              </w:rPr>
              <w:t>Alteración de la presión arterial (hipertensión) relacionada con la retención sódica e hídrica y mal funcionamiento del sistema renina-angiotensina-aldosterona.</w:t>
            </w:r>
          </w:p>
        </w:tc>
      </w:tr>
      <w:tr w:rsidR="00346F4D" w:rsidRPr="00412A1D" w:rsidTr="00F600CF">
        <w:trPr>
          <w:trHeight w:val="138"/>
          <w:jc w:val="center"/>
        </w:trPr>
        <w:tc>
          <w:tcPr>
            <w:cnfStyle w:val="000010000000" w:firstRow="0" w:lastRow="0" w:firstColumn="0" w:lastColumn="0" w:oddVBand="1" w:evenVBand="0" w:oddHBand="0" w:evenHBand="0" w:firstRowFirstColumn="0" w:firstRowLastColumn="0" w:lastRowFirstColumn="0" w:lastRowLastColumn="0"/>
            <w:tcW w:w="2269" w:type="dxa"/>
            <w:tcBorders>
              <w:top w:val="single" w:sz="8" w:space="0" w:color="F79646" w:themeColor="accent6"/>
              <w:bottom w:val="single" w:sz="8" w:space="0" w:color="F79646" w:themeColor="accent6"/>
            </w:tcBorders>
            <w:vAlign w:val="center"/>
          </w:tcPr>
          <w:p w:rsidR="00346F4D" w:rsidRPr="00412A1D" w:rsidRDefault="00346F4D"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RES. ESPERADO</w:t>
            </w:r>
          </w:p>
        </w:tc>
        <w:tc>
          <w:tcPr>
            <w:tcW w:w="4621" w:type="dxa"/>
            <w:tcBorders>
              <w:top w:val="single" w:sz="8" w:space="0" w:color="F79646" w:themeColor="accent6"/>
              <w:left w:val="single" w:sz="8" w:space="0" w:color="F79646" w:themeColor="accent6"/>
              <w:bottom w:val="single" w:sz="8" w:space="0" w:color="F79646" w:themeColor="accent6"/>
              <w:right w:val="single" w:sz="8" w:space="0" w:color="F79646" w:themeColor="accent6"/>
            </w:tcBorders>
            <w:vAlign w:val="center"/>
          </w:tcPr>
          <w:p w:rsidR="00346F4D" w:rsidRPr="00412A1D" w:rsidRDefault="00346F4D" w:rsidP="00F600CF">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b/>
                <w:color w:val="5F497A" w:themeColor="accent4" w:themeShade="BF"/>
                <w:sz w:val="24"/>
              </w:rPr>
            </w:pPr>
            <w:r w:rsidRPr="00412A1D">
              <w:rPr>
                <w:rFonts w:ascii="Comic Sans MS" w:hAnsi="Comic Sans MS"/>
                <w:b/>
                <w:color w:val="5F497A" w:themeColor="accent4" w:themeShade="BF"/>
                <w:sz w:val="24"/>
              </w:rPr>
              <w:t>INTERVENCIÓN</w:t>
            </w:r>
          </w:p>
        </w:tc>
        <w:tc>
          <w:tcPr>
            <w:cnfStyle w:val="000010000000" w:firstRow="0" w:lastRow="0" w:firstColumn="0" w:lastColumn="0" w:oddVBand="1" w:evenVBand="0" w:oddHBand="0" w:evenHBand="0" w:firstRowFirstColumn="0" w:firstRowLastColumn="0" w:lastRowFirstColumn="0" w:lastRowLastColumn="0"/>
            <w:tcW w:w="4339" w:type="dxa"/>
            <w:tcBorders>
              <w:top w:val="single" w:sz="8" w:space="0" w:color="F79646" w:themeColor="accent6"/>
              <w:bottom w:val="single" w:sz="8" w:space="0" w:color="F79646" w:themeColor="accent6"/>
            </w:tcBorders>
            <w:vAlign w:val="center"/>
          </w:tcPr>
          <w:p w:rsidR="00346F4D" w:rsidRPr="00412A1D" w:rsidRDefault="00346F4D"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FUND. TEÓRICO</w:t>
            </w:r>
          </w:p>
        </w:tc>
        <w:tc>
          <w:tcPr>
            <w:cnfStyle w:val="000100000000" w:firstRow="0" w:lastRow="0" w:firstColumn="0" w:lastColumn="1" w:oddVBand="0" w:evenVBand="0" w:oddHBand="0" w:evenHBand="0" w:firstRowFirstColumn="0" w:firstRowLastColumn="0" w:lastRowFirstColumn="0" w:lastRowLastColumn="0"/>
            <w:tcW w:w="2664" w:type="dxa"/>
            <w:tcBorders>
              <w:top w:val="single" w:sz="8" w:space="0" w:color="F79646" w:themeColor="accent6"/>
              <w:left w:val="single" w:sz="8" w:space="0" w:color="F79646" w:themeColor="accent6"/>
              <w:bottom w:val="single" w:sz="8" w:space="0" w:color="F79646" w:themeColor="accent6"/>
            </w:tcBorders>
            <w:vAlign w:val="center"/>
          </w:tcPr>
          <w:p w:rsidR="00346F4D" w:rsidRPr="00412A1D" w:rsidRDefault="00346F4D" w:rsidP="00F600CF">
            <w:pPr>
              <w:jc w:val="center"/>
              <w:rPr>
                <w:rFonts w:ascii="Comic Sans MS" w:hAnsi="Comic Sans MS"/>
                <w:color w:val="5F497A" w:themeColor="accent4" w:themeShade="BF"/>
                <w:sz w:val="24"/>
              </w:rPr>
            </w:pPr>
            <w:r w:rsidRPr="00412A1D">
              <w:rPr>
                <w:rFonts w:ascii="Comic Sans MS" w:hAnsi="Comic Sans MS"/>
                <w:color w:val="5F497A" w:themeColor="accent4" w:themeShade="BF"/>
                <w:sz w:val="24"/>
              </w:rPr>
              <w:t>EVALUACIÓN</w:t>
            </w:r>
          </w:p>
        </w:tc>
      </w:tr>
      <w:tr w:rsidR="00346F4D" w:rsidRPr="000E5857" w:rsidTr="006B00D7">
        <w:trPr>
          <w:cantSplit/>
          <w:trHeight w:val="1134"/>
          <w:jc w:val="center"/>
        </w:trPr>
        <w:tc>
          <w:tcPr>
            <w:cnfStyle w:val="000010000000" w:firstRow="0" w:lastRow="0" w:firstColumn="0" w:lastColumn="0" w:oddVBand="1" w:evenVBand="0" w:oddHBand="0" w:evenHBand="0" w:firstRowFirstColumn="0" w:firstRowLastColumn="0" w:lastRowFirstColumn="0" w:lastRowLastColumn="0"/>
            <w:tcW w:w="2269" w:type="dxa"/>
            <w:vAlign w:val="center"/>
          </w:tcPr>
          <w:p w:rsidR="00346F4D" w:rsidRPr="00412A1D" w:rsidRDefault="00346F4D" w:rsidP="00F600CF">
            <w:pPr>
              <w:jc w:val="both"/>
              <w:rPr>
                <w:rFonts w:ascii="Arial Narrow" w:hAnsi="Arial Narrow"/>
                <w:b/>
                <w:sz w:val="24"/>
              </w:rPr>
            </w:pPr>
            <w:r>
              <w:rPr>
                <w:rFonts w:ascii="Arial Narrow" w:hAnsi="Arial Narrow"/>
                <w:sz w:val="24"/>
              </w:rPr>
              <w:t>Llevar a cabo y valorar el régimen terapéutico y la educación sanitaria al paciente para el control de la hipertensión.</w:t>
            </w:r>
          </w:p>
        </w:tc>
        <w:tc>
          <w:tcPr>
            <w:tcW w:w="4621" w:type="dxa"/>
            <w:tcBorders>
              <w:left w:val="single" w:sz="8" w:space="0" w:color="F79646" w:themeColor="accent6"/>
              <w:right w:val="single" w:sz="8" w:space="0" w:color="F79646" w:themeColor="accent6"/>
            </w:tcBorders>
          </w:tcPr>
          <w:p w:rsidR="006B00D7" w:rsidRDefault="006B00D7" w:rsidP="000934E9">
            <w:pPr>
              <w:pStyle w:val="Prrafodelista"/>
              <w:numPr>
                <w:ilvl w:val="0"/>
                <w:numId w:val="71"/>
              </w:numPr>
              <w:tabs>
                <w:tab w:val="left" w:pos="258"/>
              </w:tabs>
              <w:ind w:left="-78"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Administrar fármacos antihipertensivos según las pautas y valorar los efectos deseados y adversos.</w:t>
            </w:r>
          </w:p>
          <w:p w:rsidR="006B00D7" w:rsidRDefault="006B00D7" w:rsidP="000934E9">
            <w:pPr>
              <w:pStyle w:val="Prrafodelista"/>
              <w:numPr>
                <w:ilvl w:val="0"/>
                <w:numId w:val="45"/>
              </w:numPr>
              <w:tabs>
                <w:tab w:val="left" w:pos="258"/>
                <w:tab w:val="left" w:pos="460"/>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Tranquilizar a la paciente, informándole de que  estos efectos adversos pueden disminuir una vez el cuerpo se haya adaptado a la medicación.</w:t>
            </w:r>
          </w:p>
          <w:p w:rsidR="006B00D7" w:rsidRDefault="006B00D7" w:rsidP="006B00D7">
            <w:pPr>
              <w:pStyle w:val="Prrafodelista"/>
              <w:tabs>
                <w:tab w:val="left" w:pos="258"/>
                <w:tab w:val="left" w:pos="460"/>
              </w:tabs>
              <w:ind w:left="205"/>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p>
          <w:p w:rsidR="00346F4D" w:rsidRDefault="00346F4D" w:rsidP="000934E9">
            <w:pPr>
              <w:pStyle w:val="Prrafodelista"/>
              <w:numPr>
                <w:ilvl w:val="0"/>
                <w:numId w:val="71"/>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412A1D">
              <w:rPr>
                <w:rFonts w:ascii="Arial Narrow" w:hAnsi="Arial Narrow"/>
                <w:sz w:val="24"/>
              </w:rPr>
              <w:t xml:space="preserve"> </w:t>
            </w:r>
            <w:r w:rsidR="006B00D7">
              <w:rPr>
                <w:rFonts w:ascii="Arial Narrow" w:hAnsi="Arial Narrow"/>
                <w:sz w:val="24"/>
              </w:rPr>
              <w:t>Medir la presión arterial varias veces al día con el paciente en posición supina, sentado</w:t>
            </w:r>
            <w:r w:rsidR="00CE5B34">
              <w:rPr>
                <w:rFonts w:ascii="Arial Narrow" w:hAnsi="Arial Narrow"/>
                <w:sz w:val="24"/>
              </w:rPr>
              <w:t xml:space="preserve"> y de pie.</w:t>
            </w:r>
          </w:p>
          <w:p w:rsidR="00CE5B34" w:rsidRDefault="00CE5B34" w:rsidP="000934E9">
            <w:pPr>
              <w:pStyle w:val="Prrafodelista"/>
              <w:numPr>
                <w:ilvl w:val="0"/>
                <w:numId w:val="45"/>
              </w:numPr>
              <w:tabs>
                <w:tab w:val="left" w:pos="258"/>
                <w:tab w:val="left" w:pos="489"/>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Registrar las lecturas de la PA en una hoja de evolución para correlacionar la influencia de la hora, posición, medicación, dieta y peso.</w:t>
            </w:r>
          </w:p>
          <w:p w:rsidR="00CE5B34" w:rsidRDefault="00CE5B34" w:rsidP="000934E9">
            <w:pPr>
              <w:pStyle w:val="Prrafodelista"/>
              <w:numPr>
                <w:ilvl w:val="0"/>
                <w:numId w:val="45"/>
              </w:numPr>
              <w:tabs>
                <w:tab w:val="left" w:pos="258"/>
                <w:tab w:val="left" w:pos="489"/>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Enseñar al paciente a medir su propia PA y pulso.</w:t>
            </w:r>
          </w:p>
          <w:p w:rsidR="00CE5B34" w:rsidRDefault="00CE5B34" w:rsidP="000934E9">
            <w:pPr>
              <w:pStyle w:val="Prrafodelista"/>
              <w:numPr>
                <w:ilvl w:val="0"/>
                <w:numId w:val="71"/>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Enseñar al paciente cómo evitar la hipotensión ortostática, cambiando lentamente de posición, especialmente pasando de acostado ha sentado, posición en la que permanecerá durante 5 minutos antes d ponerse de pie.</w:t>
            </w:r>
          </w:p>
          <w:p w:rsidR="00CE5B34" w:rsidRDefault="00CE5B34" w:rsidP="000934E9">
            <w:pPr>
              <w:pStyle w:val="Prrafodelista"/>
              <w:numPr>
                <w:ilvl w:val="0"/>
                <w:numId w:val="71"/>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Pr>
                <w:rFonts w:ascii="Arial Narrow" w:hAnsi="Arial Narrow"/>
                <w:sz w:val="24"/>
              </w:rPr>
              <w:t>Fomentarle la adaptación al régimen terapéutico.</w:t>
            </w:r>
          </w:p>
          <w:p w:rsidR="00521787" w:rsidRPr="00521787" w:rsidRDefault="00521787" w:rsidP="00521787">
            <w:pPr>
              <w:tabs>
                <w:tab w:val="left" w:pos="258"/>
              </w:tabs>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p>
          <w:p w:rsidR="00521787" w:rsidRPr="00412A1D" w:rsidRDefault="00521787" w:rsidP="000934E9">
            <w:pPr>
              <w:pStyle w:val="Prrafodelista"/>
              <w:numPr>
                <w:ilvl w:val="0"/>
                <w:numId w:val="71"/>
              </w:numPr>
              <w:tabs>
                <w:tab w:val="left" w:pos="258"/>
              </w:tabs>
              <w:ind w:left="0"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24"/>
              </w:rPr>
            </w:pPr>
            <w:r w:rsidRPr="00521787">
              <w:rPr>
                <w:rFonts w:ascii="Arial Narrow" w:hAnsi="Arial Narrow"/>
                <w:sz w:val="24"/>
              </w:rPr>
              <w:t>Instruir al paciente a relatar cualquier cambio en su estado que pueda indicar sobrecarga de líquidos o cambios de visión, cefaleas, etc.</w:t>
            </w:r>
          </w:p>
        </w:tc>
        <w:tc>
          <w:tcPr>
            <w:cnfStyle w:val="000010000000" w:firstRow="0" w:lastRow="0" w:firstColumn="0" w:lastColumn="0" w:oddVBand="1" w:evenVBand="0" w:oddHBand="0" w:evenHBand="0" w:firstRowFirstColumn="0" w:firstRowLastColumn="0" w:lastRowFirstColumn="0" w:lastRowLastColumn="0"/>
            <w:tcW w:w="4339" w:type="dxa"/>
          </w:tcPr>
          <w:p w:rsidR="006B00D7" w:rsidRDefault="00346F4D" w:rsidP="000934E9">
            <w:pPr>
              <w:numPr>
                <w:ilvl w:val="0"/>
                <w:numId w:val="72"/>
              </w:numPr>
              <w:tabs>
                <w:tab w:val="left" w:pos="232"/>
              </w:tabs>
              <w:ind w:left="0" w:hanging="21"/>
              <w:jc w:val="both"/>
              <w:rPr>
                <w:rFonts w:ascii="Arial Narrow" w:hAnsi="Arial Narrow"/>
                <w:sz w:val="24"/>
              </w:rPr>
            </w:pPr>
            <w:r w:rsidRPr="00412A1D">
              <w:rPr>
                <w:rFonts w:ascii="Arial Narrow" w:hAnsi="Arial Narrow"/>
                <w:sz w:val="24"/>
              </w:rPr>
              <w:t xml:space="preserve">Los </w:t>
            </w:r>
            <w:r w:rsidR="006B00D7">
              <w:rPr>
                <w:rFonts w:ascii="Arial Narrow" w:hAnsi="Arial Narrow"/>
                <w:sz w:val="24"/>
              </w:rPr>
              <w:t xml:space="preserve">medicamentos antihipertensivos son una parte esencial de régimen de los pacientes con IRC. Los antihipertensivos actúan como vasodilatadores, bloqueantes beta-adrenérgicos o bloqueantes angiotensina. La tranquilidad ayuda a prevenir la inadaptación a los efectos adversos iniciales de la medicación. </w:t>
            </w:r>
          </w:p>
          <w:p w:rsidR="00346F4D" w:rsidRDefault="00CE5B34" w:rsidP="000934E9">
            <w:pPr>
              <w:pStyle w:val="Prrafodelista"/>
              <w:numPr>
                <w:ilvl w:val="0"/>
                <w:numId w:val="72"/>
              </w:numPr>
              <w:tabs>
                <w:tab w:val="left" w:pos="232"/>
              </w:tabs>
              <w:ind w:left="0" w:firstLine="0"/>
              <w:jc w:val="both"/>
              <w:rPr>
                <w:rFonts w:ascii="Arial Narrow" w:hAnsi="Arial Narrow"/>
                <w:sz w:val="24"/>
              </w:rPr>
            </w:pPr>
            <w:r w:rsidRPr="00CE5B34">
              <w:rPr>
                <w:rFonts w:ascii="Arial Narrow" w:hAnsi="Arial Narrow"/>
                <w:sz w:val="24"/>
              </w:rPr>
              <w:t>Las mediciones de la PA varían comúnmente durante todo el día y en relación a la medicación administrada</w:t>
            </w:r>
            <w:r>
              <w:rPr>
                <w:rFonts w:ascii="Arial Narrow" w:hAnsi="Arial Narrow"/>
                <w:sz w:val="24"/>
              </w:rPr>
              <w:t>, dieta, peso y posición. La hipotensión ortostática puede ocurrir por un exceso de medicación o por un déficit de líquidos.</w:t>
            </w:r>
          </w:p>
          <w:p w:rsidR="00CE5B34" w:rsidRDefault="00CE5B34" w:rsidP="00CE5B34">
            <w:pPr>
              <w:tabs>
                <w:tab w:val="left" w:pos="232"/>
              </w:tabs>
              <w:jc w:val="both"/>
              <w:rPr>
                <w:rFonts w:ascii="Arial Narrow" w:hAnsi="Arial Narrow"/>
                <w:sz w:val="24"/>
              </w:rPr>
            </w:pPr>
          </w:p>
          <w:p w:rsidR="00CE5B34" w:rsidRPr="00CE5B34" w:rsidRDefault="00CE5B34" w:rsidP="00CE5B34">
            <w:pPr>
              <w:tabs>
                <w:tab w:val="left" w:pos="232"/>
              </w:tabs>
              <w:jc w:val="both"/>
              <w:rPr>
                <w:rFonts w:ascii="Arial Narrow" w:hAnsi="Arial Narrow"/>
                <w:sz w:val="24"/>
              </w:rPr>
            </w:pPr>
          </w:p>
          <w:p w:rsidR="00CE5B34" w:rsidRDefault="00CE5B34" w:rsidP="000934E9">
            <w:pPr>
              <w:pStyle w:val="Prrafodelista"/>
              <w:numPr>
                <w:ilvl w:val="0"/>
                <w:numId w:val="72"/>
              </w:numPr>
              <w:tabs>
                <w:tab w:val="left" w:pos="232"/>
              </w:tabs>
              <w:ind w:left="0" w:firstLine="0"/>
              <w:jc w:val="both"/>
              <w:rPr>
                <w:rFonts w:ascii="Arial Narrow" w:hAnsi="Arial Narrow"/>
                <w:sz w:val="24"/>
              </w:rPr>
            </w:pPr>
            <w:r>
              <w:rPr>
                <w:rFonts w:ascii="Arial Narrow" w:hAnsi="Arial Narrow"/>
                <w:sz w:val="24"/>
              </w:rPr>
              <w:t xml:space="preserve"> La hipotensión ortostática puede provocar caídas y lesiones. La no adaptación a la medicación puede ser causa de que el paciente sea incapaz de prevenir la existencia de hipotensión ortostática.</w:t>
            </w:r>
          </w:p>
          <w:p w:rsidR="00CE5B34" w:rsidRDefault="00CE5B34" w:rsidP="000934E9">
            <w:pPr>
              <w:pStyle w:val="Prrafodelista"/>
              <w:numPr>
                <w:ilvl w:val="0"/>
                <w:numId w:val="72"/>
              </w:numPr>
              <w:tabs>
                <w:tab w:val="left" w:pos="232"/>
              </w:tabs>
              <w:ind w:left="0" w:firstLine="0"/>
              <w:jc w:val="both"/>
              <w:rPr>
                <w:rFonts w:ascii="Arial Narrow" w:hAnsi="Arial Narrow"/>
                <w:sz w:val="24"/>
              </w:rPr>
            </w:pPr>
            <w:r>
              <w:rPr>
                <w:rFonts w:ascii="Arial Narrow" w:hAnsi="Arial Narrow"/>
                <w:sz w:val="24"/>
              </w:rPr>
              <w:t xml:space="preserve"> La diálisis elimina sodio, agua y controla el volumen vascular, el control de la dieta previene el aporte de sodio y liquido excesivo.</w:t>
            </w:r>
          </w:p>
          <w:p w:rsidR="00521787" w:rsidRPr="00CE5B34" w:rsidRDefault="00521787" w:rsidP="000934E9">
            <w:pPr>
              <w:pStyle w:val="Prrafodelista"/>
              <w:numPr>
                <w:ilvl w:val="0"/>
                <w:numId w:val="72"/>
              </w:numPr>
              <w:tabs>
                <w:tab w:val="left" w:pos="232"/>
              </w:tabs>
              <w:ind w:left="0" w:firstLine="0"/>
              <w:jc w:val="both"/>
              <w:rPr>
                <w:rFonts w:ascii="Arial Narrow" w:hAnsi="Arial Narrow"/>
                <w:sz w:val="24"/>
              </w:rPr>
            </w:pPr>
            <w:r>
              <w:rPr>
                <w:rFonts w:ascii="Arial Narrow" w:hAnsi="Arial Narrow"/>
                <w:sz w:val="24"/>
              </w:rPr>
              <w:t>La presencia de signos y síntomas enumerados puede indicar hipotensión poco controlada y la necesidad de alterar el régimen terapéutico</w:t>
            </w:r>
          </w:p>
        </w:tc>
        <w:tc>
          <w:tcPr>
            <w:cnfStyle w:val="000100000000" w:firstRow="0" w:lastRow="0" w:firstColumn="0" w:lastColumn="1" w:oddVBand="0" w:evenVBand="0" w:oddHBand="0" w:evenHBand="0" w:firstRowFirstColumn="0" w:firstRowLastColumn="0" w:lastRowFirstColumn="0" w:lastRowLastColumn="0"/>
            <w:tcW w:w="2664" w:type="dxa"/>
            <w:tcBorders>
              <w:left w:val="single" w:sz="8" w:space="0" w:color="F79646" w:themeColor="accent6"/>
            </w:tcBorders>
          </w:tcPr>
          <w:p w:rsidR="00346F4D" w:rsidRPr="000E5857" w:rsidRDefault="00346F4D" w:rsidP="00F600CF">
            <w:pPr>
              <w:jc w:val="both"/>
              <w:rPr>
                <w:rFonts w:ascii="Arial Narrow" w:hAnsi="Arial Narrow"/>
                <w:b w:val="0"/>
                <w:szCs w:val="24"/>
              </w:rPr>
            </w:pPr>
            <w:r w:rsidRPr="000E5857">
              <w:rPr>
                <w:rFonts w:ascii="Arial Narrow" w:hAnsi="Arial Narrow"/>
                <w:b w:val="0"/>
                <w:szCs w:val="24"/>
              </w:rPr>
              <w:t xml:space="preserve">Durante la hospitalización, el Paciente: </w:t>
            </w:r>
          </w:p>
          <w:p w:rsidR="00346F4D" w:rsidRDefault="00521787" w:rsidP="000934E9">
            <w:pPr>
              <w:pStyle w:val="Prrafodelista"/>
              <w:numPr>
                <w:ilvl w:val="0"/>
                <w:numId w:val="63"/>
              </w:numPr>
              <w:tabs>
                <w:tab w:val="left" w:pos="176"/>
              </w:tabs>
              <w:ind w:left="34" w:hanging="34"/>
              <w:jc w:val="both"/>
              <w:rPr>
                <w:rFonts w:ascii="Arial Narrow" w:hAnsi="Arial Narrow"/>
                <w:b w:val="0"/>
                <w:szCs w:val="24"/>
              </w:rPr>
            </w:pPr>
            <w:r>
              <w:rPr>
                <w:rFonts w:ascii="Arial Narrow" w:hAnsi="Arial Narrow"/>
                <w:b w:val="0"/>
                <w:szCs w:val="24"/>
              </w:rPr>
              <w:t>Mostrara niveles de PA aceptables, como los que tiene habitualmente.</w:t>
            </w:r>
          </w:p>
          <w:p w:rsidR="00521787" w:rsidRDefault="00521787" w:rsidP="000934E9">
            <w:pPr>
              <w:pStyle w:val="Prrafodelista"/>
              <w:numPr>
                <w:ilvl w:val="0"/>
                <w:numId w:val="63"/>
              </w:numPr>
              <w:tabs>
                <w:tab w:val="left" w:pos="176"/>
              </w:tabs>
              <w:ind w:left="34" w:hanging="34"/>
              <w:jc w:val="both"/>
              <w:rPr>
                <w:rFonts w:ascii="Arial Narrow" w:hAnsi="Arial Narrow"/>
                <w:b w:val="0"/>
                <w:szCs w:val="24"/>
              </w:rPr>
            </w:pPr>
            <w:r>
              <w:rPr>
                <w:rFonts w:ascii="Arial Narrow" w:hAnsi="Arial Narrow"/>
                <w:b w:val="0"/>
                <w:szCs w:val="24"/>
              </w:rPr>
              <w:t>No mostrara complicaciones de hipertensión.</w:t>
            </w:r>
          </w:p>
          <w:p w:rsidR="00521787" w:rsidRPr="000E5857" w:rsidRDefault="00521787" w:rsidP="000934E9">
            <w:pPr>
              <w:pStyle w:val="Prrafodelista"/>
              <w:numPr>
                <w:ilvl w:val="0"/>
                <w:numId w:val="63"/>
              </w:numPr>
              <w:tabs>
                <w:tab w:val="left" w:pos="176"/>
              </w:tabs>
              <w:ind w:left="34" w:hanging="34"/>
              <w:jc w:val="both"/>
              <w:rPr>
                <w:rFonts w:ascii="Arial Narrow" w:hAnsi="Arial Narrow"/>
                <w:b w:val="0"/>
                <w:szCs w:val="24"/>
              </w:rPr>
            </w:pPr>
            <w:r>
              <w:rPr>
                <w:rFonts w:ascii="Arial Narrow" w:hAnsi="Arial Narrow"/>
                <w:b w:val="0"/>
                <w:szCs w:val="24"/>
              </w:rPr>
              <w:t>Cuando se vaya a su casa demostrara la capacidad para medir por si mismo la PA y el pulso.</w:t>
            </w:r>
          </w:p>
          <w:p w:rsidR="00346F4D" w:rsidRPr="000E5857" w:rsidRDefault="00346F4D" w:rsidP="00F600CF">
            <w:pPr>
              <w:tabs>
                <w:tab w:val="left" w:pos="459"/>
              </w:tabs>
              <w:jc w:val="both"/>
              <w:rPr>
                <w:rFonts w:ascii="Arial Narrow" w:hAnsi="Arial Narrow"/>
                <w:sz w:val="24"/>
                <w:szCs w:val="24"/>
              </w:rPr>
            </w:pPr>
          </w:p>
        </w:tc>
      </w:tr>
    </w:tbl>
    <w:p w:rsidR="00346F4D" w:rsidRDefault="00346F4D" w:rsidP="006C2927">
      <w:pPr>
        <w:spacing w:line="360" w:lineRule="auto"/>
        <w:jc w:val="both"/>
        <w:rPr>
          <w:rFonts w:ascii="Arial" w:hAnsi="Arial" w:cs="Arial"/>
          <w:b/>
          <w:sz w:val="24"/>
          <w:szCs w:val="24"/>
        </w:rPr>
      </w:pPr>
    </w:p>
    <w:tbl>
      <w:tblPr>
        <w:tblStyle w:val="Listaclara-nfasis6"/>
        <w:tblW w:w="13893" w:type="dxa"/>
        <w:jc w:val="center"/>
        <w:tblInd w:w="-318" w:type="dxa"/>
        <w:tblLook w:val="0300" w:firstRow="0" w:lastRow="0" w:firstColumn="0" w:lastColumn="1" w:noHBand="1" w:noVBand="0"/>
      </w:tblPr>
      <w:tblGrid>
        <w:gridCol w:w="2269"/>
        <w:gridCol w:w="4621"/>
        <w:gridCol w:w="4339"/>
        <w:gridCol w:w="2664"/>
      </w:tblGrid>
      <w:tr w:rsidR="00EA63DF" w:rsidRPr="00412A1D"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Pr>
          <w:p w:rsidR="00EA63DF" w:rsidRPr="00412A1D" w:rsidRDefault="00EA63DF" w:rsidP="00F600CF">
            <w:pPr>
              <w:spacing w:line="360" w:lineRule="auto"/>
              <w:jc w:val="center"/>
              <w:rPr>
                <w:rFonts w:ascii="Kristen ITC" w:hAnsi="Kristen ITC" w:cs="Arial"/>
                <w:sz w:val="24"/>
                <w:szCs w:val="24"/>
                <w:lang w:val="es-PE"/>
              </w:rPr>
            </w:pPr>
            <w:r w:rsidRPr="00412A1D">
              <w:rPr>
                <w:rFonts w:ascii="Kristen ITC" w:hAnsi="Kristen ITC" w:cs="Arial"/>
                <w:caps/>
                <w:color w:val="4BACC6" w:themeColor="accent5"/>
                <w:sz w:val="28"/>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PLANES DE CUIDADO</w:t>
            </w:r>
          </w:p>
        </w:tc>
      </w:tr>
      <w:tr w:rsidR="00EA63DF" w:rsidRPr="00412A1D"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Borders>
              <w:bottom w:val="single" w:sz="8" w:space="0" w:color="F79646" w:themeColor="accent6"/>
            </w:tcBorders>
          </w:tcPr>
          <w:p w:rsidR="00EA63DF" w:rsidRPr="00412A1D" w:rsidRDefault="00EA63DF" w:rsidP="00F600CF">
            <w:pPr>
              <w:spacing w:line="360" w:lineRule="auto"/>
              <w:jc w:val="both"/>
              <w:rPr>
                <w:rFonts w:ascii="Comic Sans MS" w:hAnsi="Comic Sans MS" w:cs="Arial"/>
                <w:color w:val="5F497A" w:themeColor="accent4" w:themeShade="BF"/>
                <w:sz w:val="24"/>
                <w:szCs w:val="24"/>
                <w:lang w:val="es-PE"/>
              </w:rPr>
            </w:pPr>
            <w:r w:rsidRPr="00412A1D">
              <w:rPr>
                <w:rFonts w:ascii="Comic Sans MS" w:hAnsi="Comic Sans MS" w:cs="Arial"/>
                <w:color w:val="5F497A" w:themeColor="accent4" w:themeShade="BF"/>
                <w:sz w:val="24"/>
                <w:szCs w:val="24"/>
                <w:lang w:val="es-PE"/>
              </w:rPr>
              <w:t xml:space="preserve">DIAGNOSTICO DE ENFERMERIA: </w:t>
            </w:r>
          </w:p>
          <w:p w:rsidR="00EA63DF" w:rsidRPr="00EA63DF" w:rsidRDefault="00EA63DF" w:rsidP="000934E9">
            <w:pPr>
              <w:pStyle w:val="Prrafodelista"/>
              <w:numPr>
                <w:ilvl w:val="0"/>
                <w:numId w:val="45"/>
              </w:numPr>
              <w:spacing w:line="360" w:lineRule="auto"/>
              <w:ind w:left="360"/>
              <w:jc w:val="both"/>
              <w:rPr>
                <w:rFonts w:ascii="Arial Narrow" w:hAnsi="Arial Narrow" w:cs="Arial"/>
                <w:b w:val="0"/>
                <w:sz w:val="24"/>
              </w:rPr>
            </w:pPr>
            <w:r w:rsidRPr="00EA63DF">
              <w:rPr>
                <w:rFonts w:ascii="Arial Narrow" w:hAnsi="Arial Narrow" w:cs="Arial"/>
                <w:b w:val="0"/>
                <w:sz w:val="28"/>
              </w:rPr>
              <w:t xml:space="preserve">Riesgo de bajo autoestima situacional en relación  con la dependencia los cambios de participación  e imagen corporal  y la función sexual </w:t>
            </w:r>
          </w:p>
        </w:tc>
      </w:tr>
      <w:tr w:rsidR="00EA63DF" w:rsidRPr="00412A1D" w:rsidTr="00F600CF">
        <w:trPr>
          <w:trHeight w:val="138"/>
          <w:jc w:val="center"/>
        </w:trPr>
        <w:tc>
          <w:tcPr>
            <w:cnfStyle w:val="000010000000" w:firstRow="0" w:lastRow="0" w:firstColumn="0" w:lastColumn="0" w:oddVBand="1" w:evenVBand="0" w:oddHBand="0" w:evenHBand="0" w:firstRowFirstColumn="0" w:firstRowLastColumn="0" w:lastRowFirstColumn="0" w:lastRowLastColumn="0"/>
            <w:tcW w:w="2269" w:type="dxa"/>
            <w:tcBorders>
              <w:top w:val="single" w:sz="8" w:space="0" w:color="F79646" w:themeColor="accent6"/>
              <w:bottom w:val="single" w:sz="8" w:space="0" w:color="F79646" w:themeColor="accent6"/>
            </w:tcBorders>
            <w:vAlign w:val="center"/>
          </w:tcPr>
          <w:p w:rsidR="00EA63DF" w:rsidRPr="00412A1D" w:rsidRDefault="00EA63DF"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RES. ESPERADO</w:t>
            </w:r>
          </w:p>
        </w:tc>
        <w:tc>
          <w:tcPr>
            <w:tcW w:w="4621" w:type="dxa"/>
            <w:tcBorders>
              <w:top w:val="single" w:sz="8" w:space="0" w:color="F79646" w:themeColor="accent6"/>
              <w:left w:val="single" w:sz="8" w:space="0" w:color="F79646" w:themeColor="accent6"/>
              <w:bottom w:val="single" w:sz="8" w:space="0" w:color="F79646" w:themeColor="accent6"/>
              <w:right w:val="single" w:sz="8" w:space="0" w:color="F79646" w:themeColor="accent6"/>
            </w:tcBorders>
            <w:vAlign w:val="center"/>
          </w:tcPr>
          <w:p w:rsidR="00EA63DF" w:rsidRPr="00412A1D" w:rsidRDefault="00EA63DF" w:rsidP="00F600CF">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b/>
                <w:color w:val="5F497A" w:themeColor="accent4" w:themeShade="BF"/>
                <w:sz w:val="24"/>
              </w:rPr>
            </w:pPr>
            <w:r w:rsidRPr="00412A1D">
              <w:rPr>
                <w:rFonts w:ascii="Comic Sans MS" w:hAnsi="Comic Sans MS"/>
                <w:b/>
                <w:color w:val="5F497A" w:themeColor="accent4" w:themeShade="BF"/>
                <w:sz w:val="24"/>
              </w:rPr>
              <w:t>INTERVENCIÓN</w:t>
            </w:r>
          </w:p>
        </w:tc>
        <w:tc>
          <w:tcPr>
            <w:cnfStyle w:val="000010000000" w:firstRow="0" w:lastRow="0" w:firstColumn="0" w:lastColumn="0" w:oddVBand="1" w:evenVBand="0" w:oddHBand="0" w:evenHBand="0" w:firstRowFirstColumn="0" w:firstRowLastColumn="0" w:lastRowFirstColumn="0" w:lastRowLastColumn="0"/>
            <w:tcW w:w="4339" w:type="dxa"/>
            <w:tcBorders>
              <w:top w:val="single" w:sz="8" w:space="0" w:color="F79646" w:themeColor="accent6"/>
              <w:bottom w:val="single" w:sz="8" w:space="0" w:color="F79646" w:themeColor="accent6"/>
            </w:tcBorders>
            <w:vAlign w:val="center"/>
          </w:tcPr>
          <w:p w:rsidR="00EA63DF" w:rsidRPr="00412A1D" w:rsidRDefault="00EA63DF"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FUND. TEÓRICO</w:t>
            </w:r>
          </w:p>
        </w:tc>
        <w:tc>
          <w:tcPr>
            <w:cnfStyle w:val="000100000000" w:firstRow="0" w:lastRow="0" w:firstColumn="0" w:lastColumn="1" w:oddVBand="0" w:evenVBand="0" w:oddHBand="0" w:evenHBand="0" w:firstRowFirstColumn="0" w:firstRowLastColumn="0" w:lastRowFirstColumn="0" w:lastRowLastColumn="0"/>
            <w:tcW w:w="2664" w:type="dxa"/>
            <w:tcBorders>
              <w:top w:val="single" w:sz="8" w:space="0" w:color="F79646" w:themeColor="accent6"/>
              <w:left w:val="single" w:sz="8" w:space="0" w:color="F79646" w:themeColor="accent6"/>
              <w:bottom w:val="single" w:sz="8" w:space="0" w:color="F79646" w:themeColor="accent6"/>
            </w:tcBorders>
            <w:vAlign w:val="center"/>
          </w:tcPr>
          <w:p w:rsidR="00EA63DF" w:rsidRPr="00412A1D" w:rsidRDefault="00EA63DF" w:rsidP="00F600CF">
            <w:pPr>
              <w:jc w:val="center"/>
              <w:rPr>
                <w:rFonts w:ascii="Comic Sans MS" w:hAnsi="Comic Sans MS"/>
                <w:color w:val="5F497A" w:themeColor="accent4" w:themeShade="BF"/>
                <w:sz w:val="24"/>
              </w:rPr>
            </w:pPr>
            <w:r w:rsidRPr="00412A1D">
              <w:rPr>
                <w:rFonts w:ascii="Comic Sans MS" w:hAnsi="Comic Sans MS"/>
                <w:color w:val="5F497A" w:themeColor="accent4" w:themeShade="BF"/>
                <w:sz w:val="24"/>
              </w:rPr>
              <w:t>EVALUACIÓN</w:t>
            </w:r>
          </w:p>
        </w:tc>
      </w:tr>
      <w:tr w:rsidR="00286921" w:rsidRPr="000E5857" w:rsidTr="00F600CF">
        <w:trPr>
          <w:cantSplit/>
          <w:trHeight w:val="1134"/>
          <w:jc w:val="center"/>
        </w:trPr>
        <w:tc>
          <w:tcPr>
            <w:cnfStyle w:val="000010000000" w:firstRow="0" w:lastRow="0" w:firstColumn="0" w:lastColumn="0" w:oddVBand="1" w:evenVBand="0" w:oddHBand="0" w:evenHBand="0" w:firstRowFirstColumn="0" w:firstRowLastColumn="0" w:lastRowFirstColumn="0" w:lastRowLastColumn="0"/>
            <w:tcW w:w="2269" w:type="dxa"/>
            <w:vAlign w:val="center"/>
          </w:tcPr>
          <w:p w:rsidR="00286921" w:rsidRPr="00412A1D" w:rsidRDefault="00286921" w:rsidP="00286921">
            <w:pPr>
              <w:jc w:val="both"/>
              <w:rPr>
                <w:rFonts w:ascii="Arial Narrow" w:hAnsi="Arial Narrow"/>
                <w:b/>
                <w:sz w:val="24"/>
              </w:rPr>
            </w:pPr>
            <w:r>
              <w:t>Mejorar la autoestima</w:t>
            </w:r>
          </w:p>
        </w:tc>
        <w:tc>
          <w:tcPr>
            <w:tcW w:w="4621" w:type="dxa"/>
            <w:tcBorders>
              <w:left w:val="single" w:sz="8" w:space="0" w:color="F79646" w:themeColor="accent6"/>
              <w:right w:val="single" w:sz="8" w:space="0" w:color="F79646" w:themeColor="accent6"/>
            </w:tcBorders>
          </w:tcPr>
          <w:p w:rsidR="00286921" w:rsidRPr="00C43C5B" w:rsidRDefault="00286921" w:rsidP="000934E9">
            <w:pPr>
              <w:pStyle w:val="Prrafodelista"/>
              <w:numPr>
                <w:ilvl w:val="0"/>
                <w:numId w:val="73"/>
              </w:numPr>
              <w:jc w:val="both"/>
              <w:cnfStyle w:val="000000000000" w:firstRow="0" w:lastRow="0" w:firstColumn="0" w:lastColumn="0" w:oddVBand="0" w:evenVBand="0" w:oddHBand="0" w:evenHBand="0" w:firstRowFirstColumn="0" w:firstRowLastColumn="0" w:lastRowFirstColumn="0" w:lastRowLastColumn="0"/>
              <w:rPr>
                <w:rFonts w:ascii="Arial Narrow" w:hAnsi="Arial Narrow"/>
                <w:b/>
              </w:rPr>
            </w:pPr>
            <w:r w:rsidRPr="00286921">
              <w:rPr>
                <w:rFonts w:ascii="Arial Narrow" w:hAnsi="Arial Narrow"/>
              </w:rPr>
              <w:t xml:space="preserve">Valorar las respuestas del paciente y la familia y las reacciones ante la enfermedad y su tratamiento </w:t>
            </w:r>
          </w:p>
          <w:p w:rsidR="00286921" w:rsidRPr="00C43C5B" w:rsidRDefault="00286921" w:rsidP="000934E9">
            <w:pPr>
              <w:pStyle w:val="Prrafodelista"/>
              <w:numPr>
                <w:ilvl w:val="0"/>
                <w:numId w:val="73"/>
              </w:numPr>
              <w:jc w:val="both"/>
              <w:cnfStyle w:val="000000000000" w:firstRow="0" w:lastRow="0" w:firstColumn="0" w:lastColumn="0" w:oddVBand="0" w:evenVBand="0" w:oddHBand="0" w:evenHBand="0" w:firstRowFirstColumn="0" w:firstRowLastColumn="0" w:lastRowFirstColumn="0" w:lastRowLastColumn="0"/>
              <w:rPr>
                <w:rFonts w:ascii="Arial Narrow" w:hAnsi="Arial Narrow"/>
                <w:b/>
              </w:rPr>
            </w:pPr>
            <w:r w:rsidRPr="00C43C5B">
              <w:rPr>
                <w:rFonts w:ascii="Arial Narrow" w:hAnsi="Arial Narrow"/>
              </w:rPr>
              <w:t>Valorar la</w:t>
            </w:r>
            <w:r w:rsidRPr="00286921">
              <w:rPr>
                <w:rFonts w:ascii="Arial Narrow" w:hAnsi="Arial Narrow"/>
              </w:rPr>
              <w:t xml:space="preserve"> relación del paciente con miembros de la familia importantes </w:t>
            </w:r>
          </w:p>
          <w:p w:rsidR="00C43C5B" w:rsidRPr="00C43C5B" w:rsidRDefault="00C43C5B" w:rsidP="00C43C5B">
            <w:pPr>
              <w:pStyle w:val="Prrafodelista"/>
              <w:ind w:left="360"/>
              <w:jc w:val="both"/>
              <w:cnfStyle w:val="000000000000" w:firstRow="0" w:lastRow="0" w:firstColumn="0" w:lastColumn="0" w:oddVBand="0" w:evenVBand="0" w:oddHBand="0" w:evenHBand="0" w:firstRowFirstColumn="0" w:firstRowLastColumn="0" w:lastRowFirstColumn="0" w:lastRowLastColumn="0"/>
              <w:rPr>
                <w:rFonts w:ascii="Arial Narrow" w:hAnsi="Arial Narrow"/>
                <w:b/>
              </w:rPr>
            </w:pPr>
          </w:p>
          <w:p w:rsidR="00286921" w:rsidRDefault="00286921" w:rsidP="000934E9">
            <w:pPr>
              <w:pStyle w:val="Prrafodelista"/>
              <w:numPr>
                <w:ilvl w:val="0"/>
                <w:numId w:val="73"/>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86921">
              <w:rPr>
                <w:rFonts w:ascii="Arial Narrow" w:hAnsi="Arial Narrow"/>
              </w:rPr>
              <w:t xml:space="preserve">Valorar los patrones usuales de enfrentamiento o situaciones difíciles tanto del paciente como los miembros de familia </w:t>
            </w:r>
          </w:p>
          <w:p w:rsidR="00C43C5B" w:rsidRPr="00C43C5B" w:rsidRDefault="00C43C5B" w:rsidP="00C43C5B">
            <w:pPr>
              <w:pStyle w:val="Prrafodelista"/>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C43C5B" w:rsidRPr="00C43C5B" w:rsidRDefault="00C43C5B" w:rsidP="00C43C5B">
            <w:pPr>
              <w:pStyle w:val="Prrafodelista"/>
              <w:ind w:left="36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286921" w:rsidRPr="00286921" w:rsidRDefault="00286921" w:rsidP="000934E9">
            <w:pPr>
              <w:pStyle w:val="Prrafodelista"/>
              <w:numPr>
                <w:ilvl w:val="0"/>
                <w:numId w:val="73"/>
              </w:numPr>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86921">
              <w:rPr>
                <w:rFonts w:ascii="Arial Narrow" w:hAnsi="Arial Narrow"/>
              </w:rPr>
              <w:t xml:space="preserve">Alentar  la discusión abierta de preocupaciones en cuanto a cambios producidos por la enfermedad y el tratamiento </w:t>
            </w:r>
          </w:p>
          <w:p w:rsidR="00286921" w:rsidRPr="00286921" w:rsidRDefault="00286921" w:rsidP="000934E9">
            <w:pPr>
              <w:pStyle w:val="Prrafodelista"/>
              <w:numPr>
                <w:ilvl w:val="0"/>
                <w:numId w:val="75"/>
              </w:numPr>
              <w:tabs>
                <w:tab w:val="left" w:pos="489"/>
              </w:tabs>
              <w:ind w:left="347"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86921">
              <w:rPr>
                <w:rFonts w:ascii="Arial Narrow" w:hAnsi="Arial Narrow"/>
              </w:rPr>
              <w:t xml:space="preserve">Cambios en la participación y responsabilidades </w:t>
            </w:r>
          </w:p>
          <w:p w:rsidR="00286921" w:rsidRPr="00286921" w:rsidRDefault="00286921" w:rsidP="000934E9">
            <w:pPr>
              <w:pStyle w:val="Prrafodelista"/>
              <w:numPr>
                <w:ilvl w:val="0"/>
                <w:numId w:val="75"/>
              </w:numPr>
              <w:tabs>
                <w:tab w:val="left" w:pos="489"/>
              </w:tabs>
              <w:ind w:left="347"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86921">
              <w:rPr>
                <w:rFonts w:ascii="Arial Narrow" w:hAnsi="Arial Narrow"/>
              </w:rPr>
              <w:t>Cambios del estilo de vida</w:t>
            </w:r>
          </w:p>
          <w:p w:rsidR="00286921" w:rsidRPr="00286921" w:rsidRDefault="00286921" w:rsidP="000934E9">
            <w:pPr>
              <w:pStyle w:val="Prrafodelista"/>
              <w:numPr>
                <w:ilvl w:val="0"/>
                <w:numId w:val="75"/>
              </w:numPr>
              <w:tabs>
                <w:tab w:val="left" w:pos="489"/>
              </w:tabs>
              <w:ind w:left="347"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86921">
              <w:rPr>
                <w:rFonts w:ascii="Arial Narrow" w:hAnsi="Arial Narrow"/>
              </w:rPr>
              <w:t xml:space="preserve">Cambios en la ocupación </w:t>
            </w:r>
          </w:p>
          <w:p w:rsidR="00286921" w:rsidRPr="00286921" w:rsidRDefault="00286921" w:rsidP="000934E9">
            <w:pPr>
              <w:pStyle w:val="Prrafodelista"/>
              <w:numPr>
                <w:ilvl w:val="0"/>
                <w:numId w:val="75"/>
              </w:numPr>
              <w:tabs>
                <w:tab w:val="left" w:pos="489"/>
              </w:tabs>
              <w:ind w:left="347"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86921">
              <w:rPr>
                <w:rFonts w:ascii="Arial Narrow" w:hAnsi="Arial Narrow"/>
              </w:rPr>
              <w:t xml:space="preserve">Cambios sexuales </w:t>
            </w:r>
          </w:p>
          <w:p w:rsidR="00286921" w:rsidRPr="00286921" w:rsidRDefault="00286921" w:rsidP="000934E9">
            <w:pPr>
              <w:pStyle w:val="Prrafodelista"/>
              <w:numPr>
                <w:ilvl w:val="0"/>
                <w:numId w:val="75"/>
              </w:numPr>
              <w:tabs>
                <w:tab w:val="left" w:pos="489"/>
              </w:tabs>
              <w:ind w:left="347"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86921">
              <w:rPr>
                <w:rFonts w:ascii="Arial Narrow" w:hAnsi="Arial Narrow"/>
              </w:rPr>
              <w:t xml:space="preserve">Dependencia en equipo de atención de la salud </w:t>
            </w:r>
          </w:p>
          <w:p w:rsidR="00286921" w:rsidRDefault="00286921" w:rsidP="000934E9">
            <w:pPr>
              <w:pStyle w:val="Prrafodelista"/>
              <w:numPr>
                <w:ilvl w:val="0"/>
                <w:numId w:val="73"/>
              </w:numPr>
              <w:tabs>
                <w:tab w:val="left" w:pos="880"/>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C43C5B">
              <w:rPr>
                <w:rFonts w:ascii="Arial Narrow" w:hAnsi="Arial Narrow"/>
              </w:rPr>
              <w:t>Explorar vías alternas  de expresión sexual diferentes al coito</w:t>
            </w:r>
          </w:p>
          <w:p w:rsidR="00C43C5B" w:rsidRPr="00C43C5B" w:rsidRDefault="00C43C5B" w:rsidP="00C43C5B">
            <w:pPr>
              <w:tabs>
                <w:tab w:val="left" w:pos="880"/>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p>
          <w:p w:rsidR="00286921" w:rsidRPr="00C43C5B" w:rsidRDefault="00286921" w:rsidP="000934E9">
            <w:pPr>
              <w:pStyle w:val="Prrafodelista"/>
              <w:numPr>
                <w:ilvl w:val="0"/>
                <w:numId w:val="73"/>
              </w:numPr>
              <w:tabs>
                <w:tab w:val="left" w:pos="880"/>
              </w:tabs>
              <w:jc w:val="both"/>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C43C5B">
              <w:rPr>
                <w:rFonts w:ascii="Arial Narrow" w:hAnsi="Arial Narrow"/>
              </w:rPr>
              <w:t xml:space="preserve">Discutir la participación  de dar y recibir amor , calor y afecto </w:t>
            </w:r>
          </w:p>
        </w:tc>
        <w:tc>
          <w:tcPr>
            <w:cnfStyle w:val="000010000000" w:firstRow="0" w:lastRow="0" w:firstColumn="0" w:lastColumn="0" w:oddVBand="1" w:evenVBand="0" w:oddHBand="0" w:evenHBand="0" w:firstRowFirstColumn="0" w:firstRowLastColumn="0" w:lastRowFirstColumn="0" w:lastRowLastColumn="0"/>
            <w:tcW w:w="4339" w:type="dxa"/>
          </w:tcPr>
          <w:p w:rsidR="00C43C5B" w:rsidRPr="00C43C5B" w:rsidRDefault="00286921" w:rsidP="000934E9">
            <w:pPr>
              <w:numPr>
                <w:ilvl w:val="0"/>
                <w:numId w:val="74"/>
              </w:numPr>
              <w:tabs>
                <w:tab w:val="left" w:pos="404"/>
              </w:tabs>
              <w:ind w:left="0" w:hanging="21"/>
              <w:jc w:val="both"/>
              <w:rPr>
                <w:rFonts w:ascii="Arial Narrow" w:hAnsi="Arial Narrow"/>
              </w:rPr>
            </w:pPr>
            <w:r w:rsidRPr="00C43C5B">
              <w:rPr>
                <w:rFonts w:ascii="Arial Narrow" w:hAnsi="Arial Narrow"/>
              </w:rPr>
              <w:t xml:space="preserve">Promueve datos acerca de problemas  encontrados por el paciente y su familia en el enfrentamiento de los cambios de la vida </w:t>
            </w:r>
          </w:p>
          <w:p w:rsidR="00286921" w:rsidRDefault="00286921" w:rsidP="000934E9">
            <w:pPr>
              <w:numPr>
                <w:ilvl w:val="0"/>
                <w:numId w:val="74"/>
              </w:numPr>
              <w:tabs>
                <w:tab w:val="left" w:pos="404"/>
              </w:tabs>
              <w:ind w:left="0" w:hanging="21"/>
              <w:jc w:val="both"/>
              <w:rPr>
                <w:rFonts w:ascii="Arial Narrow" w:hAnsi="Arial Narrow"/>
              </w:rPr>
            </w:pPr>
            <w:r w:rsidRPr="00C43C5B">
              <w:rPr>
                <w:rFonts w:ascii="Arial Narrow" w:hAnsi="Arial Narrow"/>
              </w:rPr>
              <w:t xml:space="preserve">Identifica fortalezas y respaldo de paciente y familia </w:t>
            </w:r>
          </w:p>
          <w:p w:rsidR="00C43C5B" w:rsidRPr="00C43C5B" w:rsidRDefault="00C43C5B" w:rsidP="00C43C5B">
            <w:pPr>
              <w:tabs>
                <w:tab w:val="left" w:pos="404"/>
              </w:tabs>
              <w:jc w:val="both"/>
              <w:rPr>
                <w:rFonts w:ascii="Arial Narrow" w:hAnsi="Arial Narrow"/>
              </w:rPr>
            </w:pPr>
          </w:p>
          <w:p w:rsidR="00286921" w:rsidRDefault="00286921" w:rsidP="000934E9">
            <w:pPr>
              <w:numPr>
                <w:ilvl w:val="0"/>
                <w:numId w:val="74"/>
              </w:numPr>
              <w:tabs>
                <w:tab w:val="left" w:pos="404"/>
              </w:tabs>
              <w:ind w:left="0" w:hanging="21"/>
              <w:jc w:val="both"/>
              <w:rPr>
                <w:rFonts w:ascii="Arial Narrow" w:hAnsi="Arial Narrow"/>
              </w:rPr>
            </w:pPr>
            <w:r w:rsidRPr="00C43C5B">
              <w:rPr>
                <w:rFonts w:ascii="Arial Narrow" w:hAnsi="Arial Narrow"/>
              </w:rPr>
              <w:t xml:space="preserve">Los patrones de enfrentamiento  que pueden haber sido eficaces antes, </w:t>
            </w:r>
            <w:r w:rsidR="00C43C5B" w:rsidRPr="00C43C5B">
              <w:rPr>
                <w:rFonts w:ascii="Arial Narrow" w:hAnsi="Arial Narrow"/>
              </w:rPr>
              <w:t>tal ves</w:t>
            </w:r>
            <w:r w:rsidRPr="00C43C5B">
              <w:rPr>
                <w:rFonts w:ascii="Arial Narrow" w:hAnsi="Arial Narrow"/>
              </w:rPr>
              <w:t xml:space="preserve"> sean lesivos en vista de las restricciones impuestas por la enfermedad y el tratamiento </w:t>
            </w:r>
          </w:p>
          <w:p w:rsidR="00C43C5B" w:rsidRDefault="00C43C5B" w:rsidP="00C43C5B">
            <w:pPr>
              <w:pStyle w:val="Prrafodelista"/>
              <w:rPr>
                <w:rFonts w:ascii="Arial Narrow" w:hAnsi="Arial Narrow"/>
              </w:rPr>
            </w:pPr>
          </w:p>
          <w:p w:rsidR="00286921" w:rsidRPr="00C43C5B" w:rsidRDefault="00286921" w:rsidP="000934E9">
            <w:pPr>
              <w:numPr>
                <w:ilvl w:val="0"/>
                <w:numId w:val="74"/>
              </w:numPr>
              <w:tabs>
                <w:tab w:val="left" w:pos="404"/>
              </w:tabs>
              <w:ind w:left="0" w:hanging="21"/>
              <w:jc w:val="both"/>
              <w:rPr>
                <w:rFonts w:ascii="Arial Narrow" w:hAnsi="Arial Narrow"/>
              </w:rPr>
            </w:pPr>
            <w:r w:rsidRPr="00C43C5B">
              <w:rPr>
                <w:rFonts w:ascii="Arial Narrow" w:hAnsi="Arial Narrow"/>
              </w:rPr>
              <w:t>Alienta al paciente  a identificar preocupaciones y los pasos necesarios abordarlos</w:t>
            </w:r>
          </w:p>
          <w:p w:rsidR="00C43C5B" w:rsidRDefault="00C43C5B" w:rsidP="00C43C5B">
            <w:pPr>
              <w:tabs>
                <w:tab w:val="left" w:pos="975"/>
              </w:tabs>
              <w:jc w:val="both"/>
              <w:rPr>
                <w:rFonts w:ascii="Arial Narrow" w:hAnsi="Arial Narrow"/>
              </w:rPr>
            </w:pPr>
          </w:p>
          <w:p w:rsidR="00C43C5B" w:rsidRDefault="00C43C5B" w:rsidP="00C43C5B">
            <w:pPr>
              <w:tabs>
                <w:tab w:val="left" w:pos="975"/>
              </w:tabs>
              <w:ind w:hanging="21"/>
              <w:jc w:val="both"/>
              <w:rPr>
                <w:rFonts w:ascii="Arial Narrow" w:hAnsi="Arial Narrow"/>
              </w:rPr>
            </w:pPr>
          </w:p>
          <w:p w:rsidR="00C43C5B" w:rsidRDefault="00C43C5B" w:rsidP="00C43C5B">
            <w:pPr>
              <w:tabs>
                <w:tab w:val="left" w:pos="975"/>
              </w:tabs>
              <w:ind w:hanging="21"/>
              <w:jc w:val="both"/>
              <w:rPr>
                <w:rFonts w:ascii="Arial Narrow" w:hAnsi="Arial Narrow"/>
              </w:rPr>
            </w:pPr>
          </w:p>
          <w:p w:rsidR="00C43C5B" w:rsidRDefault="00C43C5B" w:rsidP="00C43C5B">
            <w:pPr>
              <w:tabs>
                <w:tab w:val="left" w:pos="975"/>
              </w:tabs>
              <w:ind w:hanging="21"/>
              <w:jc w:val="both"/>
              <w:rPr>
                <w:rFonts w:ascii="Arial Narrow" w:hAnsi="Arial Narrow"/>
              </w:rPr>
            </w:pPr>
          </w:p>
          <w:p w:rsidR="00C43C5B" w:rsidRDefault="00C43C5B" w:rsidP="00C43C5B">
            <w:pPr>
              <w:tabs>
                <w:tab w:val="left" w:pos="975"/>
              </w:tabs>
              <w:ind w:hanging="21"/>
              <w:jc w:val="both"/>
              <w:rPr>
                <w:rFonts w:ascii="Arial Narrow" w:hAnsi="Arial Narrow"/>
              </w:rPr>
            </w:pPr>
          </w:p>
          <w:p w:rsidR="00286921" w:rsidRPr="00C43C5B" w:rsidRDefault="00C43C5B" w:rsidP="00C43C5B">
            <w:pPr>
              <w:tabs>
                <w:tab w:val="left" w:pos="975"/>
              </w:tabs>
              <w:ind w:hanging="21"/>
              <w:jc w:val="both"/>
              <w:rPr>
                <w:rFonts w:ascii="Arial Narrow" w:hAnsi="Arial Narrow"/>
              </w:rPr>
            </w:pPr>
            <w:r w:rsidRPr="00C43C5B">
              <w:rPr>
                <w:rFonts w:ascii="Arial Narrow" w:hAnsi="Arial Narrow"/>
              </w:rPr>
              <w:tab/>
            </w:r>
          </w:p>
          <w:p w:rsidR="00286921" w:rsidRPr="00C43C5B" w:rsidRDefault="00286921" w:rsidP="000934E9">
            <w:pPr>
              <w:pStyle w:val="Prrafodelista"/>
              <w:numPr>
                <w:ilvl w:val="0"/>
                <w:numId w:val="74"/>
              </w:numPr>
              <w:tabs>
                <w:tab w:val="left" w:pos="404"/>
              </w:tabs>
              <w:ind w:left="0" w:firstLine="0"/>
              <w:jc w:val="both"/>
              <w:rPr>
                <w:rFonts w:ascii="Arial Narrow" w:hAnsi="Arial Narrow"/>
              </w:rPr>
            </w:pPr>
            <w:r w:rsidRPr="00C43C5B">
              <w:rPr>
                <w:rFonts w:ascii="Arial Narrow" w:hAnsi="Arial Narrow"/>
              </w:rPr>
              <w:t xml:space="preserve">Pueden ser aceptables  las formas alternativas de expresión sexual </w:t>
            </w:r>
          </w:p>
          <w:p w:rsidR="00286921" w:rsidRPr="00C43C5B" w:rsidRDefault="00286921" w:rsidP="00C43C5B">
            <w:pPr>
              <w:tabs>
                <w:tab w:val="left" w:pos="404"/>
              </w:tabs>
              <w:jc w:val="both"/>
              <w:rPr>
                <w:rFonts w:ascii="Arial Narrow" w:hAnsi="Arial Narrow"/>
              </w:rPr>
            </w:pPr>
          </w:p>
          <w:p w:rsidR="00286921" w:rsidRPr="00C43C5B" w:rsidRDefault="00286921" w:rsidP="000934E9">
            <w:pPr>
              <w:pStyle w:val="Prrafodelista"/>
              <w:numPr>
                <w:ilvl w:val="0"/>
                <w:numId w:val="74"/>
              </w:numPr>
              <w:tabs>
                <w:tab w:val="left" w:pos="404"/>
              </w:tabs>
              <w:ind w:left="0" w:firstLine="0"/>
              <w:jc w:val="both"/>
              <w:rPr>
                <w:rFonts w:ascii="Arial Narrow" w:hAnsi="Arial Narrow"/>
              </w:rPr>
            </w:pPr>
            <w:r w:rsidRPr="00C43C5B">
              <w:rPr>
                <w:rFonts w:ascii="Arial Narrow" w:hAnsi="Arial Narrow"/>
              </w:rPr>
              <w:t>Sexualidad significativa  diferentes cosas para diversas personas dependiendo  de su etapa de madurez</w:t>
            </w:r>
          </w:p>
          <w:p w:rsidR="00286921" w:rsidRPr="00C43C5B" w:rsidRDefault="00286921" w:rsidP="00C43C5B">
            <w:pPr>
              <w:tabs>
                <w:tab w:val="left" w:pos="404"/>
              </w:tabs>
              <w:ind w:hanging="21"/>
              <w:jc w:val="both"/>
              <w:rPr>
                <w:rFonts w:ascii="Arial Narrow" w:hAnsi="Arial Narrow"/>
              </w:rPr>
            </w:pPr>
          </w:p>
        </w:tc>
        <w:tc>
          <w:tcPr>
            <w:cnfStyle w:val="000100000000" w:firstRow="0" w:lastRow="0" w:firstColumn="0" w:lastColumn="1" w:oddVBand="0" w:evenVBand="0" w:oddHBand="0" w:evenHBand="0" w:firstRowFirstColumn="0" w:firstRowLastColumn="0" w:lastRowFirstColumn="0" w:lastRowLastColumn="0"/>
            <w:tcW w:w="2664" w:type="dxa"/>
            <w:tcBorders>
              <w:left w:val="single" w:sz="8" w:space="0" w:color="F79646" w:themeColor="accent6"/>
            </w:tcBorders>
          </w:tcPr>
          <w:p w:rsidR="00C43C5B" w:rsidRDefault="00C43C5B" w:rsidP="000934E9">
            <w:pPr>
              <w:pStyle w:val="Prrafodelista"/>
              <w:numPr>
                <w:ilvl w:val="0"/>
                <w:numId w:val="76"/>
              </w:numPr>
              <w:tabs>
                <w:tab w:val="left" w:pos="317"/>
              </w:tabs>
              <w:ind w:left="34" w:firstLine="0"/>
              <w:jc w:val="both"/>
              <w:rPr>
                <w:rFonts w:ascii="Arial Narrow" w:hAnsi="Arial Narrow"/>
                <w:b w:val="0"/>
              </w:rPr>
            </w:pPr>
            <w:r w:rsidRPr="00C43C5B">
              <w:rPr>
                <w:rFonts w:ascii="Arial Narrow" w:hAnsi="Arial Narrow"/>
                <w:b w:val="0"/>
              </w:rPr>
              <w:t xml:space="preserve">Identifica estilos de enfrentamiento usados antes  que han sido eficaces y aquellos que ya no es posible  usar por la enfermedad y tratamiento  iluso </w:t>
            </w:r>
            <w:r>
              <w:rPr>
                <w:rFonts w:ascii="Arial Narrow" w:hAnsi="Arial Narrow"/>
                <w:b w:val="0"/>
              </w:rPr>
              <w:t>de alcohol o fármacos</w:t>
            </w:r>
            <w:r w:rsidRPr="00C43C5B">
              <w:rPr>
                <w:rFonts w:ascii="Arial Narrow" w:hAnsi="Arial Narrow"/>
                <w:b w:val="0"/>
              </w:rPr>
              <w:t xml:space="preserve">, ejercicio físico  extremo </w:t>
            </w:r>
          </w:p>
          <w:p w:rsidR="00C43C5B" w:rsidRPr="00C43C5B" w:rsidRDefault="00C43C5B" w:rsidP="00C43C5B">
            <w:pPr>
              <w:pStyle w:val="Prrafodelista"/>
              <w:tabs>
                <w:tab w:val="left" w:pos="317"/>
              </w:tabs>
              <w:ind w:left="34"/>
              <w:jc w:val="both"/>
              <w:rPr>
                <w:rFonts w:ascii="Arial Narrow" w:hAnsi="Arial Narrow"/>
                <w:b w:val="0"/>
              </w:rPr>
            </w:pPr>
          </w:p>
          <w:p w:rsidR="00C43C5B" w:rsidRDefault="00C43C5B" w:rsidP="000934E9">
            <w:pPr>
              <w:pStyle w:val="Prrafodelista"/>
              <w:numPr>
                <w:ilvl w:val="0"/>
                <w:numId w:val="76"/>
              </w:numPr>
              <w:tabs>
                <w:tab w:val="left" w:pos="317"/>
              </w:tabs>
              <w:ind w:left="34" w:firstLine="0"/>
              <w:jc w:val="both"/>
              <w:rPr>
                <w:rFonts w:ascii="Arial Narrow" w:hAnsi="Arial Narrow"/>
                <w:b w:val="0"/>
              </w:rPr>
            </w:pPr>
            <w:r w:rsidRPr="00C43C5B">
              <w:rPr>
                <w:rFonts w:ascii="Arial Narrow" w:hAnsi="Arial Narrow"/>
                <w:b w:val="0"/>
              </w:rPr>
              <w:t>Paciente y familia identifican y expresan verbalmente sentimientos y reacciones ante la enfermedad y los cambios necesarios en su vida</w:t>
            </w:r>
          </w:p>
          <w:p w:rsidR="00C43C5B" w:rsidRPr="00C43C5B" w:rsidRDefault="00C43C5B" w:rsidP="00C43C5B">
            <w:pPr>
              <w:tabs>
                <w:tab w:val="left" w:pos="317"/>
              </w:tabs>
              <w:jc w:val="both"/>
              <w:rPr>
                <w:rFonts w:ascii="Arial Narrow" w:hAnsi="Arial Narrow"/>
              </w:rPr>
            </w:pPr>
          </w:p>
          <w:p w:rsidR="00C43C5B" w:rsidRDefault="00C43C5B" w:rsidP="000934E9">
            <w:pPr>
              <w:pStyle w:val="Prrafodelista"/>
              <w:numPr>
                <w:ilvl w:val="0"/>
                <w:numId w:val="76"/>
              </w:numPr>
              <w:tabs>
                <w:tab w:val="left" w:pos="317"/>
              </w:tabs>
              <w:ind w:left="34" w:firstLine="0"/>
              <w:jc w:val="both"/>
              <w:rPr>
                <w:rFonts w:ascii="Arial Narrow" w:hAnsi="Arial Narrow"/>
                <w:b w:val="0"/>
              </w:rPr>
            </w:pPr>
            <w:r w:rsidRPr="00C43C5B">
              <w:rPr>
                <w:rFonts w:ascii="Arial Narrow" w:hAnsi="Arial Narrow"/>
                <w:b w:val="0"/>
              </w:rPr>
              <w:t xml:space="preserve">Busca asesoramiento profesional  si es necesario  para enfrentar los  restos resultantes   de la insuficiencia renal </w:t>
            </w:r>
          </w:p>
          <w:p w:rsidR="00C43C5B" w:rsidRPr="00C43C5B" w:rsidRDefault="00C43C5B" w:rsidP="00C43C5B">
            <w:pPr>
              <w:tabs>
                <w:tab w:val="left" w:pos="317"/>
              </w:tabs>
              <w:jc w:val="both"/>
              <w:rPr>
                <w:rFonts w:ascii="Arial Narrow" w:hAnsi="Arial Narrow"/>
              </w:rPr>
            </w:pPr>
          </w:p>
          <w:p w:rsidR="00286921" w:rsidRPr="00C43C5B" w:rsidRDefault="00C43C5B" w:rsidP="000934E9">
            <w:pPr>
              <w:pStyle w:val="Prrafodelista"/>
              <w:numPr>
                <w:ilvl w:val="0"/>
                <w:numId w:val="76"/>
              </w:numPr>
              <w:tabs>
                <w:tab w:val="left" w:pos="317"/>
                <w:tab w:val="left" w:pos="459"/>
              </w:tabs>
              <w:ind w:left="34" w:firstLine="0"/>
              <w:jc w:val="both"/>
              <w:rPr>
                <w:rFonts w:ascii="Arial Narrow" w:hAnsi="Arial Narrow"/>
                <w:b w:val="0"/>
                <w:sz w:val="24"/>
                <w:szCs w:val="24"/>
              </w:rPr>
            </w:pPr>
            <w:r w:rsidRPr="00C43C5B">
              <w:rPr>
                <w:rFonts w:ascii="Arial Narrow" w:hAnsi="Arial Narrow"/>
                <w:b w:val="0"/>
              </w:rPr>
              <w:t>Comunica la satisfacción con  el método de la expresión sexual</w:t>
            </w:r>
            <w:r w:rsidRPr="00C43C5B">
              <w:rPr>
                <w:b w:val="0"/>
              </w:rPr>
              <w:t xml:space="preserve"> </w:t>
            </w:r>
          </w:p>
        </w:tc>
      </w:tr>
    </w:tbl>
    <w:p w:rsidR="00EA63DF" w:rsidRDefault="00EA63DF" w:rsidP="006C2927">
      <w:pPr>
        <w:spacing w:line="360" w:lineRule="auto"/>
        <w:jc w:val="both"/>
        <w:rPr>
          <w:rFonts w:ascii="Arial" w:hAnsi="Arial" w:cs="Arial"/>
          <w:b/>
          <w:sz w:val="24"/>
          <w:szCs w:val="24"/>
        </w:rPr>
      </w:pPr>
    </w:p>
    <w:p w:rsidR="00252956" w:rsidRDefault="00252956" w:rsidP="006C2927">
      <w:pPr>
        <w:spacing w:line="360" w:lineRule="auto"/>
        <w:jc w:val="both"/>
        <w:rPr>
          <w:rFonts w:ascii="Arial" w:hAnsi="Arial" w:cs="Arial"/>
          <w:b/>
          <w:sz w:val="24"/>
          <w:szCs w:val="24"/>
        </w:rPr>
      </w:pPr>
    </w:p>
    <w:p w:rsidR="00252956" w:rsidRDefault="00252956" w:rsidP="006C2927">
      <w:pPr>
        <w:spacing w:line="360" w:lineRule="auto"/>
        <w:jc w:val="both"/>
        <w:rPr>
          <w:rFonts w:ascii="Arial" w:hAnsi="Arial" w:cs="Arial"/>
          <w:b/>
          <w:sz w:val="24"/>
          <w:szCs w:val="24"/>
        </w:rPr>
      </w:pPr>
    </w:p>
    <w:tbl>
      <w:tblPr>
        <w:tblStyle w:val="Listaclara-nfasis6"/>
        <w:tblW w:w="13893" w:type="dxa"/>
        <w:jc w:val="center"/>
        <w:tblInd w:w="-318" w:type="dxa"/>
        <w:tblLook w:val="0300" w:firstRow="0" w:lastRow="0" w:firstColumn="0" w:lastColumn="1" w:noHBand="1" w:noVBand="0"/>
      </w:tblPr>
      <w:tblGrid>
        <w:gridCol w:w="2269"/>
        <w:gridCol w:w="4621"/>
        <w:gridCol w:w="4339"/>
        <w:gridCol w:w="2664"/>
      </w:tblGrid>
      <w:tr w:rsidR="00252956" w:rsidRPr="00412A1D"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Pr>
          <w:p w:rsidR="00252956" w:rsidRPr="00412A1D" w:rsidRDefault="00252956" w:rsidP="000F6A46">
            <w:pPr>
              <w:jc w:val="center"/>
              <w:rPr>
                <w:rFonts w:ascii="Kristen ITC" w:hAnsi="Kristen ITC" w:cs="Arial"/>
                <w:sz w:val="24"/>
                <w:szCs w:val="24"/>
                <w:lang w:val="es-PE"/>
              </w:rPr>
            </w:pPr>
            <w:r w:rsidRPr="00412A1D">
              <w:rPr>
                <w:rFonts w:ascii="Kristen ITC" w:hAnsi="Kristen ITC" w:cs="Arial"/>
                <w:caps/>
                <w:color w:val="4BACC6" w:themeColor="accent5"/>
                <w:sz w:val="28"/>
                <w:szCs w:val="24"/>
                <w:lang w:val="es-PE"/>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lastRenderedPageBreak/>
              <w:t>PLANES DE CUIDADO</w:t>
            </w:r>
          </w:p>
        </w:tc>
      </w:tr>
      <w:tr w:rsidR="00252956" w:rsidRPr="00412A1D" w:rsidTr="00F600CF">
        <w:trPr>
          <w:jc w:val="center"/>
        </w:trPr>
        <w:tc>
          <w:tcPr>
            <w:cnfStyle w:val="000100000000" w:firstRow="0" w:lastRow="0" w:firstColumn="0" w:lastColumn="1" w:oddVBand="0" w:evenVBand="0" w:oddHBand="0" w:evenHBand="0" w:firstRowFirstColumn="0" w:firstRowLastColumn="0" w:lastRowFirstColumn="0" w:lastRowLastColumn="0"/>
            <w:tcW w:w="13893" w:type="dxa"/>
            <w:gridSpan w:val="4"/>
            <w:tcBorders>
              <w:bottom w:val="single" w:sz="8" w:space="0" w:color="F79646" w:themeColor="accent6"/>
            </w:tcBorders>
          </w:tcPr>
          <w:p w:rsidR="00252956" w:rsidRPr="00412A1D" w:rsidRDefault="00252956" w:rsidP="000F6A46">
            <w:pPr>
              <w:jc w:val="both"/>
              <w:rPr>
                <w:rFonts w:ascii="Comic Sans MS" w:hAnsi="Comic Sans MS" w:cs="Arial"/>
                <w:color w:val="5F497A" w:themeColor="accent4" w:themeShade="BF"/>
                <w:sz w:val="24"/>
                <w:szCs w:val="24"/>
                <w:lang w:val="es-PE"/>
              </w:rPr>
            </w:pPr>
            <w:r w:rsidRPr="00412A1D">
              <w:rPr>
                <w:rFonts w:ascii="Comic Sans MS" w:hAnsi="Comic Sans MS" w:cs="Arial"/>
                <w:color w:val="5F497A" w:themeColor="accent4" w:themeShade="BF"/>
                <w:sz w:val="24"/>
                <w:szCs w:val="24"/>
                <w:lang w:val="es-PE"/>
              </w:rPr>
              <w:t xml:space="preserve">DIAGNOSTICO DE ENFERMERIA: </w:t>
            </w:r>
          </w:p>
          <w:p w:rsidR="00252956" w:rsidRPr="00252956" w:rsidRDefault="00252956" w:rsidP="000934E9">
            <w:pPr>
              <w:pStyle w:val="Prrafodelista"/>
              <w:numPr>
                <w:ilvl w:val="0"/>
                <w:numId w:val="45"/>
              </w:numPr>
              <w:ind w:left="360"/>
              <w:jc w:val="both"/>
              <w:rPr>
                <w:rFonts w:ascii="Arial Narrow" w:hAnsi="Arial Narrow" w:cs="Arial"/>
                <w:b w:val="0"/>
                <w:sz w:val="24"/>
              </w:rPr>
            </w:pPr>
            <w:r w:rsidRPr="00252956">
              <w:rPr>
                <w:rFonts w:ascii="Arial Narrow" w:hAnsi="Arial Narrow" w:cs="Arial"/>
                <w:b w:val="0"/>
                <w:sz w:val="28"/>
              </w:rPr>
              <w:t>Déficit de conocimiento relacionado con los cuidados del acceso vascular</w:t>
            </w:r>
          </w:p>
        </w:tc>
      </w:tr>
      <w:tr w:rsidR="00252956" w:rsidRPr="00412A1D" w:rsidTr="00F600CF">
        <w:trPr>
          <w:trHeight w:val="138"/>
          <w:jc w:val="center"/>
        </w:trPr>
        <w:tc>
          <w:tcPr>
            <w:cnfStyle w:val="000010000000" w:firstRow="0" w:lastRow="0" w:firstColumn="0" w:lastColumn="0" w:oddVBand="1" w:evenVBand="0" w:oddHBand="0" w:evenHBand="0" w:firstRowFirstColumn="0" w:firstRowLastColumn="0" w:lastRowFirstColumn="0" w:lastRowLastColumn="0"/>
            <w:tcW w:w="2269" w:type="dxa"/>
            <w:tcBorders>
              <w:top w:val="single" w:sz="8" w:space="0" w:color="F79646" w:themeColor="accent6"/>
              <w:bottom w:val="single" w:sz="8" w:space="0" w:color="F79646" w:themeColor="accent6"/>
            </w:tcBorders>
            <w:vAlign w:val="center"/>
          </w:tcPr>
          <w:p w:rsidR="00252956" w:rsidRPr="00412A1D" w:rsidRDefault="00252956"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RES. ESPERADO</w:t>
            </w:r>
          </w:p>
        </w:tc>
        <w:tc>
          <w:tcPr>
            <w:tcW w:w="4621" w:type="dxa"/>
            <w:tcBorders>
              <w:top w:val="single" w:sz="8" w:space="0" w:color="F79646" w:themeColor="accent6"/>
              <w:left w:val="single" w:sz="8" w:space="0" w:color="F79646" w:themeColor="accent6"/>
              <w:bottom w:val="single" w:sz="8" w:space="0" w:color="F79646" w:themeColor="accent6"/>
              <w:right w:val="single" w:sz="8" w:space="0" w:color="F79646" w:themeColor="accent6"/>
            </w:tcBorders>
            <w:vAlign w:val="center"/>
          </w:tcPr>
          <w:p w:rsidR="00252956" w:rsidRPr="00412A1D" w:rsidRDefault="00252956" w:rsidP="00F600CF">
            <w:pPr>
              <w:jc w:val="center"/>
              <w:cnfStyle w:val="000000000000" w:firstRow="0" w:lastRow="0" w:firstColumn="0" w:lastColumn="0" w:oddVBand="0" w:evenVBand="0" w:oddHBand="0" w:evenHBand="0" w:firstRowFirstColumn="0" w:firstRowLastColumn="0" w:lastRowFirstColumn="0" w:lastRowLastColumn="0"/>
              <w:rPr>
                <w:rFonts w:ascii="Comic Sans MS" w:hAnsi="Comic Sans MS"/>
                <w:b/>
                <w:color w:val="5F497A" w:themeColor="accent4" w:themeShade="BF"/>
                <w:sz w:val="24"/>
              </w:rPr>
            </w:pPr>
            <w:r w:rsidRPr="00412A1D">
              <w:rPr>
                <w:rFonts w:ascii="Comic Sans MS" w:hAnsi="Comic Sans MS"/>
                <w:b/>
                <w:color w:val="5F497A" w:themeColor="accent4" w:themeShade="BF"/>
                <w:sz w:val="24"/>
              </w:rPr>
              <w:t>INTERVENCIÓN</w:t>
            </w:r>
          </w:p>
        </w:tc>
        <w:tc>
          <w:tcPr>
            <w:cnfStyle w:val="000010000000" w:firstRow="0" w:lastRow="0" w:firstColumn="0" w:lastColumn="0" w:oddVBand="1" w:evenVBand="0" w:oddHBand="0" w:evenHBand="0" w:firstRowFirstColumn="0" w:firstRowLastColumn="0" w:lastRowFirstColumn="0" w:lastRowLastColumn="0"/>
            <w:tcW w:w="4339" w:type="dxa"/>
            <w:tcBorders>
              <w:top w:val="single" w:sz="8" w:space="0" w:color="F79646" w:themeColor="accent6"/>
              <w:bottom w:val="single" w:sz="8" w:space="0" w:color="F79646" w:themeColor="accent6"/>
            </w:tcBorders>
            <w:vAlign w:val="center"/>
          </w:tcPr>
          <w:p w:rsidR="00252956" w:rsidRPr="00412A1D" w:rsidRDefault="00252956" w:rsidP="00F600CF">
            <w:pPr>
              <w:jc w:val="center"/>
              <w:rPr>
                <w:rFonts w:ascii="Comic Sans MS" w:hAnsi="Comic Sans MS"/>
                <w:b/>
                <w:color w:val="5F497A" w:themeColor="accent4" w:themeShade="BF"/>
                <w:sz w:val="24"/>
              </w:rPr>
            </w:pPr>
            <w:r w:rsidRPr="00412A1D">
              <w:rPr>
                <w:rFonts w:ascii="Comic Sans MS" w:hAnsi="Comic Sans MS"/>
                <w:b/>
                <w:color w:val="5F497A" w:themeColor="accent4" w:themeShade="BF"/>
                <w:sz w:val="24"/>
              </w:rPr>
              <w:t>FUND. TEÓRICO</w:t>
            </w:r>
          </w:p>
        </w:tc>
        <w:tc>
          <w:tcPr>
            <w:cnfStyle w:val="000100000000" w:firstRow="0" w:lastRow="0" w:firstColumn="0" w:lastColumn="1" w:oddVBand="0" w:evenVBand="0" w:oddHBand="0" w:evenHBand="0" w:firstRowFirstColumn="0" w:firstRowLastColumn="0" w:lastRowFirstColumn="0" w:lastRowLastColumn="0"/>
            <w:tcW w:w="2664" w:type="dxa"/>
            <w:tcBorders>
              <w:top w:val="single" w:sz="8" w:space="0" w:color="F79646" w:themeColor="accent6"/>
              <w:left w:val="single" w:sz="8" w:space="0" w:color="F79646" w:themeColor="accent6"/>
              <w:bottom w:val="single" w:sz="8" w:space="0" w:color="F79646" w:themeColor="accent6"/>
            </w:tcBorders>
            <w:vAlign w:val="center"/>
          </w:tcPr>
          <w:p w:rsidR="00252956" w:rsidRPr="00412A1D" w:rsidRDefault="00252956" w:rsidP="00F600CF">
            <w:pPr>
              <w:jc w:val="center"/>
              <w:rPr>
                <w:rFonts w:ascii="Comic Sans MS" w:hAnsi="Comic Sans MS"/>
                <w:color w:val="5F497A" w:themeColor="accent4" w:themeShade="BF"/>
                <w:sz w:val="24"/>
              </w:rPr>
            </w:pPr>
            <w:r w:rsidRPr="00412A1D">
              <w:rPr>
                <w:rFonts w:ascii="Comic Sans MS" w:hAnsi="Comic Sans MS"/>
                <w:color w:val="5F497A" w:themeColor="accent4" w:themeShade="BF"/>
                <w:sz w:val="24"/>
              </w:rPr>
              <w:t>EVALUACIÓN</w:t>
            </w:r>
          </w:p>
        </w:tc>
      </w:tr>
      <w:tr w:rsidR="00252956" w:rsidRPr="000E5857" w:rsidTr="000F6A46">
        <w:trPr>
          <w:cantSplit/>
          <w:trHeight w:val="8726"/>
          <w:jc w:val="center"/>
        </w:trPr>
        <w:tc>
          <w:tcPr>
            <w:cnfStyle w:val="000010000000" w:firstRow="0" w:lastRow="0" w:firstColumn="0" w:lastColumn="0" w:oddVBand="1" w:evenVBand="0" w:oddHBand="0" w:evenHBand="0" w:firstRowFirstColumn="0" w:firstRowLastColumn="0" w:lastRowFirstColumn="0" w:lastRowLastColumn="0"/>
            <w:tcW w:w="2269" w:type="dxa"/>
            <w:vAlign w:val="center"/>
          </w:tcPr>
          <w:p w:rsidR="00252956" w:rsidRPr="00412A1D" w:rsidRDefault="00FD003C" w:rsidP="00F600CF">
            <w:pPr>
              <w:jc w:val="both"/>
              <w:rPr>
                <w:rFonts w:ascii="Arial Narrow" w:hAnsi="Arial Narrow"/>
                <w:b/>
                <w:sz w:val="24"/>
              </w:rPr>
            </w:pPr>
            <w:r>
              <w:t>Enseñar al paciente respecto a los cuidados y precauciones relacionadas con el acceso vascular</w:t>
            </w:r>
          </w:p>
        </w:tc>
        <w:tc>
          <w:tcPr>
            <w:tcW w:w="4621" w:type="dxa"/>
            <w:tcBorders>
              <w:left w:val="single" w:sz="8" w:space="0" w:color="F79646" w:themeColor="accent6"/>
              <w:right w:val="single" w:sz="8" w:space="0" w:color="F79646" w:themeColor="accent6"/>
            </w:tcBorders>
          </w:tcPr>
          <w:p w:rsidR="0076596D" w:rsidRPr="000F6A46" w:rsidRDefault="0076596D" w:rsidP="000934E9">
            <w:pPr>
              <w:pStyle w:val="Prrafodelista"/>
              <w:numPr>
                <w:ilvl w:val="0"/>
                <w:numId w:val="77"/>
              </w:numPr>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Incidir en el papel crucial del paciente en la protección del acceso vascular</w:t>
            </w:r>
          </w:p>
          <w:p w:rsidR="0076596D" w:rsidRPr="000F6A46" w:rsidRDefault="0076596D" w:rsidP="0076596D">
            <w:pPr>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p>
          <w:p w:rsidR="0076596D" w:rsidRPr="000F6A46" w:rsidRDefault="0076596D" w:rsidP="0076596D">
            <w:pPr>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p>
          <w:p w:rsidR="00252956" w:rsidRPr="000F6A46" w:rsidRDefault="00252956" w:rsidP="000934E9">
            <w:pPr>
              <w:pStyle w:val="Prrafodelista"/>
              <w:numPr>
                <w:ilvl w:val="0"/>
                <w:numId w:val="77"/>
              </w:numPr>
              <w:tabs>
                <w:tab w:val="left" w:pos="880"/>
              </w:tabs>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 xml:space="preserve"> </w:t>
            </w:r>
            <w:r w:rsidR="0076596D" w:rsidRPr="000F6A46">
              <w:rPr>
                <w:rFonts w:ascii="Arial Narrow" w:hAnsi="Arial Narrow"/>
                <w:sz w:val="18"/>
              </w:rPr>
              <w:t>Siempre que el paciente tenga una FAV, explicarle las siguientes limitaciones de actividad, para que tome medidas extremas con acceso:</w:t>
            </w:r>
          </w:p>
          <w:p w:rsidR="0076596D" w:rsidRPr="000F6A46" w:rsidRDefault="0076596D"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No llevar ropa o joyas que le aprieten</w:t>
            </w:r>
          </w:p>
          <w:p w:rsidR="0076596D" w:rsidRPr="000F6A46" w:rsidRDefault="0076596D"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No llevar objetos pesados.</w:t>
            </w:r>
          </w:p>
          <w:p w:rsidR="0076596D" w:rsidRPr="000F6A46" w:rsidRDefault="0076596D"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No permitir que le hagan mediciones de la PA.</w:t>
            </w:r>
          </w:p>
          <w:p w:rsidR="0076596D" w:rsidRPr="000F6A46" w:rsidRDefault="0076596D"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 xml:space="preserve">No permitir venopunción para la administración de líquidos EV o muestras de sangre del laboratorio. </w:t>
            </w:r>
          </w:p>
          <w:p w:rsidR="0076596D" w:rsidRPr="000F6A46" w:rsidRDefault="0076596D"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No acostarse sobre el acceso vascular.</w:t>
            </w:r>
          </w:p>
          <w:p w:rsidR="0076596D" w:rsidRPr="000F6A46" w:rsidRDefault="00A06425" w:rsidP="000934E9">
            <w:pPr>
              <w:pStyle w:val="Prrafodelista"/>
              <w:numPr>
                <w:ilvl w:val="0"/>
                <w:numId w:val="77"/>
              </w:numPr>
              <w:tabs>
                <w:tab w:val="left" w:pos="880"/>
              </w:tabs>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 xml:space="preserve">Además de las actividades de descritas , si el paciente tiene FAV </w:t>
            </w:r>
            <w:r w:rsidR="00F600CF" w:rsidRPr="000F6A46">
              <w:rPr>
                <w:rFonts w:ascii="Arial Narrow" w:hAnsi="Arial Narrow"/>
                <w:sz w:val="18"/>
              </w:rPr>
              <w:t>externa</w:t>
            </w:r>
            <w:r w:rsidRPr="000F6A46">
              <w:rPr>
                <w:rFonts w:ascii="Arial Narrow" w:hAnsi="Arial Narrow"/>
                <w:sz w:val="18"/>
              </w:rPr>
              <w:t xml:space="preserve"> enseñarle estas medidas:</w:t>
            </w:r>
          </w:p>
          <w:p w:rsidR="00A06425" w:rsidRPr="000F6A46" w:rsidRDefault="00A06425" w:rsidP="000934E9">
            <w:pPr>
              <w:pStyle w:val="Prrafodelista"/>
              <w:numPr>
                <w:ilvl w:val="0"/>
                <w:numId w:val="45"/>
              </w:numPr>
              <w:tabs>
                <w:tab w:val="left" w:pos="347"/>
                <w:tab w:val="left" w:pos="880"/>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Controlar la permeabilidad de FAV cada 4 horas, examinándolo para controlar la presencia de sangre de sangre roja brillante y sensación de gorgoteo por encima de la FAV.</w:t>
            </w:r>
          </w:p>
          <w:p w:rsidR="00A06425" w:rsidRPr="000F6A46" w:rsidRDefault="00A06425" w:rsidP="000934E9">
            <w:pPr>
              <w:pStyle w:val="Prrafodelista"/>
              <w:numPr>
                <w:ilvl w:val="0"/>
                <w:numId w:val="45"/>
              </w:numPr>
              <w:tabs>
                <w:tab w:val="left" w:pos="347"/>
                <w:tab w:val="left" w:pos="880"/>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Si la sangre se han separado en suero y en los filamentos de la fibrina o si no existe gorgoteo, contactar inmediatamente a una enfermera.</w:t>
            </w:r>
          </w:p>
          <w:p w:rsidR="00A06425" w:rsidRPr="000F6A46" w:rsidRDefault="00A06425" w:rsidP="000934E9">
            <w:pPr>
              <w:pStyle w:val="Prrafodelista"/>
              <w:numPr>
                <w:ilvl w:val="0"/>
                <w:numId w:val="45"/>
              </w:numPr>
              <w:tabs>
                <w:tab w:val="left" w:pos="347"/>
                <w:tab w:val="left" w:pos="880"/>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Al realizar los cuidados de la fistula controlar las zonas de inserción para detectar enrojecimiento, hinchazón o drenaje. Informar de cualquiera de estos signos al medico.</w:t>
            </w:r>
          </w:p>
          <w:p w:rsidR="00F600CF" w:rsidRPr="000F6A46" w:rsidRDefault="00F600CF" w:rsidP="000934E9">
            <w:pPr>
              <w:pStyle w:val="Prrafodelista"/>
              <w:numPr>
                <w:ilvl w:val="0"/>
                <w:numId w:val="77"/>
              </w:numPr>
              <w:tabs>
                <w:tab w:val="left" w:pos="880"/>
              </w:tabs>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Además de las actividades de descritas , si el paciente tiene FAV interna enseñarle estas medidas:</w:t>
            </w:r>
          </w:p>
          <w:p w:rsidR="00F600CF" w:rsidRPr="000F6A46" w:rsidRDefault="00F600CF"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Valorar la permeabilidad diaria apreciando las pulsaciones en el sitio de la anastomosis.</w:t>
            </w:r>
          </w:p>
          <w:p w:rsidR="00F600CF" w:rsidRPr="000F6A46" w:rsidRDefault="00F600CF"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Si no existen pulsaciones, comunicar inmediatamente al medico.</w:t>
            </w:r>
          </w:p>
          <w:p w:rsidR="00F600CF" w:rsidRPr="000F6A46" w:rsidRDefault="00F600CF"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Si después de la diálisis, se le ha aplicado un apósito con presión, retirarlo después de 4 horas.</w:t>
            </w:r>
          </w:p>
          <w:p w:rsidR="00F600CF" w:rsidRPr="000F6A46" w:rsidRDefault="00F600CF" w:rsidP="000934E9">
            <w:pPr>
              <w:pStyle w:val="Prrafodelista"/>
              <w:numPr>
                <w:ilvl w:val="0"/>
                <w:numId w:val="45"/>
              </w:numPr>
              <w:tabs>
                <w:tab w:val="left" w:pos="347"/>
              </w:tabs>
              <w:ind w:left="205" w:firstLine="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r w:rsidRPr="000F6A46">
              <w:rPr>
                <w:rFonts w:ascii="Arial Narrow" w:hAnsi="Arial Narrow"/>
                <w:sz w:val="18"/>
              </w:rPr>
              <w:t>Comprobar las zonas de inserción de la aguja para detectar si existe hemorragia, durante 4 horas después de la diálisis, o durante más tiempo, si existe hemorragia.</w:t>
            </w:r>
          </w:p>
          <w:p w:rsidR="00A06425" w:rsidRPr="000F6A46" w:rsidRDefault="00A06425" w:rsidP="000F6A46">
            <w:pPr>
              <w:pStyle w:val="Prrafodelista"/>
              <w:tabs>
                <w:tab w:val="left" w:pos="880"/>
              </w:tabs>
              <w:ind w:left="360"/>
              <w:jc w:val="both"/>
              <w:cnfStyle w:val="000000000000" w:firstRow="0" w:lastRow="0" w:firstColumn="0" w:lastColumn="0" w:oddVBand="0" w:evenVBand="0" w:oddHBand="0" w:evenHBand="0" w:firstRowFirstColumn="0" w:firstRowLastColumn="0" w:lastRowFirstColumn="0" w:lastRowLastColumn="0"/>
              <w:rPr>
                <w:rFonts w:ascii="Arial Narrow" w:hAnsi="Arial Narrow"/>
                <w:sz w:val="18"/>
              </w:rPr>
            </w:pPr>
          </w:p>
        </w:tc>
        <w:tc>
          <w:tcPr>
            <w:cnfStyle w:val="000010000000" w:firstRow="0" w:lastRow="0" w:firstColumn="0" w:lastColumn="0" w:oddVBand="1" w:evenVBand="0" w:oddHBand="0" w:evenHBand="0" w:firstRowFirstColumn="0" w:firstRowLastColumn="0" w:lastRowFirstColumn="0" w:lastRowLastColumn="0"/>
            <w:tcW w:w="4339" w:type="dxa"/>
          </w:tcPr>
          <w:p w:rsidR="00252956" w:rsidRPr="000F6A46" w:rsidRDefault="0076596D" w:rsidP="000934E9">
            <w:pPr>
              <w:numPr>
                <w:ilvl w:val="0"/>
                <w:numId w:val="78"/>
              </w:numPr>
              <w:tabs>
                <w:tab w:val="left" w:pos="404"/>
              </w:tabs>
              <w:ind w:left="0" w:firstLine="0"/>
              <w:jc w:val="both"/>
              <w:rPr>
                <w:rFonts w:ascii="Arial Narrow" w:hAnsi="Arial Narrow"/>
                <w:sz w:val="18"/>
              </w:rPr>
            </w:pPr>
            <w:r w:rsidRPr="000F6A46">
              <w:rPr>
                <w:rFonts w:ascii="Arial Narrow" w:hAnsi="Arial Narrow"/>
                <w:sz w:val="18"/>
              </w:rPr>
              <w:t>El acceso vascular es esencial en el tratamiento de la hemodiálisis. El mal estado del acceso vascular puede interrumpir el programa de diálisis y precisar una intervención quirúrgica.</w:t>
            </w:r>
          </w:p>
          <w:p w:rsidR="0076596D" w:rsidRPr="000F6A46" w:rsidRDefault="0076596D" w:rsidP="000934E9">
            <w:pPr>
              <w:numPr>
                <w:ilvl w:val="0"/>
                <w:numId w:val="78"/>
              </w:numPr>
              <w:tabs>
                <w:tab w:val="left" w:pos="404"/>
              </w:tabs>
              <w:ind w:left="0" w:firstLine="0"/>
              <w:jc w:val="both"/>
              <w:rPr>
                <w:rFonts w:ascii="Arial Narrow" w:hAnsi="Arial Narrow"/>
                <w:sz w:val="18"/>
              </w:rPr>
            </w:pPr>
            <w:r w:rsidRPr="000F6A46">
              <w:rPr>
                <w:rFonts w:ascii="Arial Narrow" w:hAnsi="Arial Narrow"/>
                <w:sz w:val="18"/>
              </w:rPr>
              <w:t xml:space="preserve">Algunas intervenciones se aplican a ambos tipos de accesos, mientras que otras son </w:t>
            </w:r>
            <w:r w:rsidR="000F6A46" w:rsidRPr="000F6A46">
              <w:rPr>
                <w:rFonts w:ascii="Arial Narrow" w:hAnsi="Arial Narrow"/>
                <w:sz w:val="18"/>
              </w:rPr>
              <w:t>específicas</w:t>
            </w:r>
            <w:r w:rsidRPr="000F6A46">
              <w:rPr>
                <w:rFonts w:ascii="Arial Narrow" w:hAnsi="Arial Narrow"/>
                <w:sz w:val="18"/>
              </w:rPr>
              <w:t xml:space="preserve"> para un shunt AV o una fistula AV. Estas actividades amen</w:t>
            </w:r>
            <w:r w:rsidR="00A06425" w:rsidRPr="000F6A46">
              <w:rPr>
                <w:rFonts w:ascii="Arial Narrow" w:hAnsi="Arial Narrow"/>
                <w:sz w:val="18"/>
              </w:rPr>
              <w:t>azan la integridad del acceso vascular y pueden provocar oclusión, desalojo o desinfección.</w:t>
            </w:r>
          </w:p>
          <w:p w:rsidR="00A06425" w:rsidRDefault="00A06425" w:rsidP="00A06425">
            <w:pPr>
              <w:tabs>
                <w:tab w:val="left" w:pos="404"/>
              </w:tabs>
              <w:jc w:val="both"/>
              <w:rPr>
                <w:rFonts w:ascii="Arial Narrow" w:hAnsi="Arial Narrow"/>
                <w:sz w:val="18"/>
              </w:rPr>
            </w:pPr>
          </w:p>
          <w:p w:rsidR="000F6A46" w:rsidRPr="000F6A46" w:rsidRDefault="000F6A46" w:rsidP="00A06425">
            <w:pPr>
              <w:tabs>
                <w:tab w:val="left" w:pos="404"/>
              </w:tabs>
              <w:jc w:val="both"/>
              <w:rPr>
                <w:rFonts w:ascii="Arial Narrow" w:hAnsi="Arial Narrow"/>
                <w:sz w:val="18"/>
              </w:rPr>
            </w:pPr>
          </w:p>
          <w:p w:rsidR="00A06425" w:rsidRPr="000F6A46" w:rsidRDefault="00A06425" w:rsidP="00A06425">
            <w:pPr>
              <w:tabs>
                <w:tab w:val="left" w:pos="404"/>
              </w:tabs>
              <w:jc w:val="both"/>
              <w:rPr>
                <w:rFonts w:ascii="Arial Narrow" w:hAnsi="Arial Narrow"/>
                <w:sz w:val="18"/>
              </w:rPr>
            </w:pPr>
          </w:p>
          <w:p w:rsidR="00A06425" w:rsidRPr="000F6A46" w:rsidRDefault="00A06425" w:rsidP="00A06425">
            <w:pPr>
              <w:tabs>
                <w:tab w:val="left" w:pos="404"/>
              </w:tabs>
              <w:jc w:val="both"/>
              <w:rPr>
                <w:rFonts w:ascii="Arial Narrow" w:hAnsi="Arial Narrow"/>
                <w:sz w:val="18"/>
              </w:rPr>
            </w:pPr>
          </w:p>
          <w:p w:rsidR="00A06425" w:rsidRPr="000F6A46" w:rsidRDefault="00A06425" w:rsidP="000934E9">
            <w:pPr>
              <w:numPr>
                <w:ilvl w:val="0"/>
                <w:numId w:val="78"/>
              </w:numPr>
              <w:tabs>
                <w:tab w:val="left" w:pos="404"/>
              </w:tabs>
              <w:ind w:left="0" w:firstLine="0"/>
              <w:jc w:val="both"/>
              <w:rPr>
                <w:rFonts w:ascii="Arial Narrow" w:hAnsi="Arial Narrow"/>
                <w:sz w:val="18"/>
              </w:rPr>
            </w:pPr>
            <w:r w:rsidRPr="000F6A46">
              <w:rPr>
                <w:rFonts w:ascii="Arial Narrow" w:hAnsi="Arial Narrow"/>
                <w:sz w:val="18"/>
              </w:rPr>
              <w:t>Estas actividades se aplican en las FAV externas.</w:t>
            </w:r>
          </w:p>
          <w:p w:rsidR="00A06425" w:rsidRPr="000F6A46" w:rsidRDefault="00A06425" w:rsidP="000934E9">
            <w:pPr>
              <w:pStyle w:val="Prrafodelista"/>
              <w:numPr>
                <w:ilvl w:val="0"/>
                <w:numId w:val="79"/>
              </w:numPr>
              <w:tabs>
                <w:tab w:val="left" w:pos="404"/>
              </w:tabs>
              <w:ind w:left="120" w:firstLine="0"/>
              <w:jc w:val="both"/>
              <w:rPr>
                <w:rFonts w:ascii="Arial Narrow" w:hAnsi="Arial Narrow"/>
                <w:sz w:val="18"/>
              </w:rPr>
            </w:pPr>
            <w:r w:rsidRPr="000F6A46">
              <w:rPr>
                <w:rFonts w:ascii="Arial Narrow" w:hAnsi="Arial Narrow"/>
                <w:sz w:val="18"/>
              </w:rPr>
              <w:t>La presencia de sangre rojo brillante  y un gorgoteo confirman la permeabilidad del la FAV</w:t>
            </w:r>
          </w:p>
          <w:p w:rsidR="00F600CF" w:rsidRPr="000F6A46" w:rsidRDefault="00A06425" w:rsidP="000934E9">
            <w:pPr>
              <w:pStyle w:val="Prrafodelista"/>
              <w:numPr>
                <w:ilvl w:val="0"/>
                <w:numId w:val="79"/>
              </w:numPr>
              <w:tabs>
                <w:tab w:val="left" w:pos="404"/>
              </w:tabs>
              <w:ind w:left="120" w:firstLine="0"/>
              <w:jc w:val="both"/>
              <w:rPr>
                <w:rFonts w:ascii="Arial Narrow" w:hAnsi="Arial Narrow"/>
                <w:sz w:val="18"/>
              </w:rPr>
            </w:pPr>
            <w:r w:rsidRPr="000F6A46">
              <w:rPr>
                <w:rFonts w:ascii="Arial Narrow" w:hAnsi="Arial Narrow"/>
                <w:sz w:val="18"/>
              </w:rPr>
              <w:t>La fistula debe descoagular inmediatamente para salvar el acceso vascular</w:t>
            </w:r>
            <w:r w:rsidR="00F600CF" w:rsidRPr="000F6A46">
              <w:rPr>
                <w:rFonts w:ascii="Arial Narrow" w:hAnsi="Arial Narrow"/>
                <w:sz w:val="18"/>
              </w:rPr>
              <w:t>.</w:t>
            </w:r>
          </w:p>
          <w:p w:rsidR="00A06425" w:rsidRDefault="00F600CF" w:rsidP="000934E9">
            <w:pPr>
              <w:pStyle w:val="Prrafodelista"/>
              <w:numPr>
                <w:ilvl w:val="0"/>
                <w:numId w:val="79"/>
              </w:numPr>
              <w:tabs>
                <w:tab w:val="left" w:pos="404"/>
              </w:tabs>
              <w:ind w:left="120" w:firstLine="0"/>
              <w:jc w:val="both"/>
              <w:rPr>
                <w:rFonts w:ascii="Arial Narrow" w:hAnsi="Arial Narrow"/>
                <w:sz w:val="18"/>
              </w:rPr>
            </w:pPr>
            <w:r w:rsidRPr="000F6A46">
              <w:rPr>
                <w:rFonts w:ascii="Arial Narrow" w:hAnsi="Arial Narrow"/>
                <w:sz w:val="18"/>
              </w:rPr>
              <w:t xml:space="preserve"> Estos signos de infección son un problema común. A menos que se trate rápidamente, la zona infectada puede degenerar a una septicemia y en la perdida de la fistula.</w:t>
            </w:r>
          </w:p>
          <w:p w:rsidR="000F6A46" w:rsidRDefault="000F6A46" w:rsidP="000F6A46">
            <w:pPr>
              <w:tabs>
                <w:tab w:val="left" w:pos="404"/>
              </w:tabs>
              <w:jc w:val="both"/>
              <w:rPr>
                <w:rFonts w:ascii="Arial Narrow" w:hAnsi="Arial Narrow"/>
                <w:sz w:val="18"/>
              </w:rPr>
            </w:pPr>
          </w:p>
          <w:p w:rsidR="000F6A46" w:rsidRDefault="000F6A46" w:rsidP="000F6A46">
            <w:pPr>
              <w:tabs>
                <w:tab w:val="left" w:pos="404"/>
              </w:tabs>
              <w:jc w:val="both"/>
              <w:rPr>
                <w:rFonts w:ascii="Arial Narrow" w:hAnsi="Arial Narrow"/>
                <w:sz w:val="18"/>
              </w:rPr>
            </w:pPr>
          </w:p>
          <w:p w:rsidR="000F6A46" w:rsidRPr="000F6A46" w:rsidRDefault="000F6A46" w:rsidP="000F6A46">
            <w:pPr>
              <w:tabs>
                <w:tab w:val="left" w:pos="404"/>
              </w:tabs>
              <w:jc w:val="both"/>
              <w:rPr>
                <w:rFonts w:ascii="Arial Narrow" w:hAnsi="Arial Narrow"/>
                <w:sz w:val="18"/>
              </w:rPr>
            </w:pPr>
          </w:p>
          <w:p w:rsidR="00F600CF" w:rsidRPr="000F6A46" w:rsidRDefault="00F600CF" w:rsidP="000934E9">
            <w:pPr>
              <w:numPr>
                <w:ilvl w:val="0"/>
                <w:numId w:val="78"/>
              </w:numPr>
              <w:tabs>
                <w:tab w:val="left" w:pos="404"/>
              </w:tabs>
              <w:ind w:left="0" w:firstLine="0"/>
              <w:jc w:val="both"/>
              <w:rPr>
                <w:rFonts w:ascii="Arial Narrow" w:hAnsi="Arial Narrow"/>
                <w:sz w:val="18"/>
              </w:rPr>
            </w:pPr>
            <w:r w:rsidRPr="000F6A46">
              <w:rPr>
                <w:rFonts w:ascii="Arial Narrow" w:hAnsi="Arial Narrow"/>
                <w:sz w:val="18"/>
              </w:rPr>
              <w:t>Estas actividades se aplican en las FAV internas.</w:t>
            </w:r>
          </w:p>
          <w:p w:rsidR="000F6A46" w:rsidRPr="000F6A46" w:rsidRDefault="00F600CF" w:rsidP="000934E9">
            <w:pPr>
              <w:pStyle w:val="Prrafodelista"/>
              <w:numPr>
                <w:ilvl w:val="0"/>
                <w:numId w:val="76"/>
              </w:numPr>
              <w:tabs>
                <w:tab w:val="left" w:pos="120"/>
              </w:tabs>
              <w:ind w:left="0" w:hanging="21"/>
              <w:jc w:val="both"/>
              <w:rPr>
                <w:rFonts w:ascii="Arial Narrow" w:hAnsi="Arial Narrow"/>
                <w:sz w:val="18"/>
              </w:rPr>
            </w:pPr>
            <w:r w:rsidRPr="000F6A46">
              <w:rPr>
                <w:rFonts w:ascii="Arial Narrow" w:hAnsi="Arial Narrow"/>
                <w:sz w:val="18"/>
              </w:rPr>
              <w:t>Dado que la fistula es interna, la permeabilidad no puede determinarse visualmente. Las pulsaciones están provocadas por la oleada de sangre arterial dentro de la vena a la que ha sido anastomosada la arteria</w:t>
            </w:r>
            <w:r w:rsidR="000F6A46" w:rsidRPr="000F6A46">
              <w:rPr>
                <w:rFonts w:ascii="Arial Narrow" w:hAnsi="Arial Narrow"/>
                <w:sz w:val="18"/>
              </w:rPr>
              <w:t>.</w:t>
            </w:r>
          </w:p>
          <w:p w:rsidR="00A06425" w:rsidRPr="000F6A46" w:rsidRDefault="00F600CF" w:rsidP="000934E9">
            <w:pPr>
              <w:pStyle w:val="Prrafodelista"/>
              <w:numPr>
                <w:ilvl w:val="0"/>
                <w:numId w:val="76"/>
              </w:numPr>
              <w:tabs>
                <w:tab w:val="left" w:pos="120"/>
              </w:tabs>
              <w:ind w:left="0" w:hanging="21"/>
              <w:jc w:val="both"/>
              <w:rPr>
                <w:rFonts w:ascii="Arial Narrow" w:hAnsi="Arial Narrow"/>
                <w:sz w:val="18"/>
              </w:rPr>
            </w:pPr>
            <w:r w:rsidRPr="000F6A46">
              <w:rPr>
                <w:rFonts w:ascii="Arial Narrow" w:hAnsi="Arial Narrow"/>
                <w:sz w:val="18"/>
              </w:rPr>
              <w:t xml:space="preserve"> </w:t>
            </w:r>
            <w:r w:rsidR="000F6A46" w:rsidRPr="000F6A46">
              <w:rPr>
                <w:rFonts w:ascii="Arial Narrow" w:hAnsi="Arial Narrow"/>
                <w:sz w:val="18"/>
              </w:rPr>
              <w:t>La perdida de pulsación implica perdida inminente de permeabilidad de la fistula. Una fistula coagulada puede requerir intervención quirúrgica.</w:t>
            </w:r>
          </w:p>
          <w:p w:rsidR="000F6A46" w:rsidRPr="000F6A46" w:rsidRDefault="000F6A46" w:rsidP="000934E9">
            <w:pPr>
              <w:pStyle w:val="Prrafodelista"/>
              <w:numPr>
                <w:ilvl w:val="0"/>
                <w:numId w:val="76"/>
              </w:numPr>
              <w:tabs>
                <w:tab w:val="left" w:pos="120"/>
              </w:tabs>
              <w:ind w:left="0" w:hanging="21"/>
              <w:jc w:val="both"/>
              <w:rPr>
                <w:rFonts w:ascii="Arial Narrow" w:hAnsi="Arial Narrow"/>
                <w:sz w:val="18"/>
              </w:rPr>
            </w:pPr>
            <w:r w:rsidRPr="000F6A46">
              <w:rPr>
                <w:rFonts w:ascii="Arial Narrow" w:hAnsi="Arial Narrow"/>
                <w:sz w:val="18"/>
              </w:rPr>
              <w:t>Es necesario una presión directa en la zona de venopunción para controlar la hemorragia. Generalmente 10 minutos de presión firme con el dedo son suficientes.</w:t>
            </w:r>
          </w:p>
          <w:p w:rsidR="000F6A46" w:rsidRPr="000F6A46" w:rsidRDefault="000F6A46" w:rsidP="000934E9">
            <w:pPr>
              <w:pStyle w:val="Prrafodelista"/>
              <w:numPr>
                <w:ilvl w:val="0"/>
                <w:numId w:val="76"/>
              </w:numPr>
              <w:tabs>
                <w:tab w:val="left" w:pos="120"/>
              </w:tabs>
              <w:ind w:left="0" w:hanging="21"/>
              <w:jc w:val="both"/>
              <w:rPr>
                <w:rFonts w:ascii="Arial Narrow" w:hAnsi="Arial Narrow"/>
                <w:sz w:val="18"/>
              </w:rPr>
            </w:pPr>
            <w:r w:rsidRPr="000F6A46">
              <w:rPr>
                <w:rFonts w:ascii="Arial Narrow" w:hAnsi="Arial Narrow"/>
                <w:sz w:val="18"/>
              </w:rPr>
              <w:t xml:space="preserve">Dado que los pacientes están heparinizados durante la hemodiálisis, puede ocurrir </w:t>
            </w:r>
            <w:proofErr w:type="gramStart"/>
            <w:r w:rsidRPr="000F6A46">
              <w:rPr>
                <w:rFonts w:ascii="Arial Narrow" w:hAnsi="Arial Narrow"/>
                <w:sz w:val="18"/>
              </w:rPr>
              <w:t>un</w:t>
            </w:r>
            <w:proofErr w:type="gramEnd"/>
            <w:r w:rsidRPr="000F6A46">
              <w:rPr>
                <w:rFonts w:ascii="Arial Narrow" w:hAnsi="Arial Narrow"/>
                <w:sz w:val="18"/>
              </w:rPr>
              <w:t xml:space="preserve"> hemorragia después de la diálisis.</w:t>
            </w:r>
          </w:p>
        </w:tc>
        <w:tc>
          <w:tcPr>
            <w:cnfStyle w:val="000100000000" w:firstRow="0" w:lastRow="0" w:firstColumn="0" w:lastColumn="1" w:oddVBand="0" w:evenVBand="0" w:oddHBand="0" w:evenHBand="0" w:firstRowFirstColumn="0" w:firstRowLastColumn="0" w:lastRowFirstColumn="0" w:lastRowLastColumn="0"/>
            <w:tcW w:w="2664" w:type="dxa"/>
            <w:tcBorders>
              <w:left w:val="single" w:sz="8" w:space="0" w:color="F79646" w:themeColor="accent6"/>
            </w:tcBorders>
          </w:tcPr>
          <w:p w:rsidR="000F6A46" w:rsidRPr="000F6A46" w:rsidRDefault="000F6A46" w:rsidP="000F6A46">
            <w:pPr>
              <w:tabs>
                <w:tab w:val="left" w:pos="317"/>
                <w:tab w:val="left" w:pos="459"/>
              </w:tabs>
              <w:ind w:left="34"/>
              <w:jc w:val="both"/>
              <w:rPr>
                <w:rFonts w:ascii="Arial Narrow" w:hAnsi="Arial Narrow"/>
                <w:b w:val="0"/>
                <w:sz w:val="24"/>
                <w:szCs w:val="24"/>
              </w:rPr>
            </w:pPr>
            <w:r w:rsidRPr="000F6A46">
              <w:rPr>
                <w:rFonts w:ascii="Arial Narrow" w:hAnsi="Arial Narrow"/>
                <w:b w:val="0"/>
              </w:rPr>
              <w:t>De forma continuada, el paciente:</w:t>
            </w:r>
          </w:p>
          <w:p w:rsidR="00252956" w:rsidRPr="000F6A46" w:rsidRDefault="00252956" w:rsidP="000934E9">
            <w:pPr>
              <w:pStyle w:val="Prrafodelista"/>
              <w:numPr>
                <w:ilvl w:val="0"/>
                <w:numId w:val="76"/>
              </w:numPr>
              <w:tabs>
                <w:tab w:val="left" w:pos="317"/>
                <w:tab w:val="left" w:pos="459"/>
              </w:tabs>
              <w:ind w:left="34" w:firstLine="0"/>
              <w:jc w:val="both"/>
              <w:rPr>
                <w:rFonts w:ascii="Arial Narrow" w:hAnsi="Arial Narrow"/>
                <w:b w:val="0"/>
                <w:sz w:val="24"/>
                <w:szCs w:val="24"/>
              </w:rPr>
            </w:pPr>
            <w:r w:rsidRPr="000F6A46">
              <w:rPr>
                <w:rFonts w:ascii="Arial Narrow" w:hAnsi="Arial Narrow"/>
                <w:b w:val="0"/>
              </w:rPr>
              <w:t xml:space="preserve"> </w:t>
            </w:r>
            <w:r w:rsidR="000F6A46" w:rsidRPr="000F6A46">
              <w:rPr>
                <w:rFonts w:ascii="Arial Narrow" w:hAnsi="Arial Narrow"/>
                <w:b w:val="0"/>
              </w:rPr>
              <w:t xml:space="preserve"> Describirá todas las medidas protectoras adecuadas al tipo concreto de acceso vascular.</w:t>
            </w:r>
          </w:p>
          <w:p w:rsidR="000F6A46" w:rsidRPr="000F6A46" w:rsidRDefault="000F6A46" w:rsidP="000934E9">
            <w:pPr>
              <w:pStyle w:val="Prrafodelista"/>
              <w:numPr>
                <w:ilvl w:val="0"/>
                <w:numId w:val="76"/>
              </w:numPr>
              <w:tabs>
                <w:tab w:val="left" w:pos="317"/>
                <w:tab w:val="left" w:pos="459"/>
              </w:tabs>
              <w:ind w:left="34" w:firstLine="0"/>
              <w:jc w:val="both"/>
              <w:rPr>
                <w:rFonts w:ascii="Arial Narrow" w:hAnsi="Arial Narrow"/>
                <w:b w:val="0"/>
                <w:sz w:val="24"/>
                <w:szCs w:val="24"/>
              </w:rPr>
            </w:pPr>
            <w:r w:rsidRPr="000F6A46">
              <w:rPr>
                <w:rFonts w:ascii="Arial Narrow" w:hAnsi="Arial Narrow"/>
                <w:b w:val="0"/>
              </w:rPr>
              <w:t>Demostrara correctamente el procedimiento para comprobar la permeabilidad del shunt o fistula.</w:t>
            </w:r>
          </w:p>
          <w:p w:rsidR="000F6A46" w:rsidRPr="000F6A46" w:rsidRDefault="000F6A46" w:rsidP="000934E9">
            <w:pPr>
              <w:pStyle w:val="Prrafodelista"/>
              <w:numPr>
                <w:ilvl w:val="0"/>
                <w:numId w:val="76"/>
              </w:numPr>
              <w:tabs>
                <w:tab w:val="left" w:pos="317"/>
                <w:tab w:val="left" w:pos="459"/>
              </w:tabs>
              <w:ind w:left="34" w:firstLine="0"/>
              <w:jc w:val="both"/>
              <w:rPr>
                <w:rFonts w:ascii="Arial Narrow" w:hAnsi="Arial Narrow"/>
                <w:b w:val="0"/>
                <w:sz w:val="24"/>
                <w:szCs w:val="24"/>
              </w:rPr>
            </w:pPr>
            <w:r w:rsidRPr="000F6A46">
              <w:rPr>
                <w:rFonts w:ascii="Arial Narrow" w:hAnsi="Arial Narrow"/>
                <w:b w:val="0"/>
              </w:rPr>
              <w:t>Describirá las medidas específicas para el control de la hemorragia.</w:t>
            </w:r>
          </w:p>
          <w:p w:rsidR="000F6A46" w:rsidRPr="000F6A46" w:rsidRDefault="000F6A46" w:rsidP="000934E9">
            <w:pPr>
              <w:pStyle w:val="Prrafodelista"/>
              <w:numPr>
                <w:ilvl w:val="0"/>
                <w:numId w:val="76"/>
              </w:numPr>
              <w:tabs>
                <w:tab w:val="left" w:pos="317"/>
                <w:tab w:val="left" w:pos="459"/>
              </w:tabs>
              <w:ind w:left="34" w:firstLine="0"/>
              <w:jc w:val="both"/>
              <w:rPr>
                <w:rFonts w:ascii="Arial Narrow" w:hAnsi="Arial Narrow"/>
                <w:b w:val="0"/>
                <w:sz w:val="24"/>
                <w:szCs w:val="24"/>
              </w:rPr>
            </w:pPr>
            <w:r w:rsidRPr="000F6A46">
              <w:rPr>
                <w:rFonts w:ascii="Arial Narrow" w:hAnsi="Arial Narrow"/>
                <w:b w:val="0"/>
              </w:rPr>
              <w:t>Manifestara saber correctamente como acudir a un profesional medico.</w:t>
            </w:r>
          </w:p>
          <w:p w:rsidR="000F6A46" w:rsidRDefault="000F6A46" w:rsidP="000934E9">
            <w:pPr>
              <w:pStyle w:val="Prrafodelista"/>
              <w:numPr>
                <w:ilvl w:val="0"/>
                <w:numId w:val="76"/>
              </w:numPr>
              <w:tabs>
                <w:tab w:val="left" w:pos="317"/>
                <w:tab w:val="left" w:pos="459"/>
              </w:tabs>
              <w:ind w:left="34" w:firstLine="0"/>
              <w:jc w:val="both"/>
              <w:rPr>
                <w:rFonts w:ascii="Arial Narrow" w:hAnsi="Arial Narrow"/>
                <w:b w:val="0"/>
                <w:sz w:val="24"/>
                <w:szCs w:val="24"/>
              </w:rPr>
            </w:pPr>
            <w:r>
              <w:rPr>
                <w:rFonts w:ascii="Arial Narrow" w:hAnsi="Arial Narrow"/>
                <w:b w:val="0"/>
                <w:sz w:val="24"/>
                <w:szCs w:val="24"/>
              </w:rPr>
              <w:t>Demostrara la realización de los cuidados diarios de un shunt AV externo, si es adecuado.</w:t>
            </w:r>
          </w:p>
          <w:p w:rsidR="000F6A46" w:rsidRPr="00C43C5B" w:rsidRDefault="000F6A46" w:rsidP="000934E9">
            <w:pPr>
              <w:pStyle w:val="Prrafodelista"/>
              <w:numPr>
                <w:ilvl w:val="0"/>
                <w:numId w:val="76"/>
              </w:numPr>
              <w:tabs>
                <w:tab w:val="left" w:pos="317"/>
                <w:tab w:val="left" w:pos="459"/>
              </w:tabs>
              <w:ind w:left="34" w:firstLine="0"/>
              <w:jc w:val="both"/>
              <w:rPr>
                <w:rFonts w:ascii="Arial Narrow" w:hAnsi="Arial Narrow"/>
                <w:b w:val="0"/>
                <w:sz w:val="24"/>
                <w:szCs w:val="24"/>
              </w:rPr>
            </w:pPr>
            <w:r>
              <w:rPr>
                <w:rFonts w:ascii="Arial Narrow" w:hAnsi="Arial Narrow"/>
                <w:b w:val="0"/>
                <w:sz w:val="24"/>
                <w:szCs w:val="24"/>
              </w:rPr>
              <w:t>Manifestara tres signos de infección relacionados con un shunt AV.</w:t>
            </w:r>
          </w:p>
        </w:tc>
      </w:tr>
    </w:tbl>
    <w:p w:rsidR="00252956" w:rsidRPr="00346F4D" w:rsidRDefault="00252956" w:rsidP="006C2927">
      <w:pPr>
        <w:spacing w:line="360" w:lineRule="auto"/>
        <w:jc w:val="both"/>
        <w:rPr>
          <w:rFonts w:ascii="Arial" w:hAnsi="Arial" w:cs="Arial"/>
          <w:b/>
          <w:sz w:val="24"/>
          <w:szCs w:val="24"/>
        </w:rPr>
        <w:sectPr w:rsidR="00252956" w:rsidRPr="00346F4D" w:rsidSect="00412A1D">
          <w:pgSz w:w="15840" w:h="12240" w:orient="landscape" w:code="1"/>
          <w:pgMar w:top="720" w:right="720" w:bottom="720" w:left="720" w:header="709" w:footer="709" w:gutter="0"/>
          <w:cols w:space="708"/>
          <w:docGrid w:linePitch="360"/>
        </w:sectPr>
      </w:pPr>
    </w:p>
    <w:p w:rsidR="006C2927" w:rsidRDefault="006C2927" w:rsidP="000934E9">
      <w:pPr>
        <w:pStyle w:val="Prrafodelista"/>
        <w:numPr>
          <w:ilvl w:val="0"/>
          <w:numId w:val="78"/>
        </w:numPr>
        <w:spacing w:line="360" w:lineRule="auto"/>
        <w:jc w:val="both"/>
        <w:rPr>
          <w:rFonts w:ascii="Arial" w:hAnsi="Arial" w:cs="Arial"/>
          <w:b/>
          <w:sz w:val="24"/>
          <w:szCs w:val="24"/>
          <w:lang w:val="es-PE"/>
        </w:rPr>
      </w:pPr>
      <w:r w:rsidRPr="00D56471">
        <w:rPr>
          <w:rFonts w:ascii="Arial" w:hAnsi="Arial" w:cs="Arial"/>
          <w:b/>
          <w:sz w:val="24"/>
          <w:szCs w:val="24"/>
          <w:lang w:val="es-PE"/>
        </w:rPr>
        <w:lastRenderedPageBreak/>
        <w:t>BIBLIOGRAFIA:</w:t>
      </w:r>
    </w:p>
    <w:p w:rsidR="008333B5" w:rsidRPr="00D56471" w:rsidRDefault="008333B5" w:rsidP="008333B5">
      <w:pPr>
        <w:pStyle w:val="Prrafodelista"/>
        <w:spacing w:line="360" w:lineRule="auto"/>
        <w:jc w:val="both"/>
        <w:rPr>
          <w:rFonts w:ascii="Arial" w:hAnsi="Arial" w:cs="Arial"/>
          <w:b/>
          <w:sz w:val="24"/>
          <w:szCs w:val="24"/>
          <w:lang w:val="es-PE"/>
        </w:rPr>
      </w:pPr>
    </w:p>
    <w:p w:rsidR="007F6BF7" w:rsidRPr="007F6BF7" w:rsidRDefault="007F6BF7" w:rsidP="000934E9">
      <w:pPr>
        <w:pStyle w:val="Prrafodelista"/>
        <w:numPr>
          <w:ilvl w:val="0"/>
          <w:numId w:val="80"/>
        </w:numPr>
        <w:spacing w:line="360" w:lineRule="auto"/>
        <w:jc w:val="both"/>
        <w:rPr>
          <w:rFonts w:ascii="Arial" w:hAnsi="Arial" w:cs="Arial"/>
          <w:sz w:val="24"/>
          <w:szCs w:val="24"/>
          <w:lang w:val="es-ES"/>
        </w:rPr>
      </w:pPr>
      <w:r w:rsidRPr="007F6BF7">
        <w:rPr>
          <w:rFonts w:ascii="Arial" w:hAnsi="Arial" w:cs="Arial"/>
          <w:sz w:val="24"/>
          <w:szCs w:val="24"/>
          <w:lang w:val="es-ES"/>
        </w:rPr>
        <w:t xml:space="preserve">PROCEDIMIENTOS DE ENFERMERIA, Interamericana Mc. Graw Hill Trad. </w:t>
      </w:r>
      <w:proofErr w:type="spellStart"/>
      <w:r w:rsidRPr="007F6BF7">
        <w:rPr>
          <w:rFonts w:ascii="Arial" w:hAnsi="Arial" w:cs="Arial"/>
          <w:sz w:val="24"/>
          <w:szCs w:val="24"/>
          <w:lang w:val="es-ES"/>
        </w:rPr>
        <w:t>Esp</w:t>
      </w:r>
      <w:proofErr w:type="spellEnd"/>
      <w:r w:rsidRPr="007F6BF7">
        <w:rPr>
          <w:rFonts w:ascii="Arial" w:hAnsi="Arial" w:cs="Arial"/>
          <w:sz w:val="24"/>
          <w:szCs w:val="24"/>
          <w:lang w:val="es-ES"/>
        </w:rPr>
        <w:t xml:space="preserve"> Dr. Gonzales, Valdepeñas., México, 1995.</w:t>
      </w:r>
    </w:p>
    <w:p w:rsidR="007F6BF7" w:rsidRPr="00854E04" w:rsidRDefault="007F6BF7" w:rsidP="007F6BF7">
      <w:pPr>
        <w:spacing w:line="360" w:lineRule="auto"/>
        <w:jc w:val="both"/>
        <w:rPr>
          <w:rFonts w:ascii="Arial" w:hAnsi="Arial" w:cs="Arial"/>
          <w:sz w:val="24"/>
          <w:szCs w:val="24"/>
          <w:lang w:val="es-ES"/>
        </w:rPr>
      </w:pPr>
    </w:p>
    <w:p w:rsidR="007F6BF7" w:rsidRPr="007F6BF7" w:rsidRDefault="007F6BF7" w:rsidP="000934E9">
      <w:pPr>
        <w:pStyle w:val="Prrafodelista"/>
        <w:numPr>
          <w:ilvl w:val="0"/>
          <w:numId w:val="80"/>
        </w:numPr>
        <w:spacing w:line="360" w:lineRule="auto"/>
        <w:jc w:val="both"/>
        <w:rPr>
          <w:rFonts w:ascii="Arial" w:hAnsi="Arial" w:cs="Arial"/>
          <w:sz w:val="24"/>
          <w:szCs w:val="24"/>
          <w:lang w:val="es-ES"/>
        </w:rPr>
      </w:pPr>
      <w:r w:rsidRPr="007F6BF7">
        <w:rPr>
          <w:rFonts w:ascii="Arial" w:hAnsi="Arial" w:cs="Arial"/>
          <w:sz w:val="24"/>
          <w:szCs w:val="24"/>
          <w:lang w:val="es-ES"/>
        </w:rPr>
        <w:t xml:space="preserve">MARYLYN E.DOENGLES, MARY FRANCES MOORHOUSE, ALICE C. MURR, Planes de Cuidados de Enfermería, Interamericana, Mc Graw – Hill, </w:t>
      </w:r>
      <w:proofErr w:type="spellStart"/>
      <w:r w:rsidRPr="007F6BF7">
        <w:rPr>
          <w:rFonts w:ascii="Arial" w:hAnsi="Arial" w:cs="Arial"/>
          <w:sz w:val="24"/>
          <w:szCs w:val="24"/>
          <w:lang w:val="es-ES"/>
        </w:rPr>
        <w:t>TRad.</w:t>
      </w:r>
      <w:proofErr w:type="spellEnd"/>
      <w:r w:rsidRPr="007F6BF7">
        <w:rPr>
          <w:rFonts w:ascii="Arial" w:hAnsi="Arial" w:cs="Arial"/>
          <w:sz w:val="24"/>
          <w:szCs w:val="24"/>
          <w:lang w:val="es-ES"/>
        </w:rPr>
        <w:t xml:space="preserve"> Olivia Núñez  Fernández, Jacinta Romano, 2008 Primera edición, México.</w:t>
      </w:r>
    </w:p>
    <w:p w:rsidR="007F6BF7" w:rsidRPr="00854E04" w:rsidRDefault="007F6BF7" w:rsidP="007F6BF7">
      <w:pPr>
        <w:spacing w:line="360" w:lineRule="auto"/>
        <w:jc w:val="both"/>
        <w:rPr>
          <w:rFonts w:ascii="Arial" w:hAnsi="Arial" w:cs="Arial"/>
          <w:sz w:val="24"/>
          <w:szCs w:val="24"/>
          <w:lang w:val="es-ES"/>
        </w:rPr>
      </w:pPr>
    </w:p>
    <w:p w:rsidR="007F6BF7" w:rsidRPr="007F6BF7" w:rsidRDefault="007F6BF7" w:rsidP="000934E9">
      <w:pPr>
        <w:pStyle w:val="Prrafodelista"/>
        <w:numPr>
          <w:ilvl w:val="0"/>
          <w:numId w:val="80"/>
        </w:numPr>
        <w:spacing w:line="360" w:lineRule="auto"/>
        <w:jc w:val="both"/>
        <w:rPr>
          <w:rFonts w:ascii="Arial" w:hAnsi="Arial" w:cs="Arial"/>
          <w:sz w:val="24"/>
          <w:szCs w:val="24"/>
          <w:lang w:val="es-ES"/>
        </w:rPr>
      </w:pPr>
      <w:r w:rsidRPr="007F6BF7">
        <w:rPr>
          <w:rFonts w:ascii="Arial" w:hAnsi="Arial" w:cs="Arial"/>
          <w:sz w:val="24"/>
          <w:szCs w:val="24"/>
          <w:lang w:val="en-US"/>
        </w:rPr>
        <w:t xml:space="preserve">PATRICIA GOUNTLETT BEARE, RN, PHD. JUDITH L. MYEES, RN, MSN. </w:t>
      </w:r>
      <w:r w:rsidRPr="007F6BF7">
        <w:rPr>
          <w:rFonts w:ascii="Arial" w:hAnsi="Arial" w:cs="Arial"/>
          <w:sz w:val="24"/>
          <w:szCs w:val="24"/>
          <w:lang w:val="es-ES"/>
        </w:rPr>
        <w:t>Enfermería Médico Quirúrgico, Tercera, Edición Madrid – Barcelona.</w:t>
      </w:r>
    </w:p>
    <w:p w:rsidR="007F6BF7" w:rsidRPr="00854E04" w:rsidRDefault="007F6BF7" w:rsidP="007F6BF7">
      <w:pPr>
        <w:spacing w:line="360" w:lineRule="auto"/>
        <w:jc w:val="both"/>
        <w:rPr>
          <w:rFonts w:ascii="Arial" w:hAnsi="Arial" w:cs="Arial"/>
          <w:sz w:val="24"/>
          <w:szCs w:val="24"/>
          <w:lang w:val="es-ES"/>
        </w:rPr>
      </w:pPr>
    </w:p>
    <w:p w:rsidR="007F6BF7" w:rsidRPr="007F6BF7" w:rsidRDefault="007F6BF7" w:rsidP="000934E9">
      <w:pPr>
        <w:pStyle w:val="Prrafodelista"/>
        <w:numPr>
          <w:ilvl w:val="0"/>
          <w:numId w:val="80"/>
        </w:numPr>
        <w:spacing w:line="360" w:lineRule="auto"/>
        <w:jc w:val="both"/>
        <w:rPr>
          <w:rFonts w:ascii="Arial" w:hAnsi="Arial" w:cs="Arial"/>
          <w:sz w:val="24"/>
          <w:szCs w:val="24"/>
          <w:lang w:val="es-ES"/>
        </w:rPr>
      </w:pPr>
      <w:r w:rsidRPr="007F6BF7">
        <w:rPr>
          <w:rFonts w:ascii="Arial" w:hAnsi="Arial" w:cs="Arial"/>
          <w:sz w:val="24"/>
          <w:szCs w:val="24"/>
          <w:lang w:val="es-ES"/>
        </w:rPr>
        <w:t>BARBARA C. LOAG MSN, RN, WILLMA J. PHIPPS, PHD, RN, FAAN, VIRGINIA L. CASSMEYER, PHD, RN, CS, Un enfoque del proceso de enfermería, Tercera Edición. México.</w:t>
      </w:r>
    </w:p>
    <w:p w:rsidR="007F6BF7" w:rsidRPr="00854E04" w:rsidRDefault="007F6BF7" w:rsidP="007F6BF7">
      <w:pPr>
        <w:spacing w:line="360" w:lineRule="auto"/>
        <w:jc w:val="both"/>
        <w:rPr>
          <w:rFonts w:ascii="Arial" w:hAnsi="Arial" w:cs="Arial"/>
          <w:sz w:val="24"/>
          <w:szCs w:val="24"/>
          <w:lang w:val="es-ES"/>
        </w:rPr>
      </w:pPr>
    </w:p>
    <w:p w:rsidR="007F6BF7" w:rsidRPr="007F6BF7" w:rsidRDefault="007F6BF7" w:rsidP="000934E9">
      <w:pPr>
        <w:pStyle w:val="Prrafodelista"/>
        <w:numPr>
          <w:ilvl w:val="0"/>
          <w:numId w:val="80"/>
        </w:numPr>
        <w:spacing w:line="360" w:lineRule="auto"/>
        <w:jc w:val="both"/>
        <w:rPr>
          <w:rFonts w:ascii="Arial" w:hAnsi="Arial" w:cs="Arial"/>
          <w:sz w:val="24"/>
          <w:szCs w:val="24"/>
          <w:lang w:val="es-ES"/>
        </w:rPr>
      </w:pPr>
      <w:r w:rsidRPr="007F6BF7">
        <w:rPr>
          <w:rFonts w:ascii="Arial" w:hAnsi="Arial" w:cs="Arial"/>
          <w:sz w:val="24"/>
          <w:szCs w:val="24"/>
          <w:lang w:val="es-ES"/>
        </w:rPr>
        <w:t>PATRICIA IYER Proceso de Enfermería y diagnóstico de Enfermería, Mc. Graw – Hill Interamericana, Segunda edición,  Madrid España, 1993.</w:t>
      </w:r>
    </w:p>
    <w:p w:rsidR="007F6BF7" w:rsidRPr="00854E04" w:rsidRDefault="007F6BF7" w:rsidP="007F6BF7">
      <w:pPr>
        <w:spacing w:line="360" w:lineRule="auto"/>
        <w:jc w:val="both"/>
        <w:rPr>
          <w:rFonts w:ascii="Arial" w:hAnsi="Arial" w:cs="Arial"/>
          <w:sz w:val="24"/>
          <w:szCs w:val="24"/>
          <w:lang w:val="es-ES"/>
        </w:rPr>
      </w:pPr>
    </w:p>
    <w:p w:rsidR="009D5416" w:rsidRPr="00092975" w:rsidRDefault="007F6BF7" w:rsidP="000934E9">
      <w:pPr>
        <w:pStyle w:val="Prrafodelista"/>
        <w:numPr>
          <w:ilvl w:val="0"/>
          <w:numId w:val="80"/>
        </w:numPr>
        <w:spacing w:line="360" w:lineRule="auto"/>
        <w:jc w:val="both"/>
        <w:rPr>
          <w:rFonts w:ascii="Arial" w:hAnsi="Arial" w:cs="Arial"/>
          <w:b/>
          <w:sz w:val="24"/>
          <w:szCs w:val="24"/>
          <w:lang w:val="es-ES"/>
        </w:rPr>
      </w:pPr>
      <w:r w:rsidRPr="007F6BF7">
        <w:rPr>
          <w:rFonts w:ascii="Arial" w:hAnsi="Arial" w:cs="Arial"/>
          <w:sz w:val="24"/>
          <w:szCs w:val="24"/>
          <w:lang w:val="es-ES"/>
        </w:rPr>
        <w:t xml:space="preserve">BRUNNER Y SUDDARTH, Enfermería Médico quirúrgico, Mc. </w:t>
      </w:r>
      <w:r w:rsidRPr="007F6BF7">
        <w:rPr>
          <w:rFonts w:ascii="Arial" w:hAnsi="Arial" w:cs="Arial"/>
          <w:sz w:val="24"/>
          <w:szCs w:val="24"/>
        </w:rPr>
        <w:t xml:space="preserve">Graw – Hill interamericana, Trad. </w:t>
      </w:r>
      <w:r w:rsidRPr="007F6BF7">
        <w:rPr>
          <w:rFonts w:ascii="Arial" w:hAnsi="Arial" w:cs="Arial"/>
          <w:sz w:val="24"/>
          <w:szCs w:val="24"/>
          <w:lang w:val="es-ES"/>
        </w:rPr>
        <w:t xml:space="preserve">Dr. José Gonzales Hernández, Leonora Veliz Salazar, decimal edición,  México., 2005. </w:t>
      </w:r>
    </w:p>
    <w:p w:rsidR="00092975" w:rsidRPr="00092975" w:rsidRDefault="00092975" w:rsidP="00092975">
      <w:pPr>
        <w:pStyle w:val="Prrafodelista"/>
        <w:rPr>
          <w:rFonts w:ascii="Arial" w:hAnsi="Arial" w:cs="Arial"/>
          <w:b/>
          <w:sz w:val="24"/>
          <w:szCs w:val="24"/>
          <w:lang w:val="es-ES"/>
        </w:rPr>
      </w:pPr>
    </w:p>
    <w:p w:rsidR="00092975" w:rsidRDefault="00092975" w:rsidP="00092975">
      <w:pPr>
        <w:spacing w:line="360" w:lineRule="auto"/>
        <w:jc w:val="both"/>
        <w:rPr>
          <w:rFonts w:ascii="Arial" w:hAnsi="Arial" w:cs="Arial"/>
          <w:b/>
          <w:sz w:val="24"/>
          <w:szCs w:val="24"/>
          <w:lang w:val="es-ES"/>
        </w:rPr>
      </w:pPr>
    </w:p>
    <w:p w:rsidR="00092975" w:rsidRDefault="00092975" w:rsidP="00092975">
      <w:pPr>
        <w:spacing w:line="360" w:lineRule="auto"/>
        <w:jc w:val="both"/>
        <w:rPr>
          <w:rFonts w:ascii="Arial" w:hAnsi="Arial" w:cs="Arial"/>
          <w:b/>
          <w:sz w:val="24"/>
          <w:szCs w:val="24"/>
          <w:lang w:val="es-ES"/>
        </w:rPr>
      </w:pPr>
    </w:p>
    <w:p w:rsidR="00092975" w:rsidRPr="00854E04" w:rsidRDefault="00092975" w:rsidP="00092975">
      <w:pPr>
        <w:tabs>
          <w:tab w:val="left" w:pos="1752"/>
          <w:tab w:val="center" w:pos="4680"/>
        </w:tabs>
        <w:spacing w:after="0" w:line="360" w:lineRule="auto"/>
        <w:rPr>
          <w:rFonts w:ascii="Comic Sans MS" w:eastAsia="Times New Roman" w:hAnsi="Comic Sans MS" w:cs="Arial"/>
          <w:b/>
          <w:sz w:val="28"/>
          <w:szCs w:val="28"/>
        </w:rPr>
      </w:pPr>
      <w:r w:rsidRPr="00854E04">
        <w:rPr>
          <w:rFonts w:ascii="Comic Sans MS" w:eastAsia="Times New Roman" w:hAnsi="Comic Sans MS" w:cs="Arial"/>
          <w:b/>
          <w:sz w:val="28"/>
          <w:szCs w:val="28"/>
        </w:rPr>
        <w:lastRenderedPageBreak/>
        <w:t>UNIVERSIDAD NACIONAL SIGLO XX</w:t>
      </w:r>
    </w:p>
    <w:p w:rsidR="00092975" w:rsidRDefault="00092975" w:rsidP="00092975">
      <w:pPr>
        <w:tabs>
          <w:tab w:val="left" w:pos="1752"/>
          <w:tab w:val="center" w:pos="4680"/>
        </w:tabs>
        <w:spacing w:after="0" w:line="360" w:lineRule="auto"/>
        <w:rPr>
          <w:rFonts w:ascii="Comic Sans MS" w:eastAsia="Times New Roman" w:hAnsi="Comic Sans MS" w:cs="Arial"/>
          <w:b/>
          <w:sz w:val="28"/>
          <w:szCs w:val="28"/>
        </w:rPr>
      </w:pPr>
      <w:r w:rsidRPr="00854E04">
        <w:rPr>
          <w:rFonts w:ascii="Comic Sans MS" w:eastAsia="Times New Roman" w:hAnsi="Comic Sans MS" w:cs="Arial"/>
          <w:b/>
          <w:sz w:val="28"/>
          <w:szCs w:val="28"/>
        </w:rPr>
        <w:t xml:space="preserve">ALSIE  SRL  CONSULTORES </w:t>
      </w:r>
    </w:p>
    <w:p w:rsidR="008333B5" w:rsidRDefault="008333B5" w:rsidP="00092975">
      <w:pPr>
        <w:tabs>
          <w:tab w:val="left" w:pos="1752"/>
          <w:tab w:val="center" w:pos="4680"/>
        </w:tabs>
        <w:spacing w:after="0" w:line="360" w:lineRule="auto"/>
        <w:rPr>
          <w:rFonts w:ascii="Comic Sans MS" w:eastAsia="Times New Roman" w:hAnsi="Comic Sans MS" w:cs="Arial"/>
          <w:b/>
          <w:sz w:val="28"/>
          <w:szCs w:val="28"/>
        </w:rPr>
      </w:pPr>
    </w:p>
    <w:p w:rsidR="008333B5" w:rsidRDefault="00092975" w:rsidP="008333B5">
      <w:pPr>
        <w:spacing w:after="0" w:line="360" w:lineRule="auto"/>
        <w:jc w:val="center"/>
        <w:rPr>
          <w:rFonts w:ascii="Comic Sans MS" w:eastAsia="Times New Roman" w:hAnsi="Comic Sans MS" w:cs="Arial"/>
          <w:b/>
          <w:sz w:val="32"/>
          <w:szCs w:val="36"/>
        </w:rPr>
      </w:pPr>
      <w:r w:rsidRPr="00092975">
        <w:rPr>
          <w:rFonts w:ascii="Comic Sans MS" w:eastAsia="Times New Roman" w:hAnsi="Comic Sans MS" w:cs="Arial"/>
          <w:b/>
          <w:sz w:val="32"/>
          <w:szCs w:val="36"/>
        </w:rPr>
        <w:t>MAESTRIA</w:t>
      </w:r>
      <w:r>
        <w:rPr>
          <w:rFonts w:ascii="Comic Sans MS" w:eastAsia="Times New Roman" w:hAnsi="Comic Sans MS" w:cs="Arial"/>
          <w:b/>
          <w:sz w:val="32"/>
          <w:szCs w:val="36"/>
        </w:rPr>
        <w:t xml:space="preserve"> </w:t>
      </w:r>
      <w:r w:rsidR="008333B5">
        <w:rPr>
          <w:rFonts w:ascii="Comic Sans MS" w:eastAsia="Times New Roman" w:hAnsi="Comic Sans MS" w:cs="Arial"/>
          <w:b/>
          <w:sz w:val="32"/>
          <w:szCs w:val="36"/>
        </w:rPr>
        <w:t>EN:</w:t>
      </w:r>
    </w:p>
    <w:p w:rsidR="00092975" w:rsidRPr="00092975" w:rsidRDefault="00092975" w:rsidP="008333B5">
      <w:pPr>
        <w:spacing w:after="0" w:line="360" w:lineRule="auto"/>
        <w:jc w:val="center"/>
        <w:rPr>
          <w:rFonts w:ascii="Comic Sans MS" w:eastAsia="Times New Roman" w:hAnsi="Comic Sans MS" w:cs="Arial"/>
          <w:b/>
          <w:sz w:val="32"/>
          <w:szCs w:val="36"/>
        </w:rPr>
      </w:pPr>
      <w:r w:rsidRPr="00092975">
        <w:rPr>
          <w:rFonts w:ascii="Comic Sans MS" w:eastAsia="Times New Roman" w:hAnsi="Comic Sans MS" w:cs="Arial"/>
          <w:b/>
          <w:sz w:val="32"/>
          <w:szCs w:val="36"/>
        </w:rPr>
        <w:t>ENFERMERIA MEDICO QUIRURGICO</w:t>
      </w:r>
    </w:p>
    <w:p w:rsidR="00092975" w:rsidRDefault="007551EF" w:rsidP="00092975">
      <w:pPr>
        <w:spacing w:after="0" w:line="360" w:lineRule="auto"/>
        <w:jc w:val="center"/>
        <w:rPr>
          <w:rFonts w:ascii="Kristen ITC" w:eastAsia="Times New Roman" w:hAnsi="Kristen ITC" w:cs="Arial"/>
          <w:color w:val="31849B" w:themeColor="accent5" w:themeShade="BF"/>
          <w:sz w:val="56"/>
          <w:szCs w:val="72"/>
          <w:lang w:val="es-PE"/>
          <w14:shadow w14:blurRad="55003" w14:dist="50800" w14:dir="5400000" w14:sx="100000" w14:sy="100000" w14:kx="0" w14:ky="0" w14:algn="tl">
            <w14:srgbClr w14:val="000000">
              <w14:alpha w14:val="67000"/>
            </w14:srgbClr>
          </w14:shadow>
          <w14:textOutline w14:w="8890" w14:cap="flat" w14:cmpd="sng" w14:algn="ctr">
            <w14:solidFill>
              <w14:schemeClr w14:val="tx1"/>
            </w14:solidFill>
            <w14:prstDash w14:val="solid"/>
            <w14:miter w14:lim="0"/>
          </w14:textOutline>
        </w:rPr>
      </w:pPr>
      <w:r>
        <w:rPr>
          <w:rFonts w:ascii="Kristen ITC" w:eastAsia="Times New Roman" w:hAnsi="Kristen ITC" w:cs="Arial"/>
          <w:noProof/>
          <w:color w:val="31849B" w:themeColor="accent5" w:themeShade="BF"/>
          <w:sz w:val="56"/>
          <w:szCs w:val="72"/>
          <w:lang w:val="es-PE" w:eastAsia="es-PE"/>
        </w:rPr>
        <w:drawing>
          <wp:anchor distT="0" distB="0" distL="114300" distR="114300" simplePos="0" relativeHeight="251675648" behindDoc="1" locked="0" layoutInCell="1" allowOverlap="1" wp14:anchorId="78306894" wp14:editId="7428F2D1">
            <wp:simplePos x="0" y="0"/>
            <wp:positionH relativeFrom="column">
              <wp:posOffset>-241935</wp:posOffset>
            </wp:positionH>
            <wp:positionV relativeFrom="paragraph">
              <wp:posOffset>31115</wp:posOffset>
            </wp:positionV>
            <wp:extent cx="5829300" cy="5829300"/>
            <wp:effectExtent l="0" t="0" r="0" b="0"/>
            <wp:wrapNone/>
            <wp:docPr id="57345" name="Imagen 57345" descr="D:\Documentos\Escritorio\CELIA NUEVO\MAESTRIA MQ TRABAJOS\CARDIO\fistula\images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os\Escritorio\CELIA NUEVO\MAESTRIA MQ TRABAJOS\CARDIO\fistula\imagesew.jpeg"/>
                    <pic:cNvPicPr>
                      <a:picLocks noChangeAspect="1" noChangeArrowheads="1"/>
                    </pic:cNvPicPr>
                  </pic:nvPicPr>
                  <pic:blipFill>
                    <a:blip r:embed="rId17">
                      <a:extLst>
                        <a:ext uri="{BEBA8EAE-BF5A-486C-A8C5-ECC9F3942E4B}">
                          <a14:imgProps xmlns:a14="http://schemas.microsoft.com/office/drawing/2010/main">
                            <a14:imgLayer r:embed="rId18">
                              <a14:imgEffect>
                                <a14:colorTemperature colorTemp="5900"/>
                              </a14:imgEffect>
                            </a14:imgLayer>
                          </a14:imgProps>
                        </a:ext>
                        <a:ext uri="{28A0092B-C50C-407E-A947-70E740481C1C}">
                          <a14:useLocalDpi xmlns:a14="http://schemas.microsoft.com/office/drawing/2010/main" val="0"/>
                        </a:ext>
                      </a:extLst>
                    </a:blip>
                    <a:srcRect/>
                    <a:stretch>
                      <a:fillRect/>
                    </a:stretch>
                  </pic:blipFill>
                  <pic:spPr bwMode="auto">
                    <a:xfrm>
                      <a:off x="0" y="0"/>
                      <a:ext cx="5829300" cy="5829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2975" w:rsidRDefault="00092975" w:rsidP="008333B5">
      <w:pPr>
        <w:spacing w:after="0" w:line="240" w:lineRule="auto"/>
        <w:jc w:val="center"/>
        <w:rPr>
          <w:rFonts w:ascii="Kristen ITC" w:eastAsia="Times New Roman" w:hAnsi="Kristen ITC" w:cs="Arial"/>
          <w:color w:val="FF66CC"/>
          <w:sz w:val="96"/>
          <w:szCs w:val="72"/>
          <w:lang w:val="es-PE"/>
          <w14:shadow w14:blurRad="55003" w14:dist="50800" w14:dir="5400000" w14:sx="100000" w14:sy="100000" w14:kx="0" w14:ky="0" w14:algn="tl">
            <w14:srgbClr w14:val="000000">
              <w14:alpha w14:val="67000"/>
            </w14:srgbClr>
          </w14:shadow>
          <w14:textOutline w14:w="8890" w14:cap="flat" w14:cmpd="sng" w14:algn="ctr">
            <w14:solidFill>
              <w14:schemeClr w14:val="tx1"/>
            </w14:solidFill>
            <w14:prstDash w14:val="solid"/>
            <w14:miter w14:lim="0"/>
          </w14:textOutline>
        </w:rPr>
      </w:pPr>
      <w:r w:rsidRPr="007551EF">
        <w:rPr>
          <w:rFonts w:ascii="Kristen ITC" w:eastAsia="Times New Roman" w:hAnsi="Kristen ITC" w:cs="Arial"/>
          <w:color w:val="FF66CC"/>
          <w:sz w:val="96"/>
          <w:szCs w:val="72"/>
          <w:lang w:val="es-PE"/>
          <w14:shadow w14:blurRad="55003" w14:dist="50800" w14:dir="5400000" w14:sx="100000" w14:sy="100000" w14:kx="0" w14:ky="0" w14:algn="tl">
            <w14:srgbClr w14:val="000000">
              <w14:alpha w14:val="67000"/>
            </w14:srgbClr>
          </w14:shadow>
          <w14:textOutline w14:w="8890" w14:cap="flat" w14:cmpd="sng" w14:algn="ctr">
            <w14:solidFill>
              <w14:schemeClr w14:val="tx1"/>
            </w14:solidFill>
            <w14:prstDash w14:val="solid"/>
            <w14:miter w14:lim="0"/>
          </w14:textOutline>
        </w:rPr>
        <w:t>CASO CLINICO</w:t>
      </w:r>
      <w:r w:rsidR="008333B5" w:rsidRPr="007551EF">
        <w:rPr>
          <w:rFonts w:ascii="Kristen ITC" w:eastAsia="Times New Roman" w:hAnsi="Kristen ITC" w:cs="Arial"/>
          <w:color w:val="FF66CC"/>
          <w:sz w:val="96"/>
          <w:szCs w:val="72"/>
          <w:lang w:val="es-PE"/>
          <w14:shadow w14:blurRad="55003" w14:dist="50800" w14:dir="5400000" w14:sx="100000" w14:sy="100000" w14:kx="0" w14:ky="0" w14:algn="tl">
            <w14:srgbClr w14:val="000000">
              <w14:alpha w14:val="67000"/>
            </w14:srgbClr>
          </w14:shadow>
          <w14:textOutline w14:w="8890" w14:cap="flat" w14:cmpd="sng" w14:algn="ctr">
            <w14:solidFill>
              <w14:schemeClr w14:val="tx1"/>
            </w14:solidFill>
            <w14:prstDash w14:val="solid"/>
            <w14:miter w14:lim="0"/>
          </w14:textOutline>
        </w:rPr>
        <w:t xml:space="preserve"> N° 3</w:t>
      </w:r>
    </w:p>
    <w:p w:rsidR="007551EF" w:rsidRPr="007551EF" w:rsidRDefault="007551EF" w:rsidP="007551EF">
      <w:pPr>
        <w:spacing w:after="0" w:line="240" w:lineRule="auto"/>
        <w:ind w:left="1416"/>
        <w:jc w:val="center"/>
        <w:rPr>
          <w:rFonts w:ascii="Kristen ITC" w:eastAsia="Times New Roman" w:hAnsi="Kristen ITC" w:cs="Arial"/>
          <w:color w:val="7030A0"/>
          <w:sz w:val="56"/>
          <w:szCs w:val="72"/>
          <w:lang w:val="es-PE"/>
          <w14:shadow w14:blurRad="55003" w14:dist="50800" w14:dir="5400000" w14:sx="100000" w14:sy="100000" w14:kx="0" w14:ky="0" w14:algn="tl">
            <w14:srgbClr w14:val="000000">
              <w14:alpha w14:val="67000"/>
            </w14:srgbClr>
          </w14:shadow>
          <w14:textOutline w14:w="8890" w14:cap="flat" w14:cmpd="sng" w14:algn="ctr">
            <w14:solidFill>
              <w14:schemeClr w14:val="tx1"/>
            </w14:solidFill>
            <w14:prstDash w14:val="solid"/>
            <w14:miter w14:lim="0"/>
          </w14:textOutline>
        </w:rPr>
      </w:pPr>
      <w:r w:rsidRPr="007551EF">
        <w:rPr>
          <w:rFonts w:ascii="Kristen ITC" w:eastAsia="Times New Roman" w:hAnsi="Kristen ITC" w:cs="Arial"/>
          <w:color w:val="7030A0"/>
          <w:sz w:val="56"/>
          <w:szCs w:val="72"/>
          <w:lang w:val="es-PE"/>
          <w14:shadow w14:blurRad="55003" w14:dist="50800" w14:dir="5400000" w14:sx="100000" w14:sy="100000" w14:kx="0" w14:ky="0" w14:algn="tl">
            <w14:srgbClr w14:val="000000">
              <w14:alpha w14:val="67000"/>
            </w14:srgbClr>
          </w14:shadow>
          <w14:textOutline w14:w="8890" w14:cap="flat" w14:cmpd="sng" w14:algn="ctr">
            <w14:solidFill>
              <w14:schemeClr w14:val="tx1"/>
            </w14:solidFill>
            <w14:prstDash w14:val="solid"/>
            <w14:miter w14:lim="0"/>
          </w14:textOutline>
        </w:rPr>
        <w:t>ERC- HTA</w:t>
      </w:r>
    </w:p>
    <w:p w:rsidR="007551EF" w:rsidRPr="007551EF" w:rsidRDefault="007551EF" w:rsidP="007551EF">
      <w:pPr>
        <w:spacing w:after="0" w:line="240" w:lineRule="auto"/>
        <w:ind w:left="1416"/>
        <w:jc w:val="center"/>
        <w:rPr>
          <w:rFonts w:ascii="Kristen ITC" w:eastAsia="Times New Roman" w:hAnsi="Kristen ITC" w:cs="Arial"/>
          <w:color w:val="FF66CC"/>
          <w:sz w:val="96"/>
          <w:szCs w:val="72"/>
          <w:lang w:val="es-PE"/>
          <w14:shadow w14:blurRad="55003" w14:dist="50800" w14:dir="5400000" w14:sx="100000" w14:sy="100000" w14:kx="0" w14:ky="0" w14:algn="tl">
            <w14:srgbClr w14:val="000000">
              <w14:alpha w14:val="67000"/>
            </w14:srgbClr>
          </w14:shadow>
          <w14:textOutline w14:w="8890" w14:cap="flat" w14:cmpd="sng" w14:algn="ctr">
            <w14:solidFill>
              <w14:schemeClr w14:val="tx1"/>
            </w14:solidFill>
            <w14:prstDash w14:val="solid"/>
            <w14:miter w14:lim="0"/>
          </w14:textOutline>
        </w:rPr>
      </w:pPr>
      <w:r w:rsidRPr="007551EF">
        <w:rPr>
          <w:rFonts w:ascii="Kristen ITC" w:eastAsia="Times New Roman" w:hAnsi="Kristen ITC" w:cs="Arial"/>
          <w:color w:val="7030A0"/>
          <w:sz w:val="56"/>
          <w:szCs w:val="72"/>
          <w:lang w:val="es-PE"/>
          <w14:shadow w14:blurRad="55003" w14:dist="50800" w14:dir="5400000" w14:sx="100000" w14:sy="100000" w14:kx="0" w14:ky="0" w14:algn="tl">
            <w14:srgbClr w14:val="000000">
              <w14:alpha w14:val="67000"/>
            </w14:srgbClr>
          </w14:shadow>
          <w14:textOutline w14:w="8890" w14:cap="flat" w14:cmpd="sng" w14:algn="ctr">
            <w14:solidFill>
              <w14:schemeClr w14:val="tx1"/>
            </w14:solidFill>
            <w14:prstDash w14:val="solid"/>
            <w14:miter w14:lim="0"/>
          </w14:textOutline>
        </w:rPr>
        <w:t>FISTULA AV</w:t>
      </w:r>
    </w:p>
    <w:p w:rsidR="00092975" w:rsidRPr="00854E04" w:rsidRDefault="00092975" w:rsidP="00092975">
      <w:pPr>
        <w:spacing w:after="0" w:line="360" w:lineRule="auto"/>
        <w:jc w:val="both"/>
        <w:rPr>
          <w:rFonts w:ascii="Comic Sans MS" w:eastAsia="Times New Roman" w:hAnsi="Comic Sans MS" w:cs="Arial"/>
          <w:b/>
          <w:sz w:val="24"/>
        </w:rPr>
      </w:pPr>
    </w:p>
    <w:p w:rsidR="00092975" w:rsidRPr="007551EF" w:rsidRDefault="00092975" w:rsidP="007551EF">
      <w:pPr>
        <w:spacing w:after="0" w:line="480" w:lineRule="auto"/>
        <w:ind w:left="1428" w:firstLine="696"/>
        <w:jc w:val="both"/>
        <w:rPr>
          <w:rFonts w:ascii="Comic Sans MS" w:eastAsia="Times New Roman" w:hAnsi="Comic Sans MS" w:cs="Arial"/>
          <w:b/>
          <w:sz w:val="24"/>
        </w:rPr>
      </w:pPr>
      <w:r w:rsidRPr="007551EF">
        <w:rPr>
          <w:rFonts w:ascii="Comic Sans MS" w:eastAsia="Times New Roman" w:hAnsi="Comic Sans MS" w:cs="Arial"/>
          <w:b/>
          <w:color w:val="002060"/>
          <w:sz w:val="24"/>
        </w:rPr>
        <w:t xml:space="preserve">DOCENTE: </w:t>
      </w:r>
      <w:r w:rsidRPr="007551EF">
        <w:rPr>
          <w:rFonts w:ascii="Comic Sans MS" w:eastAsia="Times New Roman" w:hAnsi="Comic Sans MS" w:cs="Arial"/>
          <w:b/>
          <w:sz w:val="24"/>
        </w:rPr>
        <w:t xml:space="preserve">MGS. LIC. </w:t>
      </w:r>
      <w:r w:rsidR="008333B5" w:rsidRPr="007551EF">
        <w:rPr>
          <w:rFonts w:ascii="Comic Sans MS" w:eastAsia="Times New Roman" w:hAnsi="Comic Sans MS" w:cs="Arial"/>
          <w:b/>
          <w:sz w:val="24"/>
        </w:rPr>
        <w:t>CINTYA M. SABIDO HERBAS</w:t>
      </w:r>
    </w:p>
    <w:p w:rsidR="00092975" w:rsidRPr="007551EF" w:rsidRDefault="00092975" w:rsidP="007551EF">
      <w:pPr>
        <w:spacing w:after="0" w:line="480" w:lineRule="auto"/>
        <w:ind w:left="1428" w:firstLine="696"/>
        <w:jc w:val="both"/>
        <w:rPr>
          <w:rFonts w:ascii="Comic Sans MS" w:eastAsia="Times New Roman" w:hAnsi="Comic Sans MS" w:cs="Arial"/>
          <w:b/>
          <w:color w:val="002060"/>
          <w:sz w:val="24"/>
        </w:rPr>
      </w:pPr>
      <w:r w:rsidRPr="007551EF">
        <w:rPr>
          <w:rFonts w:ascii="Comic Sans MS" w:eastAsia="Times New Roman" w:hAnsi="Comic Sans MS" w:cs="Arial"/>
          <w:b/>
          <w:color w:val="002060"/>
          <w:sz w:val="24"/>
        </w:rPr>
        <w:t xml:space="preserve">INTEGRANTES:                    </w:t>
      </w:r>
    </w:p>
    <w:p w:rsidR="00092975" w:rsidRPr="007551EF" w:rsidRDefault="00092975" w:rsidP="007551EF">
      <w:pPr>
        <w:numPr>
          <w:ilvl w:val="6"/>
          <w:numId w:val="81"/>
        </w:numPr>
        <w:spacing w:after="0" w:line="480" w:lineRule="auto"/>
        <w:contextualSpacing/>
        <w:jc w:val="both"/>
        <w:rPr>
          <w:rFonts w:ascii="Comic Sans MS" w:eastAsia="Times New Roman" w:hAnsi="Comic Sans MS" w:cs="Arial"/>
          <w:b/>
          <w:sz w:val="24"/>
        </w:rPr>
      </w:pPr>
      <w:r w:rsidRPr="007551EF">
        <w:rPr>
          <w:rFonts w:ascii="Comic Sans MS" w:eastAsia="Times New Roman" w:hAnsi="Comic Sans MS" w:cs="Arial"/>
          <w:b/>
          <w:sz w:val="24"/>
        </w:rPr>
        <w:t xml:space="preserve">MENDOZA VILLCA CELIA </w:t>
      </w:r>
    </w:p>
    <w:p w:rsidR="00092975" w:rsidRPr="007551EF" w:rsidRDefault="00092975" w:rsidP="007551EF">
      <w:pPr>
        <w:numPr>
          <w:ilvl w:val="6"/>
          <w:numId w:val="81"/>
        </w:numPr>
        <w:spacing w:after="0" w:line="480" w:lineRule="auto"/>
        <w:contextualSpacing/>
        <w:jc w:val="both"/>
        <w:rPr>
          <w:rFonts w:ascii="Comic Sans MS" w:eastAsia="Times New Roman" w:hAnsi="Comic Sans MS" w:cs="Arial"/>
          <w:b/>
          <w:sz w:val="24"/>
        </w:rPr>
      </w:pPr>
      <w:r w:rsidRPr="007551EF">
        <w:rPr>
          <w:rFonts w:ascii="Comic Sans MS" w:eastAsia="Times New Roman" w:hAnsi="Comic Sans MS" w:cs="Arial"/>
          <w:b/>
          <w:sz w:val="24"/>
        </w:rPr>
        <w:t xml:space="preserve">ROCHA ORTEGA VERONICA </w:t>
      </w:r>
    </w:p>
    <w:p w:rsidR="007551EF" w:rsidRDefault="00092975" w:rsidP="007551EF">
      <w:pPr>
        <w:spacing w:after="0" w:line="480" w:lineRule="auto"/>
        <w:ind w:left="1428" w:firstLine="696"/>
        <w:jc w:val="both"/>
        <w:rPr>
          <w:rFonts w:ascii="Comic Sans MS" w:eastAsia="Times New Roman" w:hAnsi="Comic Sans MS" w:cs="Arial"/>
          <w:b/>
        </w:rPr>
      </w:pPr>
      <w:r w:rsidRPr="007551EF">
        <w:rPr>
          <w:rFonts w:ascii="Comic Sans MS" w:eastAsia="Times New Roman" w:hAnsi="Comic Sans MS" w:cs="Arial"/>
          <w:b/>
          <w:color w:val="002060"/>
          <w:sz w:val="24"/>
        </w:rPr>
        <w:t xml:space="preserve">FECHA DE PRESENTACIÓN: </w:t>
      </w:r>
      <w:r w:rsidR="008333B5" w:rsidRPr="007551EF">
        <w:rPr>
          <w:rFonts w:ascii="Comic Sans MS" w:eastAsia="Times New Roman" w:hAnsi="Comic Sans MS" w:cs="Arial"/>
          <w:b/>
          <w:sz w:val="24"/>
        </w:rPr>
        <w:t>15</w:t>
      </w:r>
      <w:r w:rsidRPr="007551EF">
        <w:rPr>
          <w:rFonts w:ascii="Comic Sans MS" w:eastAsia="Times New Roman" w:hAnsi="Comic Sans MS" w:cs="Arial"/>
          <w:b/>
          <w:sz w:val="24"/>
        </w:rPr>
        <w:t>/</w:t>
      </w:r>
      <w:r w:rsidR="008333B5" w:rsidRPr="007551EF">
        <w:rPr>
          <w:rFonts w:ascii="Comic Sans MS" w:eastAsia="Times New Roman" w:hAnsi="Comic Sans MS" w:cs="Arial"/>
          <w:b/>
          <w:sz w:val="24"/>
        </w:rPr>
        <w:t>03/</w:t>
      </w:r>
      <w:r w:rsidRPr="007551EF">
        <w:rPr>
          <w:rFonts w:ascii="Comic Sans MS" w:eastAsia="Times New Roman" w:hAnsi="Comic Sans MS" w:cs="Arial"/>
          <w:b/>
          <w:sz w:val="24"/>
        </w:rPr>
        <w:t>2014</w:t>
      </w:r>
      <w:bookmarkStart w:id="3" w:name="_GoBack"/>
      <w:bookmarkEnd w:id="3"/>
    </w:p>
    <w:sectPr w:rsidR="007551EF" w:rsidSect="00AE1D70">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mic Sans MS">
    <w:panose1 w:val="030F0702030302020204"/>
    <w:charset w:val="00"/>
    <w:family w:val="script"/>
    <w:pitch w:val="variable"/>
    <w:sig w:usb0="00000287" w:usb1="00000000"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Kristen ITC">
    <w:panose1 w:val="03050502040202030202"/>
    <w:charset w:val="00"/>
    <w:family w:val="script"/>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Ravie">
    <w:panose1 w:val="04040805050809020602"/>
    <w:charset w:val="00"/>
    <w:family w:val="decorative"/>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D3E44"/>
    <w:multiLevelType w:val="hybridMultilevel"/>
    <w:tmpl w:val="12CC7292"/>
    <w:lvl w:ilvl="0" w:tplc="EC96F07A">
      <w:start w:val="1"/>
      <w:numFmt w:val="decimal"/>
      <w:lvlText w:val="%1."/>
      <w:lvlJc w:val="left"/>
      <w:pPr>
        <w:ind w:left="720" w:hanging="360"/>
      </w:pPr>
      <w:rPr>
        <w:rFonts w:ascii="Comic Sans MS" w:hAnsi="Comic Sans M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6577C8"/>
    <w:multiLevelType w:val="hybridMultilevel"/>
    <w:tmpl w:val="EEC6E48E"/>
    <w:lvl w:ilvl="0" w:tplc="EC96F07A">
      <w:start w:val="1"/>
      <w:numFmt w:val="decimal"/>
      <w:lvlText w:val="%1."/>
      <w:lvlJc w:val="left"/>
      <w:pPr>
        <w:ind w:left="720" w:hanging="360"/>
      </w:pPr>
      <w:rPr>
        <w:rFonts w:ascii="Comic Sans MS" w:hAnsi="Comic Sans M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702850"/>
    <w:multiLevelType w:val="hybridMultilevel"/>
    <w:tmpl w:val="7510881A"/>
    <w:lvl w:ilvl="0" w:tplc="7C345D28">
      <w:numFmt w:val="bullet"/>
      <w:lvlText w:val="-"/>
      <w:lvlJc w:val="left"/>
      <w:pPr>
        <w:ind w:left="720" w:hanging="360"/>
      </w:pPr>
      <w:rPr>
        <w:rFonts w:ascii="Arial" w:eastAsiaTheme="minorHAnsi"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nsid w:val="09C15DF8"/>
    <w:multiLevelType w:val="hybridMultilevel"/>
    <w:tmpl w:val="1C265B5A"/>
    <w:lvl w:ilvl="0" w:tplc="E81058E4">
      <w:numFmt w:val="bullet"/>
      <w:lvlText w:val="-"/>
      <w:lvlJc w:val="left"/>
      <w:pPr>
        <w:ind w:left="720" w:hanging="360"/>
      </w:pPr>
      <w:rPr>
        <w:rFonts w:ascii="Arial" w:eastAsiaTheme="minorHAnsi" w:hAnsi="Arial" w:cs="Arial" w:hint="default"/>
        <w:b/>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0A046676"/>
    <w:multiLevelType w:val="hybridMultilevel"/>
    <w:tmpl w:val="43B0222A"/>
    <w:lvl w:ilvl="0" w:tplc="EC96F07A">
      <w:start w:val="1"/>
      <w:numFmt w:val="decimal"/>
      <w:lvlText w:val="%1."/>
      <w:lvlJc w:val="left"/>
      <w:pPr>
        <w:ind w:left="360" w:hanging="360"/>
      </w:pPr>
      <w:rPr>
        <w:rFonts w:ascii="Comic Sans MS" w:hAnsi="Comic Sans MS"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nsid w:val="0A2B53FD"/>
    <w:multiLevelType w:val="hybridMultilevel"/>
    <w:tmpl w:val="0A582482"/>
    <w:lvl w:ilvl="0" w:tplc="DDB6508E">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nsid w:val="0E9A6525"/>
    <w:multiLevelType w:val="hybridMultilevel"/>
    <w:tmpl w:val="190420DE"/>
    <w:lvl w:ilvl="0" w:tplc="E084A902">
      <w:numFmt w:val="bullet"/>
      <w:lvlText w:val="-"/>
      <w:lvlJc w:val="left"/>
      <w:pPr>
        <w:ind w:left="1080" w:hanging="360"/>
      </w:pPr>
      <w:rPr>
        <w:rFonts w:ascii="Arial" w:eastAsiaTheme="minorHAnsi" w:hAnsi="Arial" w:cs="Arial" w:hint="default"/>
        <w:b/>
        <w:color w:val="auto"/>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nsid w:val="0FA306F1"/>
    <w:multiLevelType w:val="hybridMultilevel"/>
    <w:tmpl w:val="F2C4FD54"/>
    <w:lvl w:ilvl="0" w:tplc="7C345D28">
      <w:numFmt w:val="bullet"/>
      <w:lvlText w:val="-"/>
      <w:lvlJc w:val="left"/>
      <w:pPr>
        <w:ind w:left="360" w:hanging="360"/>
      </w:pPr>
      <w:rPr>
        <w:rFonts w:ascii="Arial" w:eastAsiaTheme="minorHAnsi" w:hAnsi="Arial" w:cs="Arial" w:hint="default"/>
        <w:b/>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nsid w:val="0FB96A79"/>
    <w:multiLevelType w:val="hybridMultilevel"/>
    <w:tmpl w:val="FB3608A0"/>
    <w:lvl w:ilvl="0" w:tplc="E084A902">
      <w:numFmt w:val="bullet"/>
      <w:lvlText w:val="-"/>
      <w:lvlJc w:val="left"/>
      <w:pPr>
        <w:ind w:left="1069" w:hanging="360"/>
      </w:pPr>
      <w:rPr>
        <w:rFonts w:ascii="Arial" w:eastAsiaTheme="minorHAnsi" w:hAnsi="Arial" w:cs="Arial" w:hint="default"/>
        <w:b/>
        <w:color w:val="auto"/>
      </w:rPr>
    </w:lvl>
    <w:lvl w:ilvl="1" w:tplc="400A0003" w:tentative="1">
      <w:start w:val="1"/>
      <w:numFmt w:val="bullet"/>
      <w:lvlText w:val="o"/>
      <w:lvlJc w:val="left"/>
      <w:pPr>
        <w:ind w:left="1494" w:hanging="360"/>
      </w:pPr>
      <w:rPr>
        <w:rFonts w:ascii="Courier New" w:hAnsi="Courier New" w:cs="Courier New" w:hint="default"/>
      </w:rPr>
    </w:lvl>
    <w:lvl w:ilvl="2" w:tplc="400A0005" w:tentative="1">
      <w:start w:val="1"/>
      <w:numFmt w:val="bullet"/>
      <w:lvlText w:val=""/>
      <w:lvlJc w:val="left"/>
      <w:pPr>
        <w:ind w:left="2214" w:hanging="360"/>
      </w:pPr>
      <w:rPr>
        <w:rFonts w:ascii="Wingdings" w:hAnsi="Wingdings" w:hint="default"/>
      </w:rPr>
    </w:lvl>
    <w:lvl w:ilvl="3" w:tplc="400A0001" w:tentative="1">
      <w:start w:val="1"/>
      <w:numFmt w:val="bullet"/>
      <w:lvlText w:val=""/>
      <w:lvlJc w:val="left"/>
      <w:pPr>
        <w:ind w:left="2934" w:hanging="360"/>
      </w:pPr>
      <w:rPr>
        <w:rFonts w:ascii="Symbol" w:hAnsi="Symbol" w:hint="default"/>
      </w:rPr>
    </w:lvl>
    <w:lvl w:ilvl="4" w:tplc="400A0003" w:tentative="1">
      <w:start w:val="1"/>
      <w:numFmt w:val="bullet"/>
      <w:lvlText w:val="o"/>
      <w:lvlJc w:val="left"/>
      <w:pPr>
        <w:ind w:left="3654" w:hanging="360"/>
      </w:pPr>
      <w:rPr>
        <w:rFonts w:ascii="Courier New" w:hAnsi="Courier New" w:cs="Courier New" w:hint="default"/>
      </w:rPr>
    </w:lvl>
    <w:lvl w:ilvl="5" w:tplc="400A0005" w:tentative="1">
      <w:start w:val="1"/>
      <w:numFmt w:val="bullet"/>
      <w:lvlText w:val=""/>
      <w:lvlJc w:val="left"/>
      <w:pPr>
        <w:ind w:left="4374" w:hanging="360"/>
      </w:pPr>
      <w:rPr>
        <w:rFonts w:ascii="Wingdings" w:hAnsi="Wingdings" w:hint="default"/>
      </w:rPr>
    </w:lvl>
    <w:lvl w:ilvl="6" w:tplc="400A0001" w:tentative="1">
      <w:start w:val="1"/>
      <w:numFmt w:val="bullet"/>
      <w:lvlText w:val=""/>
      <w:lvlJc w:val="left"/>
      <w:pPr>
        <w:ind w:left="5094" w:hanging="360"/>
      </w:pPr>
      <w:rPr>
        <w:rFonts w:ascii="Symbol" w:hAnsi="Symbol" w:hint="default"/>
      </w:rPr>
    </w:lvl>
    <w:lvl w:ilvl="7" w:tplc="400A0003" w:tentative="1">
      <w:start w:val="1"/>
      <w:numFmt w:val="bullet"/>
      <w:lvlText w:val="o"/>
      <w:lvlJc w:val="left"/>
      <w:pPr>
        <w:ind w:left="5814" w:hanging="360"/>
      </w:pPr>
      <w:rPr>
        <w:rFonts w:ascii="Courier New" w:hAnsi="Courier New" w:cs="Courier New" w:hint="default"/>
      </w:rPr>
    </w:lvl>
    <w:lvl w:ilvl="8" w:tplc="400A0005" w:tentative="1">
      <w:start w:val="1"/>
      <w:numFmt w:val="bullet"/>
      <w:lvlText w:val=""/>
      <w:lvlJc w:val="left"/>
      <w:pPr>
        <w:ind w:left="6534" w:hanging="360"/>
      </w:pPr>
      <w:rPr>
        <w:rFonts w:ascii="Wingdings" w:hAnsi="Wingdings" w:hint="default"/>
      </w:rPr>
    </w:lvl>
  </w:abstractNum>
  <w:abstractNum w:abstractNumId="9">
    <w:nsid w:val="162F2CC7"/>
    <w:multiLevelType w:val="hybridMultilevel"/>
    <w:tmpl w:val="276470D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nsid w:val="16765899"/>
    <w:multiLevelType w:val="hybridMultilevel"/>
    <w:tmpl w:val="27D46474"/>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nsid w:val="17401D07"/>
    <w:multiLevelType w:val="hybridMultilevel"/>
    <w:tmpl w:val="7E12204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2">
    <w:nsid w:val="1749739A"/>
    <w:multiLevelType w:val="hybridMultilevel"/>
    <w:tmpl w:val="43B0222A"/>
    <w:lvl w:ilvl="0" w:tplc="EC96F07A">
      <w:start w:val="1"/>
      <w:numFmt w:val="decimal"/>
      <w:lvlText w:val="%1."/>
      <w:lvlJc w:val="left"/>
      <w:pPr>
        <w:ind w:left="360" w:hanging="360"/>
      </w:pPr>
      <w:rPr>
        <w:rFonts w:ascii="Comic Sans MS" w:hAnsi="Comic Sans MS"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nsid w:val="17C50AB4"/>
    <w:multiLevelType w:val="hybridMultilevel"/>
    <w:tmpl w:val="B406B76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nsid w:val="1956406F"/>
    <w:multiLevelType w:val="hybridMultilevel"/>
    <w:tmpl w:val="2ED89486"/>
    <w:lvl w:ilvl="0" w:tplc="280A000D">
      <w:start w:val="1"/>
      <w:numFmt w:val="bullet"/>
      <w:lvlText w:val=""/>
      <w:lvlJc w:val="left"/>
      <w:pPr>
        <w:ind w:left="786" w:hanging="360"/>
      </w:pPr>
      <w:rPr>
        <w:rFonts w:ascii="Wingdings" w:hAnsi="Wingdings"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15">
    <w:nsid w:val="195F09EC"/>
    <w:multiLevelType w:val="hybridMultilevel"/>
    <w:tmpl w:val="A6A0B30A"/>
    <w:lvl w:ilvl="0" w:tplc="0409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start w:val="1"/>
      <w:numFmt w:val="bullet"/>
      <w:lvlText w:val=""/>
      <w:lvlJc w:val="left"/>
      <w:pPr>
        <w:ind w:left="2629"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nsid w:val="1B8338E7"/>
    <w:multiLevelType w:val="hybridMultilevel"/>
    <w:tmpl w:val="7D0CD092"/>
    <w:lvl w:ilvl="0" w:tplc="EC96F07A">
      <w:start w:val="1"/>
      <w:numFmt w:val="decimal"/>
      <w:lvlText w:val="%1."/>
      <w:lvlJc w:val="left"/>
      <w:pPr>
        <w:ind w:left="360" w:hanging="360"/>
      </w:pPr>
      <w:rPr>
        <w:rFonts w:ascii="Comic Sans MS" w:hAnsi="Comic Sans MS"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7">
    <w:nsid w:val="1C093718"/>
    <w:multiLevelType w:val="hybridMultilevel"/>
    <w:tmpl w:val="9AECC388"/>
    <w:lvl w:ilvl="0" w:tplc="0C0A000B">
      <w:start w:val="1"/>
      <w:numFmt w:val="bullet"/>
      <w:lvlText w:val=""/>
      <w:lvlJc w:val="left"/>
      <w:pPr>
        <w:tabs>
          <w:tab w:val="num" w:pos="2160"/>
        </w:tabs>
        <w:ind w:left="2160" w:hanging="360"/>
      </w:pPr>
      <w:rPr>
        <w:rFonts w:ascii="Wingdings" w:hAnsi="Wingdings" w:hint="default"/>
      </w:rPr>
    </w:lvl>
    <w:lvl w:ilvl="1" w:tplc="0C0A0003" w:tentative="1">
      <w:start w:val="1"/>
      <w:numFmt w:val="bullet"/>
      <w:lvlText w:val="o"/>
      <w:lvlJc w:val="left"/>
      <w:pPr>
        <w:tabs>
          <w:tab w:val="num" w:pos="2880"/>
        </w:tabs>
        <w:ind w:left="2880" w:hanging="360"/>
      </w:pPr>
      <w:rPr>
        <w:rFonts w:ascii="Courier New" w:hAnsi="Courier New" w:cs="Courier New" w:hint="default"/>
      </w:rPr>
    </w:lvl>
    <w:lvl w:ilvl="2" w:tplc="0C0A0005" w:tentative="1">
      <w:start w:val="1"/>
      <w:numFmt w:val="bullet"/>
      <w:lvlText w:val=""/>
      <w:lvlJc w:val="left"/>
      <w:pPr>
        <w:tabs>
          <w:tab w:val="num" w:pos="3600"/>
        </w:tabs>
        <w:ind w:left="3600" w:hanging="360"/>
      </w:pPr>
      <w:rPr>
        <w:rFonts w:ascii="Wingdings" w:hAnsi="Wingdings" w:hint="default"/>
      </w:rPr>
    </w:lvl>
    <w:lvl w:ilvl="3" w:tplc="0C0A0001" w:tentative="1">
      <w:start w:val="1"/>
      <w:numFmt w:val="bullet"/>
      <w:lvlText w:val=""/>
      <w:lvlJc w:val="left"/>
      <w:pPr>
        <w:tabs>
          <w:tab w:val="num" w:pos="4320"/>
        </w:tabs>
        <w:ind w:left="4320" w:hanging="360"/>
      </w:pPr>
      <w:rPr>
        <w:rFonts w:ascii="Symbol" w:hAnsi="Symbol" w:hint="default"/>
      </w:rPr>
    </w:lvl>
    <w:lvl w:ilvl="4" w:tplc="0C0A0003" w:tentative="1">
      <w:start w:val="1"/>
      <w:numFmt w:val="bullet"/>
      <w:lvlText w:val="o"/>
      <w:lvlJc w:val="left"/>
      <w:pPr>
        <w:tabs>
          <w:tab w:val="num" w:pos="5040"/>
        </w:tabs>
        <w:ind w:left="5040" w:hanging="360"/>
      </w:pPr>
      <w:rPr>
        <w:rFonts w:ascii="Courier New" w:hAnsi="Courier New" w:cs="Courier New" w:hint="default"/>
      </w:rPr>
    </w:lvl>
    <w:lvl w:ilvl="5" w:tplc="0C0A0005" w:tentative="1">
      <w:start w:val="1"/>
      <w:numFmt w:val="bullet"/>
      <w:lvlText w:val=""/>
      <w:lvlJc w:val="left"/>
      <w:pPr>
        <w:tabs>
          <w:tab w:val="num" w:pos="5760"/>
        </w:tabs>
        <w:ind w:left="5760" w:hanging="360"/>
      </w:pPr>
      <w:rPr>
        <w:rFonts w:ascii="Wingdings" w:hAnsi="Wingdings" w:hint="default"/>
      </w:rPr>
    </w:lvl>
    <w:lvl w:ilvl="6" w:tplc="0C0A0001" w:tentative="1">
      <w:start w:val="1"/>
      <w:numFmt w:val="bullet"/>
      <w:lvlText w:val=""/>
      <w:lvlJc w:val="left"/>
      <w:pPr>
        <w:tabs>
          <w:tab w:val="num" w:pos="6480"/>
        </w:tabs>
        <w:ind w:left="6480" w:hanging="360"/>
      </w:pPr>
      <w:rPr>
        <w:rFonts w:ascii="Symbol" w:hAnsi="Symbol" w:hint="default"/>
      </w:rPr>
    </w:lvl>
    <w:lvl w:ilvl="7" w:tplc="0C0A0003" w:tentative="1">
      <w:start w:val="1"/>
      <w:numFmt w:val="bullet"/>
      <w:lvlText w:val="o"/>
      <w:lvlJc w:val="left"/>
      <w:pPr>
        <w:tabs>
          <w:tab w:val="num" w:pos="7200"/>
        </w:tabs>
        <w:ind w:left="7200" w:hanging="360"/>
      </w:pPr>
      <w:rPr>
        <w:rFonts w:ascii="Courier New" w:hAnsi="Courier New" w:cs="Courier New" w:hint="default"/>
      </w:rPr>
    </w:lvl>
    <w:lvl w:ilvl="8" w:tplc="0C0A0005" w:tentative="1">
      <w:start w:val="1"/>
      <w:numFmt w:val="bullet"/>
      <w:lvlText w:val=""/>
      <w:lvlJc w:val="left"/>
      <w:pPr>
        <w:tabs>
          <w:tab w:val="num" w:pos="7920"/>
        </w:tabs>
        <w:ind w:left="7920" w:hanging="360"/>
      </w:pPr>
      <w:rPr>
        <w:rFonts w:ascii="Wingdings" w:hAnsi="Wingdings" w:hint="default"/>
      </w:rPr>
    </w:lvl>
  </w:abstractNum>
  <w:abstractNum w:abstractNumId="18">
    <w:nsid w:val="1D044EEE"/>
    <w:multiLevelType w:val="hybridMultilevel"/>
    <w:tmpl w:val="979813C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9">
    <w:nsid w:val="1F677690"/>
    <w:multiLevelType w:val="hybridMultilevel"/>
    <w:tmpl w:val="E97A906A"/>
    <w:lvl w:ilvl="0" w:tplc="CFB4D072">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nsid w:val="21E20FCE"/>
    <w:multiLevelType w:val="hybridMultilevel"/>
    <w:tmpl w:val="1D1E5CBE"/>
    <w:lvl w:ilvl="0" w:tplc="48043F64">
      <w:start w:val="1"/>
      <w:numFmt w:val="decimal"/>
      <w:lvlText w:val="%1."/>
      <w:lvlJc w:val="left"/>
      <w:pPr>
        <w:ind w:left="720" w:hanging="360"/>
      </w:pPr>
      <w:rPr>
        <w:rFonts w:ascii="Kristen ITC" w:hAnsi="Kristen ITC"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nsid w:val="25B84940"/>
    <w:multiLevelType w:val="hybridMultilevel"/>
    <w:tmpl w:val="76EA7616"/>
    <w:lvl w:ilvl="0" w:tplc="B90A3AF0">
      <w:start w:val="1"/>
      <w:numFmt w:val="bullet"/>
      <w:lvlText w:val=""/>
      <w:lvlJc w:val="left"/>
      <w:pPr>
        <w:ind w:left="1068" w:hanging="360"/>
      </w:pPr>
      <w:rPr>
        <w:rFonts w:ascii="Wingdings" w:hAnsi="Wingdings" w:hint="default"/>
        <w:b/>
        <w:color w:val="31849B" w:themeColor="accent5" w:themeShade="BF"/>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2">
    <w:nsid w:val="25C822E8"/>
    <w:multiLevelType w:val="hybridMultilevel"/>
    <w:tmpl w:val="9BFC9FFC"/>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23">
    <w:nsid w:val="26CA3B0B"/>
    <w:multiLevelType w:val="hybridMultilevel"/>
    <w:tmpl w:val="C1B85B3A"/>
    <w:lvl w:ilvl="0" w:tplc="E084A902">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nsid w:val="286D07BE"/>
    <w:multiLevelType w:val="hybridMultilevel"/>
    <w:tmpl w:val="8B42D3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nsid w:val="29B11B94"/>
    <w:multiLevelType w:val="hybridMultilevel"/>
    <w:tmpl w:val="40DCAAC2"/>
    <w:lvl w:ilvl="0" w:tplc="E084A902">
      <w:numFmt w:val="bullet"/>
      <w:lvlText w:val="-"/>
      <w:lvlJc w:val="left"/>
      <w:pPr>
        <w:ind w:left="720" w:hanging="360"/>
      </w:pPr>
      <w:rPr>
        <w:rFonts w:ascii="Arial" w:eastAsiaTheme="minorHAnsi" w:hAnsi="Arial" w:cs="Arial" w:hint="default"/>
        <w:b/>
        <w:color w:val="auto"/>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nsid w:val="2D7E088C"/>
    <w:multiLevelType w:val="hybridMultilevel"/>
    <w:tmpl w:val="0898340E"/>
    <w:lvl w:ilvl="0" w:tplc="7C345D28">
      <w:numFmt w:val="bullet"/>
      <w:lvlText w:val="-"/>
      <w:lvlJc w:val="left"/>
      <w:pPr>
        <w:ind w:left="720" w:hanging="360"/>
      </w:pPr>
      <w:rPr>
        <w:rFonts w:ascii="Arial" w:eastAsiaTheme="minorHAnsi"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nsid w:val="2F6D2A64"/>
    <w:multiLevelType w:val="hybridMultilevel"/>
    <w:tmpl w:val="FB4A06D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nsid w:val="308F2BD3"/>
    <w:multiLevelType w:val="hybridMultilevel"/>
    <w:tmpl w:val="E9B667E2"/>
    <w:lvl w:ilvl="0" w:tplc="E084A902">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nsid w:val="30A024B4"/>
    <w:multiLevelType w:val="hybridMultilevel"/>
    <w:tmpl w:val="67B887A2"/>
    <w:lvl w:ilvl="0" w:tplc="0C0A000B">
      <w:start w:val="1"/>
      <w:numFmt w:val="bullet"/>
      <w:lvlText w:val=""/>
      <w:lvlJc w:val="left"/>
      <w:pPr>
        <w:tabs>
          <w:tab w:val="num" w:pos="2160"/>
        </w:tabs>
        <w:ind w:left="2160" w:hanging="360"/>
      </w:pPr>
      <w:rPr>
        <w:rFonts w:ascii="Wingdings" w:hAnsi="Wingdings" w:hint="default"/>
      </w:rPr>
    </w:lvl>
    <w:lvl w:ilvl="1" w:tplc="0C0A0003" w:tentative="1">
      <w:start w:val="1"/>
      <w:numFmt w:val="bullet"/>
      <w:lvlText w:val="o"/>
      <w:lvlJc w:val="left"/>
      <w:pPr>
        <w:tabs>
          <w:tab w:val="num" w:pos="2880"/>
        </w:tabs>
        <w:ind w:left="2880" w:hanging="360"/>
      </w:pPr>
      <w:rPr>
        <w:rFonts w:ascii="Courier New" w:hAnsi="Courier New" w:cs="Courier New" w:hint="default"/>
      </w:rPr>
    </w:lvl>
    <w:lvl w:ilvl="2" w:tplc="0C0A0005" w:tentative="1">
      <w:start w:val="1"/>
      <w:numFmt w:val="bullet"/>
      <w:lvlText w:val=""/>
      <w:lvlJc w:val="left"/>
      <w:pPr>
        <w:tabs>
          <w:tab w:val="num" w:pos="3600"/>
        </w:tabs>
        <w:ind w:left="3600" w:hanging="360"/>
      </w:pPr>
      <w:rPr>
        <w:rFonts w:ascii="Wingdings" w:hAnsi="Wingdings" w:hint="default"/>
      </w:rPr>
    </w:lvl>
    <w:lvl w:ilvl="3" w:tplc="0C0A0001" w:tentative="1">
      <w:start w:val="1"/>
      <w:numFmt w:val="bullet"/>
      <w:lvlText w:val=""/>
      <w:lvlJc w:val="left"/>
      <w:pPr>
        <w:tabs>
          <w:tab w:val="num" w:pos="4320"/>
        </w:tabs>
        <w:ind w:left="4320" w:hanging="360"/>
      </w:pPr>
      <w:rPr>
        <w:rFonts w:ascii="Symbol" w:hAnsi="Symbol" w:hint="default"/>
      </w:rPr>
    </w:lvl>
    <w:lvl w:ilvl="4" w:tplc="0C0A0003" w:tentative="1">
      <w:start w:val="1"/>
      <w:numFmt w:val="bullet"/>
      <w:lvlText w:val="o"/>
      <w:lvlJc w:val="left"/>
      <w:pPr>
        <w:tabs>
          <w:tab w:val="num" w:pos="5040"/>
        </w:tabs>
        <w:ind w:left="5040" w:hanging="360"/>
      </w:pPr>
      <w:rPr>
        <w:rFonts w:ascii="Courier New" w:hAnsi="Courier New" w:cs="Courier New" w:hint="default"/>
      </w:rPr>
    </w:lvl>
    <w:lvl w:ilvl="5" w:tplc="0C0A0005" w:tentative="1">
      <w:start w:val="1"/>
      <w:numFmt w:val="bullet"/>
      <w:lvlText w:val=""/>
      <w:lvlJc w:val="left"/>
      <w:pPr>
        <w:tabs>
          <w:tab w:val="num" w:pos="5760"/>
        </w:tabs>
        <w:ind w:left="5760" w:hanging="360"/>
      </w:pPr>
      <w:rPr>
        <w:rFonts w:ascii="Wingdings" w:hAnsi="Wingdings" w:hint="default"/>
      </w:rPr>
    </w:lvl>
    <w:lvl w:ilvl="6" w:tplc="0C0A0001" w:tentative="1">
      <w:start w:val="1"/>
      <w:numFmt w:val="bullet"/>
      <w:lvlText w:val=""/>
      <w:lvlJc w:val="left"/>
      <w:pPr>
        <w:tabs>
          <w:tab w:val="num" w:pos="6480"/>
        </w:tabs>
        <w:ind w:left="6480" w:hanging="360"/>
      </w:pPr>
      <w:rPr>
        <w:rFonts w:ascii="Symbol" w:hAnsi="Symbol" w:hint="default"/>
      </w:rPr>
    </w:lvl>
    <w:lvl w:ilvl="7" w:tplc="0C0A0003" w:tentative="1">
      <w:start w:val="1"/>
      <w:numFmt w:val="bullet"/>
      <w:lvlText w:val="o"/>
      <w:lvlJc w:val="left"/>
      <w:pPr>
        <w:tabs>
          <w:tab w:val="num" w:pos="7200"/>
        </w:tabs>
        <w:ind w:left="7200" w:hanging="360"/>
      </w:pPr>
      <w:rPr>
        <w:rFonts w:ascii="Courier New" w:hAnsi="Courier New" w:cs="Courier New" w:hint="default"/>
      </w:rPr>
    </w:lvl>
    <w:lvl w:ilvl="8" w:tplc="0C0A0005" w:tentative="1">
      <w:start w:val="1"/>
      <w:numFmt w:val="bullet"/>
      <w:lvlText w:val=""/>
      <w:lvlJc w:val="left"/>
      <w:pPr>
        <w:tabs>
          <w:tab w:val="num" w:pos="7920"/>
        </w:tabs>
        <w:ind w:left="7920" w:hanging="360"/>
      </w:pPr>
      <w:rPr>
        <w:rFonts w:ascii="Wingdings" w:hAnsi="Wingdings" w:hint="default"/>
      </w:rPr>
    </w:lvl>
  </w:abstractNum>
  <w:abstractNum w:abstractNumId="30">
    <w:nsid w:val="31B355E3"/>
    <w:multiLevelType w:val="hybridMultilevel"/>
    <w:tmpl w:val="791CBF8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321D3B6E"/>
    <w:multiLevelType w:val="hybridMultilevel"/>
    <w:tmpl w:val="CD6AF8FE"/>
    <w:lvl w:ilvl="0" w:tplc="C100C9DE">
      <w:numFmt w:val="bullet"/>
      <w:lvlText w:val="-"/>
      <w:lvlJc w:val="left"/>
      <w:pPr>
        <w:ind w:left="360" w:hanging="360"/>
      </w:pPr>
      <w:rPr>
        <w:rFonts w:ascii="Arial" w:eastAsiaTheme="minorHAnsi" w:hAnsi="Arial" w:cs="Arial" w:hint="default"/>
        <w:b/>
        <w:color w:val="auto"/>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2">
    <w:nsid w:val="352E5586"/>
    <w:multiLevelType w:val="hybridMultilevel"/>
    <w:tmpl w:val="931AE3B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3">
    <w:nsid w:val="36FA40EC"/>
    <w:multiLevelType w:val="hybridMultilevel"/>
    <w:tmpl w:val="BFC691FC"/>
    <w:lvl w:ilvl="0" w:tplc="00FE81F4">
      <w:start w:val="1"/>
      <w:numFmt w:val="bullet"/>
      <w:lvlText w:val=""/>
      <w:lvlJc w:val="left"/>
      <w:pPr>
        <w:ind w:left="720" w:hanging="360"/>
      </w:pPr>
      <w:rPr>
        <w:rFonts w:ascii="Symbol" w:hAnsi="Symbol" w:hint="default"/>
        <w:b w:val="0"/>
        <w:color w:val="auto"/>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nsid w:val="37B90181"/>
    <w:multiLevelType w:val="hybridMultilevel"/>
    <w:tmpl w:val="1A26A3C0"/>
    <w:lvl w:ilvl="0" w:tplc="9B56DDB0">
      <w:start w:val="1"/>
      <w:numFmt w:val="decimal"/>
      <w:lvlText w:val="%1."/>
      <w:lvlJc w:val="left"/>
      <w:pPr>
        <w:ind w:left="720" w:hanging="360"/>
      </w:pPr>
      <w:rPr>
        <w:rFonts w:ascii="Kristen ITC" w:hAnsi="Kristen ITC"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nsid w:val="37FC7B0D"/>
    <w:multiLevelType w:val="hybridMultilevel"/>
    <w:tmpl w:val="EBBC3DB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nsid w:val="393E44BA"/>
    <w:multiLevelType w:val="hybridMultilevel"/>
    <w:tmpl w:val="82E615DA"/>
    <w:lvl w:ilvl="0" w:tplc="9B56DDB0">
      <w:start w:val="1"/>
      <w:numFmt w:val="decimal"/>
      <w:lvlText w:val="%1."/>
      <w:lvlJc w:val="left"/>
      <w:pPr>
        <w:ind w:left="720" w:hanging="360"/>
      </w:pPr>
      <w:rPr>
        <w:rFonts w:ascii="Kristen ITC" w:hAnsi="Kristen ITC"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nsid w:val="399C4245"/>
    <w:multiLevelType w:val="hybridMultilevel"/>
    <w:tmpl w:val="7BAAB4EA"/>
    <w:lvl w:ilvl="0" w:tplc="EC96F07A">
      <w:start w:val="1"/>
      <w:numFmt w:val="decimal"/>
      <w:lvlText w:val="%1."/>
      <w:lvlJc w:val="left"/>
      <w:pPr>
        <w:ind w:left="720" w:hanging="360"/>
      </w:pPr>
      <w:rPr>
        <w:rFonts w:ascii="Comic Sans MS" w:hAnsi="Comic Sans M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nsid w:val="3A714E5D"/>
    <w:multiLevelType w:val="hybridMultilevel"/>
    <w:tmpl w:val="33AE0D06"/>
    <w:lvl w:ilvl="0" w:tplc="0C0A000B">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39">
    <w:nsid w:val="3AE10A8F"/>
    <w:multiLevelType w:val="hybridMultilevel"/>
    <w:tmpl w:val="6E94BC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nsid w:val="3E561AFC"/>
    <w:multiLevelType w:val="hybridMultilevel"/>
    <w:tmpl w:val="D9728386"/>
    <w:lvl w:ilvl="0" w:tplc="0C0A000B">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41">
    <w:nsid w:val="3F753C28"/>
    <w:multiLevelType w:val="hybridMultilevel"/>
    <w:tmpl w:val="0F1CF6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nsid w:val="411A38A7"/>
    <w:multiLevelType w:val="hybridMultilevel"/>
    <w:tmpl w:val="15CA5F9A"/>
    <w:lvl w:ilvl="0" w:tplc="F1BC469A">
      <w:start w:val="1"/>
      <w:numFmt w:val="bullet"/>
      <w:lvlText w:val=""/>
      <w:lvlJc w:val="left"/>
      <w:pPr>
        <w:ind w:left="720" w:hanging="360"/>
      </w:pPr>
      <w:rPr>
        <w:rFonts w:ascii="Wingdings" w:hAnsi="Wingdings" w:hint="default"/>
        <w:b/>
        <w:color w:val="31849B" w:themeColor="accent5" w:themeShade="BF"/>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nsid w:val="412D2D40"/>
    <w:multiLevelType w:val="hybridMultilevel"/>
    <w:tmpl w:val="CFBE2174"/>
    <w:lvl w:ilvl="0" w:tplc="DB76D31A">
      <w:numFmt w:val="bullet"/>
      <w:lvlText w:val="-"/>
      <w:lvlJc w:val="left"/>
      <w:pPr>
        <w:ind w:left="786" w:hanging="360"/>
      </w:pPr>
      <w:rPr>
        <w:rFonts w:ascii="Arial" w:eastAsiaTheme="minorHAnsi" w:hAnsi="Arial" w:cs="Arial" w:hint="default"/>
        <w:b/>
        <w:color w:val="auto"/>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44">
    <w:nsid w:val="41563345"/>
    <w:multiLevelType w:val="hybridMultilevel"/>
    <w:tmpl w:val="39640C18"/>
    <w:lvl w:ilvl="0" w:tplc="0C0A000B">
      <w:start w:val="1"/>
      <w:numFmt w:val="bullet"/>
      <w:lvlText w:val=""/>
      <w:lvlJc w:val="left"/>
      <w:pPr>
        <w:tabs>
          <w:tab w:val="num" w:pos="1875"/>
        </w:tabs>
        <w:ind w:left="1875" w:hanging="360"/>
      </w:pPr>
      <w:rPr>
        <w:rFonts w:ascii="Wingdings" w:hAnsi="Wingdings" w:hint="default"/>
      </w:rPr>
    </w:lvl>
    <w:lvl w:ilvl="1" w:tplc="0C0A0003" w:tentative="1">
      <w:start w:val="1"/>
      <w:numFmt w:val="bullet"/>
      <w:lvlText w:val="o"/>
      <w:lvlJc w:val="left"/>
      <w:pPr>
        <w:tabs>
          <w:tab w:val="num" w:pos="2595"/>
        </w:tabs>
        <w:ind w:left="2595" w:hanging="360"/>
      </w:pPr>
      <w:rPr>
        <w:rFonts w:ascii="Courier New" w:hAnsi="Courier New" w:cs="Courier New" w:hint="default"/>
      </w:rPr>
    </w:lvl>
    <w:lvl w:ilvl="2" w:tplc="0C0A0005" w:tentative="1">
      <w:start w:val="1"/>
      <w:numFmt w:val="bullet"/>
      <w:lvlText w:val=""/>
      <w:lvlJc w:val="left"/>
      <w:pPr>
        <w:tabs>
          <w:tab w:val="num" w:pos="3315"/>
        </w:tabs>
        <w:ind w:left="3315" w:hanging="360"/>
      </w:pPr>
      <w:rPr>
        <w:rFonts w:ascii="Wingdings" w:hAnsi="Wingdings" w:hint="default"/>
      </w:rPr>
    </w:lvl>
    <w:lvl w:ilvl="3" w:tplc="0C0A0001" w:tentative="1">
      <w:start w:val="1"/>
      <w:numFmt w:val="bullet"/>
      <w:lvlText w:val=""/>
      <w:lvlJc w:val="left"/>
      <w:pPr>
        <w:tabs>
          <w:tab w:val="num" w:pos="4035"/>
        </w:tabs>
        <w:ind w:left="4035" w:hanging="360"/>
      </w:pPr>
      <w:rPr>
        <w:rFonts w:ascii="Symbol" w:hAnsi="Symbol" w:hint="default"/>
      </w:rPr>
    </w:lvl>
    <w:lvl w:ilvl="4" w:tplc="0C0A0003" w:tentative="1">
      <w:start w:val="1"/>
      <w:numFmt w:val="bullet"/>
      <w:lvlText w:val="o"/>
      <w:lvlJc w:val="left"/>
      <w:pPr>
        <w:tabs>
          <w:tab w:val="num" w:pos="4755"/>
        </w:tabs>
        <w:ind w:left="4755" w:hanging="360"/>
      </w:pPr>
      <w:rPr>
        <w:rFonts w:ascii="Courier New" w:hAnsi="Courier New" w:cs="Courier New" w:hint="default"/>
      </w:rPr>
    </w:lvl>
    <w:lvl w:ilvl="5" w:tplc="0C0A0005" w:tentative="1">
      <w:start w:val="1"/>
      <w:numFmt w:val="bullet"/>
      <w:lvlText w:val=""/>
      <w:lvlJc w:val="left"/>
      <w:pPr>
        <w:tabs>
          <w:tab w:val="num" w:pos="5475"/>
        </w:tabs>
        <w:ind w:left="5475" w:hanging="360"/>
      </w:pPr>
      <w:rPr>
        <w:rFonts w:ascii="Wingdings" w:hAnsi="Wingdings" w:hint="default"/>
      </w:rPr>
    </w:lvl>
    <w:lvl w:ilvl="6" w:tplc="0C0A0001" w:tentative="1">
      <w:start w:val="1"/>
      <w:numFmt w:val="bullet"/>
      <w:lvlText w:val=""/>
      <w:lvlJc w:val="left"/>
      <w:pPr>
        <w:tabs>
          <w:tab w:val="num" w:pos="6195"/>
        </w:tabs>
        <w:ind w:left="6195" w:hanging="360"/>
      </w:pPr>
      <w:rPr>
        <w:rFonts w:ascii="Symbol" w:hAnsi="Symbol" w:hint="default"/>
      </w:rPr>
    </w:lvl>
    <w:lvl w:ilvl="7" w:tplc="0C0A0003" w:tentative="1">
      <w:start w:val="1"/>
      <w:numFmt w:val="bullet"/>
      <w:lvlText w:val="o"/>
      <w:lvlJc w:val="left"/>
      <w:pPr>
        <w:tabs>
          <w:tab w:val="num" w:pos="6915"/>
        </w:tabs>
        <w:ind w:left="6915" w:hanging="360"/>
      </w:pPr>
      <w:rPr>
        <w:rFonts w:ascii="Courier New" w:hAnsi="Courier New" w:cs="Courier New" w:hint="default"/>
      </w:rPr>
    </w:lvl>
    <w:lvl w:ilvl="8" w:tplc="0C0A0005" w:tentative="1">
      <w:start w:val="1"/>
      <w:numFmt w:val="bullet"/>
      <w:lvlText w:val=""/>
      <w:lvlJc w:val="left"/>
      <w:pPr>
        <w:tabs>
          <w:tab w:val="num" w:pos="7635"/>
        </w:tabs>
        <w:ind w:left="7635" w:hanging="360"/>
      </w:pPr>
      <w:rPr>
        <w:rFonts w:ascii="Wingdings" w:hAnsi="Wingdings" w:hint="default"/>
      </w:rPr>
    </w:lvl>
  </w:abstractNum>
  <w:abstractNum w:abstractNumId="45">
    <w:nsid w:val="41C67D6A"/>
    <w:multiLevelType w:val="hybridMultilevel"/>
    <w:tmpl w:val="429A7EB0"/>
    <w:lvl w:ilvl="0" w:tplc="0C0A000B">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46">
    <w:nsid w:val="43403599"/>
    <w:multiLevelType w:val="hybridMultilevel"/>
    <w:tmpl w:val="41EA2246"/>
    <w:lvl w:ilvl="0" w:tplc="2E4226E8">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nsid w:val="43880B48"/>
    <w:multiLevelType w:val="hybridMultilevel"/>
    <w:tmpl w:val="01E65708"/>
    <w:lvl w:ilvl="0" w:tplc="0C0A000B">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48">
    <w:nsid w:val="44524E26"/>
    <w:multiLevelType w:val="hybridMultilevel"/>
    <w:tmpl w:val="7CCE7E2C"/>
    <w:lvl w:ilvl="0" w:tplc="0C0A000B">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49">
    <w:nsid w:val="464579D4"/>
    <w:multiLevelType w:val="hybridMultilevel"/>
    <w:tmpl w:val="5568E5C2"/>
    <w:lvl w:ilvl="0" w:tplc="E1F4D1E8">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nsid w:val="46916A92"/>
    <w:multiLevelType w:val="hybridMultilevel"/>
    <w:tmpl w:val="84B48C88"/>
    <w:lvl w:ilvl="0" w:tplc="7C345D28">
      <w:numFmt w:val="bullet"/>
      <w:lvlText w:val="-"/>
      <w:lvlJc w:val="left"/>
      <w:pPr>
        <w:ind w:left="720" w:hanging="360"/>
      </w:pPr>
      <w:rPr>
        <w:rFonts w:ascii="Arial" w:eastAsiaTheme="minorHAnsi"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nsid w:val="4835600A"/>
    <w:multiLevelType w:val="hybridMultilevel"/>
    <w:tmpl w:val="13865A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nsid w:val="4A68367B"/>
    <w:multiLevelType w:val="hybridMultilevel"/>
    <w:tmpl w:val="73261050"/>
    <w:lvl w:ilvl="0" w:tplc="2280E0FC">
      <w:numFmt w:val="bullet"/>
      <w:lvlText w:val="-"/>
      <w:lvlJc w:val="left"/>
      <w:pPr>
        <w:ind w:left="900" w:hanging="360"/>
      </w:pPr>
      <w:rPr>
        <w:rFonts w:ascii="Arial" w:eastAsiaTheme="minorHAnsi" w:hAnsi="Arial" w:cs="Arial" w:hint="default"/>
        <w:b/>
        <w:color w:val="auto"/>
      </w:rPr>
    </w:lvl>
    <w:lvl w:ilvl="1" w:tplc="280A0003" w:tentative="1">
      <w:start w:val="1"/>
      <w:numFmt w:val="bullet"/>
      <w:lvlText w:val="o"/>
      <w:lvlJc w:val="left"/>
      <w:pPr>
        <w:ind w:left="1620" w:hanging="360"/>
      </w:pPr>
      <w:rPr>
        <w:rFonts w:ascii="Courier New" w:hAnsi="Courier New" w:cs="Courier New" w:hint="default"/>
      </w:rPr>
    </w:lvl>
    <w:lvl w:ilvl="2" w:tplc="280A0005" w:tentative="1">
      <w:start w:val="1"/>
      <w:numFmt w:val="bullet"/>
      <w:lvlText w:val=""/>
      <w:lvlJc w:val="left"/>
      <w:pPr>
        <w:ind w:left="2340" w:hanging="360"/>
      </w:pPr>
      <w:rPr>
        <w:rFonts w:ascii="Wingdings" w:hAnsi="Wingdings" w:hint="default"/>
      </w:rPr>
    </w:lvl>
    <w:lvl w:ilvl="3" w:tplc="280A0001" w:tentative="1">
      <w:start w:val="1"/>
      <w:numFmt w:val="bullet"/>
      <w:lvlText w:val=""/>
      <w:lvlJc w:val="left"/>
      <w:pPr>
        <w:ind w:left="3060" w:hanging="360"/>
      </w:pPr>
      <w:rPr>
        <w:rFonts w:ascii="Symbol" w:hAnsi="Symbol" w:hint="default"/>
      </w:rPr>
    </w:lvl>
    <w:lvl w:ilvl="4" w:tplc="280A0003" w:tentative="1">
      <w:start w:val="1"/>
      <w:numFmt w:val="bullet"/>
      <w:lvlText w:val="o"/>
      <w:lvlJc w:val="left"/>
      <w:pPr>
        <w:ind w:left="3780" w:hanging="360"/>
      </w:pPr>
      <w:rPr>
        <w:rFonts w:ascii="Courier New" w:hAnsi="Courier New" w:cs="Courier New" w:hint="default"/>
      </w:rPr>
    </w:lvl>
    <w:lvl w:ilvl="5" w:tplc="280A0005" w:tentative="1">
      <w:start w:val="1"/>
      <w:numFmt w:val="bullet"/>
      <w:lvlText w:val=""/>
      <w:lvlJc w:val="left"/>
      <w:pPr>
        <w:ind w:left="4500" w:hanging="360"/>
      </w:pPr>
      <w:rPr>
        <w:rFonts w:ascii="Wingdings" w:hAnsi="Wingdings" w:hint="default"/>
      </w:rPr>
    </w:lvl>
    <w:lvl w:ilvl="6" w:tplc="280A0001" w:tentative="1">
      <w:start w:val="1"/>
      <w:numFmt w:val="bullet"/>
      <w:lvlText w:val=""/>
      <w:lvlJc w:val="left"/>
      <w:pPr>
        <w:ind w:left="5220" w:hanging="360"/>
      </w:pPr>
      <w:rPr>
        <w:rFonts w:ascii="Symbol" w:hAnsi="Symbol" w:hint="default"/>
      </w:rPr>
    </w:lvl>
    <w:lvl w:ilvl="7" w:tplc="280A0003" w:tentative="1">
      <w:start w:val="1"/>
      <w:numFmt w:val="bullet"/>
      <w:lvlText w:val="o"/>
      <w:lvlJc w:val="left"/>
      <w:pPr>
        <w:ind w:left="5940" w:hanging="360"/>
      </w:pPr>
      <w:rPr>
        <w:rFonts w:ascii="Courier New" w:hAnsi="Courier New" w:cs="Courier New" w:hint="default"/>
      </w:rPr>
    </w:lvl>
    <w:lvl w:ilvl="8" w:tplc="280A0005" w:tentative="1">
      <w:start w:val="1"/>
      <w:numFmt w:val="bullet"/>
      <w:lvlText w:val=""/>
      <w:lvlJc w:val="left"/>
      <w:pPr>
        <w:ind w:left="6660" w:hanging="360"/>
      </w:pPr>
      <w:rPr>
        <w:rFonts w:ascii="Wingdings" w:hAnsi="Wingdings" w:hint="default"/>
      </w:rPr>
    </w:lvl>
  </w:abstractNum>
  <w:abstractNum w:abstractNumId="53">
    <w:nsid w:val="4B7456F3"/>
    <w:multiLevelType w:val="hybridMultilevel"/>
    <w:tmpl w:val="EEC6E48E"/>
    <w:lvl w:ilvl="0" w:tplc="EC96F07A">
      <w:start w:val="1"/>
      <w:numFmt w:val="decimal"/>
      <w:lvlText w:val="%1."/>
      <w:lvlJc w:val="left"/>
      <w:pPr>
        <w:ind w:left="720" w:hanging="360"/>
      </w:pPr>
      <w:rPr>
        <w:rFonts w:ascii="Comic Sans MS" w:hAnsi="Comic Sans M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C5C2A7C"/>
    <w:multiLevelType w:val="hybridMultilevel"/>
    <w:tmpl w:val="00A4049E"/>
    <w:lvl w:ilvl="0" w:tplc="280A000D">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5">
    <w:nsid w:val="4F5669BE"/>
    <w:multiLevelType w:val="hybridMultilevel"/>
    <w:tmpl w:val="D700A73C"/>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6">
    <w:nsid w:val="507966CA"/>
    <w:multiLevelType w:val="hybridMultilevel"/>
    <w:tmpl w:val="315AC450"/>
    <w:lvl w:ilvl="0" w:tplc="6C1A9DD4">
      <w:start w:val="2"/>
      <w:numFmt w:val="bullet"/>
      <w:lvlText w:val="-"/>
      <w:lvlJc w:val="left"/>
      <w:pPr>
        <w:ind w:left="2484" w:hanging="360"/>
      </w:pPr>
      <w:rPr>
        <w:rFonts w:ascii="Comic Sans MS" w:eastAsia="Times New Roman" w:hAnsi="Comic Sans MS" w:cs="Times New Roman"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57">
    <w:nsid w:val="50BF66C9"/>
    <w:multiLevelType w:val="hybridMultilevel"/>
    <w:tmpl w:val="DDB2910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8">
    <w:nsid w:val="52AD0A4A"/>
    <w:multiLevelType w:val="hybridMultilevel"/>
    <w:tmpl w:val="CDB2DB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nsid w:val="57134607"/>
    <w:multiLevelType w:val="hybridMultilevel"/>
    <w:tmpl w:val="9BC42926"/>
    <w:lvl w:ilvl="0" w:tplc="C5D2C368">
      <w:start w:val="1"/>
      <w:numFmt w:val="bullet"/>
      <w:lvlText w:val=""/>
      <w:lvlJc w:val="left"/>
      <w:pPr>
        <w:ind w:left="720" w:hanging="360"/>
      </w:pPr>
      <w:rPr>
        <w:rFonts w:ascii="Webdings" w:hAnsi="Webdings" w:hint="default"/>
        <w:color w:val="7030A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nsid w:val="58DE0DB0"/>
    <w:multiLevelType w:val="hybridMultilevel"/>
    <w:tmpl w:val="95E622EE"/>
    <w:lvl w:ilvl="0" w:tplc="7C345D28">
      <w:numFmt w:val="bullet"/>
      <w:lvlText w:val="-"/>
      <w:lvlJc w:val="left"/>
      <w:pPr>
        <w:ind w:left="720" w:hanging="360"/>
      </w:pPr>
      <w:rPr>
        <w:rFonts w:ascii="Arial" w:eastAsiaTheme="minorHAnsi"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nsid w:val="59A30250"/>
    <w:multiLevelType w:val="hybridMultilevel"/>
    <w:tmpl w:val="D7E65048"/>
    <w:lvl w:ilvl="0" w:tplc="3000CC14">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nsid w:val="59F96291"/>
    <w:multiLevelType w:val="hybridMultilevel"/>
    <w:tmpl w:val="219813D2"/>
    <w:lvl w:ilvl="0" w:tplc="AE3845DC">
      <w:numFmt w:val="bullet"/>
      <w:lvlText w:val="-"/>
      <w:lvlJc w:val="left"/>
      <w:pPr>
        <w:ind w:left="786" w:hanging="360"/>
      </w:pPr>
      <w:rPr>
        <w:rFonts w:ascii="Arial" w:eastAsiaTheme="minorHAnsi" w:hAnsi="Arial" w:cs="Arial" w:hint="default"/>
        <w:b/>
        <w:color w:val="0070C0"/>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63">
    <w:nsid w:val="5A355E27"/>
    <w:multiLevelType w:val="hybridMultilevel"/>
    <w:tmpl w:val="EF5094D2"/>
    <w:lvl w:ilvl="0" w:tplc="7C345D28">
      <w:numFmt w:val="bullet"/>
      <w:lvlText w:val="-"/>
      <w:lvlJc w:val="left"/>
      <w:pPr>
        <w:ind w:left="720" w:hanging="360"/>
      </w:pPr>
      <w:rPr>
        <w:rFonts w:ascii="Arial" w:eastAsiaTheme="minorHAnsi"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nsid w:val="5BA506A4"/>
    <w:multiLevelType w:val="hybridMultilevel"/>
    <w:tmpl w:val="07825AF2"/>
    <w:lvl w:ilvl="0" w:tplc="7C345D28">
      <w:numFmt w:val="bullet"/>
      <w:lvlText w:val="-"/>
      <w:lvlJc w:val="left"/>
      <w:pPr>
        <w:ind w:left="720" w:hanging="360"/>
      </w:pPr>
      <w:rPr>
        <w:rFonts w:ascii="Arial" w:eastAsiaTheme="minorHAnsi"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5">
    <w:nsid w:val="5BD12138"/>
    <w:multiLevelType w:val="hybridMultilevel"/>
    <w:tmpl w:val="C248E214"/>
    <w:lvl w:ilvl="0" w:tplc="E084A902">
      <w:numFmt w:val="bullet"/>
      <w:lvlText w:val="-"/>
      <w:lvlJc w:val="left"/>
      <w:pPr>
        <w:ind w:left="1260" w:hanging="360"/>
      </w:pPr>
      <w:rPr>
        <w:rFonts w:ascii="Arial" w:eastAsiaTheme="minorHAnsi" w:hAnsi="Arial" w:cs="Arial" w:hint="default"/>
        <w:b/>
        <w:color w:val="auto"/>
      </w:rPr>
    </w:lvl>
    <w:lvl w:ilvl="1" w:tplc="280A0003" w:tentative="1">
      <w:start w:val="1"/>
      <w:numFmt w:val="bullet"/>
      <w:lvlText w:val="o"/>
      <w:lvlJc w:val="left"/>
      <w:pPr>
        <w:ind w:left="1980" w:hanging="360"/>
      </w:pPr>
      <w:rPr>
        <w:rFonts w:ascii="Courier New" w:hAnsi="Courier New" w:cs="Courier New" w:hint="default"/>
      </w:rPr>
    </w:lvl>
    <w:lvl w:ilvl="2" w:tplc="280A0005" w:tentative="1">
      <w:start w:val="1"/>
      <w:numFmt w:val="bullet"/>
      <w:lvlText w:val=""/>
      <w:lvlJc w:val="left"/>
      <w:pPr>
        <w:ind w:left="2700" w:hanging="360"/>
      </w:pPr>
      <w:rPr>
        <w:rFonts w:ascii="Wingdings" w:hAnsi="Wingdings" w:hint="default"/>
      </w:rPr>
    </w:lvl>
    <w:lvl w:ilvl="3" w:tplc="280A0001" w:tentative="1">
      <w:start w:val="1"/>
      <w:numFmt w:val="bullet"/>
      <w:lvlText w:val=""/>
      <w:lvlJc w:val="left"/>
      <w:pPr>
        <w:ind w:left="3420" w:hanging="360"/>
      </w:pPr>
      <w:rPr>
        <w:rFonts w:ascii="Symbol" w:hAnsi="Symbol" w:hint="default"/>
      </w:rPr>
    </w:lvl>
    <w:lvl w:ilvl="4" w:tplc="280A0003" w:tentative="1">
      <w:start w:val="1"/>
      <w:numFmt w:val="bullet"/>
      <w:lvlText w:val="o"/>
      <w:lvlJc w:val="left"/>
      <w:pPr>
        <w:ind w:left="4140" w:hanging="360"/>
      </w:pPr>
      <w:rPr>
        <w:rFonts w:ascii="Courier New" w:hAnsi="Courier New" w:cs="Courier New" w:hint="default"/>
      </w:rPr>
    </w:lvl>
    <w:lvl w:ilvl="5" w:tplc="280A0005" w:tentative="1">
      <w:start w:val="1"/>
      <w:numFmt w:val="bullet"/>
      <w:lvlText w:val=""/>
      <w:lvlJc w:val="left"/>
      <w:pPr>
        <w:ind w:left="4860" w:hanging="360"/>
      </w:pPr>
      <w:rPr>
        <w:rFonts w:ascii="Wingdings" w:hAnsi="Wingdings" w:hint="default"/>
      </w:rPr>
    </w:lvl>
    <w:lvl w:ilvl="6" w:tplc="280A0001" w:tentative="1">
      <w:start w:val="1"/>
      <w:numFmt w:val="bullet"/>
      <w:lvlText w:val=""/>
      <w:lvlJc w:val="left"/>
      <w:pPr>
        <w:ind w:left="5580" w:hanging="360"/>
      </w:pPr>
      <w:rPr>
        <w:rFonts w:ascii="Symbol" w:hAnsi="Symbol" w:hint="default"/>
      </w:rPr>
    </w:lvl>
    <w:lvl w:ilvl="7" w:tplc="280A0003" w:tentative="1">
      <w:start w:val="1"/>
      <w:numFmt w:val="bullet"/>
      <w:lvlText w:val="o"/>
      <w:lvlJc w:val="left"/>
      <w:pPr>
        <w:ind w:left="6300" w:hanging="360"/>
      </w:pPr>
      <w:rPr>
        <w:rFonts w:ascii="Courier New" w:hAnsi="Courier New" w:cs="Courier New" w:hint="default"/>
      </w:rPr>
    </w:lvl>
    <w:lvl w:ilvl="8" w:tplc="280A0005" w:tentative="1">
      <w:start w:val="1"/>
      <w:numFmt w:val="bullet"/>
      <w:lvlText w:val=""/>
      <w:lvlJc w:val="left"/>
      <w:pPr>
        <w:ind w:left="7020" w:hanging="360"/>
      </w:pPr>
      <w:rPr>
        <w:rFonts w:ascii="Wingdings" w:hAnsi="Wingdings" w:hint="default"/>
      </w:rPr>
    </w:lvl>
  </w:abstractNum>
  <w:abstractNum w:abstractNumId="66">
    <w:nsid w:val="5F9C338D"/>
    <w:multiLevelType w:val="hybridMultilevel"/>
    <w:tmpl w:val="EA020F4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7">
    <w:nsid w:val="632556D5"/>
    <w:multiLevelType w:val="hybridMultilevel"/>
    <w:tmpl w:val="E1041262"/>
    <w:lvl w:ilvl="0" w:tplc="E084A902">
      <w:numFmt w:val="bullet"/>
      <w:lvlText w:val="-"/>
      <w:lvlJc w:val="left"/>
      <w:pPr>
        <w:ind w:left="1080" w:hanging="360"/>
      </w:pPr>
      <w:rPr>
        <w:rFonts w:ascii="Arial" w:eastAsiaTheme="minorHAnsi" w:hAnsi="Arial" w:cs="Arial" w:hint="default"/>
        <w:b/>
        <w:color w:val="auto"/>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8">
    <w:nsid w:val="67FE58DB"/>
    <w:multiLevelType w:val="hybridMultilevel"/>
    <w:tmpl w:val="09CAFA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9">
    <w:nsid w:val="691D4172"/>
    <w:multiLevelType w:val="hybridMultilevel"/>
    <w:tmpl w:val="E9D63D88"/>
    <w:lvl w:ilvl="0" w:tplc="E084A902">
      <w:numFmt w:val="bullet"/>
      <w:lvlText w:val="-"/>
      <w:lvlJc w:val="left"/>
      <w:pPr>
        <w:ind w:left="784" w:hanging="360"/>
      </w:pPr>
      <w:rPr>
        <w:rFonts w:ascii="Arial" w:eastAsiaTheme="minorHAnsi" w:hAnsi="Arial" w:cs="Arial" w:hint="default"/>
        <w:b/>
        <w:color w:val="auto"/>
      </w:rPr>
    </w:lvl>
    <w:lvl w:ilvl="1" w:tplc="280A0003" w:tentative="1">
      <w:start w:val="1"/>
      <w:numFmt w:val="bullet"/>
      <w:lvlText w:val="o"/>
      <w:lvlJc w:val="left"/>
      <w:pPr>
        <w:ind w:left="1504" w:hanging="360"/>
      </w:pPr>
      <w:rPr>
        <w:rFonts w:ascii="Courier New" w:hAnsi="Courier New" w:cs="Courier New" w:hint="default"/>
      </w:rPr>
    </w:lvl>
    <w:lvl w:ilvl="2" w:tplc="280A0005" w:tentative="1">
      <w:start w:val="1"/>
      <w:numFmt w:val="bullet"/>
      <w:lvlText w:val=""/>
      <w:lvlJc w:val="left"/>
      <w:pPr>
        <w:ind w:left="2224" w:hanging="360"/>
      </w:pPr>
      <w:rPr>
        <w:rFonts w:ascii="Wingdings" w:hAnsi="Wingdings" w:hint="default"/>
      </w:rPr>
    </w:lvl>
    <w:lvl w:ilvl="3" w:tplc="280A0001" w:tentative="1">
      <w:start w:val="1"/>
      <w:numFmt w:val="bullet"/>
      <w:lvlText w:val=""/>
      <w:lvlJc w:val="left"/>
      <w:pPr>
        <w:ind w:left="2944" w:hanging="360"/>
      </w:pPr>
      <w:rPr>
        <w:rFonts w:ascii="Symbol" w:hAnsi="Symbol" w:hint="default"/>
      </w:rPr>
    </w:lvl>
    <w:lvl w:ilvl="4" w:tplc="280A0003" w:tentative="1">
      <w:start w:val="1"/>
      <w:numFmt w:val="bullet"/>
      <w:lvlText w:val="o"/>
      <w:lvlJc w:val="left"/>
      <w:pPr>
        <w:ind w:left="3664" w:hanging="360"/>
      </w:pPr>
      <w:rPr>
        <w:rFonts w:ascii="Courier New" w:hAnsi="Courier New" w:cs="Courier New" w:hint="default"/>
      </w:rPr>
    </w:lvl>
    <w:lvl w:ilvl="5" w:tplc="280A0005" w:tentative="1">
      <w:start w:val="1"/>
      <w:numFmt w:val="bullet"/>
      <w:lvlText w:val=""/>
      <w:lvlJc w:val="left"/>
      <w:pPr>
        <w:ind w:left="4384" w:hanging="360"/>
      </w:pPr>
      <w:rPr>
        <w:rFonts w:ascii="Wingdings" w:hAnsi="Wingdings" w:hint="default"/>
      </w:rPr>
    </w:lvl>
    <w:lvl w:ilvl="6" w:tplc="280A0001" w:tentative="1">
      <w:start w:val="1"/>
      <w:numFmt w:val="bullet"/>
      <w:lvlText w:val=""/>
      <w:lvlJc w:val="left"/>
      <w:pPr>
        <w:ind w:left="5104" w:hanging="360"/>
      </w:pPr>
      <w:rPr>
        <w:rFonts w:ascii="Symbol" w:hAnsi="Symbol" w:hint="default"/>
      </w:rPr>
    </w:lvl>
    <w:lvl w:ilvl="7" w:tplc="280A0003" w:tentative="1">
      <w:start w:val="1"/>
      <w:numFmt w:val="bullet"/>
      <w:lvlText w:val="o"/>
      <w:lvlJc w:val="left"/>
      <w:pPr>
        <w:ind w:left="5824" w:hanging="360"/>
      </w:pPr>
      <w:rPr>
        <w:rFonts w:ascii="Courier New" w:hAnsi="Courier New" w:cs="Courier New" w:hint="default"/>
      </w:rPr>
    </w:lvl>
    <w:lvl w:ilvl="8" w:tplc="280A0005" w:tentative="1">
      <w:start w:val="1"/>
      <w:numFmt w:val="bullet"/>
      <w:lvlText w:val=""/>
      <w:lvlJc w:val="left"/>
      <w:pPr>
        <w:ind w:left="6544" w:hanging="360"/>
      </w:pPr>
      <w:rPr>
        <w:rFonts w:ascii="Wingdings" w:hAnsi="Wingdings" w:hint="default"/>
      </w:rPr>
    </w:lvl>
  </w:abstractNum>
  <w:abstractNum w:abstractNumId="70">
    <w:nsid w:val="6A4640EE"/>
    <w:multiLevelType w:val="hybridMultilevel"/>
    <w:tmpl w:val="60FE7066"/>
    <w:lvl w:ilvl="0" w:tplc="04090001">
      <w:start w:val="1"/>
      <w:numFmt w:val="bullet"/>
      <w:lvlText w:val=""/>
      <w:lvlJc w:val="left"/>
      <w:pPr>
        <w:ind w:left="416" w:hanging="360"/>
      </w:pPr>
      <w:rPr>
        <w:rFonts w:ascii="Symbol" w:hAnsi="Symbol" w:hint="default"/>
      </w:rPr>
    </w:lvl>
    <w:lvl w:ilvl="1" w:tplc="04090003" w:tentative="1">
      <w:start w:val="1"/>
      <w:numFmt w:val="bullet"/>
      <w:lvlText w:val="o"/>
      <w:lvlJc w:val="left"/>
      <w:pPr>
        <w:ind w:left="1136" w:hanging="360"/>
      </w:pPr>
      <w:rPr>
        <w:rFonts w:ascii="Courier New" w:hAnsi="Courier New" w:cs="Courier New" w:hint="default"/>
      </w:rPr>
    </w:lvl>
    <w:lvl w:ilvl="2" w:tplc="04090005" w:tentative="1">
      <w:start w:val="1"/>
      <w:numFmt w:val="bullet"/>
      <w:lvlText w:val=""/>
      <w:lvlJc w:val="left"/>
      <w:pPr>
        <w:ind w:left="1856" w:hanging="360"/>
      </w:pPr>
      <w:rPr>
        <w:rFonts w:ascii="Wingdings" w:hAnsi="Wingdings" w:hint="default"/>
      </w:rPr>
    </w:lvl>
    <w:lvl w:ilvl="3" w:tplc="04090001" w:tentative="1">
      <w:start w:val="1"/>
      <w:numFmt w:val="bullet"/>
      <w:lvlText w:val=""/>
      <w:lvlJc w:val="left"/>
      <w:pPr>
        <w:ind w:left="2576" w:hanging="360"/>
      </w:pPr>
      <w:rPr>
        <w:rFonts w:ascii="Symbol" w:hAnsi="Symbol" w:hint="default"/>
      </w:rPr>
    </w:lvl>
    <w:lvl w:ilvl="4" w:tplc="04090003" w:tentative="1">
      <w:start w:val="1"/>
      <w:numFmt w:val="bullet"/>
      <w:lvlText w:val="o"/>
      <w:lvlJc w:val="left"/>
      <w:pPr>
        <w:ind w:left="3296" w:hanging="360"/>
      </w:pPr>
      <w:rPr>
        <w:rFonts w:ascii="Courier New" w:hAnsi="Courier New" w:cs="Courier New" w:hint="default"/>
      </w:rPr>
    </w:lvl>
    <w:lvl w:ilvl="5" w:tplc="04090005" w:tentative="1">
      <w:start w:val="1"/>
      <w:numFmt w:val="bullet"/>
      <w:lvlText w:val=""/>
      <w:lvlJc w:val="left"/>
      <w:pPr>
        <w:ind w:left="4016" w:hanging="360"/>
      </w:pPr>
      <w:rPr>
        <w:rFonts w:ascii="Wingdings" w:hAnsi="Wingdings" w:hint="default"/>
      </w:rPr>
    </w:lvl>
    <w:lvl w:ilvl="6" w:tplc="04090001" w:tentative="1">
      <w:start w:val="1"/>
      <w:numFmt w:val="bullet"/>
      <w:lvlText w:val=""/>
      <w:lvlJc w:val="left"/>
      <w:pPr>
        <w:ind w:left="4736" w:hanging="360"/>
      </w:pPr>
      <w:rPr>
        <w:rFonts w:ascii="Symbol" w:hAnsi="Symbol" w:hint="default"/>
      </w:rPr>
    </w:lvl>
    <w:lvl w:ilvl="7" w:tplc="04090003" w:tentative="1">
      <w:start w:val="1"/>
      <w:numFmt w:val="bullet"/>
      <w:lvlText w:val="o"/>
      <w:lvlJc w:val="left"/>
      <w:pPr>
        <w:ind w:left="5456" w:hanging="360"/>
      </w:pPr>
      <w:rPr>
        <w:rFonts w:ascii="Courier New" w:hAnsi="Courier New" w:cs="Courier New" w:hint="default"/>
      </w:rPr>
    </w:lvl>
    <w:lvl w:ilvl="8" w:tplc="04090005" w:tentative="1">
      <w:start w:val="1"/>
      <w:numFmt w:val="bullet"/>
      <w:lvlText w:val=""/>
      <w:lvlJc w:val="left"/>
      <w:pPr>
        <w:ind w:left="6176" w:hanging="360"/>
      </w:pPr>
      <w:rPr>
        <w:rFonts w:ascii="Wingdings" w:hAnsi="Wingdings" w:hint="default"/>
      </w:rPr>
    </w:lvl>
  </w:abstractNum>
  <w:abstractNum w:abstractNumId="71">
    <w:nsid w:val="6AC568B9"/>
    <w:multiLevelType w:val="hybridMultilevel"/>
    <w:tmpl w:val="2D5A4802"/>
    <w:lvl w:ilvl="0" w:tplc="6C1A9DD4">
      <w:start w:val="2"/>
      <w:numFmt w:val="bullet"/>
      <w:lvlText w:val="-"/>
      <w:lvlJc w:val="left"/>
      <w:pPr>
        <w:ind w:left="1080" w:hanging="360"/>
      </w:pPr>
      <w:rPr>
        <w:rFonts w:ascii="Comic Sans MS" w:eastAsia="Times New Roman" w:hAnsi="Comic Sans MS" w:cs="Times New Roman"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2">
    <w:nsid w:val="6AEB76C3"/>
    <w:multiLevelType w:val="hybridMultilevel"/>
    <w:tmpl w:val="063EE834"/>
    <w:lvl w:ilvl="0" w:tplc="D9FE5FB0">
      <w:start w:val="1"/>
      <w:numFmt w:val="decimal"/>
      <w:lvlText w:val="%1."/>
      <w:lvlJc w:val="left"/>
      <w:pPr>
        <w:tabs>
          <w:tab w:val="num" w:pos="1080"/>
        </w:tabs>
        <w:ind w:left="1080" w:hanging="360"/>
      </w:pPr>
      <w:rPr>
        <w:rFonts w:hint="default"/>
        <w:b/>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73">
    <w:nsid w:val="6E9E7B3A"/>
    <w:multiLevelType w:val="hybridMultilevel"/>
    <w:tmpl w:val="85EAC7AC"/>
    <w:lvl w:ilvl="0" w:tplc="6C1A9DD4">
      <w:start w:val="2"/>
      <w:numFmt w:val="bullet"/>
      <w:lvlText w:val="-"/>
      <w:lvlJc w:val="left"/>
      <w:pPr>
        <w:ind w:left="1068" w:hanging="360"/>
      </w:pPr>
      <w:rPr>
        <w:rFonts w:ascii="Comic Sans MS" w:eastAsia="Times New Roman" w:hAnsi="Comic Sans MS" w:cs="Times New Roman"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4">
    <w:nsid w:val="703B4767"/>
    <w:multiLevelType w:val="hybridMultilevel"/>
    <w:tmpl w:val="1FBA8704"/>
    <w:lvl w:ilvl="0" w:tplc="7C345D28">
      <w:numFmt w:val="bullet"/>
      <w:lvlText w:val="-"/>
      <w:lvlJc w:val="left"/>
      <w:pPr>
        <w:ind w:left="720" w:hanging="360"/>
      </w:pPr>
      <w:rPr>
        <w:rFonts w:ascii="Arial" w:eastAsiaTheme="minorHAnsi"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nsid w:val="716D3441"/>
    <w:multiLevelType w:val="hybridMultilevel"/>
    <w:tmpl w:val="AB183EC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6">
    <w:nsid w:val="7236503E"/>
    <w:multiLevelType w:val="hybridMultilevel"/>
    <w:tmpl w:val="C6E60120"/>
    <w:lvl w:ilvl="0" w:tplc="7E7001F4">
      <w:start w:val="1"/>
      <w:numFmt w:val="bullet"/>
      <w:lvlText w:val=""/>
      <w:lvlJc w:val="left"/>
      <w:pPr>
        <w:ind w:left="644" w:hanging="360"/>
      </w:pPr>
      <w:rPr>
        <w:rFonts w:ascii="Symbol" w:hAnsi="Symbol" w:hint="default"/>
        <w:color w:val="auto"/>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77">
    <w:nsid w:val="72E16312"/>
    <w:multiLevelType w:val="hybridMultilevel"/>
    <w:tmpl w:val="E10C3CB0"/>
    <w:lvl w:ilvl="0" w:tplc="280A000D">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8">
    <w:nsid w:val="73C51EBC"/>
    <w:multiLevelType w:val="hybridMultilevel"/>
    <w:tmpl w:val="7D0CD092"/>
    <w:lvl w:ilvl="0" w:tplc="EC96F07A">
      <w:start w:val="1"/>
      <w:numFmt w:val="decimal"/>
      <w:lvlText w:val="%1."/>
      <w:lvlJc w:val="left"/>
      <w:pPr>
        <w:ind w:left="360" w:hanging="360"/>
      </w:pPr>
      <w:rPr>
        <w:rFonts w:ascii="Comic Sans MS" w:hAnsi="Comic Sans MS" w:hint="default"/>
        <w:b/>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9">
    <w:nsid w:val="73D45B81"/>
    <w:multiLevelType w:val="hybridMultilevel"/>
    <w:tmpl w:val="AD1CB8AC"/>
    <w:lvl w:ilvl="0" w:tplc="244CBBC4">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0">
    <w:nsid w:val="742D4370"/>
    <w:multiLevelType w:val="hybridMultilevel"/>
    <w:tmpl w:val="75548546"/>
    <w:lvl w:ilvl="0" w:tplc="280A0001">
      <w:start w:val="1"/>
      <w:numFmt w:val="bullet"/>
      <w:lvlText w:val=""/>
      <w:lvlJc w:val="left"/>
      <w:pPr>
        <w:ind w:left="360" w:hanging="360"/>
      </w:pPr>
      <w:rPr>
        <w:rFonts w:ascii="Symbol" w:hAnsi="Symbol" w:hint="default"/>
      </w:rPr>
    </w:lvl>
    <w:lvl w:ilvl="1" w:tplc="6B88AAAE">
      <w:numFmt w:val="bullet"/>
      <w:lvlText w:val=""/>
      <w:lvlJc w:val="left"/>
      <w:pPr>
        <w:ind w:left="1080" w:hanging="360"/>
      </w:pPr>
      <w:rPr>
        <w:rFonts w:ascii="Symbol" w:eastAsiaTheme="minorHAnsi" w:hAnsi="Symbol" w:cs="Symbol"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1">
    <w:nsid w:val="74727765"/>
    <w:multiLevelType w:val="hybridMultilevel"/>
    <w:tmpl w:val="12CC7292"/>
    <w:lvl w:ilvl="0" w:tplc="EC96F07A">
      <w:start w:val="1"/>
      <w:numFmt w:val="decimal"/>
      <w:lvlText w:val="%1."/>
      <w:lvlJc w:val="left"/>
      <w:pPr>
        <w:ind w:left="720" w:hanging="360"/>
      </w:pPr>
      <w:rPr>
        <w:rFonts w:ascii="Comic Sans MS" w:hAnsi="Comic Sans M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74A649B9"/>
    <w:multiLevelType w:val="hybridMultilevel"/>
    <w:tmpl w:val="FBC8C302"/>
    <w:lvl w:ilvl="0" w:tplc="9BD85502">
      <w:start w:val="1"/>
      <w:numFmt w:val="bullet"/>
      <w:lvlText w:val=""/>
      <w:lvlJc w:val="left"/>
      <w:pPr>
        <w:ind w:left="720" w:hanging="360"/>
      </w:pPr>
      <w:rPr>
        <w:rFonts w:ascii="Symbol" w:hAnsi="Symbol" w:hint="default"/>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3">
    <w:nsid w:val="761F502A"/>
    <w:multiLevelType w:val="hybridMultilevel"/>
    <w:tmpl w:val="51B05E1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4">
    <w:nsid w:val="77280623"/>
    <w:multiLevelType w:val="hybridMultilevel"/>
    <w:tmpl w:val="B816A812"/>
    <w:lvl w:ilvl="0" w:tplc="2B1A084C">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5">
    <w:nsid w:val="778C7F45"/>
    <w:multiLevelType w:val="hybridMultilevel"/>
    <w:tmpl w:val="9404EB38"/>
    <w:lvl w:ilvl="0" w:tplc="85E8B970">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6">
    <w:nsid w:val="7A0605BE"/>
    <w:multiLevelType w:val="hybridMultilevel"/>
    <w:tmpl w:val="F732FF7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7">
    <w:nsid w:val="7A8C1E24"/>
    <w:multiLevelType w:val="hybridMultilevel"/>
    <w:tmpl w:val="1480C4F6"/>
    <w:lvl w:ilvl="0" w:tplc="E084A902">
      <w:numFmt w:val="bullet"/>
      <w:lvlText w:val="-"/>
      <w:lvlJc w:val="left"/>
      <w:pPr>
        <w:ind w:left="720" w:hanging="360"/>
      </w:pPr>
      <w:rPr>
        <w:rFonts w:ascii="Arial" w:eastAsiaTheme="minorHAnsi" w:hAnsi="Arial" w:cs="Arial" w:hint="default"/>
        <w:b/>
        <w:color w:val="auto"/>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8">
    <w:nsid w:val="7E38778B"/>
    <w:multiLevelType w:val="hybridMultilevel"/>
    <w:tmpl w:val="8FD8ED7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9">
    <w:nsid w:val="7FB64AC1"/>
    <w:multiLevelType w:val="hybridMultilevel"/>
    <w:tmpl w:val="755E0374"/>
    <w:lvl w:ilvl="0" w:tplc="EE48DF04">
      <w:start w:val="1"/>
      <w:numFmt w:val="upperLetter"/>
      <w:lvlText w:val="%1."/>
      <w:lvlJc w:val="left"/>
      <w:pPr>
        <w:tabs>
          <w:tab w:val="num" w:pos="720"/>
        </w:tabs>
        <w:ind w:left="720" w:hanging="360"/>
      </w:pPr>
      <w:rPr>
        <w:rFonts w:hint="default"/>
        <w:b/>
      </w:rPr>
    </w:lvl>
    <w:lvl w:ilvl="1" w:tplc="0234DBB6">
      <w:start w:val="1"/>
      <w:numFmt w:val="decimal"/>
      <w:lvlText w:val="%2."/>
      <w:lvlJc w:val="left"/>
      <w:pPr>
        <w:tabs>
          <w:tab w:val="num" w:pos="1440"/>
        </w:tabs>
        <w:ind w:left="1440" w:hanging="360"/>
      </w:pPr>
      <w:rPr>
        <w:rFonts w:hint="default"/>
        <w:b/>
      </w:rPr>
    </w:lvl>
    <w:lvl w:ilvl="2" w:tplc="0C0A000B">
      <w:start w:val="1"/>
      <w:numFmt w:val="bullet"/>
      <w:lvlText w:val=""/>
      <w:lvlJc w:val="left"/>
      <w:pPr>
        <w:tabs>
          <w:tab w:val="num" w:pos="2340"/>
        </w:tabs>
        <w:ind w:left="2340" w:hanging="360"/>
      </w:pPr>
      <w:rPr>
        <w:rFonts w:ascii="Wingdings" w:hAnsi="Wingdings" w:hint="default"/>
        <w:b/>
      </w:r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79"/>
  </w:num>
  <w:num w:numId="2">
    <w:abstractNumId w:val="70"/>
  </w:num>
  <w:num w:numId="3">
    <w:abstractNumId w:val="32"/>
  </w:num>
  <w:num w:numId="4">
    <w:abstractNumId w:val="55"/>
  </w:num>
  <w:num w:numId="5">
    <w:abstractNumId w:val="51"/>
  </w:num>
  <w:num w:numId="6">
    <w:abstractNumId w:val="68"/>
  </w:num>
  <w:num w:numId="7">
    <w:abstractNumId w:val="22"/>
  </w:num>
  <w:num w:numId="8">
    <w:abstractNumId w:val="89"/>
  </w:num>
  <w:num w:numId="9">
    <w:abstractNumId w:val="29"/>
  </w:num>
  <w:num w:numId="10">
    <w:abstractNumId w:val="48"/>
  </w:num>
  <w:num w:numId="11">
    <w:abstractNumId w:val="47"/>
  </w:num>
  <w:num w:numId="12">
    <w:abstractNumId w:val="40"/>
  </w:num>
  <w:num w:numId="13">
    <w:abstractNumId w:val="44"/>
  </w:num>
  <w:num w:numId="14">
    <w:abstractNumId w:val="17"/>
  </w:num>
  <w:num w:numId="15">
    <w:abstractNumId w:val="45"/>
  </w:num>
  <w:num w:numId="16">
    <w:abstractNumId w:val="72"/>
  </w:num>
  <w:num w:numId="17">
    <w:abstractNumId w:val="38"/>
  </w:num>
  <w:num w:numId="18">
    <w:abstractNumId w:val="33"/>
  </w:num>
  <w:num w:numId="19">
    <w:abstractNumId w:val="83"/>
  </w:num>
  <w:num w:numId="20">
    <w:abstractNumId w:val="76"/>
  </w:num>
  <w:num w:numId="21">
    <w:abstractNumId w:val="82"/>
  </w:num>
  <w:num w:numId="22">
    <w:abstractNumId w:val="41"/>
  </w:num>
  <w:num w:numId="23">
    <w:abstractNumId w:val="24"/>
  </w:num>
  <w:num w:numId="24">
    <w:abstractNumId w:val="39"/>
  </w:num>
  <w:num w:numId="25">
    <w:abstractNumId w:val="3"/>
  </w:num>
  <w:num w:numId="26">
    <w:abstractNumId w:val="54"/>
  </w:num>
  <w:num w:numId="27">
    <w:abstractNumId w:val="58"/>
  </w:num>
  <w:num w:numId="28">
    <w:abstractNumId w:val="9"/>
  </w:num>
  <w:num w:numId="29">
    <w:abstractNumId w:val="86"/>
  </w:num>
  <w:num w:numId="30">
    <w:abstractNumId w:val="74"/>
  </w:num>
  <w:num w:numId="31">
    <w:abstractNumId w:val="66"/>
  </w:num>
  <w:num w:numId="32">
    <w:abstractNumId w:val="35"/>
  </w:num>
  <w:num w:numId="33">
    <w:abstractNumId w:val="62"/>
  </w:num>
  <w:num w:numId="34">
    <w:abstractNumId w:val="77"/>
  </w:num>
  <w:num w:numId="35">
    <w:abstractNumId w:val="14"/>
  </w:num>
  <w:num w:numId="36">
    <w:abstractNumId w:val="60"/>
  </w:num>
  <w:num w:numId="37">
    <w:abstractNumId w:val="18"/>
  </w:num>
  <w:num w:numId="38">
    <w:abstractNumId w:val="57"/>
  </w:num>
  <w:num w:numId="39">
    <w:abstractNumId w:val="88"/>
  </w:num>
  <w:num w:numId="40">
    <w:abstractNumId w:val="7"/>
  </w:num>
  <w:num w:numId="41">
    <w:abstractNumId w:val="80"/>
  </w:num>
  <w:num w:numId="42">
    <w:abstractNumId w:val="13"/>
  </w:num>
  <w:num w:numId="43">
    <w:abstractNumId w:val="11"/>
  </w:num>
  <w:num w:numId="44">
    <w:abstractNumId w:val="75"/>
  </w:num>
  <w:num w:numId="45">
    <w:abstractNumId w:val="65"/>
  </w:num>
  <w:num w:numId="46">
    <w:abstractNumId w:val="43"/>
  </w:num>
  <w:num w:numId="47">
    <w:abstractNumId w:val="31"/>
  </w:num>
  <w:num w:numId="48">
    <w:abstractNumId w:val="46"/>
  </w:num>
  <w:num w:numId="49">
    <w:abstractNumId w:val="49"/>
  </w:num>
  <w:num w:numId="50">
    <w:abstractNumId w:val="85"/>
  </w:num>
  <w:num w:numId="51">
    <w:abstractNumId w:val="61"/>
  </w:num>
  <w:num w:numId="52">
    <w:abstractNumId w:val="84"/>
  </w:num>
  <w:num w:numId="53">
    <w:abstractNumId w:val="19"/>
  </w:num>
  <w:num w:numId="54">
    <w:abstractNumId w:val="5"/>
  </w:num>
  <w:num w:numId="55">
    <w:abstractNumId w:val="52"/>
  </w:num>
  <w:num w:numId="56">
    <w:abstractNumId w:val="16"/>
  </w:num>
  <w:num w:numId="57">
    <w:abstractNumId w:val="23"/>
  </w:num>
  <w:num w:numId="58">
    <w:abstractNumId w:val="64"/>
  </w:num>
  <w:num w:numId="59">
    <w:abstractNumId w:val="2"/>
  </w:num>
  <w:num w:numId="60">
    <w:abstractNumId w:val="81"/>
  </w:num>
  <w:num w:numId="61">
    <w:abstractNumId w:val="34"/>
  </w:num>
  <w:num w:numId="62">
    <w:abstractNumId w:val="20"/>
  </w:num>
  <w:num w:numId="63">
    <w:abstractNumId w:val="26"/>
  </w:num>
  <w:num w:numId="64">
    <w:abstractNumId w:val="50"/>
  </w:num>
  <w:num w:numId="65">
    <w:abstractNumId w:val="69"/>
  </w:num>
  <w:num w:numId="66">
    <w:abstractNumId w:val="25"/>
  </w:num>
  <w:num w:numId="67">
    <w:abstractNumId w:val="78"/>
  </w:num>
  <w:num w:numId="68">
    <w:abstractNumId w:val="6"/>
  </w:num>
  <w:num w:numId="69">
    <w:abstractNumId w:val="0"/>
  </w:num>
  <w:num w:numId="70">
    <w:abstractNumId w:val="8"/>
  </w:num>
  <w:num w:numId="71">
    <w:abstractNumId w:val="37"/>
  </w:num>
  <w:num w:numId="72">
    <w:abstractNumId w:val="36"/>
  </w:num>
  <w:num w:numId="73">
    <w:abstractNumId w:val="12"/>
  </w:num>
  <w:num w:numId="74">
    <w:abstractNumId w:val="53"/>
  </w:num>
  <w:num w:numId="75">
    <w:abstractNumId w:val="67"/>
  </w:num>
  <w:num w:numId="76">
    <w:abstractNumId w:val="28"/>
  </w:num>
  <w:num w:numId="77">
    <w:abstractNumId w:val="4"/>
  </w:num>
  <w:num w:numId="78">
    <w:abstractNumId w:val="1"/>
  </w:num>
  <w:num w:numId="79">
    <w:abstractNumId w:val="87"/>
  </w:num>
  <w:num w:numId="80">
    <w:abstractNumId w:val="59"/>
  </w:num>
  <w:num w:numId="81">
    <w:abstractNumId w:val="15"/>
  </w:num>
  <w:num w:numId="82">
    <w:abstractNumId w:val="56"/>
  </w:num>
  <w:num w:numId="83">
    <w:abstractNumId w:val="63"/>
  </w:num>
  <w:num w:numId="84">
    <w:abstractNumId w:val="42"/>
  </w:num>
  <w:num w:numId="85">
    <w:abstractNumId w:val="27"/>
  </w:num>
  <w:num w:numId="86">
    <w:abstractNumId w:val="30"/>
  </w:num>
  <w:num w:numId="87">
    <w:abstractNumId w:val="10"/>
  </w:num>
  <w:num w:numId="88">
    <w:abstractNumId w:val="73"/>
  </w:num>
  <w:num w:numId="89">
    <w:abstractNumId w:val="71"/>
  </w:num>
  <w:num w:numId="90">
    <w:abstractNumId w:val="2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2E7"/>
    <w:rsid w:val="000020F0"/>
    <w:rsid w:val="00006126"/>
    <w:rsid w:val="00021B4B"/>
    <w:rsid w:val="00041A8A"/>
    <w:rsid w:val="00045DBE"/>
    <w:rsid w:val="0004652C"/>
    <w:rsid w:val="00062B5D"/>
    <w:rsid w:val="00062BF8"/>
    <w:rsid w:val="00082E10"/>
    <w:rsid w:val="00092975"/>
    <w:rsid w:val="000934E9"/>
    <w:rsid w:val="000B7689"/>
    <w:rsid w:val="000D4A06"/>
    <w:rsid w:val="000D7194"/>
    <w:rsid w:val="000D7382"/>
    <w:rsid w:val="000E5857"/>
    <w:rsid w:val="000F6A46"/>
    <w:rsid w:val="00106A52"/>
    <w:rsid w:val="00111444"/>
    <w:rsid w:val="00121A2B"/>
    <w:rsid w:val="00134C89"/>
    <w:rsid w:val="001531ED"/>
    <w:rsid w:val="00160C44"/>
    <w:rsid w:val="0017226A"/>
    <w:rsid w:val="00186BBF"/>
    <w:rsid w:val="00187669"/>
    <w:rsid w:val="001962B4"/>
    <w:rsid w:val="001B1F20"/>
    <w:rsid w:val="001E56F6"/>
    <w:rsid w:val="001F4915"/>
    <w:rsid w:val="00201DCD"/>
    <w:rsid w:val="0020429A"/>
    <w:rsid w:val="00215D89"/>
    <w:rsid w:val="00230769"/>
    <w:rsid w:val="00244306"/>
    <w:rsid w:val="00252956"/>
    <w:rsid w:val="002742E7"/>
    <w:rsid w:val="00286921"/>
    <w:rsid w:val="0028715C"/>
    <w:rsid w:val="002A589A"/>
    <w:rsid w:val="002B265F"/>
    <w:rsid w:val="002B449F"/>
    <w:rsid w:val="002D40C6"/>
    <w:rsid w:val="00312050"/>
    <w:rsid w:val="00313540"/>
    <w:rsid w:val="00330120"/>
    <w:rsid w:val="00343F25"/>
    <w:rsid w:val="00346F4D"/>
    <w:rsid w:val="00357BE3"/>
    <w:rsid w:val="00397A19"/>
    <w:rsid w:val="003A0E9F"/>
    <w:rsid w:val="003B6963"/>
    <w:rsid w:val="003E1DD5"/>
    <w:rsid w:val="003F3335"/>
    <w:rsid w:val="00412A1D"/>
    <w:rsid w:val="00421951"/>
    <w:rsid w:val="00431340"/>
    <w:rsid w:val="00450F99"/>
    <w:rsid w:val="004565F9"/>
    <w:rsid w:val="004619AC"/>
    <w:rsid w:val="00482FD9"/>
    <w:rsid w:val="00483722"/>
    <w:rsid w:val="004C331E"/>
    <w:rsid w:val="004F141B"/>
    <w:rsid w:val="005038C7"/>
    <w:rsid w:val="00505D32"/>
    <w:rsid w:val="00521787"/>
    <w:rsid w:val="00531DC2"/>
    <w:rsid w:val="00541639"/>
    <w:rsid w:val="005552D7"/>
    <w:rsid w:val="0058516F"/>
    <w:rsid w:val="005C074D"/>
    <w:rsid w:val="005C7B3C"/>
    <w:rsid w:val="005D2435"/>
    <w:rsid w:val="005F66FD"/>
    <w:rsid w:val="005F731F"/>
    <w:rsid w:val="005F7931"/>
    <w:rsid w:val="00615B08"/>
    <w:rsid w:val="0062145E"/>
    <w:rsid w:val="0062757C"/>
    <w:rsid w:val="00634787"/>
    <w:rsid w:val="00634F68"/>
    <w:rsid w:val="00637F26"/>
    <w:rsid w:val="0064230C"/>
    <w:rsid w:val="00646A2C"/>
    <w:rsid w:val="00662475"/>
    <w:rsid w:val="006718F7"/>
    <w:rsid w:val="006818EC"/>
    <w:rsid w:val="006B00D7"/>
    <w:rsid w:val="006C2927"/>
    <w:rsid w:val="006C5B0C"/>
    <w:rsid w:val="006E2297"/>
    <w:rsid w:val="00732312"/>
    <w:rsid w:val="00745DDD"/>
    <w:rsid w:val="007551EF"/>
    <w:rsid w:val="00761952"/>
    <w:rsid w:val="0076596D"/>
    <w:rsid w:val="00766FC1"/>
    <w:rsid w:val="0079483E"/>
    <w:rsid w:val="00796CBE"/>
    <w:rsid w:val="007A7772"/>
    <w:rsid w:val="007E45B0"/>
    <w:rsid w:val="007F6BF7"/>
    <w:rsid w:val="00810914"/>
    <w:rsid w:val="008137A3"/>
    <w:rsid w:val="00823005"/>
    <w:rsid w:val="008333B5"/>
    <w:rsid w:val="008346EC"/>
    <w:rsid w:val="008719EE"/>
    <w:rsid w:val="008A27BE"/>
    <w:rsid w:val="008A2B35"/>
    <w:rsid w:val="008A2BAB"/>
    <w:rsid w:val="008D6490"/>
    <w:rsid w:val="008D7851"/>
    <w:rsid w:val="008E2799"/>
    <w:rsid w:val="008F7463"/>
    <w:rsid w:val="008F781D"/>
    <w:rsid w:val="0092572C"/>
    <w:rsid w:val="00926979"/>
    <w:rsid w:val="0093370F"/>
    <w:rsid w:val="009451F6"/>
    <w:rsid w:val="00963782"/>
    <w:rsid w:val="0097613A"/>
    <w:rsid w:val="00976DF4"/>
    <w:rsid w:val="0097721C"/>
    <w:rsid w:val="009809F0"/>
    <w:rsid w:val="00981AF3"/>
    <w:rsid w:val="0099449B"/>
    <w:rsid w:val="00994A13"/>
    <w:rsid w:val="009A3C33"/>
    <w:rsid w:val="009D3416"/>
    <w:rsid w:val="009D5416"/>
    <w:rsid w:val="009E40FC"/>
    <w:rsid w:val="00A06425"/>
    <w:rsid w:val="00A07633"/>
    <w:rsid w:val="00A36752"/>
    <w:rsid w:val="00A6682C"/>
    <w:rsid w:val="00AC49C0"/>
    <w:rsid w:val="00AE1D70"/>
    <w:rsid w:val="00AE4241"/>
    <w:rsid w:val="00B01020"/>
    <w:rsid w:val="00B23404"/>
    <w:rsid w:val="00B24BAA"/>
    <w:rsid w:val="00B46F36"/>
    <w:rsid w:val="00B61385"/>
    <w:rsid w:val="00B62AB7"/>
    <w:rsid w:val="00B76926"/>
    <w:rsid w:val="00BC2BF9"/>
    <w:rsid w:val="00BD2559"/>
    <w:rsid w:val="00BD2870"/>
    <w:rsid w:val="00BD3F9E"/>
    <w:rsid w:val="00C031EB"/>
    <w:rsid w:val="00C03BB3"/>
    <w:rsid w:val="00C23741"/>
    <w:rsid w:val="00C350AB"/>
    <w:rsid w:val="00C37467"/>
    <w:rsid w:val="00C43C5B"/>
    <w:rsid w:val="00C43FFC"/>
    <w:rsid w:val="00C55C78"/>
    <w:rsid w:val="00C637F8"/>
    <w:rsid w:val="00C82006"/>
    <w:rsid w:val="00C959C2"/>
    <w:rsid w:val="00CC1984"/>
    <w:rsid w:val="00CE24AD"/>
    <w:rsid w:val="00CE5B34"/>
    <w:rsid w:val="00D03C80"/>
    <w:rsid w:val="00D048C2"/>
    <w:rsid w:val="00D33644"/>
    <w:rsid w:val="00D34E70"/>
    <w:rsid w:val="00D47B21"/>
    <w:rsid w:val="00D519CF"/>
    <w:rsid w:val="00D56471"/>
    <w:rsid w:val="00D6390A"/>
    <w:rsid w:val="00D80C38"/>
    <w:rsid w:val="00D86AFB"/>
    <w:rsid w:val="00D92527"/>
    <w:rsid w:val="00DA70FB"/>
    <w:rsid w:val="00DC2435"/>
    <w:rsid w:val="00DD1CFD"/>
    <w:rsid w:val="00E07113"/>
    <w:rsid w:val="00E10DEA"/>
    <w:rsid w:val="00E12FBC"/>
    <w:rsid w:val="00E662EC"/>
    <w:rsid w:val="00EA63DF"/>
    <w:rsid w:val="00EC6D55"/>
    <w:rsid w:val="00ED3C33"/>
    <w:rsid w:val="00EE1992"/>
    <w:rsid w:val="00F109DF"/>
    <w:rsid w:val="00F50C66"/>
    <w:rsid w:val="00F55EF5"/>
    <w:rsid w:val="00F600CF"/>
    <w:rsid w:val="00F95529"/>
    <w:rsid w:val="00FA2F5E"/>
    <w:rsid w:val="00FC540F"/>
    <w:rsid w:val="00FD003C"/>
    <w:rsid w:val="00FF3319"/>
    <w:rsid w:val="00FF4C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742E7"/>
    <w:pPr>
      <w:ind w:left="720"/>
      <w:contextualSpacing/>
    </w:pPr>
  </w:style>
  <w:style w:type="paragraph" w:styleId="Textodeglobo">
    <w:name w:val="Balloon Text"/>
    <w:basedOn w:val="Normal"/>
    <w:link w:val="TextodegloboCar"/>
    <w:uiPriority w:val="99"/>
    <w:semiHidden/>
    <w:unhideWhenUsed/>
    <w:rsid w:val="00B62AB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2AB7"/>
    <w:rPr>
      <w:rFonts w:ascii="Tahoma" w:hAnsi="Tahoma" w:cs="Tahoma"/>
      <w:sz w:val="16"/>
      <w:szCs w:val="16"/>
      <w:lang w:val="es-ES_tradnl"/>
    </w:rPr>
  </w:style>
  <w:style w:type="table" w:styleId="Tablaconcuadrcula">
    <w:name w:val="Table Grid"/>
    <w:basedOn w:val="Tablanormal"/>
    <w:uiPriority w:val="59"/>
    <w:rsid w:val="005F66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nfasis3">
    <w:name w:val="Light List Accent 3"/>
    <w:basedOn w:val="Tablanormal"/>
    <w:uiPriority w:val="61"/>
    <w:rsid w:val="009E40F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0F0F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6">
    <w:name w:val="Light List Accent 6"/>
    <w:basedOn w:val="Tablanormal"/>
    <w:uiPriority w:val="61"/>
    <w:rsid w:val="00D86AFB"/>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0F0F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staclara-nfasis4">
    <w:name w:val="Light List Accent 4"/>
    <w:basedOn w:val="Tablanormal"/>
    <w:uiPriority w:val="61"/>
    <w:rsid w:val="00D86AFB"/>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0F0F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customStyle="1" w:styleId="Prrafodelista1">
    <w:name w:val="Párrafo de lista1"/>
    <w:basedOn w:val="Normal"/>
    <w:rsid w:val="00634F68"/>
    <w:pPr>
      <w:ind w:left="720"/>
    </w:pPr>
    <w:rPr>
      <w:rFonts w:ascii="Calibri" w:eastAsia="Times New Roman" w:hAnsi="Calibri" w:cs="Times New Roman"/>
      <w:lang w:val="es-ES"/>
    </w:rPr>
  </w:style>
  <w:style w:type="table" w:styleId="Listaclara-nfasis5">
    <w:name w:val="Light List Accent 5"/>
    <w:basedOn w:val="Tablanormal"/>
    <w:uiPriority w:val="61"/>
    <w:rsid w:val="0062757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0F0F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ipervnculo">
    <w:name w:val="Hyperlink"/>
    <w:basedOn w:val="Fuentedeprrafopredeter"/>
    <w:uiPriority w:val="99"/>
    <w:unhideWhenUsed/>
    <w:rsid w:val="0064230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742E7"/>
    <w:pPr>
      <w:ind w:left="720"/>
      <w:contextualSpacing/>
    </w:pPr>
  </w:style>
  <w:style w:type="paragraph" w:styleId="Textodeglobo">
    <w:name w:val="Balloon Text"/>
    <w:basedOn w:val="Normal"/>
    <w:link w:val="TextodegloboCar"/>
    <w:uiPriority w:val="99"/>
    <w:semiHidden/>
    <w:unhideWhenUsed/>
    <w:rsid w:val="00B62AB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2AB7"/>
    <w:rPr>
      <w:rFonts w:ascii="Tahoma" w:hAnsi="Tahoma" w:cs="Tahoma"/>
      <w:sz w:val="16"/>
      <w:szCs w:val="16"/>
      <w:lang w:val="es-ES_tradnl"/>
    </w:rPr>
  </w:style>
  <w:style w:type="table" w:styleId="Tablaconcuadrcula">
    <w:name w:val="Table Grid"/>
    <w:basedOn w:val="Tablanormal"/>
    <w:uiPriority w:val="59"/>
    <w:rsid w:val="005F66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nfasis3">
    <w:name w:val="Light List Accent 3"/>
    <w:basedOn w:val="Tablanormal"/>
    <w:uiPriority w:val="61"/>
    <w:rsid w:val="009E40F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0F0F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6">
    <w:name w:val="Light List Accent 6"/>
    <w:basedOn w:val="Tablanormal"/>
    <w:uiPriority w:val="61"/>
    <w:rsid w:val="00D86AFB"/>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0F0F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staclara-nfasis4">
    <w:name w:val="Light List Accent 4"/>
    <w:basedOn w:val="Tablanormal"/>
    <w:uiPriority w:val="61"/>
    <w:rsid w:val="00D86AFB"/>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0F0F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customStyle="1" w:styleId="Prrafodelista1">
    <w:name w:val="Párrafo de lista1"/>
    <w:basedOn w:val="Normal"/>
    <w:rsid w:val="00634F68"/>
    <w:pPr>
      <w:ind w:left="720"/>
    </w:pPr>
    <w:rPr>
      <w:rFonts w:ascii="Calibri" w:eastAsia="Times New Roman" w:hAnsi="Calibri" w:cs="Times New Roman"/>
      <w:lang w:val="es-ES"/>
    </w:rPr>
  </w:style>
  <w:style w:type="table" w:styleId="Listaclara-nfasis5">
    <w:name w:val="Light List Accent 5"/>
    <w:basedOn w:val="Tablanormal"/>
    <w:uiPriority w:val="61"/>
    <w:rsid w:val="0062757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0F0F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ipervnculo">
    <w:name w:val="Hyperlink"/>
    <w:basedOn w:val="Fuentedeprrafopredeter"/>
    <w:uiPriority w:val="99"/>
    <w:unhideWhenUsed/>
    <w:rsid w:val="006423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8316314">
      <w:bodyDiv w:val="1"/>
      <w:marLeft w:val="0"/>
      <w:marRight w:val="0"/>
      <w:marTop w:val="0"/>
      <w:marBottom w:val="0"/>
      <w:divBdr>
        <w:top w:val="none" w:sz="0" w:space="0" w:color="auto"/>
        <w:left w:val="none" w:sz="0" w:space="0" w:color="auto"/>
        <w:bottom w:val="none" w:sz="0" w:space="0" w:color="auto"/>
        <w:right w:val="none" w:sz="0" w:space="0" w:color="auto"/>
      </w:divBdr>
      <w:divsChild>
        <w:div w:id="1299651969">
          <w:marLeft w:val="547"/>
          <w:marRight w:val="0"/>
          <w:marTop w:val="134"/>
          <w:marBottom w:val="0"/>
          <w:divBdr>
            <w:top w:val="none" w:sz="0" w:space="0" w:color="auto"/>
            <w:left w:val="none" w:sz="0" w:space="0" w:color="auto"/>
            <w:bottom w:val="none" w:sz="0" w:space="0" w:color="auto"/>
            <w:right w:val="none" w:sz="0" w:space="0" w:color="auto"/>
          </w:divBdr>
        </w:div>
        <w:div w:id="1756366216">
          <w:marLeft w:val="547"/>
          <w:marRight w:val="0"/>
          <w:marTop w:val="134"/>
          <w:marBottom w:val="0"/>
          <w:divBdr>
            <w:top w:val="none" w:sz="0" w:space="0" w:color="auto"/>
            <w:left w:val="none" w:sz="0" w:space="0" w:color="auto"/>
            <w:bottom w:val="none" w:sz="0" w:space="0" w:color="auto"/>
            <w:right w:val="none" w:sz="0" w:space="0" w:color="auto"/>
          </w:divBdr>
        </w:div>
        <w:div w:id="1893416693">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0F0F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49E2FE-4AC3-4E6A-96BC-4493FD613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37</Pages>
  <Words>8397</Words>
  <Characters>46185</Characters>
  <Application>Microsoft Office Word</Application>
  <DocSecurity>0</DocSecurity>
  <Lines>384</Lines>
  <Paragraphs>108</Paragraphs>
  <ScaleCrop>false</ScaleCrop>
  <HeadingPairs>
    <vt:vector size="2" baseType="variant">
      <vt:variant>
        <vt:lpstr>Título</vt:lpstr>
      </vt:variant>
      <vt:variant>
        <vt:i4>1</vt:i4>
      </vt:variant>
    </vt:vector>
  </HeadingPairs>
  <TitlesOfParts>
    <vt:vector size="1" baseType="lpstr">
      <vt:lpstr/>
    </vt:vector>
  </TitlesOfParts>
  <Company>M&amp;V</Company>
  <LinksUpToDate>false</LinksUpToDate>
  <CharactersWithSpaces>54474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Mendoza</dc:creator>
  <cp:keywords/>
  <dc:description/>
  <cp:lastModifiedBy>Mendoza</cp:lastModifiedBy>
  <cp:revision>93</cp:revision>
  <dcterms:created xsi:type="dcterms:W3CDTF">2014-03-10T15:33:00Z</dcterms:created>
  <dcterms:modified xsi:type="dcterms:W3CDTF">2014-03-14T22:25:00Z</dcterms:modified>
</cp:coreProperties>
</file>