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4FCA" w:rsidRPr="00F84FCA" w:rsidRDefault="00F84FCA" w:rsidP="00F84FCA">
      <w:pPr>
        <w:spacing w:after="0" w:line="240" w:lineRule="auto"/>
        <w:rPr>
          <w:rFonts w:ascii="Arial" w:eastAsia="Times New Roman" w:hAnsi="Arial" w:cs="Arial"/>
          <w:b/>
          <w:bCs/>
          <w:color w:val="B30505"/>
          <w:sz w:val="24"/>
          <w:szCs w:val="24"/>
          <w:lang w:eastAsia="es-BO"/>
        </w:rPr>
      </w:pPr>
      <w:r w:rsidRPr="00F84FCA">
        <w:rPr>
          <w:rFonts w:ascii="Arial" w:eastAsia="Times New Roman" w:hAnsi="Arial" w:cs="Arial"/>
          <w:b/>
          <w:bCs/>
          <w:color w:val="B30505"/>
          <w:sz w:val="24"/>
          <w:szCs w:val="24"/>
          <w:lang w:eastAsia="es-BO"/>
        </w:rPr>
        <w:t>Estado nutricional y gestación</w:t>
      </w:r>
    </w:p>
    <w:tbl>
      <w:tblPr>
        <w:tblW w:w="5000" w:type="pct"/>
        <w:tblCellSpacing w:w="0" w:type="dxa"/>
        <w:tblCellMar>
          <w:left w:w="0" w:type="dxa"/>
          <w:right w:w="0" w:type="dxa"/>
        </w:tblCellMar>
        <w:tblLook w:val="04A0"/>
      </w:tblPr>
      <w:tblGrid>
        <w:gridCol w:w="8838"/>
      </w:tblGrid>
      <w:tr w:rsidR="00F84FCA" w:rsidRPr="00F84FCA">
        <w:trPr>
          <w:tblCellSpacing w:w="0" w:type="dxa"/>
        </w:trPr>
        <w:tc>
          <w:tcPr>
            <w:tcW w:w="0" w:type="auto"/>
            <w:vAlign w:val="center"/>
            <w:hideMark/>
          </w:tcPr>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El estado nutricional es un factor que condiciona, en muchos casos decisivamente, el curso de la gestación. Es sabido que estados de malnutrición y/o carenciales pueden provocar alteraciones en el curso del embarazo; partos prematuros, malformaciones fetales, abortos, incluso algunas situaciones de malnutrición severa pueden llevar a la mujer a situaciones de infertilidad, impidiendo así la fecundación. Todo esto ha llevado a asegurar que es imprescindible un adecuado estado nutricional para asegurar la normalidad en el curso de un embarazo. Actualmente se aconseja, no sólo, que la mujer se encuentre </w:t>
            </w:r>
            <w:proofErr w:type="spellStart"/>
            <w:r w:rsidRPr="00F84FCA">
              <w:rPr>
                <w:rFonts w:ascii="Arial" w:eastAsia="Times New Roman" w:hAnsi="Arial" w:cs="Arial"/>
                <w:color w:val="000000"/>
                <w:sz w:val="17"/>
                <w:szCs w:val="17"/>
                <w:lang w:eastAsia="es-BO"/>
              </w:rPr>
              <w:t>normonutrida</w:t>
            </w:r>
            <w:proofErr w:type="spellEnd"/>
            <w:r w:rsidRPr="00F84FCA">
              <w:rPr>
                <w:rFonts w:ascii="Arial" w:eastAsia="Times New Roman" w:hAnsi="Arial" w:cs="Arial"/>
                <w:color w:val="000000"/>
                <w:sz w:val="17"/>
                <w:szCs w:val="17"/>
                <w:lang w:eastAsia="es-BO"/>
              </w:rPr>
              <w:t xml:space="preserve"> en el momento de la concepción sino que durante el embarazo y la lactancia mantenga un nivel nutricional que permita satisfacer las demandas propias y las del feto.</w:t>
            </w:r>
          </w:p>
        </w:tc>
      </w:tr>
    </w:tbl>
    <w:p w:rsidR="00F84FCA" w:rsidRPr="00F84FCA" w:rsidRDefault="00F84FCA" w:rsidP="00F84FCA">
      <w:pPr>
        <w:spacing w:after="0" w:line="240" w:lineRule="auto"/>
        <w:rPr>
          <w:rFonts w:ascii="Arial" w:eastAsia="Times New Roman" w:hAnsi="Arial" w:cs="Arial"/>
          <w:b/>
          <w:bCs/>
          <w:color w:val="B30505"/>
          <w:sz w:val="24"/>
          <w:szCs w:val="24"/>
          <w:lang w:eastAsia="es-BO"/>
        </w:rPr>
      </w:pPr>
      <w:r w:rsidRPr="00F84FCA">
        <w:rPr>
          <w:rFonts w:ascii="Arial" w:eastAsia="Times New Roman" w:hAnsi="Arial" w:cs="Arial"/>
          <w:b/>
          <w:bCs/>
          <w:color w:val="B30505"/>
          <w:sz w:val="24"/>
          <w:szCs w:val="24"/>
          <w:lang w:eastAsia="es-BO"/>
        </w:rPr>
        <w:br/>
      </w:r>
      <w:bookmarkStart w:id="0" w:name="2"/>
      <w:bookmarkEnd w:id="0"/>
      <w:r w:rsidRPr="00F84FCA">
        <w:rPr>
          <w:rFonts w:ascii="Arial" w:eastAsia="Times New Roman" w:hAnsi="Arial" w:cs="Arial"/>
          <w:b/>
          <w:bCs/>
          <w:color w:val="B30505"/>
          <w:sz w:val="24"/>
          <w:szCs w:val="24"/>
          <w:lang w:eastAsia="es-BO"/>
        </w:rPr>
        <w:t>¿Cómo saber si el estado nutricional es el adecuado?</w:t>
      </w:r>
    </w:p>
    <w:tbl>
      <w:tblPr>
        <w:tblW w:w="5000" w:type="pct"/>
        <w:tblCellSpacing w:w="0" w:type="dxa"/>
        <w:tblCellMar>
          <w:left w:w="0" w:type="dxa"/>
          <w:right w:w="0" w:type="dxa"/>
        </w:tblCellMar>
        <w:tblLook w:val="04A0"/>
      </w:tblPr>
      <w:tblGrid>
        <w:gridCol w:w="8838"/>
      </w:tblGrid>
      <w:tr w:rsidR="00F84FCA" w:rsidRPr="00F84FCA">
        <w:trPr>
          <w:tblCellSpacing w:w="0" w:type="dxa"/>
        </w:trPr>
        <w:tc>
          <w:tcPr>
            <w:tcW w:w="0" w:type="auto"/>
            <w:vAlign w:val="center"/>
            <w:hideMark/>
          </w:tcPr>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La evaluación del estado nutricional la debe llevar a cabo el médico que sigue el curso del embarazo o el nutricionista y que basarán su diagnóstico en la valoración de los siguientes parámetros: </w:t>
            </w:r>
          </w:p>
          <w:p w:rsidR="00F84FCA" w:rsidRPr="00F84FCA" w:rsidRDefault="00F84FCA" w:rsidP="00F84FCA">
            <w:pPr>
              <w:numPr>
                <w:ilvl w:val="0"/>
                <w:numId w:val="1"/>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Edad. </w:t>
            </w:r>
          </w:p>
          <w:p w:rsidR="00F84FCA" w:rsidRPr="00F84FCA" w:rsidRDefault="00F84FCA" w:rsidP="00F84FCA">
            <w:pPr>
              <w:numPr>
                <w:ilvl w:val="0"/>
                <w:numId w:val="1"/>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Peso. </w:t>
            </w:r>
          </w:p>
          <w:p w:rsidR="00F84FCA" w:rsidRPr="00F84FCA" w:rsidRDefault="00F84FCA" w:rsidP="00F84FCA">
            <w:pPr>
              <w:numPr>
                <w:ilvl w:val="0"/>
                <w:numId w:val="1"/>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Enfermedades crónicas. </w:t>
            </w:r>
          </w:p>
          <w:p w:rsidR="00F84FCA" w:rsidRPr="00F84FCA" w:rsidRDefault="00F84FCA" w:rsidP="00F84FCA">
            <w:pPr>
              <w:numPr>
                <w:ilvl w:val="0"/>
                <w:numId w:val="1"/>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Consumo de drogas. </w:t>
            </w:r>
          </w:p>
          <w:p w:rsidR="00F84FCA" w:rsidRPr="00F84FCA" w:rsidRDefault="00F84FCA" w:rsidP="00F84FCA">
            <w:pPr>
              <w:numPr>
                <w:ilvl w:val="0"/>
                <w:numId w:val="1"/>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Consumo de medicamentos. </w:t>
            </w:r>
          </w:p>
          <w:p w:rsidR="00F84FCA" w:rsidRPr="00F84FCA" w:rsidRDefault="00F84FCA" w:rsidP="00F84FCA">
            <w:pPr>
              <w:numPr>
                <w:ilvl w:val="0"/>
                <w:numId w:val="1"/>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Analítica específica.   </w:t>
            </w:r>
          </w:p>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Según el American </w:t>
            </w:r>
            <w:proofErr w:type="spellStart"/>
            <w:r w:rsidRPr="00F84FCA">
              <w:rPr>
                <w:rFonts w:ascii="Arial" w:eastAsia="Times New Roman" w:hAnsi="Arial" w:cs="Arial"/>
                <w:color w:val="000000"/>
                <w:sz w:val="17"/>
                <w:szCs w:val="17"/>
                <w:lang w:eastAsia="es-BO"/>
              </w:rPr>
              <w:t>College</w:t>
            </w:r>
            <w:proofErr w:type="spellEnd"/>
            <w:r w:rsidRPr="00F84FCA">
              <w:rPr>
                <w:rFonts w:ascii="Arial" w:eastAsia="Times New Roman" w:hAnsi="Arial" w:cs="Arial"/>
                <w:color w:val="000000"/>
                <w:sz w:val="17"/>
                <w:szCs w:val="17"/>
                <w:lang w:eastAsia="es-BO"/>
              </w:rPr>
              <w:t xml:space="preserve"> of </w:t>
            </w:r>
            <w:proofErr w:type="spellStart"/>
            <w:r w:rsidRPr="00F84FCA">
              <w:rPr>
                <w:rFonts w:ascii="Arial" w:eastAsia="Times New Roman" w:hAnsi="Arial" w:cs="Arial"/>
                <w:color w:val="000000"/>
                <w:sz w:val="17"/>
                <w:szCs w:val="17"/>
                <w:lang w:eastAsia="es-BO"/>
              </w:rPr>
              <w:t>Obstetricians</w:t>
            </w:r>
            <w:proofErr w:type="spellEnd"/>
            <w:r w:rsidRPr="00F84FCA">
              <w:rPr>
                <w:rFonts w:ascii="Arial" w:eastAsia="Times New Roman" w:hAnsi="Arial" w:cs="Arial"/>
                <w:color w:val="000000"/>
                <w:sz w:val="17"/>
                <w:szCs w:val="17"/>
                <w:lang w:eastAsia="es-BO"/>
              </w:rPr>
              <w:t xml:space="preserve"> </w:t>
            </w:r>
            <w:proofErr w:type="spellStart"/>
            <w:r w:rsidRPr="00F84FCA">
              <w:rPr>
                <w:rFonts w:ascii="Arial" w:eastAsia="Times New Roman" w:hAnsi="Arial" w:cs="Arial"/>
                <w:color w:val="000000"/>
                <w:sz w:val="17"/>
                <w:szCs w:val="17"/>
                <w:lang w:eastAsia="es-BO"/>
              </w:rPr>
              <w:t>Gynecologists</w:t>
            </w:r>
            <w:proofErr w:type="spellEnd"/>
            <w:r w:rsidRPr="00F84FCA">
              <w:rPr>
                <w:rFonts w:ascii="Arial" w:eastAsia="Times New Roman" w:hAnsi="Arial" w:cs="Arial"/>
                <w:color w:val="000000"/>
                <w:sz w:val="17"/>
                <w:szCs w:val="17"/>
                <w:lang w:eastAsia="es-BO"/>
              </w:rPr>
              <w:t>, se han señalado como circunstancias que pueden comprometer el estado nutricional materno:</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Edad menor a 16 años.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Situación económica de privación.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Tercer embarazo en menos de dos años.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Seguimiento de dieta terapéutica previa </w:t>
            </w:r>
            <w:proofErr w:type="gramStart"/>
            <w:r w:rsidRPr="00F84FCA">
              <w:rPr>
                <w:rFonts w:ascii="Arial" w:eastAsia="Times New Roman" w:hAnsi="Arial" w:cs="Arial"/>
                <w:color w:val="000000"/>
                <w:sz w:val="17"/>
                <w:szCs w:val="17"/>
                <w:lang w:eastAsia="es-BO"/>
              </w:rPr>
              <w:t>al embarazos</w:t>
            </w:r>
            <w:proofErr w:type="gramEnd"/>
            <w:r w:rsidRPr="00F84FCA">
              <w:rPr>
                <w:rFonts w:ascii="Arial" w:eastAsia="Times New Roman" w:hAnsi="Arial" w:cs="Arial"/>
                <w:color w:val="000000"/>
                <w:sz w:val="17"/>
                <w:szCs w:val="17"/>
                <w:lang w:eastAsia="es-BO"/>
              </w:rPr>
              <w:t xml:space="preserve">.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Malos hábitos del apetito.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Consumo de tabaco, alcohol u otras drogas.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Bajo peso al inicio del embarazo.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Hematocrito &lt; 33% y hemoglobina &lt; 11 g/dl.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Enfermedades asociadas. </w:t>
            </w:r>
          </w:p>
          <w:p w:rsidR="00F84FCA" w:rsidRPr="00F84FCA" w:rsidRDefault="00F84FCA" w:rsidP="00F84FCA">
            <w:pPr>
              <w:numPr>
                <w:ilvl w:val="0"/>
                <w:numId w:val="2"/>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Ganancia de peso menor de 1kg durante los tres primeros meses de embarazo. </w:t>
            </w:r>
          </w:p>
        </w:tc>
      </w:tr>
    </w:tbl>
    <w:p w:rsidR="00F84FCA" w:rsidRPr="00F84FCA" w:rsidRDefault="00F84FCA" w:rsidP="00F84FCA">
      <w:pPr>
        <w:spacing w:after="0" w:line="240" w:lineRule="auto"/>
        <w:rPr>
          <w:rFonts w:ascii="Arial" w:eastAsia="Times New Roman" w:hAnsi="Arial" w:cs="Arial"/>
          <w:b/>
          <w:bCs/>
          <w:color w:val="B30505"/>
          <w:sz w:val="24"/>
          <w:szCs w:val="24"/>
          <w:lang w:eastAsia="es-BO"/>
        </w:rPr>
      </w:pPr>
      <w:r w:rsidRPr="00F84FCA">
        <w:rPr>
          <w:rFonts w:ascii="Arial" w:eastAsia="Times New Roman" w:hAnsi="Arial" w:cs="Arial"/>
          <w:b/>
          <w:bCs/>
          <w:color w:val="B30505"/>
          <w:sz w:val="24"/>
          <w:szCs w:val="24"/>
          <w:lang w:eastAsia="es-BO"/>
        </w:rPr>
        <w:br/>
      </w:r>
      <w:bookmarkStart w:id="1" w:name="3"/>
      <w:bookmarkEnd w:id="1"/>
      <w:r w:rsidRPr="00F84FCA">
        <w:rPr>
          <w:rFonts w:ascii="Arial" w:eastAsia="Times New Roman" w:hAnsi="Arial" w:cs="Arial"/>
          <w:b/>
          <w:bCs/>
          <w:color w:val="B30505"/>
          <w:sz w:val="24"/>
          <w:szCs w:val="24"/>
          <w:lang w:eastAsia="es-BO"/>
        </w:rPr>
        <w:t>¿Cómo mantener un estado nutricional adecuado?</w:t>
      </w:r>
    </w:p>
    <w:tbl>
      <w:tblPr>
        <w:tblW w:w="5000" w:type="pct"/>
        <w:tblCellSpacing w:w="0" w:type="dxa"/>
        <w:tblCellMar>
          <w:left w:w="0" w:type="dxa"/>
          <w:right w:w="0" w:type="dxa"/>
        </w:tblCellMar>
        <w:tblLook w:val="04A0"/>
      </w:tblPr>
      <w:tblGrid>
        <w:gridCol w:w="8838"/>
      </w:tblGrid>
      <w:tr w:rsidR="00F84FCA" w:rsidRPr="00F84FCA">
        <w:trPr>
          <w:tblCellSpacing w:w="0" w:type="dxa"/>
        </w:trPr>
        <w:tc>
          <w:tcPr>
            <w:tcW w:w="0" w:type="auto"/>
            <w:vAlign w:val="center"/>
            <w:hideMark/>
          </w:tcPr>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Pr>
                <w:rFonts w:ascii="Arial" w:eastAsia="Times New Roman" w:hAnsi="Arial" w:cs="Arial"/>
                <w:noProof/>
                <w:sz w:val="17"/>
                <w:szCs w:val="17"/>
                <w:lang w:eastAsia="es-BO"/>
              </w:rPr>
              <w:drawing>
                <wp:anchor distT="95250" distB="95250" distL="95250" distR="95250" simplePos="0" relativeHeight="251657216" behindDoc="0" locked="0" layoutInCell="1" allowOverlap="0">
                  <wp:simplePos x="0" y="0"/>
                  <wp:positionH relativeFrom="column">
                    <wp:align>left</wp:align>
                  </wp:positionH>
                  <wp:positionV relativeFrom="line">
                    <wp:posOffset>0</wp:posOffset>
                  </wp:positionV>
                  <wp:extent cx="1171575" cy="1466850"/>
                  <wp:effectExtent l="19050" t="0" r="9525" b="0"/>
                  <wp:wrapSquare wrapText="bothSides"/>
                  <wp:docPr id="3" name="Imagen 3" descr="http://www.saludalia.com/docs/Catalogo/Nutricion/comida/vegetales/veget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aludalia.com/docs/Catalogo/Nutricion/comida/vegetales/veget45.jpg"/>
                          <pic:cNvPicPr>
                            <a:picLocks noChangeAspect="1" noChangeArrowheads="1"/>
                          </pic:cNvPicPr>
                        </pic:nvPicPr>
                        <pic:blipFill>
                          <a:blip r:embed="rId5"/>
                          <a:srcRect/>
                          <a:stretch>
                            <a:fillRect/>
                          </a:stretch>
                        </pic:blipFill>
                        <pic:spPr bwMode="auto">
                          <a:xfrm>
                            <a:off x="0" y="0"/>
                            <a:ext cx="1171575" cy="1466850"/>
                          </a:xfrm>
                          <a:prstGeom prst="rect">
                            <a:avLst/>
                          </a:prstGeom>
                          <a:noFill/>
                          <a:ln w="9525">
                            <a:noFill/>
                            <a:miter lim="800000"/>
                            <a:headEnd/>
                            <a:tailEnd/>
                          </a:ln>
                        </pic:spPr>
                      </pic:pic>
                    </a:graphicData>
                  </a:graphic>
                </wp:anchor>
              </w:drawing>
            </w:r>
            <w:r w:rsidRPr="00F84FCA">
              <w:rPr>
                <w:rFonts w:ascii="Arial" w:eastAsia="Times New Roman" w:hAnsi="Arial" w:cs="Arial"/>
                <w:color w:val="000000"/>
                <w:sz w:val="17"/>
                <w:szCs w:val="17"/>
                <w:lang w:eastAsia="es-BO"/>
              </w:rPr>
              <w:t>Un buen estado nutricional se consigue y mantiene haciendo una dieta adecuada en calidad y cantidad de alimentos. Aunque la gestante debe satisfacer sus propias necesidades y las del feto, no es necesario comer por dos, ni siquiera es bueno.</w:t>
            </w:r>
          </w:p>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Se recomienda modular, algunos componentes de la dieta:</w:t>
            </w:r>
          </w:p>
          <w:p w:rsidR="00F84FCA" w:rsidRPr="00F84FCA" w:rsidRDefault="00F84FCA" w:rsidP="00F84FCA">
            <w:pPr>
              <w:numPr>
                <w:ilvl w:val="0"/>
                <w:numId w:val="3"/>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Energía: se recomienda que en el primer trimestre se aumente en 150kcal diarias la ingesta total, para el segundo y tercer trimestre se recomienda un aumento de 350 </w:t>
            </w:r>
            <w:proofErr w:type="spellStart"/>
            <w:r w:rsidRPr="00F84FCA">
              <w:rPr>
                <w:rFonts w:ascii="Arial" w:eastAsia="Times New Roman" w:hAnsi="Arial" w:cs="Arial"/>
                <w:color w:val="000000"/>
                <w:sz w:val="17"/>
                <w:szCs w:val="17"/>
                <w:lang w:eastAsia="es-BO"/>
              </w:rPr>
              <w:t>kcal</w:t>
            </w:r>
            <w:proofErr w:type="spellEnd"/>
            <w:r w:rsidRPr="00F84FCA">
              <w:rPr>
                <w:rFonts w:ascii="Arial" w:eastAsia="Times New Roman" w:hAnsi="Arial" w:cs="Arial"/>
                <w:color w:val="000000"/>
                <w:sz w:val="17"/>
                <w:szCs w:val="17"/>
                <w:lang w:eastAsia="es-BO"/>
              </w:rPr>
              <w:t xml:space="preserve"> aproximadamente. </w:t>
            </w:r>
          </w:p>
          <w:p w:rsidR="00F84FCA" w:rsidRPr="00F84FCA" w:rsidRDefault="00F84FCA" w:rsidP="00F84FCA">
            <w:pPr>
              <w:numPr>
                <w:ilvl w:val="0"/>
                <w:numId w:val="3"/>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Proteínas: se recomienda un aumento de 4,7 mg/día que equivale a aumentar en una ración de carne o equivalente la ingesta diaria. </w:t>
            </w:r>
          </w:p>
          <w:p w:rsidR="00F84FCA" w:rsidRPr="00F84FCA" w:rsidRDefault="00F84FCA" w:rsidP="00F84FCA">
            <w:pPr>
              <w:numPr>
                <w:ilvl w:val="0"/>
                <w:numId w:val="3"/>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Hidratos de carbono: no se recomienda el aumento en cantidad, sobre el recomendado para una persona adulta, pero si se aconseja vigilar la calidad y su distribución a lo largo del día para evitar situaciones de </w:t>
            </w:r>
            <w:proofErr w:type="spellStart"/>
            <w:r w:rsidRPr="00F84FCA">
              <w:rPr>
                <w:rFonts w:ascii="Arial" w:eastAsia="Times New Roman" w:hAnsi="Arial" w:cs="Arial"/>
                <w:color w:val="000000"/>
                <w:sz w:val="17"/>
                <w:szCs w:val="17"/>
                <w:lang w:eastAsia="es-BO"/>
              </w:rPr>
              <w:t>hiper</w:t>
            </w:r>
            <w:proofErr w:type="spellEnd"/>
            <w:r w:rsidRPr="00F84FCA">
              <w:rPr>
                <w:rFonts w:ascii="Arial" w:eastAsia="Times New Roman" w:hAnsi="Arial" w:cs="Arial"/>
                <w:color w:val="000000"/>
                <w:sz w:val="17"/>
                <w:szCs w:val="17"/>
                <w:lang w:eastAsia="es-BO"/>
              </w:rPr>
              <w:t xml:space="preserve"> e hipoglucemia que son muy frecuentes entre las gestantes. Se recomiendan azúcares de absorción lenta (frutas, cereales, legumbres) y también los de absorción rápida: azúcar, miel, etc. sobre todo en el desayuno y en la cena. Además se recomienda tomar de ambos tipos en las cinco comidas. </w:t>
            </w:r>
          </w:p>
          <w:p w:rsidR="00F84FCA" w:rsidRPr="00F84FCA" w:rsidRDefault="00F84FCA" w:rsidP="00F84FCA">
            <w:pPr>
              <w:numPr>
                <w:ilvl w:val="0"/>
                <w:numId w:val="3"/>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Lípidos: se recomienda la ingesta en la misma cantidad que las que debe consumir una persona adulta no gestante. </w:t>
            </w:r>
          </w:p>
          <w:p w:rsidR="00F84FCA" w:rsidRPr="00F84FCA" w:rsidRDefault="00F84FCA" w:rsidP="00F84FCA">
            <w:pPr>
              <w:numPr>
                <w:ilvl w:val="0"/>
                <w:numId w:val="3"/>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Vitaminas: son nutrientes de gran importancia en el periodo de gestación y es necesario asegurar la ingesta recomendada para adultos. En este grupo, despierta un interés especial, y se está generalizando su </w:t>
            </w:r>
            <w:proofErr w:type="spellStart"/>
            <w:r w:rsidRPr="00F84FCA">
              <w:rPr>
                <w:rFonts w:ascii="Arial" w:eastAsia="Times New Roman" w:hAnsi="Arial" w:cs="Arial"/>
                <w:color w:val="000000"/>
                <w:sz w:val="17"/>
                <w:szCs w:val="17"/>
                <w:lang w:eastAsia="es-BO"/>
              </w:rPr>
              <w:t>suplementación</w:t>
            </w:r>
            <w:proofErr w:type="spellEnd"/>
            <w:r w:rsidRPr="00F84FCA">
              <w:rPr>
                <w:rFonts w:ascii="Arial" w:eastAsia="Times New Roman" w:hAnsi="Arial" w:cs="Arial"/>
                <w:color w:val="000000"/>
                <w:sz w:val="17"/>
                <w:szCs w:val="17"/>
                <w:lang w:eastAsia="es-BO"/>
              </w:rPr>
              <w:t xml:space="preserve">, el ácido fólico. Se recomienda el consumo de 400 </w:t>
            </w:r>
            <w:proofErr w:type="spellStart"/>
            <w:r w:rsidRPr="00F84FCA">
              <w:rPr>
                <w:rFonts w:ascii="Arial" w:eastAsia="Times New Roman" w:hAnsi="Arial" w:cs="Arial"/>
                <w:color w:val="000000"/>
                <w:sz w:val="17"/>
                <w:szCs w:val="17"/>
                <w:lang w:eastAsia="es-BO"/>
              </w:rPr>
              <w:t>ug</w:t>
            </w:r>
            <w:proofErr w:type="spellEnd"/>
            <w:r w:rsidRPr="00F84FCA">
              <w:rPr>
                <w:rFonts w:ascii="Arial" w:eastAsia="Times New Roman" w:hAnsi="Arial" w:cs="Arial"/>
                <w:color w:val="000000"/>
                <w:sz w:val="17"/>
                <w:szCs w:val="17"/>
                <w:lang w:eastAsia="es-BO"/>
              </w:rPr>
              <w:t xml:space="preserve">/día, que es el doble de la </w:t>
            </w:r>
            <w:r w:rsidRPr="00F84FCA">
              <w:rPr>
                <w:rFonts w:ascii="Arial" w:eastAsia="Times New Roman" w:hAnsi="Arial" w:cs="Arial"/>
                <w:color w:val="000000"/>
                <w:sz w:val="17"/>
                <w:szCs w:val="17"/>
                <w:lang w:eastAsia="es-BO"/>
              </w:rPr>
              <w:lastRenderedPageBreak/>
              <w:t xml:space="preserve">cantidad recomendada en una mujer no gestante. </w:t>
            </w:r>
          </w:p>
          <w:p w:rsidR="00F84FCA" w:rsidRPr="00F84FCA" w:rsidRDefault="00F84FCA" w:rsidP="00F84FCA">
            <w:pPr>
              <w:numPr>
                <w:ilvl w:val="0"/>
                <w:numId w:val="3"/>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Minerales: del calcio y fósforo se recomienda tomar unos 1200 mg/día. El hierro varía su recomendación dependiendo del trimestre de gestación: durante el primer trimestre se recomienda 0,9 mg/día, en el segundo 4,1 y en el tercer 6,2. </w:t>
            </w:r>
          </w:p>
        </w:tc>
      </w:tr>
    </w:tbl>
    <w:p w:rsidR="00F84FCA" w:rsidRPr="00F84FCA" w:rsidRDefault="00F84FCA" w:rsidP="00F84FCA">
      <w:pPr>
        <w:spacing w:after="0" w:line="240" w:lineRule="auto"/>
        <w:rPr>
          <w:rFonts w:ascii="Arial" w:eastAsia="Times New Roman" w:hAnsi="Arial" w:cs="Arial"/>
          <w:b/>
          <w:bCs/>
          <w:color w:val="B30505"/>
          <w:sz w:val="24"/>
          <w:szCs w:val="24"/>
          <w:lang w:eastAsia="es-BO"/>
        </w:rPr>
      </w:pPr>
      <w:r w:rsidRPr="00F84FCA">
        <w:rPr>
          <w:rFonts w:ascii="Arial" w:eastAsia="Times New Roman" w:hAnsi="Arial" w:cs="Arial"/>
          <w:b/>
          <w:bCs/>
          <w:color w:val="B30505"/>
          <w:sz w:val="24"/>
          <w:szCs w:val="24"/>
          <w:lang w:eastAsia="es-BO"/>
        </w:rPr>
        <w:lastRenderedPageBreak/>
        <w:br/>
      </w:r>
      <w:bookmarkStart w:id="2" w:name="4"/>
      <w:bookmarkEnd w:id="2"/>
      <w:r w:rsidRPr="00F84FCA">
        <w:rPr>
          <w:rFonts w:ascii="Arial" w:eastAsia="Times New Roman" w:hAnsi="Arial" w:cs="Arial"/>
          <w:b/>
          <w:bCs/>
          <w:color w:val="B30505"/>
          <w:sz w:val="24"/>
          <w:szCs w:val="24"/>
          <w:lang w:eastAsia="es-BO"/>
        </w:rPr>
        <w:t>¿Qué ocurre con los suplementos?</w:t>
      </w:r>
    </w:p>
    <w:tbl>
      <w:tblPr>
        <w:tblW w:w="5000" w:type="pct"/>
        <w:tblCellSpacing w:w="0" w:type="dxa"/>
        <w:tblCellMar>
          <w:left w:w="0" w:type="dxa"/>
          <w:right w:w="0" w:type="dxa"/>
        </w:tblCellMar>
        <w:tblLook w:val="04A0"/>
      </w:tblPr>
      <w:tblGrid>
        <w:gridCol w:w="8838"/>
      </w:tblGrid>
      <w:tr w:rsidR="00F84FCA" w:rsidRPr="00F84FCA">
        <w:trPr>
          <w:tblCellSpacing w:w="0" w:type="dxa"/>
        </w:trPr>
        <w:tc>
          <w:tcPr>
            <w:tcW w:w="0" w:type="auto"/>
            <w:vAlign w:val="center"/>
            <w:hideMark/>
          </w:tcPr>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Pr>
                <w:rFonts w:ascii="Arial" w:eastAsia="Times New Roman" w:hAnsi="Arial" w:cs="Arial"/>
                <w:noProof/>
                <w:sz w:val="17"/>
                <w:szCs w:val="17"/>
                <w:lang w:eastAsia="es-BO"/>
              </w:rPr>
              <w:drawing>
                <wp:anchor distT="95250" distB="95250" distL="95250" distR="95250" simplePos="0" relativeHeight="251658240" behindDoc="0" locked="0" layoutInCell="1" allowOverlap="0">
                  <wp:simplePos x="0" y="0"/>
                  <wp:positionH relativeFrom="column">
                    <wp:align>left</wp:align>
                  </wp:positionH>
                  <wp:positionV relativeFrom="line">
                    <wp:posOffset>0</wp:posOffset>
                  </wp:positionV>
                  <wp:extent cx="1247775" cy="1895475"/>
                  <wp:effectExtent l="19050" t="0" r="9525" b="0"/>
                  <wp:wrapSquare wrapText="bothSides"/>
                  <wp:docPr id="4" name="Imagen 4" descr="http://www.saludalia.com/docs/Catalogo/Imagenes_medicas/Especialidades/Medicina_alternativa/altern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aludalia.com/docs/Catalogo/Imagenes_medicas/Especialidades/Medicina_alternativa/altern19.jpg"/>
                          <pic:cNvPicPr>
                            <a:picLocks noChangeAspect="1" noChangeArrowheads="1"/>
                          </pic:cNvPicPr>
                        </pic:nvPicPr>
                        <pic:blipFill>
                          <a:blip r:embed="rId6"/>
                          <a:srcRect/>
                          <a:stretch>
                            <a:fillRect/>
                          </a:stretch>
                        </pic:blipFill>
                        <pic:spPr bwMode="auto">
                          <a:xfrm>
                            <a:off x="0" y="0"/>
                            <a:ext cx="1247775" cy="1895475"/>
                          </a:xfrm>
                          <a:prstGeom prst="rect">
                            <a:avLst/>
                          </a:prstGeom>
                          <a:noFill/>
                          <a:ln w="9525">
                            <a:noFill/>
                            <a:miter lim="800000"/>
                            <a:headEnd/>
                            <a:tailEnd/>
                          </a:ln>
                        </pic:spPr>
                      </pic:pic>
                    </a:graphicData>
                  </a:graphic>
                </wp:anchor>
              </w:drawing>
            </w:r>
            <w:r w:rsidRPr="00F84FCA">
              <w:rPr>
                <w:rFonts w:ascii="Arial" w:eastAsia="Times New Roman" w:hAnsi="Arial" w:cs="Arial"/>
                <w:color w:val="000000"/>
                <w:sz w:val="17"/>
                <w:szCs w:val="17"/>
                <w:lang w:eastAsia="es-BO"/>
              </w:rPr>
              <w:t xml:space="preserve">Los suplementos de vitaminas y minerales están perfectamente justificados en los estados carenciales, es decir, cuando las gestantes manifiestan un déficit clínico que ha sido detectado analíticamente. En estos casos el médico que sigue el curso del embarazo determinará tanto el tipo de suplemento como la dosis a tomar. En los casos en los que no se manifiesta déficit la </w:t>
            </w:r>
            <w:proofErr w:type="spellStart"/>
            <w:r w:rsidRPr="00F84FCA">
              <w:rPr>
                <w:rFonts w:ascii="Arial" w:eastAsia="Times New Roman" w:hAnsi="Arial" w:cs="Arial"/>
                <w:color w:val="000000"/>
                <w:sz w:val="17"/>
                <w:szCs w:val="17"/>
                <w:lang w:eastAsia="es-BO"/>
              </w:rPr>
              <w:t>suplementación</w:t>
            </w:r>
            <w:proofErr w:type="spellEnd"/>
            <w:r w:rsidRPr="00F84FCA">
              <w:rPr>
                <w:rFonts w:ascii="Arial" w:eastAsia="Times New Roman" w:hAnsi="Arial" w:cs="Arial"/>
                <w:color w:val="000000"/>
                <w:sz w:val="17"/>
                <w:szCs w:val="17"/>
                <w:lang w:eastAsia="es-BO"/>
              </w:rPr>
              <w:t xml:space="preserve"> no sólo se hace innecesaria sino que puede resultar perjudicial.</w:t>
            </w:r>
          </w:p>
        </w:tc>
      </w:tr>
    </w:tbl>
    <w:p w:rsidR="00F84FCA" w:rsidRPr="00F84FCA" w:rsidRDefault="00F84FCA" w:rsidP="00F84FCA">
      <w:pPr>
        <w:spacing w:after="0" w:line="240" w:lineRule="auto"/>
        <w:rPr>
          <w:rFonts w:ascii="Arial" w:eastAsia="Times New Roman" w:hAnsi="Arial" w:cs="Arial"/>
          <w:b/>
          <w:bCs/>
          <w:color w:val="B30505"/>
          <w:sz w:val="24"/>
          <w:szCs w:val="24"/>
          <w:lang w:eastAsia="es-BO"/>
        </w:rPr>
      </w:pPr>
      <w:r w:rsidRPr="00F84FCA">
        <w:rPr>
          <w:rFonts w:ascii="Arial" w:eastAsia="Times New Roman" w:hAnsi="Arial" w:cs="Arial"/>
          <w:b/>
          <w:bCs/>
          <w:color w:val="B30505"/>
          <w:sz w:val="24"/>
          <w:szCs w:val="24"/>
          <w:lang w:eastAsia="es-BO"/>
        </w:rPr>
        <w:br/>
      </w:r>
      <w:bookmarkStart w:id="3" w:name="5"/>
      <w:bookmarkEnd w:id="3"/>
      <w:r w:rsidRPr="00F84FCA">
        <w:rPr>
          <w:rFonts w:ascii="Arial" w:eastAsia="Times New Roman" w:hAnsi="Arial" w:cs="Arial"/>
          <w:b/>
          <w:bCs/>
          <w:color w:val="B30505"/>
          <w:sz w:val="24"/>
          <w:szCs w:val="24"/>
          <w:lang w:eastAsia="es-BO"/>
        </w:rPr>
        <w:t>¿Qué debe cuidar, especialmente, la gestante en su alimentación?</w:t>
      </w:r>
    </w:p>
    <w:tbl>
      <w:tblPr>
        <w:tblW w:w="5000" w:type="pct"/>
        <w:tblCellSpacing w:w="0" w:type="dxa"/>
        <w:tblCellMar>
          <w:left w:w="0" w:type="dxa"/>
          <w:right w:w="0" w:type="dxa"/>
        </w:tblCellMar>
        <w:tblLook w:val="04A0"/>
      </w:tblPr>
      <w:tblGrid>
        <w:gridCol w:w="8838"/>
      </w:tblGrid>
      <w:tr w:rsidR="00F84FCA" w:rsidRPr="00F84FCA">
        <w:trPr>
          <w:tblCellSpacing w:w="0" w:type="dxa"/>
        </w:trPr>
        <w:tc>
          <w:tcPr>
            <w:tcW w:w="0" w:type="auto"/>
            <w:vAlign w:val="center"/>
            <w:hideMark/>
          </w:tcPr>
          <w:p w:rsidR="00F84FCA" w:rsidRPr="00F84FCA" w:rsidRDefault="00F84FCA" w:rsidP="00F84FCA">
            <w:pPr>
              <w:numPr>
                <w:ilvl w:val="0"/>
                <w:numId w:val="4"/>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Debe realizar una dieta equilibrada. No debe llevar a cabo dietas restrictivas o limitantes que no aseguren los requerimientos nutricionales básicos. </w:t>
            </w:r>
          </w:p>
          <w:p w:rsidR="00F84FCA" w:rsidRPr="00F84FCA" w:rsidRDefault="00F84FCA" w:rsidP="00F84FCA">
            <w:pPr>
              <w:numPr>
                <w:ilvl w:val="0"/>
                <w:numId w:val="4"/>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Se deben evitar las situaciones de ayuno, tanto el ayuno temporal como las dietas exentas de hidratos de carbono, ya que pueden provocar situaciones de cetosis (aumentos de cuerpos </w:t>
            </w:r>
            <w:proofErr w:type="spellStart"/>
            <w:r w:rsidRPr="00F84FCA">
              <w:rPr>
                <w:rFonts w:ascii="Arial" w:eastAsia="Times New Roman" w:hAnsi="Arial" w:cs="Arial"/>
                <w:color w:val="000000"/>
                <w:sz w:val="17"/>
                <w:szCs w:val="17"/>
                <w:lang w:eastAsia="es-BO"/>
              </w:rPr>
              <w:t>cetónicos</w:t>
            </w:r>
            <w:proofErr w:type="spellEnd"/>
            <w:r w:rsidRPr="00F84FCA">
              <w:rPr>
                <w:rFonts w:ascii="Arial" w:eastAsia="Times New Roman" w:hAnsi="Arial" w:cs="Arial"/>
                <w:color w:val="000000"/>
                <w:sz w:val="17"/>
                <w:szCs w:val="17"/>
                <w:lang w:eastAsia="es-BO"/>
              </w:rPr>
              <w:t xml:space="preserve"> en sangre) que son perjudiciales para el feto. </w:t>
            </w:r>
          </w:p>
          <w:p w:rsidR="00F84FCA" w:rsidRPr="00F84FCA" w:rsidRDefault="00F84FCA" w:rsidP="00F84FCA">
            <w:pPr>
              <w:numPr>
                <w:ilvl w:val="0"/>
                <w:numId w:val="4"/>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Se debe tener cuidado con la ingesta de medicamentos y suplementos vitamínicos. En ambos casos sólo se deben tomar las dosis recomendadas por el médico y bajo su control. </w:t>
            </w:r>
          </w:p>
          <w:p w:rsidR="00F84FCA" w:rsidRPr="00F84FCA" w:rsidRDefault="00F84FCA" w:rsidP="00F84FCA">
            <w:pPr>
              <w:numPr>
                <w:ilvl w:val="0"/>
                <w:numId w:val="4"/>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Se debe tener cuidado con la ingesta de sustancias no nutritivas ya que pueden interferir en la absorción de sustancias nutritivas. </w:t>
            </w:r>
          </w:p>
          <w:p w:rsidR="00F84FCA" w:rsidRPr="00F84FCA" w:rsidRDefault="00F84FCA" w:rsidP="00F84FCA">
            <w:pPr>
              <w:numPr>
                <w:ilvl w:val="0"/>
                <w:numId w:val="4"/>
              </w:num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 xml:space="preserve">Se debe tener cuidado con la ingesta de alcohol, tabaco y otras drogas. Es sabido de los efectos perniciosos de cualquiera de ellos sobre el feto: partos prematuros, bajo peso al nacer, farmacodependencias del neonato e incluso malformaciones. </w:t>
            </w:r>
          </w:p>
        </w:tc>
      </w:tr>
    </w:tbl>
    <w:p w:rsidR="00F84FCA" w:rsidRPr="00F84FCA" w:rsidRDefault="00F84FCA" w:rsidP="00F84FCA">
      <w:pPr>
        <w:spacing w:after="0" w:line="240" w:lineRule="auto"/>
        <w:rPr>
          <w:rFonts w:ascii="Arial" w:eastAsia="Times New Roman" w:hAnsi="Arial" w:cs="Arial"/>
          <w:b/>
          <w:bCs/>
          <w:color w:val="B30505"/>
          <w:sz w:val="24"/>
          <w:szCs w:val="24"/>
          <w:lang w:eastAsia="es-BO"/>
        </w:rPr>
      </w:pPr>
      <w:bookmarkStart w:id="4" w:name="6"/>
      <w:bookmarkEnd w:id="4"/>
    </w:p>
    <w:tbl>
      <w:tblPr>
        <w:tblW w:w="5000" w:type="pct"/>
        <w:tblCellSpacing w:w="0" w:type="dxa"/>
        <w:tblCellMar>
          <w:left w:w="0" w:type="dxa"/>
          <w:right w:w="0" w:type="dxa"/>
        </w:tblCellMar>
        <w:tblLook w:val="04A0"/>
      </w:tblPr>
      <w:tblGrid>
        <w:gridCol w:w="8838"/>
      </w:tblGrid>
      <w:tr w:rsidR="00F84FCA" w:rsidRPr="00F84FCA">
        <w:trPr>
          <w:tblCellSpacing w:w="0" w:type="dxa"/>
        </w:trPr>
        <w:tc>
          <w:tcPr>
            <w:tcW w:w="0" w:type="auto"/>
            <w:vAlign w:val="center"/>
            <w:hideMark/>
          </w:tcPr>
          <w:p w:rsidR="00F84FCA" w:rsidRPr="00F84FCA" w:rsidRDefault="00F84FCA" w:rsidP="00F84FCA">
            <w:pPr>
              <w:spacing w:after="0" w:line="240" w:lineRule="auto"/>
              <w:rPr>
                <w:rFonts w:ascii="Arial" w:eastAsia="Times New Roman" w:hAnsi="Arial" w:cs="Arial"/>
                <w:sz w:val="17"/>
                <w:szCs w:val="17"/>
                <w:lang w:eastAsia="es-BO"/>
              </w:rPr>
            </w:pPr>
          </w:p>
        </w:tc>
      </w:tr>
    </w:tbl>
    <w:p w:rsidR="00F84FCA" w:rsidRPr="00F84FCA" w:rsidRDefault="00F84FCA" w:rsidP="00F84FCA">
      <w:pPr>
        <w:spacing w:after="0" w:line="240" w:lineRule="auto"/>
        <w:rPr>
          <w:rFonts w:ascii="Arial" w:eastAsia="Times New Roman" w:hAnsi="Arial" w:cs="Arial"/>
          <w:vanish/>
          <w:sz w:val="17"/>
          <w:szCs w:val="17"/>
          <w:lang w:eastAsia="es-BO"/>
        </w:rPr>
      </w:pPr>
    </w:p>
    <w:tbl>
      <w:tblPr>
        <w:tblW w:w="5000" w:type="pct"/>
        <w:jc w:val="center"/>
        <w:tblCellSpacing w:w="0" w:type="dxa"/>
        <w:tblCellMar>
          <w:left w:w="0" w:type="dxa"/>
          <w:right w:w="0" w:type="dxa"/>
        </w:tblCellMar>
        <w:tblLook w:val="04A0"/>
      </w:tblPr>
      <w:tblGrid>
        <w:gridCol w:w="8838"/>
      </w:tblGrid>
      <w:tr w:rsidR="00F84FCA" w:rsidRPr="00F84FCA">
        <w:trPr>
          <w:trHeight w:val="330"/>
          <w:tblCellSpacing w:w="0" w:type="dxa"/>
          <w:jc w:val="center"/>
        </w:trPr>
        <w:tc>
          <w:tcPr>
            <w:tcW w:w="0" w:type="auto"/>
            <w:vAlign w:val="center"/>
            <w:hideMark/>
          </w:tcPr>
          <w:p w:rsidR="00F84FCA" w:rsidRPr="00F84FCA" w:rsidRDefault="00F84FCA" w:rsidP="00F84FCA">
            <w:pPr>
              <w:spacing w:after="240" w:line="240" w:lineRule="auto"/>
              <w:rPr>
                <w:rFonts w:ascii="Arial" w:eastAsia="Times New Roman" w:hAnsi="Arial" w:cs="Arial"/>
                <w:sz w:val="17"/>
                <w:szCs w:val="17"/>
                <w:lang w:eastAsia="es-BO"/>
              </w:rPr>
            </w:pPr>
          </w:p>
          <w:p w:rsidR="00F84FCA" w:rsidRPr="00F84FCA" w:rsidRDefault="00F84FCA" w:rsidP="00F84FCA">
            <w:pPr>
              <w:spacing w:before="100" w:beforeAutospacing="1" w:after="100" w:afterAutospacing="1" w:line="240" w:lineRule="auto"/>
              <w:rPr>
                <w:rFonts w:ascii="Arial" w:eastAsia="Times New Roman" w:hAnsi="Arial" w:cs="Arial"/>
                <w:sz w:val="17"/>
                <w:szCs w:val="17"/>
                <w:lang w:eastAsia="es-BO"/>
              </w:rPr>
            </w:pPr>
            <w:r w:rsidRPr="00F84FCA">
              <w:rPr>
                <w:rFonts w:ascii="Arial" w:eastAsia="Times New Roman" w:hAnsi="Arial" w:cs="Arial"/>
                <w:b/>
                <w:bCs/>
                <w:color w:val="7D8383"/>
                <w:sz w:val="15"/>
                <w:lang w:eastAsia="es-BO"/>
              </w:rPr>
              <w:t>Fecha de publicación: Abril 2001</w:t>
            </w:r>
            <w:r w:rsidRPr="00F84FCA">
              <w:rPr>
                <w:rFonts w:ascii="Arial" w:eastAsia="Times New Roman" w:hAnsi="Arial" w:cs="Arial"/>
                <w:sz w:val="17"/>
                <w:szCs w:val="17"/>
                <w:lang w:eastAsia="es-BO"/>
              </w:rPr>
              <w:t xml:space="preserve"> </w:t>
            </w:r>
          </w:p>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b/>
                <w:bCs/>
                <w:color w:val="000000"/>
                <w:sz w:val="17"/>
                <w:szCs w:val="17"/>
                <w:lang w:eastAsia="es-BO"/>
              </w:rPr>
              <w:t>Mª José Hernández</w:t>
            </w:r>
            <w:r w:rsidRPr="00F84FCA">
              <w:rPr>
                <w:rFonts w:ascii="Arial" w:eastAsia="Times New Roman" w:hAnsi="Arial" w:cs="Arial"/>
                <w:color w:val="000000"/>
                <w:sz w:val="17"/>
                <w:szCs w:val="17"/>
                <w:lang w:eastAsia="es-BO"/>
              </w:rPr>
              <w:t xml:space="preserve"> </w:t>
            </w:r>
          </w:p>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Unidad de Nutrición y Dietética Clínica</w:t>
            </w:r>
          </w:p>
          <w:p w:rsidR="00F84FCA" w:rsidRPr="00F84FCA" w:rsidRDefault="00F84FCA" w:rsidP="00F84FCA">
            <w:pPr>
              <w:spacing w:before="100" w:beforeAutospacing="1" w:after="100" w:afterAutospacing="1" w:line="240" w:lineRule="auto"/>
              <w:jc w:val="both"/>
              <w:rPr>
                <w:rFonts w:ascii="Arial" w:eastAsia="Times New Roman" w:hAnsi="Arial" w:cs="Arial"/>
                <w:color w:val="000000"/>
                <w:sz w:val="17"/>
                <w:szCs w:val="17"/>
                <w:lang w:eastAsia="es-BO"/>
              </w:rPr>
            </w:pPr>
            <w:r w:rsidRPr="00F84FCA">
              <w:rPr>
                <w:rFonts w:ascii="Arial" w:eastAsia="Times New Roman" w:hAnsi="Arial" w:cs="Arial"/>
                <w:color w:val="000000"/>
                <w:sz w:val="17"/>
                <w:szCs w:val="17"/>
                <w:lang w:eastAsia="es-BO"/>
              </w:rPr>
              <w:t>Hospital universitario La Paz</w:t>
            </w:r>
          </w:p>
          <w:p w:rsidR="00F84FCA" w:rsidRPr="00F84FCA" w:rsidRDefault="005B6DB5" w:rsidP="00F84FCA">
            <w:pPr>
              <w:spacing w:before="100" w:beforeAutospacing="1" w:after="100" w:afterAutospacing="1" w:line="240" w:lineRule="auto"/>
              <w:jc w:val="center"/>
              <w:rPr>
                <w:rFonts w:ascii="Arial" w:eastAsia="Times New Roman" w:hAnsi="Arial" w:cs="Arial"/>
                <w:b/>
                <w:bCs/>
                <w:color w:val="7D8383"/>
                <w:sz w:val="15"/>
                <w:szCs w:val="15"/>
                <w:lang w:eastAsia="es-BO"/>
              </w:rPr>
            </w:pPr>
            <w:hyperlink r:id="rId7" w:history="1">
              <w:r w:rsidR="00F84FCA" w:rsidRPr="00F84FCA">
                <w:rPr>
                  <w:rFonts w:ascii="Arial" w:eastAsia="Times New Roman" w:hAnsi="Arial" w:cs="Arial"/>
                  <w:color w:val="535353"/>
                  <w:sz w:val="17"/>
                  <w:lang w:eastAsia="es-BO"/>
                </w:rPr>
                <w:t xml:space="preserve">saludalia@saludalia.com </w:t>
              </w:r>
            </w:hyperlink>
            <w:r w:rsidR="00F84FCA" w:rsidRPr="00F84FCA">
              <w:rPr>
                <w:rFonts w:ascii="Arial" w:eastAsia="Times New Roman" w:hAnsi="Arial" w:cs="Arial"/>
                <w:b/>
                <w:bCs/>
                <w:color w:val="7D8383"/>
                <w:sz w:val="15"/>
                <w:szCs w:val="15"/>
                <w:lang w:eastAsia="es-BO"/>
              </w:rPr>
              <w:br/>
            </w:r>
            <w:hyperlink r:id="rId8" w:tgtFrame="_top" w:history="1">
              <w:r w:rsidR="00F84FCA" w:rsidRPr="00F84FCA">
                <w:rPr>
                  <w:rFonts w:ascii="Arial" w:eastAsia="Times New Roman" w:hAnsi="Arial" w:cs="Arial"/>
                  <w:color w:val="535353"/>
                  <w:sz w:val="17"/>
                  <w:lang w:eastAsia="es-BO"/>
                </w:rPr>
                <w:t xml:space="preserve">© Copyright 2004 </w:t>
              </w:r>
              <w:proofErr w:type="spellStart"/>
              <w:r w:rsidR="00F84FCA" w:rsidRPr="00F84FCA">
                <w:rPr>
                  <w:rFonts w:ascii="Arial" w:eastAsia="Times New Roman" w:hAnsi="Arial" w:cs="Arial"/>
                  <w:color w:val="535353"/>
                  <w:sz w:val="17"/>
                  <w:lang w:eastAsia="es-BO"/>
                </w:rPr>
                <w:t>Saludalia</w:t>
              </w:r>
              <w:proofErr w:type="spellEnd"/>
              <w:r w:rsidR="00F84FCA" w:rsidRPr="00F84FCA">
                <w:rPr>
                  <w:rFonts w:ascii="Arial" w:eastAsia="Times New Roman" w:hAnsi="Arial" w:cs="Arial"/>
                  <w:color w:val="535353"/>
                  <w:sz w:val="17"/>
                  <w:lang w:eastAsia="es-BO"/>
                </w:rPr>
                <w:t xml:space="preserve"> Interactiva - Todos los derechos reservados</w:t>
              </w:r>
            </w:hyperlink>
            <w:r w:rsidR="00F84FCA" w:rsidRPr="00F84FCA">
              <w:rPr>
                <w:rFonts w:ascii="Arial" w:eastAsia="Times New Roman" w:hAnsi="Arial" w:cs="Arial"/>
                <w:b/>
                <w:bCs/>
                <w:color w:val="7D8383"/>
                <w:sz w:val="15"/>
                <w:szCs w:val="15"/>
                <w:lang w:eastAsia="es-BO"/>
              </w:rPr>
              <w:t xml:space="preserve"> </w:t>
            </w:r>
          </w:p>
          <w:p w:rsidR="00F84FCA" w:rsidRPr="00F84FCA" w:rsidRDefault="00F84FCA" w:rsidP="00F84FCA">
            <w:pPr>
              <w:spacing w:after="0" w:line="240" w:lineRule="auto"/>
              <w:jc w:val="right"/>
              <w:rPr>
                <w:rFonts w:ascii="Arial" w:eastAsia="Times New Roman" w:hAnsi="Arial" w:cs="Arial"/>
                <w:sz w:val="17"/>
                <w:szCs w:val="17"/>
                <w:lang w:eastAsia="es-BO"/>
              </w:rPr>
            </w:pPr>
            <w:r w:rsidRPr="00F84FCA">
              <w:rPr>
                <w:rFonts w:ascii="Arial" w:eastAsia="Times New Roman" w:hAnsi="Arial" w:cs="Arial"/>
                <w:b/>
                <w:bCs/>
                <w:color w:val="7D8383"/>
                <w:sz w:val="15"/>
                <w:lang w:eastAsia="es-BO"/>
              </w:rPr>
              <w:t xml:space="preserve">Ultima </w:t>
            </w:r>
            <w:proofErr w:type="spellStart"/>
            <w:r w:rsidRPr="00F84FCA">
              <w:rPr>
                <w:rFonts w:ascii="Arial" w:eastAsia="Times New Roman" w:hAnsi="Arial" w:cs="Arial"/>
                <w:b/>
                <w:bCs/>
                <w:color w:val="7D8383"/>
                <w:sz w:val="15"/>
                <w:lang w:eastAsia="es-BO"/>
              </w:rPr>
              <w:t>actualizacion</w:t>
            </w:r>
            <w:proofErr w:type="spellEnd"/>
            <w:r w:rsidRPr="00F84FCA">
              <w:rPr>
                <w:rFonts w:ascii="Arial" w:eastAsia="Times New Roman" w:hAnsi="Arial" w:cs="Arial"/>
                <w:b/>
                <w:bCs/>
                <w:color w:val="7D8383"/>
                <w:sz w:val="15"/>
                <w:lang w:eastAsia="es-BO"/>
              </w:rPr>
              <w:t>: junio 2009</w:t>
            </w:r>
          </w:p>
        </w:tc>
      </w:tr>
    </w:tbl>
    <w:p w:rsidR="007530F1" w:rsidRDefault="007530F1"/>
    <w:p w:rsidR="00F84FCA" w:rsidRDefault="00F84FCA"/>
    <w:p w:rsidR="00F84FCA" w:rsidRPr="00F84FCA" w:rsidRDefault="005B6DB5" w:rsidP="00F84FCA">
      <w:pPr>
        <w:spacing w:after="0" w:line="240" w:lineRule="auto"/>
        <w:rPr>
          <w:rFonts w:ascii="Arial" w:eastAsia="Times New Roman" w:hAnsi="Arial" w:cs="Arial"/>
          <w:color w:val="666666"/>
          <w:sz w:val="20"/>
          <w:szCs w:val="20"/>
          <w:lang w:eastAsia="es-BO"/>
        </w:rPr>
      </w:pPr>
      <w:hyperlink r:id="rId9" w:history="1">
        <w:r w:rsidR="00F84FCA" w:rsidRPr="00F84FCA">
          <w:rPr>
            <w:rFonts w:ascii="Arial" w:eastAsia="Times New Roman" w:hAnsi="Arial" w:cs="Arial"/>
            <w:color w:val="663399"/>
            <w:sz w:val="17"/>
            <w:lang w:eastAsia="es-BO"/>
          </w:rPr>
          <w:t>Gestación</w:t>
        </w:r>
      </w:hyperlink>
      <w:r w:rsidR="00F84FCA" w:rsidRPr="00F84FCA">
        <w:rPr>
          <w:rFonts w:ascii="Arial" w:eastAsia="Times New Roman" w:hAnsi="Arial" w:cs="Arial"/>
          <w:color w:val="663399"/>
          <w:sz w:val="17"/>
          <w:lang w:eastAsia="es-BO"/>
        </w:rPr>
        <w:t xml:space="preserve"> | </w:t>
      </w:r>
      <w:hyperlink r:id="rId10" w:history="1">
        <w:r w:rsidR="00F84FCA" w:rsidRPr="00F84FCA">
          <w:rPr>
            <w:rFonts w:ascii="Arial" w:eastAsia="Times New Roman" w:hAnsi="Arial" w:cs="Arial"/>
            <w:color w:val="663399"/>
            <w:sz w:val="17"/>
            <w:lang w:eastAsia="es-BO"/>
          </w:rPr>
          <w:t>Nutrición</w:t>
        </w:r>
      </w:hyperlink>
      <w:r w:rsidR="00F84FCA" w:rsidRPr="00F84FCA">
        <w:rPr>
          <w:rFonts w:ascii="Arial" w:eastAsia="Times New Roman" w:hAnsi="Arial" w:cs="Arial"/>
          <w:color w:val="666666"/>
          <w:sz w:val="20"/>
          <w:szCs w:val="20"/>
          <w:lang w:eastAsia="es-BO"/>
        </w:rPr>
        <w:t xml:space="preserve"> </w:t>
      </w:r>
    </w:p>
    <w:p w:rsidR="00F84FCA" w:rsidRPr="00F84FCA" w:rsidRDefault="005B6DB5" w:rsidP="00F84FCA">
      <w:pPr>
        <w:spacing w:before="30" w:after="30" w:line="240" w:lineRule="auto"/>
        <w:outlineLvl w:val="2"/>
        <w:rPr>
          <w:rFonts w:ascii="Arial" w:eastAsia="Times New Roman" w:hAnsi="Arial" w:cs="Arial"/>
          <w:b/>
          <w:bCs/>
          <w:color w:val="0F5397"/>
          <w:sz w:val="38"/>
          <w:szCs w:val="38"/>
          <w:lang w:eastAsia="es-BO"/>
        </w:rPr>
      </w:pPr>
      <w:hyperlink r:id="rId11" w:history="1">
        <w:r w:rsidR="00F84FCA" w:rsidRPr="00F84FCA">
          <w:rPr>
            <w:rFonts w:ascii="Arial" w:eastAsia="Times New Roman" w:hAnsi="Arial" w:cs="Arial"/>
            <w:b/>
            <w:bCs/>
            <w:color w:val="0F5397"/>
            <w:sz w:val="38"/>
            <w:szCs w:val="38"/>
            <w:lang w:eastAsia="es-BO"/>
          </w:rPr>
          <w:t>La mala nutrición puede provocar un embarazo de alto riesgo</w:t>
        </w:r>
      </w:hyperlink>
    </w:p>
    <w:p w:rsidR="00F84FCA" w:rsidRPr="00F84FCA" w:rsidRDefault="00F84FCA" w:rsidP="00F84FCA">
      <w:pPr>
        <w:spacing w:after="0" w:line="240" w:lineRule="auto"/>
        <w:rPr>
          <w:rFonts w:ascii="Arial" w:eastAsia="Times New Roman" w:hAnsi="Arial" w:cs="Arial"/>
          <w:color w:val="0F5397"/>
          <w:sz w:val="18"/>
          <w:szCs w:val="18"/>
          <w:lang w:eastAsia="es-BO"/>
        </w:rPr>
      </w:pPr>
      <w:r w:rsidRPr="00F84FCA">
        <w:rPr>
          <w:rFonts w:ascii="Arial" w:eastAsia="Times New Roman" w:hAnsi="Arial" w:cs="Arial"/>
          <w:color w:val="0F5397"/>
          <w:sz w:val="18"/>
          <w:szCs w:val="18"/>
          <w:lang w:eastAsia="es-BO"/>
        </w:rPr>
        <w:t xml:space="preserve">Comparta este artículo </w:t>
      </w:r>
    </w:p>
    <w:bookmarkStart w:id="5" w:name="fb_share"/>
    <w:p w:rsidR="00F84FCA" w:rsidRPr="00F84FCA" w:rsidRDefault="005B6DB5" w:rsidP="00F84FCA">
      <w:pPr>
        <w:spacing w:after="0" w:line="240" w:lineRule="auto"/>
        <w:rPr>
          <w:rFonts w:ascii="Arial" w:eastAsia="Times New Roman" w:hAnsi="Arial" w:cs="Arial"/>
          <w:color w:val="666666"/>
          <w:sz w:val="20"/>
          <w:szCs w:val="20"/>
          <w:lang w:eastAsia="es-BO"/>
        </w:rPr>
      </w:pPr>
      <w:r w:rsidRPr="00F84FCA">
        <w:rPr>
          <w:rFonts w:ascii="Arial" w:eastAsia="Times New Roman" w:hAnsi="Arial" w:cs="Arial"/>
          <w:color w:val="666666"/>
          <w:sz w:val="20"/>
          <w:szCs w:val="20"/>
          <w:lang w:eastAsia="es-BO"/>
        </w:rPr>
        <w:fldChar w:fldCharType="begin"/>
      </w:r>
      <w:r w:rsidR="00F84FCA" w:rsidRPr="00F84FCA">
        <w:rPr>
          <w:rFonts w:ascii="Arial" w:eastAsia="Times New Roman" w:hAnsi="Arial" w:cs="Arial"/>
          <w:color w:val="666666"/>
          <w:sz w:val="20"/>
          <w:szCs w:val="20"/>
          <w:lang w:eastAsia="es-BO"/>
        </w:rPr>
        <w:instrText xml:space="preserve"> HYPERLINK "http://www.facebook.com/sharer.php?u=http%3A%2F%2Fwww.abcdelbebe.com%2Fnode%2F31388&amp;t=La%20mala%20nutrici%C3%B3n%20puede%20provocar%20un%20embarazo%20de%20alto%20riesgo%20%7C%20ABC%20del%20Beb%C3%A9&amp;src=sp" </w:instrText>
      </w:r>
      <w:r w:rsidRPr="00F84FCA">
        <w:rPr>
          <w:rFonts w:ascii="Arial" w:eastAsia="Times New Roman" w:hAnsi="Arial" w:cs="Arial"/>
          <w:color w:val="666666"/>
          <w:sz w:val="20"/>
          <w:szCs w:val="20"/>
          <w:lang w:eastAsia="es-BO"/>
        </w:rPr>
        <w:fldChar w:fldCharType="separate"/>
      </w:r>
      <w:r w:rsidR="00F84FCA" w:rsidRPr="00F84FCA">
        <w:rPr>
          <w:rFonts w:ascii="Arial" w:eastAsia="Times New Roman" w:hAnsi="Arial" w:cs="Arial"/>
          <w:color w:val="666666"/>
          <w:sz w:val="20"/>
          <w:lang w:eastAsia="es-BO"/>
        </w:rPr>
        <w:t>Compartir</w:t>
      </w:r>
      <w:r w:rsidR="00F84FCA" w:rsidRPr="00F84FCA">
        <w:rPr>
          <w:rFonts w:ascii="Tahoma" w:eastAsia="Times New Roman" w:hAnsi="Tahoma" w:cs="Tahoma"/>
          <w:color w:val="333333"/>
          <w:sz w:val="20"/>
          <w:lang w:eastAsia="es-BO"/>
        </w:rPr>
        <w:t> </w:t>
      </w:r>
      <w:r w:rsidRPr="00F84FCA">
        <w:rPr>
          <w:rFonts w:ascii="Arial" w:eastAsia="Times New Roman" w:hAnsi="Arial" w:cs="Arial"/>
          <w:color w:val="666666"/>
          <w:sz w:val="20"/>
          <w:szCs w:val="20"/>
          <w:lang w:eastAsia="es-BO"/>
        </w:rPr>
        <w:fldChar w:fldCharType="end"/>
      </w:r>
      <w:bookmarkEnd w:id="5"/>
      <w:r w:rsidR="00F84FCA" w:rsidRPr="00F84FCA">
        <w:rPr>
          <w:rFonts w:ascii="Arial" w:eastAsia="Times New Roman" w:hAnsi="Arial" w:cs="Arial"/>
          <w:color w:val="666666"/>
          <w:sz w:val="20"/>
          <w:szCs w:val="20"/>
          <w:lang w:eastAsia="es-BO"/>
        </w:rPr>
        <w:t xml:space="preserve"> </w:t>
      </w:r>
    </w:p>
    <w:p w:rsidR="00F84FCA" w:rsidRPr="00F84FCA" w:rsidRDefault="005B6DB5" w:rsidP="00F84FCA">
      <w:pPr>
        <w:spacing w:after="135" w:line="240" w:lineRule="auto"/>
        <w:rPr>
          <w:rFonts w:ascii="Arial" w:eastAsia="Times New Roman" w:hAnsi="Arial" w:cs="Arial"/>
          <w:color w:val="666666"/>
          <w:sz w:val="20"/>
          <w:szCs w:val="20"/>
          <w:lang w:eastAsia="es-BO"/>
        </w:rPr>
      </w:pPr>
      <w:hyperlink r:id="rId12" w:tooltip="Post to Google Buzz" w:history="1">
        <w:r w:rsidR="00F84FCA" w:rsidRPr="00F84FCA">
          <w:rPr>
            <w:rFonts w:ascii="Arial" w:eastAsia="Times New Roman" w:hAnsi="Arial" w:cs="Arial"/>
            <w:b/>
            <w:bCs/>
            <w:color w:val="000000"/>
            <w:sz w:val="17"/>
            <w:lang w:eastAsia="es-BO"/>
          </w:rPr>
          <w:t>0</w:t>
        </w:r>
      </w:hyperlink>
      <w:r w:rsidR="00F84FCA" w:rsidRPr="00F84FCA">
        <w:rPr>
          <w:rFonts w:ascii="Arial" w:eastAsia="Times New Roman" w:hAnsi="Arial" w:cs="Arial"/>
          <w:color w:val="666666"/>
          <w:sz w:val="20"/>
          <w:szCs w:val="20"/>
          <w:lang w:eastAsia="es-BO"/>
        </w:rPr>
        <w:t xml:space="preserve"> </w:t>
      </w:r>
    </w:p>
    <w:p w:rsidR="00F84FCA" w:rsidRPr="00F84FCA" w:rsidRDefault="00F84FCA" w:rsidP="00F84FCA">
      <w:pPr>
        <w:pBdr>
          <w:top w:val="single" w:sz="6" w:space="0" w:color="CCCCCC"/>
          <w:left w:val="single" w:sz="6" w:space="0" w:color="CCCCCC"/>
          <w:bottom w:val="single" w:sz="6" w:space="0" w:color="CCCCCC"/>
          <w:right w:val="single" w:sz="6" w:space="0" w:color="CCCCCC"/>
        </w:pBdr>
        <w:shd w:val="clear" w:color="auto" w:fill="EDEDED"/>
        <w:spacing w:after="0" w:line="450" w:lineRule="atLeast"/>
        <w:outlineLvl w:val="2"/>
        <w:rPr>
          <w:rFonts w:ascii="Arial" w:eastAsia="Times New Roman" w:hAnsi="Arial" w:cs="Arial"/>
          <w:b/>
          <w:bCs/>
          <w:color w:val="666666"/>
          <w:sz w:val="17"/>
          <w:szCs w:val="17"/>
          <w:lang w:eastAsia="es-BO"/>
        </w:rPr>
      </w:pPr>
      <w:r>
        <w:rPr>
          <w:rFonts w:ascii="Arial" w:eastAsia="Times New Roman" w:hAnsi="Arial" w:cs="Arial"/>
          <w:noProof/>
          <w:color w:val="666666"/>
          <w:sz w:val="20"/>
          <w:szCs w:val="20"/>
          <w:lang w:eastAsia="es-BO"/>
        </w:rPr>
        <w:drawing>
          <wp:anchor distT="47625" distB="47625" distL="47625" distR="47625" simplePos="0" relativeHeight="251659264" behindDoc="0" locked="0" layoutInCell="1" allowOverlap="0">
            <wp:simplePos x="0" y="0"/>
            <wp:positionH relativeFrom="column">
              <wp:align>left</wp:align>
            </wp:positionH>
            <wp:positionV relativeFrom="line">
              <wp:posOffset>0</wp:posOffset>
            </wp:positionV>
            <wp:extent cx="2762250" cy="1428750"/>
            <wp:effectExtent l="19050" t="0" r="0" b="0"/>
            <wp:wrapSquare wrapText="bothSides"/>
            <wp:docPr id="5" name="Imagen 5" descr="http://www.abcdelbebe.com/files/gordas%20y%20anorexic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bcdelbebe.com/files/gordas%20y%20anorexicas.JPG"/>
                    <pic:cNvPicPr>
                      <a:picLocks noChangeAspect="1" noChangeArrowheads="1"/>
                    </pic:cNvPicPr>
                  </pic:nvPicPr>
                  <pic:blipFill>
                    <a:blip r:embed="rId13"/>
                    <a:srcRect/>
                    <a:stretch>
                      <a:fillRect/>
                    </a:stretch>
                  </pic:blipFill>
                  <pic:spPr bwMode="auto">
                    <a:xfrm>
                      <a:off x="0" y="0"/>
                      <a:ext cx="2762250" cy="1428750"/>
                    </a:xfrm>
                    <a:prstGeom prst="rect">
                      <a:avLst/>
                    </a:prstGeom>
                    <a:noFill/>
                    <a:ln w="9525">
                      <a:noFill/>
                      <a:miter lim="800000"/>
                      <a:headEnd/>
                      <a:tailEnd/>
                    </a:ln>
                  </pic:spPr>
                </pic:pic>
              </a:graphicData>
            </a:graphic>
          </wp:anchor>
        </w:drawing>
      </w:r>
      <w:r w:rsidRPr="00F84FCA">
        <w:rPr>
          <w:rFonts w:ascii="Arial" w:eastAsia="Times New Roman" w:hAnsi="Arial" w:cs="Arial"/>
          <w:b/>
          <w:bCs/>
          <w:color w:val="666666"/>
          <w:sz w:val="17"/>
          <w:szCs w:val="17"/>
          <w:lang w:eastAsia="es-BO"/>
        </w:rPr>
        <w:t>Enlaces patrocinados</w:t>
      </w:r>
    </w:p>
    <w:p w:rsidR="00F84FCA" w:rsidRPr="00F84FCA" w:rsidRDefault="005B6DB5" w:rsidP="00F84FCA">
      <w:pPr>
        <w:pBdr>
          <w:top w:val="single" w:sz="6" w:space="0" w:color="CCCCCC"/>
          <w:left w:val="single" w:sz="6" w:space="0" w:color="CCCCCC"/>
          <w:bottom w:val="single" w:sz="6" w:space="0" w:color="CCCCCC"/>
          <w:right w:val="single" w:sz="6" w:space="0" w:color="CCCCCC"/>
        </w:pBdr>
        <w:shd w:val="clear" w:color="auto" w:fill="EDEDED"/>
        <w:spacing w:after="0" w:line="450" w:lineRule="atLeast"/>
        <w:outlineLvl w:val="2"/>
        <w:rPr>
          <w:rFonts w:ascii="Arial" w:eastAsia="Times New Roman" w:hAnsi="Arial" w:cs="Arial"/>
          <w:b/>
          <w:bCs/>
          <w:color w:val="0F5397"/>
          <w:sz w:val="17"/>
          <w:szCs w:val="17"/>
          <w:lang w:eastAsia="es-BO"/>
        </w:rPr>
      </w:pPr>
      <w:hyperlink r:id="rId14" w:tgtFrame="_blank" w:history="1">
        <w:r w:rsidR="00F84FCA" w:rsidRPr="00F84FCA">
          <w:rPr>
            <w:rFonts w:ascii="Arial" w:eastAsia="Times New Roman" w:hAnsi="Arial" w:cs="Arial"/>
            <w:b/>
            <w:bCs/>
            <w:color w:val="0F5397"/>
            <w:sz w:val="17"/>
            <w:szCs w:val="17"/>
            <w:u w:val="single"/>
            <w:bdr w:val="none" w:sz="0" w:space="0" w:color="auto" w:frame="1"/>
            <w:lang w:eastAsia="es-BO"/>
          </w:rPr>
          <w:t>PauteFacil.com</w:t>
        </w:r>
      </w:hyperlink>
    </w:p>
    <w:p w:rsidR="00F84FCA" w:rsidRPr="00F84FCA" w:rsidRDefault="00F84FCA" w:rsidP="00F84FCA">
      <w:pPr>
        <w:pBdr>
          <w:top w:val="single" w:sz="6" w:space="0" w:color="CCCCCC"/>
          <w:left w:val="single" w:sz="6" w:space="0" w:color="CCCCCC"/>
          <w:bottom w:val="single" w:sz="6" w:space="0" w:color="CCCCCC"/>
          <w:right w:val="single" w:sz="6" w:space="0" w:color="CCCCCC"/>
        </w:pBdr>
        <w:shd w:val="clear" w:color="auto" w:fill="EDEDED"/>
        <w:spacing w:after="0" w:line="450" w:lineRule="atLeast"/>
        <w:jc w:val="center"/>
        <w:outlineLvl w:val="2"/>
        <w:rPr>
          <w:rFonts w:ascii="Arial" w:eastAsia="Times New Roman" w:hAnsi="Arial" w:cs="Arial"/>
          <w:b/>
          <w:bCs/>
          <w:color w:val="990000"/>
          <w:sz w:val="23"/>
          <w:szCs w:val="23"/>
          <w:lang w:eastAsia="es-BO"/>
        </w:rPr>
      </w:pPr>
      <w:r w:rsidRPr="00F84FCA">
        <w:rPr>
          <w:rFonts w:ascii="Arial" w:eastAsia="Times New Roman" w:hAnsi="Arial" w:cs="Arial"/>
          <w:b/>
          <w:bCs/>
          <w:color w:val="990000"/>
          <w:sz w:val="23"/>
          <w:szCs w:val="23"/>
          <w:lang w:eastAsia="es-BO"/>
        </w:rPr>
        <w:t xml:space="preserve">- </w:t>
      </w:r>
    </w:p>
    <w:p w:rsidR="00F84FCA" w:rsidRPr="00F84FCA" w:rsidRDefault="005B6DB5" w:rsidP="00F84FCA">
      <w:pPr>
        <w:numPr>
          <w:ilvl w:val="0"/>
          <w:numId w:val="5"/>
        </w:numPr>
        <w:pBdr>
          <w:bottom w:val="single" w:sz="6" w:space="5" w:color="CCCCCC"/>
          <w:right w:val="single" w:sz="6" w:space="0" w:color="CCCCCC"/>
        </w:pBdr>
        <w:shd w:val="clear" w:color="auto" w:fill="FFFFFF"/>
        <w:spacing w:after="0" w:line="240" w:lineRule="auto"/>
        <w:ind w:left="600"/>
        <w:rPr>
          <w:rFonts w:ascii="Arial" w:eastAsia="Times New Roman" w:hAnsi="Arial" w:cs="Arial"/>
          <w:color w:val="666666"/>
          <w:sz w:val="18"/>
          <w:szCs w:val="18"/>
          <w:lang w:eastAsia="es-BO"/>
        </w:rPr>
      </w:pPr>
      <w:hyperlink r:id="rId15" w:tgtFrame="_blank" w:history="1">
        <w:r w:rsidR="00F84FCA" w:rsidRPr="00F84FCA">
          <w:rPr>
            <w:rFonts w:ascii="Arial" w:eastAsia="Times New Roman" w:hAnsi="Arial" w:cs="Arial"/>
            <w:b/>
            <w:bCs/>
            <w:color w:val="0F5397"/>
            <w:sz w:val="18"/>
            <w:szCs w:val="18"/>
            <w:lang w:eastAsia="es-BO"/>
          </w:rPr>
          <w:t>Descubra 3 Paso para Ganar Dinero</w:t>
        </w:r>
      </w:hyperlink>
      <w:r w:rsidR="00F84FCA" w:rsidRPr="00F84FCA">
        <w:rPr>
          <w:rFonts w:ascii="Arial" w:eastAsia="Times New Roman" w:hAnsi="Arial" w:cs="Arial"/>
          <w:color w:val="666666"/>
          <w:sz w:val="18"/>
          <w:szCs w:val="18"/>
          <w:lang w:eastAsia="es-BO"/>
        </w:rPr>
        <w:br/>
        <w:t>Sin salir de casa. Su Libertad</w:t>
      </w:r>
      <w:r w:rsidR="00F84FCA" w:rsidRPr="00F84FCA">
        <w:rPr>
          <w:rFonts w:ascii="Arial" w:eastAsia="Times New Roman" w:hAnsi="Arial" w:cs="Arial"/>
          <w:color w:val="666666"/>
          <w:sz w:val="18"/>
          <w:szCs w:val="18"/>
          <w:lang w:eastAsia="es-BO"/>
        </w:rPr>
        <w:br/>
        <w:t>Financiera ya mismo ¡Ver Aquí!</w:t>
      </w:r>
      <w:r w:rsidR="00F84FCA" w:rsidRPr="00F84FCA">
        <w:rPr>
          <w:rFonts w:ascii="Arial" w:eastAsia="Times New Roman" w:hAnsi="Arial" w:cs="Arial"/>
          <w:color w:val="666666"/>
          <w:sz w:val="18"/>
          <w:szCs w:val="18"/>
          <w:lang w:eastAsia="es-BO"/>
        </w:rPr>
        <w:br/>
      </w:r>
      <w:hyperlink r:id="rId16" w:tgtFrame="_blank" w:history="1">
        <w:r w:rsidR="00F84FCA" w:rsidRPr="00F84FCA">
          <w:rPr>
            <w:rFonts w:ascii="Arial" w:eastAsia="Times New Roman" w:hAnsi="Arial" w:cs="Arial"/>
            <w:b/>
            <w:bCs/>
            <w:color w:val="0F5397"/>
            <w:sz w:val="18"/>
            <w:szCs w:val="18"/>
            <w:lang w:eastAsia="es-BO"/>
          </w:rPr>
          <w:t>GanaDineroMientrasDuermes.com</w:t>
        </w:r>
      </w:hyperlink>
    </w:p>
    <w:p w:rsidR="00F84FCA" w:rsidRPr="00F84FCA" w:rsidRDefault="005B6DB5" w:rsidP="00F84FCA">
      <w:pPr>
        <w:pBdr>
          <w:left w:val="single" w:sz="6" w:space="4" w:color="CCCCCC"/>
          <w:bottom w:val="single" w:sz="6" w:space="4" w:color="CCCCCC"/>
          <w:right w:val="single" w:sz="6" w:space="4" w:color="CCCCCC"/>
        </w:pBdr>
        <w:shd w:val="clear" w:color="auto" w:fill="EDEDED"/>
        <w:spacing w:after="0" w:line="240" w:lineRule="auto"/>
        <w:jc w:val="center"/>
        <w:rPr>
          <w:rFonts w:ascii="Arial" w:eastAsia="Times New Roman" w:hAnsi="Arial" w:cs="Arial"/>
          <w:color w:val="666666"/>
          <w:sz w:val="15"/>
          <w:szCs w:val="15"/>
          <w:lang w:eastAsia="es-BO"/>
        </w:rPr>
      </w:pPr>
      <w:hyperlink r:id="rId17" w:tgtFrame="_blank" w:history="1">
        <w:r w:rsidR="00F84FCA" w:rsidRPr="00F84FCA">
          <w:rPr>
            <w:rFonts w:ascii="Arial" w:eastAsia="Times New Roman" w:hAnsi="Arial" w:cs="Arial"/>
            <w:color w:val="000000"/>
            <w:sz w:val="15"/>
            <w:szCs w:val="15"/>
            <w:lang w:eastAsia="es-BO"/>
          </w:rPr>
          <w:t>Anuncie aquí</w:t>
        </w:r>
      </w:hyperlink>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La desnutrición y la obesidad son un problema nutricional grave, que se complica cuando una mujer queda embarazada, pues puede sufrir enfermedades e infecciones secundarias y su hijo tiene el riesgo de morir o de nacer con alteraciones. </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Durante la gestación se produce un incremento del gasto metabólico y aumento de los requerimientos alimentarios. Por ello, la dieta debe aportar proteínas, vitaminas y minerales, elementos esenciales para que el bebé crezca adecuadamente. Esto no quiere decir que la madre coma por dos, sino que aprenda a alimentarse y lo haga adecuadamente, dependiendo de sus necesidades específicas.</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Tanto el bajo peso como el sobrepeso significan un riesgo para la madre y para el bebé.</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Por eso, lo primero que debe hacer la gestante es consultar a un nutricionista para que se encargue de realizar un plan nutricional. “Cuando está desnutrida u obesa es ideal hacer un seguimiento mensual, porque hay que ir cambiando la dieta de acuerdo con los resultados. Además, es importante vigilar de cerca la ganancia de kilos”, comenta la nutricionista Claudia </w:t>
      </w:r>
      <w:proofErr w:type="spellStart"/>
      <w:r w:rsidRPr="00F84FCA">
        <w:rPr>
          <w:rFonts w:ascii="Arial" w:eastAsia="Times New Roman" w:hAnsi="Arial" w:cs="Arial"/>
          <w:color w:val="666666"/>
          <w:sz w:val="21"/>
          <w:szCs w:val="21"/>
          <w:lang w:eastAsia="es-BO"/>
        </w:rPr>
        <w:t>Angarita</w:t>
      </w:r>
      <w:proofErr w:type="spellEnd"/>
      <w:r w:rsidRPr="00F84FCA">
        <w:rPr>
          <w:rFonts w:ascii="Arial" w:eastAsia="Times New Roman" w:hAnsi="Arial" w:cs="Arial"/>
          <w:color w:val="666666"/>
          <w:sz w:val="21"/>
          <w:szCs w:val="21"/>
          <w:lang w:eastAsia="es-BO"/>
        </w:rPr>
        <w:t xml:space="preserve">. En estos controles se hace una evaluación física en la cual se miden el peso y la talla y se comparan con los estándares de Índice de Masa Corporal (IMC). Además, se formulan unos exámenes de sangre para analizar el cuadro </w:t>
      </w:r>
      <w:proofErr w:type="spellStart"/>
      <w:r w:rsidRPr="00F84FCA">
        <w:rPr>
          <w:rFonts w:ascii="Arial" w:eastAsia="Times New Roman" w:hAnsi="Arial" w:cs="Arial"/>
          <w:color w:val="666666"/>
          <w:sz w:val="21"/>
          <w:szCs w:val="21"/>
          <w:lang w:eastAsia="es-BO"/>
        </w:rPr>
        <w:t>hemático</w:t>
      </w:r>
      <w:proofErr w:type="spellEnd"/>
      <w:r w:rsidRPr="00F84FCA">
        <w:rPr>
          <w:rFonts w:ascii="Arial" w:eastAsia="Times New Roman" w:hAnsi="Arial" w:cs="Arial"/>
          <w:color w:val="666666"/>
          <w:sz w:val="21"/>
          <w:szCs w:val="21"/>
          <w:lang w:eastAsia="es-BO"/>
        </w:rPr>
        <w:t xml:space="preserve">, la cantidad de albúmina y los niveles de ácido fólico y de vitamina B12, entre otros. </w:t>
      </w:r>
      <w:r w:rsidRPr="00F84FCA">
        <w:rPr>
          <w:rFonts w:ascii="Arial" w:eastAsia="Times New Roman" w:hAnsi="Arial" w:cs="Arial"/>
          <w:color w:val="666666"/>
          <w:sz w:val="21"/>
          <w:szCs w:val="21"/>
          <w:lang w:eastAsia="es-BO"/>
        </w:rPr>
        <w:br/>
        <w:t xml:space="preserve">El IMC se obtiene del cociente entre el peso de la persona en kilogramos y su altura en centímetros al cuadrado (peso/estatura2). Si el resultado está por debajo de 18, la mujer puede tener problemas de desnutrición; si está entre 25 y 29, se considera con sobrepeso, y si está por encima de 30, quiere decir que tiene obesidad. </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Durante el embarazo hay unas gráficas especiales que ayudan a evaluar los niveles de nutrición, comparando el peso y la talla con la semana de gestación.</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Normalmente, una mujer embarazada debe subir entre 11 y 12 kilos. Si está desnutrida, 15 o 16 kilos. Si tiene sobrepeso, no puede aumentar más de 9 kilos.</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Según la Encuesta Nacional de la Situación Nutricional en Colombia 2005 (</w:t>
      </w:r>
      <w:proofErr w:type="spellStart"/>
      <w:r w:rsidRPr="00F84FCA">
        <w:rPr>
          <w:rFonts w:ascii="Arial" w:eastAsia="Times New Roman" w:hAnsi="Arial" w:cs="Arial"/>
          <w:color w:val="666666"/>
          <w:sz w:val="21"/>
          <w:szCs w:val="21"/>
          <w:lang w:eastAsia="es-BO"/>
        </w:rPr>
        <w:t>Ensin</w:t>
      </w:r>
      <w:proofErr w:type="spellEnd"/>
      <w:r w:rsidRPr="00F84FCA">
        <w:rPr>
          <w:rFonts w:ascii="Arial" w:eastAsia="Times New Roman" w:hAnsi="Arial" w:cs="Arial"/>
          <w:color w:val="666666"/>
          <w:sz w:val="21"/>
          <w:szCs w:val="21"/>
          <w:lang w:eastAsia="es-BO"/>
        </w:rPr>
        <w:t>), el 21 por ciento de las gestantes en el país tiene bajo peso, mientras el 23 por ciento presenta sobre peso y el 7 por ciento, obesidad.</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b/>
          <w:bCs/>
          <w:color w:val="666666"/>
          <w:sz w:val="21"/>
          <w:szCs w:val="21"/>
          <w:lang w:eastAsia="es-BO"/>
        </w:rPr>
        <w:t>Para las flaquitas…</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El embarazo es un estado en el que se necesitan altos requerimientos nutricionales. Cuando la mujer llega con bajo peso, su cuerpo no posee reservas de proteínas, vitaminas y minerales, provocando trastornos para ella y para su hijo.</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Los signos físicos de las mujeres que llegan desnutridas al embarazo son resequedad en la piel, caída del cabello, uñas quebradas, lesiones en la boca y en los ojos. Esto demuestra la deficiencia de vitaminas.</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lastRenderedPageBreak/>
        <w:t>Los bebés de madres desnutridas tienen mayor riesgo de nacer prematuramente, pues las membranas del útero pueden romperse antes de tiempo porque no tienen elasticidad. Además, son pequeños con bajo peso y generalmente tienen que ir a una unidad de cuidado neonatal, con una alimentación específica mientras ganan peso. También hay riesgo de que sufran de anemia, de problemas metabólicos y hasta de deficiencias cerebrales. Como si fuera poco, contraen infecciones más fácilmente.</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Las mujeres en este estado tienen mayor posibilidad de infecciones </w:t>
      </w:r>
      <w:proofErr w:type="spellStart"/>
      <w:r w:rsidRPr="00F84FCA">
        <w:rPr>
          <w:rFonts w:ascii="Arial" w:eastAsia="Times New Roman" w:hAnsi="Arial" w:cs="Arial"/>
          <w:color w:val="666666"/>
          <w:sz w:val="21"/>
          <w:szCs w:val="21"/>
          <w:lang w:eastAsia="es-BO"/>
        </w:rPr>
        <w:t>cervicovaginales</w:t>
      </w:r>
      <w:proofErr w:type="spellEnd"/>
      <w:r w:rsidRPr="00F84FCA">
        <w:rPr>
          <w:rFonts w:ascii="Arial" w:eastAsia="Times New Roman" w:hAnsi="Arial" w:cs="Arial"/>
          <w:color w:val="666666"/>
          <w:sz w:val="21"/>
          <w:szCs w:val="21"/>
          <w:lang w:eastAsia="es-BO"/>
        </w:rPr>
        <w:t xml:space="preserve"> o de enfermedades urinarias y pueden sufrir </w:t>
      </w:r>
      <w:proofErr w:type="spellStart"/>
      <w:r w:rsidRPr="00F84FCA">
        <w:rPr>
          <w:rFonts w:ascii="Arial" w:eastAsia="Times New Roman" w:hAnsi="Arial" w:cs="Arial"/>
          <w:color w:val="666666"/>
          <w:sz w:val="21"/>
          <w:szCs w:val="21"/>
          <w:lang w:eastAsia="es-BO"/>
        </w:rPr>
        <w:t>preeclampsia</w:t>
      </w:r>
      <w:proofErr w:type="spellEnd"/>
      <w:r w:rsidRPr="00F84FCA">
        <w:rPr>
          <w:rFonts w:ascii="Arial" w:eastAsia="Times New Roman" w:hAnsi="Arial" w:cs="Arial"/>
          <w:color w:val="666666"/>
          <w:sz w:val="21"/>
          <w:szCs w:val="21"/>
          <w:lang w:eastAsia="es-BO"/>
        </w:rPr>
        <w:t>, una de las primeras causas de mortalidad materna en el país.</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Durante la lactancia, es factible que sea necesario suplementar la alimentación del niño porque la leche materna no contiene los nutrientes necesarios para el crecimiento adecuado.</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Según Claudia </w:t>
      </w:r>
      <w:proofErr w:type="spellStart"/>
      <w:r w:rsidRPr="00F84FCA">
        <w:rPr>
          <w:rFonts w:ascii="Arial" w:eastAsia="Times New Roman" w:hAnsi="Arial" w:cs="Arial"/>
          <w:color w:val="666666"/>
          <w:sz w:val="21"/>
          <w:szCs w:val="21"/>
          <w:lang w:eastAsia="es-BO"/>
        </w:rPr>
        <w:t>Angarita</w:t>
      </w:r>
      <w:proofErr w:type="spellEnd"/>
      <w:r w:rsidRPr="00F84FCA">
        <w:rPr>
          <w:rFonts w:ascii="Arial" w:eastAsia="Times New Roman" w:hAnsi="Arial" w:cs="Arial"/>
          <w:color w:val="666666"/>
          <w:sz w:val="21"/>
          <w:szCs w:val="21"/>
          <w:lang w:eastAsia="es-BO"/>
        </w:rPr>
        <w:t xml:space="preserve">, la forma de tratar estas personas es mejorándoles la dieta, aumentando el consumo de calorías. Es ideal que incremente la ingesta de alimentos como carne, pollo, pescado, leche, huevo, lentejas, soya, cereales, etc. </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b/>
          <w:bCs/>
          <w:color w:val="666666"/>
          <w:sz w:val="21"/>
          <w:szCs w:val="21"/>
          <w:lang w:eastAsia="es-BO"/>
        </w:rPr>
        <w:t>Para las gorditas…</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La obesidad de la gestante es un factor de riesgo para la madre, el feto y el recién nacido.</w:t>
      </w:r>
      <w:r w:rsidRPr="00F84FCA">
        <w:rPr>
          <w:rFonts w:ascii="Arial" w:eastAsia="Times New Roman" w:hAnsi="Arial" w:cs="Arial"/>
          <w:color w:val="666666"/>
          <w:sz w:val="21"/>
          <w:szCs w:val="21"/>
          <w:lang w:eastAsia="es-BO"/>
        </w:rPr>
        <w:br/>
        <w:t xml:space="preserve">Según el </w:t>
      </w:r>
      <w:proofErr w:type="spellStart"/>
      <w:r w:rsidRPr="00F84FCA">
        <w:rPr>
          <w:rFonts w:ascii="Arial" w:eastAsia="Times New Roman" w:hAnsi="Arial" w:cs="Arial"/>
          <w:color w:val="666666"/>
          <w:sz w:val="21"/>
          <w:szCs w:val="21"/>
          <w:lang w:eastAsia="es-BO"/>
        </w:rPr>
        <w:t>ginecoobstetra</w:t>
      </w:r>
      <w:proofErr w:type="spellEnd"/>
      <w:r w:rsidRPr="00F84FCA">
        <w:rPr>
          <w:rFonts w:ascii="Arial" w:eastAsia="Times New Roman" w:hAnsi="Arial" w:cs="Arial"/>
          <w:color w:val="666666"/>
          <w:sz w:val="21"/>
          <w:szCs w:val="21"/>
          <w:lang w:eastAsia="es-BO"/>
        </w:rPr>
        <w:t xml:space="preserve"> de la Clínica de la Mujer Fernando Laverde, “la obesidad es una enfermedad metabólica y las mujeres en este estado van a tener un embarazo con problemas debido al azúcar. Hay mayor riesgo de infecciones, trombosis, diabetes </w:t>
      </w:r>
      <w:proofErr w:type="spellStart"/>
      <w:r w:rsidRPr="00F84FCA">
        <w:rPr>
          <w:rFonts w:ascii="Arial" w:eastAsia="Times New Roman" w:hAnsi="Arial" w:cs="Arial"/>
          <w:color w:val="666666"/>
          <w:sz w:val="21"/>
          <w:szCs w:val="21"/>
          <w:lang w:eastAsia="es-BO"/>
        </w:rPr>
        <w:t>gestacional</w:t>
      </w:r>
      <w:proofErr w:type="spellEnd"/>
      <w:r w:rsidRPr="00F84FCA">
        <w:rPr>
          <w:rFonts w:ascii="Arial" w:eastAsia="Times New Roman" w:hAnsi="Arial" w:cs="Arial"/>
          <w:color w:val="666666"/>
          <w:sz w:val="21"/>
          <w:szCs w:val="21"/>
          <w:lang w:eastAsia="es-BO"/>
        </w:rPr>
        <w:t xml:space="preserve">, hipertensión y ruptura prematura de las membranas del saco </w:t>
      </w:r>
      <w:proofErr w:type="spellStart"/>
      <w:r w:rsidRPr="00F84FCA">
        <w:rPr>
          <w:rFonts w:ascii="Arial" w:eastAsia="Times New Roman" w:hAnsi="Arial" w:cs="Arial"/>
          <w:color w:val="666666"/>
          <w:sz w:val="21"/>
          <w:szCs w:val="21"/>
          <w:lang w:eastAsia="es-BO"/>
        </w:rPr>
        <w:t>gestacional</w:t>
      </w:r>
      <w:proofErr w:type="spellEnd"/>
      <w:r w:rsidRPr="00F84FCA">
        <w:rPr>
          <w:rFonts w:ascii="Arial" w:eastAsia="Times New Roman" w:hAnsi="Arial" w:cs="Arial"/>
          <w:color w:val="666666"/>
          <w:sz w:val="21"/>
          <w:szCs w:val="21"/>
          <w:lang w:eastAsia="es-BO"/>
        </w:rPr>
        <w:t xml:space="preserve">”. </w:t>
      </w:r>
      <w:r w:rsidRPr="00F84FCA">
        <w:rPr>
          <w:rFonts w:ascii="Arial" w:eastAsia="Times New Roman" w:hAnsi="Arial" w:cs="Arial"/>
          <w:color w:val="666666"/>
          <w:sz w:val="21"/>
          <w:szCs w:val="21"/>
          <w:lang w:eastAsia="es-BO"/>
        </w:rPr>
        <w:br/>
        <w:t>Además, está más expuesta a sufrir dolores de espalda, calambres, fatiga y problemas de sueño.</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Las complicaciones obstétricas son más numerosas y el parto puede ser prolongado. “Los hijos de estas madres son generalmente muy grandes y llegan a pesar hasta cuatro kilos al nacer. Igualmente, pueden tener </w:t>
      </w:r>
      <w:proofErr w:type="spellStart"/>
      <w:r w:rsidRPr="00F84FCA">
        <w:rPr>
          <w:rFonts w:ascii="Arial" w:eastAsia="Times New Roman" w:hAnsi="Arial" w:cs="Arial"/>
          <w:color w:val="666666"/>
          <w:sz w:val="21"/>
          <w:szCs w:val="21"/>
          <w:lang w:eastAsia="es-BO"/>
        </w:rPr>
        <w:t>hipoglicemia</w:t>
      </w:r>
      <w:proofErr w:type="spellEnd"/>
      <w:r w:rsidRPr="00F84FCA">
        <w:rPr>
          <w:rFonts w:ascii="Arial" w:eastAsia="Times New Roman" w:hAnsi="Arial" w:cs="Arial"/>
          <w:color w:val="666666"/>
          <w:sz w:val="21"/>
          <w:szCs w:val="21"/>
          <w:lang w:eastAsia="es-BO"/>
        </w:rPr>
        <w:t xml:space="preserve"> y desarrollar diabetes cuando sean mayores”, afirma </w:t>
      </w:r>
      <w:proofErr w:type="spellStart"/>
      <w:r w:rsidRPr="00F84FCA">
        <w:rPr>
          <w:rFonts w:ascii="Arial" w:eastAsia="Times New Roman" w:hAnsi="Arial" w:cs="Arial"/>
          <w:color w:val="666666"/>
          <w:sz w:val="21"/>
          <w:szCs w:val="21"/>
          <w:lang w:eastAsia="es-BO"/>
        </w:rPr>
        <w:t>Angarita</w:t>
      </w:r>
      <w:proofErr w:type="spellEnd"/>
      <w:r w:rsidRPr="00F84FCA">
        <w:rPr>
          <w:rFonts w:ascii="Arial" w:eastAsia="Times New Roman" w:hAnsi="Arial" w:cs="Arial"/>
          <w:color w:val="666666"/>
          <w:sz w:val="21"/>
          <w:szCs w:val="21"/>
          <w:lang w:eastAsia="es-BO"/>
        </w:rPr>
        <w:t xml:space="preserve">. </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Para tratar a las gestantes obesas no se pueden hacer dietas restrictivas, o sea, para que pierda peso. La idea es crear una dieta hipocalórica y mejorar la ingesta de fibra, que ayuda a la sensación de llenura y a disminuir el apetito: frutas, verduras, cereales integrales, lácteos bajos en grasa y agua. Por ningún motivo debe haber déficit de proteínas, hierro y calcio.</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Es importante restringir las harinas refinadas, las galletas, los dulces y los chocolates. “No se pueden quitar las grasas porque los aceites son las principales fuentes de ácidos grasos esenciales, que son importantes para el desarrollo cerebral del niño. Sin embargo, hay que limitar los fritos y las salsas, y las preparaciones preferiblemente deben ser al vapor o al horno”, recomienda la nutricionista.</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El seguimiento de la embarazada obesa debe ser riguroso y continuo durante los nueve meses. También hay que combatir con los hábitos alimentarios y enseñarle a masticar más despacio, a seleccionar los alimentos y a tener rutinas de ejercicio. </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b/>
          <w:bCs/>
          <w:color w:val="666666"/>
          <w:sz w:val="21"/>
          <w:szCs w:val="21"/>
          <w:lang w:eastAsia="es-BO"/>
        </w:rPr>
        <w:t>Tipos de desnutrición</w:t>
      </w:r>
    </w:p>
    <w:p w:rsidR="00F84FCA" w:rsidRPr="00F84FCA" w:rsidRDefault="00F84FCA" w:rsidP="00F84FCA">
      <w:pPr>
        <w:numPr>
          <w:ilvl w:val="0"/>
          <w:numId w:val="6"/>
        </w:numPr>
        <w:spacing w:before="100" w:beforeAutospacing="1" w:after="100" w:afterAutospacing="1" w:line="240" w:lineRule="auto"/>
        <w:ind w:left="1320"/>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Primaria: ocurre por el bajo consumo de alimentos, dietas rigurosas o anorexia.</w:t>
      </w:r>
    </w:p>
    <w:p w:rsidR="00F84FCA" w:rsidRPr="00F84FCA" w:rsidRDefault="00F84FCA" w:rsidP="00F84FCA">
      <w:pPr>
        <w:numPr>
          <w:ilvl w:val="0"/>
          <w:numId w:val="6"/>
        </w:numPr>
        <w:spacing w:before="100" w:beforeAutospacing="1" w:after="100" w:afterAutospacing="1" w:line="240" w:lineRule="auto"/>
        <w:ind w:left="1320"/>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Secundaria: se presenta porque los alimentos ingeridos no son procesados correctamente por el organismo.</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b/>
          <w:bCs/>
          <w:color w:val="666666"/>
          <w:sz w:val="21"/>
          <w:szCs w:val="21"/>
          <w:lang w:eastAsia="es-BO"/>
        </w:rPr>
        <w:t>Grados de desnutrición</w:t>
      </w:r>
    </w:p>
    <w:p w:rsidR="00F84FCA" w:rsidRPr="00F84FCA" w:rsidRDefault="00F84FCA" w:rsidP="00F84FCA">
      <w:pPr>
        <w:numPr>
          <w:ilvl w:val="0"/>
          <w:numId w:val="7"/>
        </w:numPr>
        <w:spacing w:before="100" w:beforeAutospacing="1" w:after="100" w:afterAutospacing="1" w:line="240" w:lineRule="auto"/>
        <w:ind w:left="1320"/>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 xml:space="preserve">Primer grado: el peso corporal está entre el 76 y el 90 por ciento, de acuerdo con </w:t>
      </w:r>
      <w:proofErr w:type="gramStart"/>
      <w:r w:rsidRPr="00F84FCA">
        <w:rPr>
          <w:rFonts w:ascii="Arial" w:eastAsia="Times New Roman" w:hAnsi="Arial" w:cs="Arial"/>
          <w:color w:val="666666"/>
          <w:sz w:val="21"/>
          <w:szCs w:val="21"/>
          <w:lang w:eastAsia="es-BO"/>
        </w:rPr>
        <w:t>sus edad</w:t>
      </w:r>
      <w:proofErr w:type="gramEnd"/>
      <w:r w:rsidRPr="00F84FCA">
        <w:rPr>
          <w:rFonts w:ascii="Arial" w:eastAsia="Times New Roman" w:hAnsi="Arial" w:cs="Arial"/>
          <w:color w:val="666666"/>
          <w:sz w:val="21"/>
          <w:szCs w:val="21"/>
          <w:lang w:eastAsia="es-BO"/>
        </w:rPr>
        <w:t xml:space="preserve"> y talla. En estos casos, las reservas nutricionales se consumen totalmente, pero el funcionamiento celular se mantiene en buen estado.</w:t>
      </w:r>
    </w:p>
    <w:p w:rsidR="00F84FCA" w:rsidRPr="00F84FCA" w:rsidRDefault="00F84FCA" w:rsidP="00F84FCA">
      <w:pPr>
        <w:numPr>
          <w:ilvl w:val="0"/>
          <w:numId w:val="7"/>
        </w:numPr>
        <w:spacing w:before="100" w:beforeAutospacing="1" w:after="100" w:afterAutospacing="1" w:line="240" w:lineRule="auto"/>
        <w:ind w:left="1320"/>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Segundo grado: el peso corporal está entre el 60 y el 75 por ciento. Las reservas de nutrientes están agotadas.</w:t>
      </w:r>
    </w:p>
    <w:p w:rsidR="00F84FCA" w:rsidRPr="00F84FCA" w:rsidRDefault="00F84FCA" w:rsidP="00F84FCA">
      <w:pPr>
        <w:numPr>
          <w:ilvl w:val="0"/>
          <w:numId w:val="7"/>
        </w:numPr>
        <w:spacing w:before="100" w:beforeAutospacing="1" w:after="100" w:afterAutospacing="1" w:line="240" w:lineRule="auto"/>
        <w:ind w:left="1320"/>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lastRenderedPageBreak/>
        <w:t>Tercer grado: el peso corporal es menor al 60 por ciento. Las funciones celulares y orgánicas se deterioran porque no hay nutrientes y hay riesgo de morir.</w:t>
      </w:r>
    </w:p>
    <w:p w:rsidR="00F84FCA" w:rsidRPr="00F84FCA" w:rsidRDefault="00F84FCA" w:rsidP="00F84FCA">
      <w:pPr>
        <w:spacing w:after="0" w:line="240" w:lineRule="auto"/>
        <w:rPr>
          <w:rFonts w:ascii="Arial" w:eastAsia="Times New Roman" w:hAnsi="Arial" w:cs="Arial"/>
          <w:color w:val="666666"/>
          <w:sz w:val="21"/>
          <w:szCs w:val="21"/>
          <w:lang w:eastAsia="es-BO"/>
        </w:rPr>
      </w:pPr>
      <w:r w:rsidRPr="00F84FCA">
        <w:rPr>
          <w:rFonts w:ascii="Arial" w:eastAsia="Times New Roman" w:hAnsi="Arial" w:cs="Arial"/>
          <w:color w:val="666666"/>
          <w:sz w:val="21"/>
          <w:szCs w:val="21"/>
          <w:lang w:eastAsia="es-BO"/>
        </w:rPr>
        <w:t>Por Juan David Cárdenas P.</w:t>
      </w:r>
      <w:r w:rsidRPr="00F84FCA">
        <w:rPr>
          <w:rFonts w:ascii="Arial" w:eastAsia="Times New Roman" w:hAnsi="Arial" w:cs="Arial"/>
          <w:color w:val="666666"/>
          <w:sz w:val="21"/>
          <w:szCs w:val="21"/>
          <w:lang w:eastAsia="es-BO"/>
        </w:rPr>
        <w:br/>
        <w:t>Redactor ABC del bebé</w:t>
      </w:r>
    </w:p>
    <w:p w:rsidR="00F84FCA" w:rsidRDefault="00F84FCA"/>
    <w:p w:rsidR="007C3939" w:rsidRDefault="007C3939"/>
    <w:p w:rsidR="007C3939" w:rsidRDefault="007C3939"/>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El déficit de vitaminas y minerales llamada también “hambre oculta” afecta a grandes sectores de la población boliviana, sobre todo niños de 1 a 5 años, mujeres embarazadas y </w:t>
      </w:r>
      <w:proofErr w:type="gramStart"/>
      <w:r w:rsidRPr="007C3939">
        <w:rPr>
          <w:rFonts w:ascii="Arial" w:eastAsia="Times New Roman" w:hAnsi="Arial" w:cs="Arial"/>
          <w:color w:val="000000"/>
          <w:sz w:val="20"/>
          <w:szCs w:val="20"/>
          <w:lang w:eastAsia="es-BO"/>
        </w:rPr>
        <w:t>adultos</w:t>
      </w:r>
      <w:proofErr w:type="gramEnd"/>
      <w:r w:rsidRPr="007C3939">
        <w:rPr>
          <w:rFonts w:ascii="Arial" w:eastAsia="Times New Roman" w:hAnsi="Arial" w:cs="Arial"/>
          <w:color w:val="000000"/>
          <w:sz w:val="20"/>
          <w:szCs w:val="20"/>
          <w:lang w:eastAsia="es-BO"/>
        </w:rPr>
        <w:t xml:space="preserve"> mayores.</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before="100" w:beforeAutospacing="1" w:after="100" w:afterAutospacing="1"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Las consecuencias de la malnutrición, según el tipo de carencia, pueden ser: retardo en el crecimiento y en el desarrollo psicomotor; disminución de la resistencia a enfermedades y tiempos de recuperación prolongados; afectación a la capacidad de cognición expresada en retardo en las destrezas motoras, disminución de la atención y de la capacidad de aprendizaje; disminución del estado de alerta y de la actividad física; aumento en el riesgo de partos prematuros y nacimientos con bajo peso; aumento en la tasa de mortalidad infantil. Se ha establecido que 54% de la mortalidad infantil provocada por enfermedades infecciosas está asociada a malnutrición.</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Times New Roman" w:eastAsia="Times New Roman" w:hAnsi="Times New Roman" w:cs="Times New Roman"/>
          <w:sz w:val="24"/>
          <w:szCs w:val="24"/>
          <w:lang w:eastAsia="es-BO"/>
        </w:rPr>
        <w:t> </w:t>
      </w:r>
    </w:p>
    <w:p w:rsidR="007C3939" w:rsidRPr="007C3939" w:rsidRDefault="007C3939" w:rsidP="007C3939">
      <w:pPr>
        <w:spacing w:after="0" w:line="240" w:lineRule="auto"/>
        <w:jc w:val="both"/>
        <w:rPr>
          <w:rFonts w:ascii="Times New Roman" w:eastAsia="Times New Roman" w:hAnsi="Times New Roman" w:cs="Times New Roman"/>
          <w:b/>
          <w:color w:val="000000"/>
          <w:sz w:val="24"/>
          <w:szCs w:val="24"/>
          <w:lang w:eastAsia="es-BO"/>
        </w:rPr>
      </w:pPr>
      <w:r w:rsidRPr="007C3939">
        <w:rPr>
          <w:rFonts w:ascii="Times New Roman" w:eastAsia="Times New Roman" w:hAnsi="Times New Roman" w:cs="Times New Roman"/>
          <w:b/>
          <w:color w:val="000000"/>
          <w:sz w:val="24"/>
          <w:szCs w:val="24"/>
          <w:lang w:eastAsia="es-BO"/>
        </w:rPr>
        <w:t>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b/>
          <w:color w:val="922F6B"/>
          <w:sz w:val="20"/>
          <w:lang w:eastAsia="es-BO"/>
        </w:rPr>
        <w:t>La deficiencia de Vitamina A</w:t>
      </w:r>
      <w:r w:rsidRPr="007C3939">
        <w:rPr>
          <w:rFonts w:ascii="Arial" w:eastAsia="Times New Roman" w:hAnsi="Arial" w:cs="Arial"/>
          <w:b/>
          <w:color w:val="000000"/>
          <w:sz w:val="20"/>
          <w:lang w:eastAsia="es-BO"/>
        </w:rPr>
        <w:t xml:space="preserve"> </w:t>
      </w:r>
      <w:r w:rsidRPr="007C3939">
        <w:rPr>
          <w:rFonts w:ascii="Arial" w:eastAsia="Times New Roman" w:hAnsi="Arial" w:cs="Arial"/>
          <w:color w:val="000000"/>
          <w:sz w:val="20"/>
          <w:szCs w:val="20"/>
          <w:lang w:eastAsia="es-BO"/>
        </w:rPr>
        <w:t xml:space="preserve">en niños y niñas en Bolivia ha sido identificada en varios estudios. La Encuesta de Vitamina A realizada hacen más de diez años encontró que un 11% de niños de 12 a 71 meses presentaban deficiencia clínica de vitamina A, con concentraciones de </w:t>
      </w:r>
      <w:proofErr w:type="spellStart"/>
      <w:r w:rsidRPr="007C3939">
        <w:rPr>
          <w:rFonts w:ascii="Arial" w:eastAsia="Times New Roman" w:hAnsi="Arial" w:cs="Arial"/>
          <w:color w:val="000000"/>
          <w:sz w:val="20"/>
          <w:szCs w:val="20"/>
          <w:lang w:eastAsia="es-BO"/>
        </w:rPr>
        <w:t>Retinol</w:t>
      </w:r>
      <w:proofErr w:type="spellEnd"/>
      <w:r w:rsidRPr="007C3939">
        <w:rPr>
          <w:rFonts w:ascii="Arial" w:eastAsia="Times New Roman" w:hAnsi="Arial" w:cs="Arial"/>
          <w:color w:val="000000"/>
          <w:sz w:val="20"/>
          <w:szCs w:val="20"/>
          <w:lang w:eastAsia="es-BO"/>
        </w:rPr>
        <w:t xml:space="preserve"> sérico menores a 20 micro gramos, y que el 48% de estos niños presentaban deficiencia </w:t>
      </w:r>
      <w:proofErr w:type="spellStart"/>
      <w:r w:rsidRPr="007C3939">
        <w:rPr>
          <w:rFonts w:ascii="Arial" w:eastAsia="Times New Roman" w:hAnsi="Arial" w:cs="Arial"/>
          <w:color w:val="000000"/>
          <w:sz w:val="20"/>
          <w:szCs w:val="20"/>
          <w:lang w:eastAsia="es-BO"/>
        </w:rPr>
        <w:t>subclínica</w:t>
      </w:r>
      <w:proofErr w:type="spellEnd"/>
      <w:r w:rsidRPr="007C3939">
        <w:rPr>
          <w:rFonts w:ascii="Arial" w:eastAsia="Times New Roman" w:hAnsi="Arial" w:cs="Arial"/>
          <w:color w:val="000000"/>
          <w:sz w:val="20"/>
          <w:szCs w:val="20"/>
          <w:lang w:eastAsia="es-BO"/>
        </w:rPr>
        <w:t xml:space="preserve"> de esta vitamina. Otros estudios que corroboran estos datos son de menor alcance. </w:t>
      </w:r>
      <w:r w:rsidRPr="007C3939">
        <w:rPr>
          <w:rFonts w:ascii="Times New Roman" w:eastAsia="Times New Roman" w:hAnsi="Times New Roman" w:cs="Times New Roman"/>
          <w:sz w:val="24"/>
          <w:szCs w:val="24"/>
          <w:lang w:eastAsia="es-BO"/>
        </w:rPr>
        <w:t xml:space="preserve">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before="100" w:beforeAutospacing="1" w:after="100" w:afterAutospacing="1"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Respecto al problema de las </w:t>
      </w:r>
      <w:r w:rsidRPr="007C3939">
        <w:rPr>
          <w:rFonts w:ascii="Arial" w:eastAsia="Times New Roman" w:hAnsi="Arial" w:cs="Arial"/>
          <w:b/>
          <w:color w:val="922F6B"/>
          <w:sz w:val="20"/>
          <w:lang w:eastAsia="es-BO"/>
        </w:rPr>
        <w:t>anemias</w:t>
      </w:r>
      <w:r w:rsidRPr="007C3939">
        <w:rPr>
          <w:rFonts w:ascii="Arial" w:eastAsia="Times New Roman" w:hAnsi="Arial" w:cs="Arial"/>
          <w:color w:val="000000"/>
          <w:sz w:val="20"/>
          <w:szCs w:val="20"/>
          <w:lang w:eastAsia="es-BO"/>
        </w:rPr>
        <w:t xml:space="preserve">, cuyas consecuencias biológicas están bien establecidas, Bolivia presenta cifras preocupantes de anemia </w:t>
      </w:r>
      <w:proofErr w:type="spellStart"/>
      <w:r w:rsidRPr="007C3939">
        <w:rPr>
          <w:rFonts w:ascii="Arial" w:eastAsia="Times New Roman" w:hAnsi="Arial" w:cs="Arial"/>
          <w:color w:val="000000"/>
          <w:sz w:val="20"/>
          <w:szCs w:val="20"/>
          <w:lang w:eastAsia="es-BO"/>
        </w:rPr>
        <w:t>ferropénica</w:t>
      </w:r>
      <w:proofErr w:type="spellEnd"/>
      <w:r w:rsidRPr="007C3939">
        <w:rPr>
          <w:rFonts w:ascii="Arial" w:eastAsia="Times New Roman" w:hAnsi="Arial" w:cs="Arial"/>
          <w:color w:val="000000"/>
          <w:sz w:val="20"/>
          <w:szCs w:val="20"/>
          <w:lang w:eastAsia="es-BO"/>
        </w:rPr>
        <w:t xml:space="preserve">. Según la Encuesta Nacional de Demografía y Salud, ENDSA 2003, el porcentaje de anemia en mujeres de 15 a 49 años de edad fue de 33.1% (30% urbana y 39,9% rural); en los niños y niñas de 6 a 59 meses el porcentaje promedio alcanzó a 51% (46.7% urbana y 56,3% rural), siendo anemia leve un 25%, moderada un 24.3% y severa 1,7%. Otros estudios </w:t>
      </w:r>
      <w:proofErr w:type="spellStart"/>
      <w:r w:rsidRPr="007C3939">
        <w:rPr>
          <w:rFonts w:ascii="Arial" w:eastAsia="Times New Roman" w:hAnsi="Arial" w:cs="Arial"/>
          <w:color w:val="000000"/>
          <w:sz w:val="20"/>
          <w:szCs w:val="20"/>
          <w:lang w:eastAsia="es-BO"/>
        </w:rPr>
        <w:t>mas</w:t>
      </w:r>
      <w:proofErr w:type="spellEnd"/>
      <w:r w:rsidRPr="007C3939">
        <w:rPr>
          <w:rFonts w:ascii="Arial" w:eastAsia="Times New Roman" w:hAnsi="Arial" w:cs="Arial"/>
          <w:color w:val="000000"/>
          <w:sz w:val="20"/>
          <w:szCs w:val="20"/>
          <w:lang w:eastAsia="es-BO"/>
        </w:rPr>
        <w:t xml:space="preserve"> actuales como la Encuesta Nacional de Nutrición (2006) establece que ocho de cada diez niños entre los 6 a 23 meses de edad tiene anemia, hecho que confirma que la anemia es el problema de deficiencia nutricional mas prevalente en el país. El mismo estudio muestra que el 40% de los niños y niñas de 6 a 23 meses recibieron hierro ya sea en forma de jarabe o chispitas nutricionales, cobertura que no alcanza ni a la mitad de los niños con anemia.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before="100" w:beforeAutospacing="1" w:after="100" w:afterAutospacing="1"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La persistencia de anemias pone en tela de juicio la eficiencia de la </w:t>
      </w:r>
      <w:proofErr w:type="spellStart"/>
      <w:r w:rsidRPr="007C3939">
        <w:rPr>
          <w:rFonts w:ascii="Arial" w:eastAsia="Times New Roman" w:hAnsi="Arial" w:cs="Arial"/>
          <w:color w:val="000000"/>
          <w:sz w:val="20"/>
          <w:szCs w:val="20"/>
          <w:lang w:eastAsia="es-BO"/>
        </w:rPr>
        <w:t>suplementación</w:t>
      </w:r>
      <w:proofErr w:type="spellEnd"/>
      <w:r w:rsidRPr="007C3939">
        <w:rPr>
          <w:rFonts w:ascii="Arial" w:eastAsia="Times New Roman" w:hAnsi="Arial" w:cs="Arial"/>
          <w:color w:val="000000"/>
          <w:sz w:val="20"/>
          <w:szCs w:val="20"/>
          <w:lang w:eastAsia="es-BO"/>
        </w:rPr>
        <w:t xml:space="preserve"> con hierro y ácido fólico en mujeres en edad fértil, tampoco se ha logrado impacto significativo en niños y niñas menores de 5 años. En el año 2004, según el SNIS solo el 20% de los niños de 6 meses a 5 años que asistieron a los establecimientos de salud recibieron la tercera dosis de jarabe de hierro, situación que motivó la administración de hierro en las chispitas nutricionales (para niños de 6 </w:t>
      </w:r>
      <w:r w:rsidRPr="007C3939">
        <w:rPr>
          <w:rFonts w:ascii="Arial" w:eastAsia="Times New Roman" w:hAnsi="Arial" w:cs="Arial"/>
          <w:color w:val="000000"/>
          <w:sz w:val="20"/>
          <w:szCs w:val="20"/>
          <w:lang w:eastAsia="es-BO"/>
        </w:rPr>
        <w:lastRenderedPageBreak/>
        <w:t>meses a 2 años). En el mismo sentido, la disponibilidad y el consumo de harina fortificada con hierro son bajo en el país.</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Finalmente, los hábitos alimentarios en Bolivia con restricción en el consumo de productos lácteos, bajo consumo de frutas y vegetales hacen presuponer que existen </w:t>
      </w:r>
      <w:r w:rsidRPr="007C3939">
        <w:rPr>
          <w:rFonts w:ascii="Arial" w:eastAsia="Times New Roman" w:hAnsi="Arial" w:cs="Arial"/>
          <w:b/>
          <w:color w:val="922F6B"/>
          <w:sz w:val="20"/>
          <w:lang w:eastAsia="es-BO"/>
        </w:rPr>
        <w:t>deficiencias en el aporte de calcio</w:t>
      </w:r>
      <w:r w:rsidRPr="007C3939">
        <w:rPr>
          <w:rFonts w:ascii="Arial" w:eastAsia="Times New Roman" w:hAnsi="Arial" w:cs="Arial"/>
          <w:color w:val="000000"/>
          <w:sz w:val="20"/>
          <w:szCs w:val="20"/>
          <w:lang w:eastAsia="es-BO"/>
        </w:rPr>
        <w:t xml:space="preserve">, lo cual se considera crítico sobre todo en niños y mujeres, particularmente en periodo de embarazo o lactancia. Además de los problemas de </w:t>
      </w:r>
      <w:proofErr w:type="spellStart"/>
      <w:r w:rsidRPr="007C3939">
        <w:rPr>
          <w:rFonts w:ascii="Arial" w:eastAsia="Times New Roman" w:hAnsi="Arial" w:cs="Arial"/>
          <w:color w:val="000000"/>
          <w:sz w:val="20"/>
          <w:szCs w:val="20"/>
          <w:lang w:eastAsia="es-BO"/>
        </w:rPr>
        <w:t>osteoroposis</w:t>
      </w:r>
      <w:proofErr w:type="spellEnd"/>
      <w:r w:rsidRPr="007C3939">
        <w:rPr>
          <w:rFonts w:ascii="Arial" w:eastAsia="Times New Roman" w:hAnsi="Arial" w:cs="Arial"/>
          <w:color w:val="000000"/>
          <w:sz w:val="20"/>
          <w:szCs w:val="20"/>
          <w:lang w:eastAsia="es-BO"/>
        </w:rPr>
        <w:t xml:space="preserve"> que son frecuentes entre la población femenina mayor de 50 años; se debe considerar además la función del calcio en las funciones de regulación de la musculatura lisa (contracción y relajación) y sobre el sistema nervioso. Las fuentes naturales de calcio no suelen ser suficientes, a ello se suman los malos hábitos alimentarios de la mayoría de la población.</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Esta situación de “hambre oculta” reactiva la estrategia de </w:t>
      </w:r>
      <w:proofErr w:type="spellStart"/>
      <w:r w:rsidRPr="007C3939">
        <w:rPr>
          <w:rFonts w:ascii="Arial" w:eastAsia="Times New Roman" w:hAnsi="Arial" w:cs="Arial"/>
          <w:color w:val="000000"/>
          <w:sz w:val="20"/>
          <w:szCs w:val="20"/>
          <w:lang w:eastAsia="es-BO"/>
        </w:rPr>
        <w:t>suplementación</w:t>
      </w:r>
      <w:proofErr w:type="spellEnd"/>
      <w:r w:rsidRPr="007C3939">
        <w:rPr>
          <w:rFonts w:ascii="Arial" w:eastAsia="Times New Roman" w:hAnsi="Arial" w:cs="Arial"/>
          <w:color w:val="000000"/>
          <w:sz w:val="20"/>
          <w:szCs w:val="20"/>
          <w:lang w:eastAsia="es-BO"/>
        </w:rPr>
        <w:t xml:space="preserve"> y fortificación que lleva adelante el Ministerio de Salud y Deportes como parte fundamental de la Política de Salud y del Programa Multisectorial Desnutrición Cero.</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La política de </w:t>
      </w:r>
      <w:proofErr w:type="spellStart"/>
      <w:r w:rsidRPr="007C3939">
        <w:rPr>
          <w:rFonts w:ascii="Arial" w:eastAsia="Times New Roman" w:hAnsi="Arial" w:cs="Arial"/>
          <w:color w:val="000000"/>
          <w:sz w:val="20"/>
          <w:szCs w:val="20"/>
          <w:lang w:eastAsia="es-BO"/>
        </w:rPr>
        <w:t>suplementación</w:t>
      </w:r>
      <w:proofErr w:type="spellEnd"/>
      <w:r w:rsidRPr="007C3939">
        <w:rPr>
          <w:rFonts w:ascii="Arial" w:eastAsia="Times New Roman" w:hAnsi="Arial" w:cs="Arial"/>
          <w:color w:val="000000"/>
          <w:sz w:val="20"/>
          <w:szCs w:val="20"/>
          <w:lang w:eastAsia="es-BO"/>
        </w:rPr>
        <w:t xml:space="preserve"> con vitamina A lleva varios años de vigencia; según el Instituto de Estadística INE, con base en datos de salud, en 2006 la cantidad de dosis única de vitamina A aplicada a mujeres después del parto alcanzó a 140.075 en todo el país. El número de dosis para niños y niñas entre uno y cuatro años de edad para el mismo año fue de 471.664 primeras dosis y 402.108 segundas dosis. Este tipo de </w:t>
      </w:r>
      <w:proofErr w:type="spellStart"/>
      <w:r w:rsidRPr="007C3939">
        <w:rPr>
          <w:rFonts w:ascii="Arial" w:eastAsia="Times New Roman" w:hAnsi="Arial" w:cs="Arial"/>
          <w:color w:val="000000"/>
          <w:sz w:val="20"/>
          <w:szCs w:val="20"/>
          <w:lang w:eastAsia="es-BO"/>
        </w:rPr>
        <w:t>suplementación</w:t>
      </w:r>
      <w:proofErr w:type="spellEnd"/>
      <w:r w:rsidRPr="007C3939">
        <w:rPr>
          <w:rFonts w:ascii="Arial" w:eastAsia="Times New Roman" w:hAnsi="Arial" w:cs="Arial"/>
          <w:color w:val="000000"/>
          <w:sz w:val="20"/>
          <w:szCs w:val="20"/>
          <w:lang w:eastAsia="es-BO"/>
        </w:rPr>
        <w:t xml:space="preserve">, si bien se está aplicando en el país, para niños menores de 5 años, se evidenció baja cobertura con la segunda dosis, también bajos niveles de cobertura de </w:t>
      </w:r>
      <w:proofErr w:type="spellStart"/>
      <w:r w:rsidRPr="007C3939">
        <w:rPr>
          <w:rFonts w:ascii="Arial" w:eastAsia="Times New Roman" w:hAnsi="Arial" w:cs="Arial"/>
          <w:color w:val="000000"/>
          <w:sz w:val="20"/>
          <w:szCs w:val="20"/>
          <w:lang w:eastAsia="es-BO"/>
        </w:rPr>
        <w:t>suplementación</w:t>
      </w:r>
      <w:proofErr w:type="spellEnd"/>
      <w:r w:rsidRPr="007C3939">
        <w:rPr>
          <w:rFonts w:ascii="Arial" w:eastAsia="Times New Roman" w:hAnsi="Arial" w:cs="Arial"/>
          <w:color w:val="000000"/>
          <w:sz w:val="20"/>
          <w:szCs w:val="20"/>
          <w:lang w:eastAsia="es-BO"/>
        </w:rPr>
        <w:t xml:space="preserve"> en las puérperas debido a falta de entrega de este micronutriente inmediatamente después del parto institucional. Las evidencias de que esta estrategia no fue muy efectiva dio paso para que el Ministerio de Salud y Deportes impulsara el proyecto de fortificación del aceite vegetal con vitamina A.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b/>
          <w:color w:val="922F6B"/>
          <w:sz w:val="20"/>
          <w:lang w:eastAsia="es-BO"/>
        </w:rPr>
        <w:t>La deficiencia de yodo</w:t>
      </w:r>
      <w:r w:rsidRPr="007C3939">
        <w:rPr>
          <w:rFonts w:ascii="Arial" w:eastAsia="Times New Roman" w:hAnsi="Arial" w:cs="Arial"/>
          <w:color w:val="000000"/>
          <w:sz w:val="20"/>
          <w:szCs w:val="20"/>
          <w:lang w:eastAsia="es-BO"/>
        </w:rPr>
        <w:t xml:space="preserve"> fue considerado uno de los mayores problemas de salud pública en Bolivia; hace unos 25 años fue endémica con cifras de bocio que superaron el 50% en ciertas zonas del país y con niveles de cretinismo de uno por ciento. En 1984 el Ministerio de Salud y Previsión Social, con el apoyo de UNICEF, OPS/OMS, desarrollaron el Programa Nacional de Lucha contra el Bocio, PRONALCOBO, que incluye como estrategia la yodación de la sal de uso común, los resultados se expresaron en una disminución gradual de los desórdenes por deficiencia de yodo, DDI, Resultados de la vigilancia de DDI en escolares en los años 1981, 83, 89 y 94 mostraron prevalencias de 60.8%, 65,3%, 20%, y 4.5% respectivamente. Otros estudios de </w:t>
      </w:r>
      <w:proofErr w:type="spellStart"/>
      <w:r w:rsidRPr="007C3939">
        <w:rPr>
          <w:rFonts w:ascii="Arial" w:eastAsia="Times New Roman" w:hAnsi="Arial" w:cs="Arial"/>
          <w:color w:val="000000"/>
          <w:sz w:val="20"/>
          <w:szCs w:val="20"/>
          <w:lang w:eastAsia="es-BO"/>
        </w:rPr>
        <w:t>dosaje</w:t>
      </w:r>
      <w:proofErr w:type="spellEnd"/>
      <w:r w:rsidRPr="007C3939">
        <w:rPr>
          <w:rFonts w:ascii="Arial" w:eastAsia="Times New Roman" w:hAnsi="Arial" w:cs="Arial"/>
          <w:color w:val="000000"/>
          <w:sz w:val="20"/>
          <w:szCs w:val="20"/>
          <w:lang w:eastAsia="es-BO"/>
        </w:rPr>
        <w:t xml:space="preserve"> de yodo en orina, </w:t>
      </w:r>
      <w:proofErr w:type="spellStart"/>
      <w:r w:rsidRPr="007C3939">
        <w:rPr>
          <w:rFonts w:ascii="Arial" w:eastAsia="Times New Roman" w:hAnsi="Arial" w:cs="Arial"/>
          <w:color w:val="000000"/>
          <w:sz w:val="20"/>
          <w:szCs w:val="20"/>
          <w:lang w:eastAsia="es-BO"/>
        </w:rPr>
        <w:t>yodurias</w:t>
      </w:r>
      <w:proofErr w:type="spellEnd"/>
      <w:r w:rsidRPr="007C3939">
        <w:rPr>
          <w:rFonts w:ascii="Arial" w:eastAsia="Times New Roman" w:hAnsi="Arial" w:cs="Arial"/>
          <w:color w:val="000000"/>
          <w:sz w:val="20"/>
          <w:szCs w:val="20"/>
          <w:lang w:eastAsia="es-BO"/>
        </w:rPr>
        <w:t>, realizados entre 1987 y 1989 en comunidades centinelas evidenciaron ausencia de deficiencia de yodo 3 y 4 años después de la intervención con el programa PRONALCOBO. Sin embargo, después de estos avances, el sistema de vigilancia de DDI se distendió, las pruebas se hicieron cada vez más esporádicas, en efecto, algunas encuestas evidenciaron el deterioro de la yodación de la sal común (encuesta MICS 2000), que comprobó que solo el 65% de la sal está yodada de manera adecuada. El último estudio Determinación de las zonas de riesgo de los DDI, Estudio Nacional (Ministerio de Salud y Deportes, 2007), efectuado en escolares en municipios de los nueve departamentos, muestra que los departamentos de Chuquisaca, La Paz, Potosí y Cochabamba tiene mayor porcentaje de municipios en riesgo de DDI y que por el contrario, los departamentos de oriente Boliviano y Tarija tienen yodo en orina por encima del valor normal, incluso en riesgo por exceso.</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w:t>
      </w:r>
    </w:p>
    <w:p w:rsidR="007C3939" w:rsidRPr="007C3939" w:rsidRDefault="007C3939" w:rsidP="007C3939">
      <w:pPr>
        <w:spacing w:after="0" w:line="240" w:lineRule="auto"/>
        <w:jc w:val="both"/>
        <w:rPr>
          <w:rFonts w:ascii="Times New Roman" w:eastAsia="Times New Roman" w:hAnsi="Times New Roman" w:cs="Times New Roman"/>
          <w:sz w:val="24"/>
          <w:szCs w:val="24"/>
          <w:lang w:eastAsia="es-BO"/>
        </w:rPr>
      </w:pPr>
      <w:r w:rsidRPr="007C3939">
        <w:rPr>
          <w:rFonts w:ascii="Arial" w:eastAsia="Times New Roman" w:hAnsi="Arial" w:cs="Arial"/>
          <w:color w:val="000000"/>
          <w:sz w:val="20"/>
          <w:szCs w:val="20"/>
          <w:lang w:eastAsia="es-BO"/>
        </w:rPr>
        <w:t xml:space="preserve">El mismo estudio estableció que solamente el 43,88% de las sales comercializadas cumplen con la norma nacional de yodación de la sal y que 5.6% exceden los niveles que indica la norma. La recomendación que surge es de ajustar la vigilancia sobre la yodación adecuada de la sal para corregir el déficit y la sobre dosificación de los niveles de yodo en sal, como se evidenció en el estudio. </w:t>
      </w:r>
    </w:p>
    <w:p w:rsidR="007C3939" w:rsidRDefault="007C3939"/>
    <w:p w:rsidR="00336CCB" w:rsidRDefault="00336CCB"/>
    <w:p w:rsidR="00336CCB" w:rsidRDefault="00336CCB"/>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iCs/>
          <w:color w:val="000000"/>
          <w:sz w:val="20"/>
          <w:lang w:eastAsia="es-BO"/>
        </w:rPr>
        <w:t>La desnutrición tiene que ver con conductas cotidianas inadecuadas, como comer comida chatarra, o alimentos que no guarden condiciones de salubridad, o deficiente alimentación debido a la pobreza.</w:t>
      </w:r>
    </w:p>
    <w:p w:rsidR="00336CCB" w:rsidRPr="00336CCB" w:rsidRDefault="00336CCB" w:rsidP="00B03472">
      <w:pPr>
        <w:spacing w:after="0" w:line="336" w:lineRule="auto"/>
        <w:jc w:val="right"/>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A nivel nacional, el 37 por ciento de las mujeres llega al embarazo con deficiencias alimentarias y nutricionales.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Times New Roman" w:eastAsia="Times New Roman" w:hAnsi="Times New Roman" w:cs="Times New Roman"/>
          <w:color w:val="292D30"/>
          <w:sz w:val="24"/>
          <w:szCs w:val="24"/>
          <w:lang w:eastAsia="es-BO"/>
        </w:rPr>
      </w:pPr>
      <w:r w:rsidRPr="00336CCB">
        <w:rPr>
          <w:rFonts w:ascii="Arial" w:eastAsia="Times New Roman" w:hAnsi="Arial" w:cs="Arial"/>
          <w:color w:val="000000"/>
          <w:sz w:val="20"/>
          <w:szCs w:val="20"/>
          <w:lang w:eastAsia="es-BO"/>
        </w:rPr>
        <w:t xml:space="preserve">Esas cifras son uno de los rostros de la pobreza, que “obedece a causas estructurales”, desde la carencia de servicios básicos, los malos hábitos alimenticios y la deficiente educación. </w:t>
      </w:r>
    </w:p>
    <w:p w:rsidR="00336CCB" w:rsidRPr="00336CCB" w:rsidRDefault="00336CCB" w:rsidP="00336CCB">
      <w:pPr>
        <w:spacing w:after="0" w:line="336" w:lineRule="auto"/>
        <w:jc w:val="both"/>
        <w:rPr>
          <w:rFonts w:ascii="Times New Roman" w:eastAsia="Times New Roman" w:hAnsi="Times New Roman" w:cs="Times New Roman"/>
          <w:color w:val="292D30"/>
          <w:sz w:val="24"/>
          <w:szCs w:val="24"/>
          <w:lang w:eastAsia="es-BO"/>
        </w:rPr>
      </w:pPr>
      <w:r w:rsidRPr="00336CCB">
        <w:rPr>
          <w:rFonts w:ascii="Times New Roman" w:eastAsia="Times New Roman" w:hAnsi="Times New Roman" w:cs="Times New Roman"/>
          <w:color w:val="292D30"/>
          <w:sz w:val="24"/>
          <w:szCs w:val="24"/>
          <w:lang w:eastAsia="es-BO"/>
        </w:rPr>
        <w:t> </w:t>
      </w: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El hecho de que una familia carezca de agua potable puede poner en riesgo al niño, ya que está expuesto a gérmenes y, por ello, puede sufrir diarreas, una de las consecuencias de esa carencia. Las Enfermedades </w:t>
      </w:r>
      <w:proofErr w:type="spellStart"/>
      <w:r w:rsidRPr="00336CCB">
        <w:rPr>
          <w:rFonts w:ascii="Arial" w:eastAsia="Times New Roman" w:hAnsi="Arial" w:cs="Arial"/>
          <w:color w:val="000000"/>
          <w:sz w:val="20"/>
          <w:szCs w:val="20"/>
          <w:lang w:eastAsia="es-BO"/>
        </w:rPr>
        <w:t>Diarréicas</w:t>
      </w:r>
      <w:proofErr w:type="spellEnd"/>
      <w:r w:rsidRPr="00336CCB">
        <w:rPr>
          <w:rFonts w:ascii="Arial" w:eastAsia="Times New Roman" w:hAnsi="Arial" w:cs="Arial"/>
          <w:color w:val="000000"/>
          <w:sz w:val="20"/>
          <w:szCs w:val="20"/>
          <w:lang w:eastAsia="es-BO"/>
        </w:rPr>
        <w:t xml:space="preserve"> Agudas (</w:t>
      </w:r>
      <w:proofErr w:type="spellStart"/>
      <w:r w:rsidRPr="00336CCB">
        <w:rPr>
          <w:rFonts w:ascii="Arial" w:eastAsia="Times New Roman" w:hAnsi="Arial" w:cs="Arial"/>
          <w:color w:val="000000"/>
          <w:sz w:val="20"/>
          <w:szCs w:val="20"/>
          <w:lang w:eastAsia="es-BO"/>
        </w:rPr>
        <w:t>EDAs</w:t>
      </w:r>
      <w:proofErr w:type="spellEnd"/>
      <w:r w:rsidRPr="00336CCB">
        <w:rPr>
          <w:rFonts w:ascii="Arial" w:eastAsia="Times New Roman" w:hAnsi="Arial" w:cs="Arial"/>
          <w:color w:val="000000"/>
          <w:sz w:val="20"/>
          <w:szCs w:val="20"/>
          <w:lang w:eastAsia="es-BO"/>
        </w:rPr>
        <w:t xml:space="preserve">) en Bolivia son la primera causa de mortalidad infantil.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Según el Servicio Departamental de Salud (Sedes) La Paz, en 2009 se proyecta 80.880 embarazos en el departamento. Es decir que, a nivel departamental, alrededor de 30.000 mujeres gestantes son anémicas.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mala nutrición.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De los casi 10 millones de bolivianos, el 27 por ciento -2,7 millones- está asegurado, pero sólo el 80 por ciento de ese total recurre a ese beneficio. El Ministerio de Salud dio a conocer que ello se debe a la difícil accesibilidad geográfica, por población dispersa y concentrada que vive en el área rural, por lo que hay un </w:t>
      </w:r>
      <w:proofErr w:type="spellStart"/>
      <w:r w:rsidRPr="00336CCB">
        <w:rPr>
          <w:rFonts w:ascii="Arial" w:eastAsia="Times New Roman" w:hAnsi="Arial" w:cs="Arial"/>
          <w:color w:val="000000"/>
          <w:sz w:val="20"/>
          <w:szCs w:val="20"/>
          <w:lang w:eastAsia="es-BO"/>
        </w:rPr>
        <w:t>subregistro</w:t>
      </w:r>
      <w:proofErr w:type="spellEnd"/>
      <w:r w:rsidRPr="00336CCB">
        <w:rPr>
          <w:rFonts w:ascii="Arial" w:eastAsia="Times New Roman" w:hAnsi="Arial" w:cs="Arial"/>
          <w:color w:val="000000"/>
          <w:sz w:val="20"/>
          <w:szCs w:val="20"/>
          <w:lang w:eastAsia="es-BO"/>
        </w:rPr>
        <w:t xml:space="preserve"> de mujeres embarazadas.</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b/>
          <w:bCs/>
          <w:color w:val="DA5100"/>
          <w:sz w:val="20"/>
          <w:lang w:eastAsia="es-BO"/>
        </w:rPr>
        <w:t>Causas y efectos</w:t>
      </w:r>
      <w:r w:rsidRPr="00336CCB">
        <w:rPr>
          <w:rFonts w:ascii="Arial" w:eastAsia="Times New Roman" w:hAnsi="Arial" w:cs="Arial"/>
          <w:color w:val="000000"/>
          <w:sz w:val="20"/>
          <w:szCs w:val="20"/>
          <w:lang w:eastAsia="es-BO"/>
        </w:rPr>
        <w:t xml:space="preserve">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lastRenderedPageBreak/>
        <w:t xml:space="preserve">La anemia en la madre tiene consecuencias en el bebé, ya que el primer rasgo en el neonato de que su mamá padeció malnutrición crónica es el bajo peso. El Plan Estratégico Nacional de Salud Materna informa que la anemia en la madre define la talla, a nivel físico, y el desarrollo intelectual de la nueva criatura.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En Bolivia, seis de cada 10 menores de cinco años viven con anemia. Por ello, las acciones gubernamentales que buscan revertir la situación, como el Bono Juana Azurduy de Padilla, se centran en menores de dos años, porque en esa etapa se desarrollan física e intelectualmente, y es en ese período que hay que revertir la situación deficitaria.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La pobreza hace que los más afectados por la mal nutrición sean quienes carecen de servicios básicos, tienen mala alimentación, viven en lugares con baja producción en agricultura, o donde la variedad de elementos nutricionales adecuados es muy reducida.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Hay comunidades rurales donde aún se toma agua de pozo y los hogares no tienen condiciones de salubridad para los alimentos. La falta de información es otra deficiencia que ataca a todos los sectores sociales; por ejemplo, el elevado consumo de comida chatarra en las ciudades. Hay malas costumbres alimenticias, en el occidente, por ejemplo, el consumo cotidiano de carbohidratos: arroz, fideo y panes; las principales ignoradas son las frutas y las verduras para las ensaladas, a ello se suma que no se consume leche ni sus derivados, en parte porque son productos caros.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Hay una mala percepción entre la población: “comer harto” no significa comer bien, tampoco alimentarse o nutrirse. De hecho, los niños que reciben otros alimentos y no la lactancia exclusiva hasta los seis meses, suelen ser más pequeños (no llegan a su talla para la edad) y más gordos, aunque anémicos.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Por ello, para proteger al bebé de esas insuficiencias desde el vientre hay que consumir ácido fólico, que está presente en las frutas que menos se consume en el altiplano, como el mango, la papaya y el maracuyá. Asimismo, es determinante señalar que la erradicación de la anemia no depende de tener dinero, sino de apreciar los alimentos más ricos en nutrientes.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Times New Roman" w:eastAsia="Times New Roman" w:hAnsi="Times New Roman" w:cs="Times New Roman"/>
          <w:color w:val="292D30"/>
          <w:sz w:val="24"/>
          <w:szCs w:val="24"/>
          <w:lang w:eastAsia="es-BO"/>
        </w:rPr>
      </w:pPr>
      <w:r w:rsidRPr="00336CCB">
        <w:rPr>
          <w:rFonts w:ascii="Times New Roman" w:eastAsia="Times New Roman" w:hAnsi="Times New Roman" w:cs="Times New Roman"/>
          <w:color w:val="292D30"/>
          <w:sz w:val="24"/>
          <w:szCs w:val="24"/>
          <w:lang w:eastAsia="es-BO"/>
        </w:rPr>
        <w:t>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9106"/>
      </w:tblGrid>
      <w:tr w:rsidR="00336CCB" w:rsidRPr="00336CCB">
        <w:trPr>
          <w:tblCellSpacing w:w="7" w:type="dxa"/>
        </w:trPr>
        <w:tc>
          <w:tcPr>
            <w:tcW w:w="5000" w:type="pct"/>
            <w:tcBorders>
              <w:top w:val="outset" w:sz="6" w:space="0" w:color="auto"/>
              <w:left w:val="outset" w:sz="6" w:space="0" w:color="auto"/>
              <w:bottom w:val="single" w:sz="6" w:space="0" w:color="DCDCDC"/>
              <w:right w:val="outset" w:sz="6" w:space="0" w:color="auto"/>
            </w:tcBorders>
            <w:tcMar>
              <w:top w:w="90" w:type="dxa"/>
              <w:left w:w="120" w:type="dxa"/>
              <w:bottom w:w="120" w:type="dxa"/>
              <w:right w:w="90" w:type="dxa"/>
            </w:tcMar>
          </w:tcPr>
          <w:p w:rsidR="00336CCB" w:rsidRPr="00336CCB" w:rsidRDefault="00336CCB" w:rsidP="00336CCB">
            <w:pPr>
              <w:spacing w:after="0" w:line="336" w:lineRule="auto"/>
              <w:rPr>
                <w:rFonts w:ascii="Arial" w:eastAsia="Times New Roman" w:hAnsi="Arial" w:cs="Arial"/>
                <w:color w:val="000000"/>
                <w:sz w:val="20"/>
                <w:szCs w:val="20"/>
                <w:lang w:eastAsia="es-BO"/>
              </w:rPr>
            </w:pPr>
            <w:r w:rsidRPr="00336CCB">
              <w:rPr>
                <w:rFonts w:ascii="Arial" w:eastAsia="Times New Roman" w:hAnsi="Arial" w:cs="Arial"/>
                <w:b/>
                <w:bCs/>
                <w:color w:val="DA5100"/>
                <w:sz w:val="20"/>
                <w:lang w:eastAsia="es-BO"/>
              </w:rPr>
              <w:t>Las cifras</w:t>
            </w:r>
            <w:r w:rsidRPr="00336CCB">
              <w:rPr>
                <w:rFonts w:ascii="Arial" w:eastAsia="Times New Roman" w:hAnsi="Arial" w:cs="Arial"/>
                <w:color w:val="000000"/>
                <w:sz w:val="20"/>
                <w:szCs w:val="20"/>
                <w:lang w:eastAsia="es-BO"/>
              </w:rPr>
              <w:t xml:space="preserve">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426A"/>
                <w:sz w:val="20"/>
                <w:szCs w:val="20"/>
                <w:lang w:eastAsia="es-BO"/>
              </w:rPr>
            </w:pPr>
            <w:r w:rsidRPr="00336CCB">
              <w:rPr>
                <w:rFonts w:ascii="Arial" w:eastAsia="Times New Roman" w:hAnsi="Arial" w:cs="Arial"/>
                <w:color w:val="00426A"/>
                <w:sz w:val="20"/>
                <w:szCs w:val="20"/>
                <w:lang w:eastAsia="es-BO"/>
              </w:rPr>
              <w:t xml:space="preserve">37 por ciento de embarazadas a nivel nacional tiene anemia debido a malos hábitos alimenticios, poca información nutricional y pobreza.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426A"/>
                <w:sz w:val="20"/>
                <w:szCs w:val="20"/>
                <w:lang w:eastAsia="es-BO"/>
              </w:rPr>
            </w:pPr>
            <w:r w:rsidRPr="00336CCB">
              <w:rPr>
                <w:rFonts w:ascii="Arial" w:eastAsia="Times New Roman" w:hAnsi="Arial" w:cs="Arial"/>
                <w:color w:val="00426A"/>
                <w:sz w:val="20"/>
                <w:szCs w:val="20"/>
                <w:lang w:eastAsia="es-BO"/>
              </w:rPr>
              <w:t xml:space="preserve">Se estima que 80.880 embarazos serán atendidos en la gestión 2009, en el departamento de La Paz, según el Servicio Departamental de Salud.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426A"/>
                <w:sz w:val="20"/>
                <w:szCs w:val="20"/>
                <w:lang w:eastAsia="es-BO"/>
              </w:rPr>
            </w:pPr>
            <w:r w:rsidRPr="00336CCB">
              <w:rPr>
                <w:rFonts w:ascii="Arial" w:eastAsia="Times New Roman" w:hAnsi="Arial" w:cs="Arial"/>
                <w:color w:val="00426A"/>
                <w:sz w:val="20"/>
                <w:szCs w:val="20"/>
                <w:lang w:eastAsia="es-BO"/>
              </w:rPr>
              <w:t xml:space="preserve">Y se calcula unas 32.000 mujeres gestantes en el municipio paceño, más o menos, para este año, según SUMI de la Alcaldía de La Paz.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Times New Roman" w:eastAsia="Times New Roman" w:hAnsi="Times New Roman" w:cs="Times New Roman"/>
                <w:color w:val="292D30"/>
                <w:sz w:val="24"/>
                <w:szCs w:val="24"/>
                <w:lang w:eastAsia="es-BO"/>
              </w:rPr>
            </w:pPr>
            <w:r w:rsidRPr="00336CCB">
              <w:rPr>
                <w:rFonts w:ascii="Arial" w:eastAsia="Times New Roman" w:hAnsi="Arial" w:cs="Arial"/>
                <w:color w:val="00426A"/>
                <w:sz w:val="20"/>
                <w:szCs w:val="20"/>
                <w:lang w:eastAsia="es-BO"/>
              </w:rPr>
              <w:t>Cada año, unas 623 mujeres fallecen por causas relacionadas al embarazo, la mayoría de los casos por hemorragias a causa de desnutrición.</w:t>
            </w:r>
          </w:p>
        </w:tc>
      </w:tr>
    </w:tbl>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DA5100"/>
          <w:sz w:val="20"/>
          <w:szCs w:val="20"/>
          <w:lang w:eastAsia="es-BO"/>
        </w:rPr>
      </w:pPr>
      <w:r w:rsidRPr="00336CCB">
        <w:rPr>
          <w:rFonts w:ascii="Arial" w:eastAsia="Times New Roman" w:hAnsi="Arial" w:cs="Arial"/>
          <w:b/>
          <w:bCs/>
          <w:color w:val="DA5100"/>
          <w:sz w:val="20"/>
          <w:lang w:eastAsia="es-BO"/>
        </w:rPr>
        <w:t>Consejos</w:t>
      </w:r>
      <w:r w:rsidRPr="00336CCB">
        <w:rPr>
          <w:rFonts w:ascii="Arial" w:eastAsia="Times New Roman" w:hAnsi="Arial" w:cs="Arial"/>
          <w:color w:val="DA5100"/>
          <w:sz w:val="20"/>
          <w:szCs w:val="20"/>
          <w:lang w:eastAsia="es-BO"/>
        </w:rPr>
        <w:t xml:space="preserve">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Un grupo alimenticio rezagado en la región andina son las frutas tropicales. Se desconoce que tienen ácido fólico, fundamental para el desarrollo del bebé y la adquisición de defensas nutricionales determinantes en lo físico y lo intelectual. Entre ésas se hallan el mango, la papaya, la guayaba, la piña, las cuales no sólo responden al requerimiento calórico, sino que son ricas en vitaminas.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 xml:space="preserve">Si bien el Desayuno Escolar ofrece alimentación complementaria con lácteos, la población no consume ese líquido de manera habitual, y con frecuencia suele reemplazarlo por té y pan. Tampoco se advierte que consuma sus derivados. Lo preocupante es que menos de 20 por ciento de las madres bolivianas dan lactancia materna exclusiva durante los seis primeros meses de su bebé, imprescindible para una buena nutrición.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Un informe de 2008 del Centro Boliviano de Investigación y Acción Educativas (</w:t>
      </w:r>
      <w:proofErr w:type="spellStart"/>
      <w:r w:rsidRPr="00336CCB">
        <w:rPr>
          <w:rFonts w:ascii="Arial" w:eastAsia="Times New Roman" w:hAnsi="Arial" w:cs="Arial"/>
          <w:color w:val="000000"/>
          <w:sz w:val="20"/>
          <w:szCs w:val="20"/>
          <w:lang w:eastAsia="es-BO"/>
        </w:rPr>
        <w:t>Cebiae</w:t>
      </w:r>
      <w:proofErr w:type="spellEnd"/>
      <w:r w:rsidRPr="00336CCB">
        <w:rPr>
          <w:rFonts w:ascii="Arial" w:eastAsia="Times New Roman" w:hAnsi="Arial" w:cs="Arial"/>
          <w:color w:val="000000"/>
          <w:sz w:val="20"/>
          <w:szCs w:val="20"/>
          <w:lang w:eastAsia="es-BO"/>
        </w:rPr>
        <w:t xml:space="preserve">) devela que la dieta paceña es poco balanceada porque destaca el consumo de carbohidratos como papa, fideo, chuño y pan. A ello se suma que quienes gozan de mayor poder adquisitivo tampoco tienen una mejor alimentación y consumen pizza, pollo frito o hamburguesas, productos que llenan el estómago, pero no nutren. </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Arial" w:eastAsia="Times New Roman" w:hAnsi="Arial" w:cs="Arial"/>
          <w:color w:val="000000"/>
          <w:sz w:val="20"/>
          <w:szCs w:val="20"/>
          <w:lang w:eastAsia="es-BO"/>
        </w:rPr>
      </w:pPr>
      <w:r w:rsidRPr="00336CCB">
        <w:rPr>
          <w:rFonts w:ascii="Arial" w:eastAsia="Times New Roman" w:hAnsi="Arial" w:cs="Arial"/>
          <w:color w:val="000000"/>
          <w:sz w:val="20"/>
          <w:szCs w:val="20"/>
          <w:lang w:eastAsia="es-BO"/>
        </w:rPr>
        <w:t>El consumo de carne de vaca es necesario, pero el exceso puede elevar el colesterol. En el municipio paceño se registra una baja adquisición de carnes blancas, como pescado o pollo. Los carbohidratos son preferidos para acompañar la carne roja, no así las verduras, sobre todo frescas, como lo requiere la preparación de ensaladas. También se advierte un elevado consumo de carne de cordero, que tiene un elevado nivel de colesterol.</w:t>
      </w:r>
    </w:p>
    <w:p w:rsidR="00336CCB" w:rsidRPr="00336CCB" w:rsidRDefault="00336CCB" w:rsidP="00336CCB">
      <w:pPr>
        <w:spacing w:after="0" w:line="336" w:lineRule="auto"/>
        <w:jc w:val="both"/>
        <w:rPr>
          <w:rFonts w:ascii="Arial" w:eastAsia="Times New Roman" w:hAnsi="Arial" w:cs="Arial"/>
          <w:color w:val="292D30"/>
          <w:sz w:val="20"/>
          <w:szCs w:val="20"/>
          <w:lang w:eastAsia="es-BO"/>
        </w:rPr>
      </w:pPr>
    </w:p>
    <w:p w:rsidR="00336CCB" w:rsidRPr="00336CCB" w:rsidRDefault="00336CCB" w:rsidP="00336CCB">
      <w:pPr>
        <w:spacing w:after="0" w:line="336" w:lineRule="auto"/>
        <w:jc w:val="both"/>
        <w:rPr>
          <w:rFonts w:ascii="Times New Roman" w:eastAsia="Times New Roman" w:hAnsi="Times New Roman" w:cs="Times New Roman"/>
          <w:color w:val="292D30"/>
          <w:sz w:val="24"/>
          <w:szCs w:val="24"/>
          <w:lang w:eastAsia="es-BO"/>
        </w:rPr>
      </w:pPr>
      <w:r w:rsidRPr="00336CCB">
        <w:rPr>
          <w:rFonts w:ascii="Arial" w:eastAsia="Times New Roman" w:hAnsi="Arial" w:cs="Arial"/>
          <w:color w:val="000000"/>
          <w:sz w:val="16"/>
          <w:szCs w:val="16"/>
          <w:lang w:eastAsia="es-BO"/>
        </w:rPr>
        <w:lastRenderedPageBreak/>
        <w:t>Fuente: Unidad de Nutrición, Ministerio de Salud y Deportes</w:t>
      </w:r>
    </w:p>
    <w:p w:rsidR="00336CCB" w:rsidRDefault="00336CCB"/>
    <w:p w:rsidR="005F2695" w:rsidRDefault="005F2695" w:rsidP="005F2695">
      <w:pPr>
        <w:jc w:val="center"/>
      </w:pPr>
      <w:r>
        <w:rPr>
          <w:rStyle w:val="Textoennegrita"/>
          <w:sz w:val="36"/>
          <w:szCs w:val="36"/>
        </w:rPr>
        <w:t>NUTRICION MATERNA Y EMBARAZO</w:t>
      </w:r>
    </w:p>
    <w:p w:rsidR="005F2695" w:rsidRDefault="005F2695" w:rsidP="005F2695">
      <w:pPr>
        <w:pStyle w:val="NormalWeb"/>
      </w:pPr>
      <w:r>
        <w:t>Uno de los aspectos relevantes del control prenatal es el diagnóstico, evaluación y manejo de la condición nutricional de la embarazada.</w:t>
      </w:r>
      <w:r>
        <w:br/>
        <w:t xml:space="preserve">Es conocido el hecho de que el peso materno </w:t>
      </w:r>
      <w:proofErr w:type="spellStart"/>
      <w:r>
        <w:t>pregestacional</w:t>
      </w:r>
      <w:proofErr w:type="spellEnd"/>
      <w:r>
        <w:t xml:space="preserve"> y la ganancia ponderal durante el embarazo influyen directamente sobre el peso fetal. Es así como el bajo peso y la obesidad materna se </w:t>
      </w:r>
      <w:proofErr w:type="gramStart"/>
      <w:r>
        <w:t>relacionan</w:t>
      </w:r>
      <w:proofErr w:type="gramEnd"/>
      <w:r>
        <w:t xml:space="preserve"> con recién nacidos pequeños y grandes para la edad </w:t>
      </w:r>
      <w:proofErr w:type="spellStart"/>
      <w:r>
        <w:t>gestacional</w:t>
      </w:r>
      <w:proofErr w:type="spellEnd"/>
      <w:r>
        <w:t>, respectivamente.</w:t>
      </w:r>
      <w:r>
        <w:br/>
        <w:t>El factor de riesgo nutricional materno es elevado en países en desarrollo. En Chile, en 344 madres con recién nacidos de término y sin patologías, sólo el 54% presentaba características nutricionales previas al embarazo definidas como normal (IPT 90-110%); el 35% eran enflaquecidas (IPT &lt;90%) y un 11% presentaba sobrepeso y obesidad (IPT &gt;110%).</w:t>
      </w:r>
      <w:r>
        <w:br/>
        <w:t xml:space="preserve">Los trabajos de </w:t>
      </w:r>
      <w:proofErr w:type="spellStart"/>
      <w:r>
        <w:t>Kramer</w:t>
      </w:r>
      <w:proofErr w:type="spellEnd"/>
      <w:r>
        <w:t xml:space="preserve"> y cols. </w:t>
      </w:r>
      <w:proofErr w:type="gramStart"/>
      <w:r>
        <w:t>mostraron</w:t>
      </w:r>
      <w:proofErr w:type="gramEnd"/>
      <w:r>
        <w:t xml:space="preserve"> que los factores nutricionales maternos eran los determinantes más importante de retraso del crecimiento intrauterino (RCIU) en países en desarrollo, y que estos factores por sí solos, eran los responsables del 50% de las diferencias en la frecuencia de RCIU entre los países industrializados y en desarrollo.</w:t>
      </w:r>
      <w:r>
        <w:br/>
      </w:r>
      <w:r>
        <w:br/>
      </w:r>
      <w:r>
        <w:rPr>
          <w:rStyle w:val="Textoennegrita"/>
        </w:rPr>
        <w:t>REQUERIMIENTOS NUTRICIONALES DE LA EMBARAZADA</w:t>
      </w:r>
    </w:p>
    <w:p w:rsidR="005F2695" w:rsidRDefault="005F2695" w:rsidP="005F2695">
      <w:pPr>
        <w:pStyle w:val="NormalWeb"/>
      </w:pPr>
      <w:r>
        <w:rPr>
          <w:b/>
          <w:bCs/>
        </w:rPr>
        <w:br/>
      </w:r>
      <w: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r>
        <w:br/>
        <w:t xml:space="preserve">Las recomendaciones nutricionales de la FAO/OMS se muestran en la </w:t>
      </w:r>
      <w:hyperlink r:id="rId18" w:anchor="Tabla I" w:history="1">
        <w:r>
          <w:rPr>
            <w:rStyle w:val="Hipervnculo"/>
            <w:b/>
            <w:bCs/>
          </w:rPr>
          <w:t>Tabla I</w:t>
        </w:r>
      </w:hyperlink>
      <w:r>
        <w:t xml:space="preserve"> . En ella se aprecia un aumento variable de todos los componentes nutricionales, lo cual implicaría un cambio de las características de su dieta o recibir </w:t>
      </w:r>
      <w:proofErr w:type="spellStart"/>
      <w:r>
        <w:t>suplementación</w:t>
      </w:r>
      <w:proofErr w:type="spellEnd"/>
      <w:r>
        <w:t xml:space="preserve">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p>
    <w:p w:rsidR="005F2695" w:rsidRDefault="005F2695" w:rsidP="005F2695">
      <w:pPr>
        <w:pStyle w:val="NormalWeb"/>
      </w:pPr>
      <w:r>
        <w:rPr>
          <w:rStyle w:val="Textoennegrita"/>
        </w:rPr>
        <w:t>Calorías.</w:t>
      </w:r>
      <w:r>
        <w:t xml:space="preserve"> Durante la gestación se produce un incremento del metabolismo anabólico, especialmente en el tercer trimestre.</w:t>
      </w:r>
    </w:p>
    <w:p w:rsidR="005F2695" w:rsidRDefault="005F2695" w:rsidP="005F2695">
      <w:pPr>
        <w:pStyle w:val="NormalWeb"/>
      </w:pPr>
      <w:r>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w:t>
      </w:r>
      <w:proofErr w:type="spellStart"/>
      <w:r>
        <w:t>pregestacionales</w:t>
      </w:r>
      <w:proofErr w:type="spellEnd"/>
      <w:r>
        <w:t xml:space="preserve">. El costo energético total del embarazo se estima en 80.000 </w:t>
      </w:r>
      <w:proofErr w:type="spellStart"/>
      <w:r>
        <w:t>kcal</w:t>
      </w:r>
      <w:proofErr w:type="spellEnd"/>
      <w:r>
        <w:t xml:space="preserve">, </w:t>
      </w:r>
      <w:r>
        <w:lastRenderedPageBreak/>
        <w:t xml:space="preserve">equivalente a un aumento promedio de 286 </w:t>
      </w:r>
      <w:proofErr w:type="spellStart"/>
      <w:r>
        <w:t>kcal</w:t>
      </w:r>
      <w:proofErr w:type="spellEnd"/>
      <w:r>
        <w:t xml:space="preserve">/día, distribuidas en 150 </w:t>
      </w:r>
      <w:proofErr w:type="spellStart"/>
      <w:r>
        <w:t>kcal</w:t>
      </w:r>
      <w:proofErr w:type="spellEnd"/>
      <w:r>
        <w:t xml:space="preserve">/día en el primer trimestre y 350 </w:t>
      </w:r>
      <w:proofErr w:type="spellStart"/>
      <w:r>
        <w:t>kcal</w:t>
      </w:r>
      <w:proofErr w:type="spellEnd"/>
      <w:r>
        <w:t xml:space="preserve">/día en el segundo y tercer trimestre. Estos cálculos se basan en una mujer de antropometría promedio, </w:t>
      </w:r>
      <w:proofErr w:type="spellStart"/>
      <w:r>
        <w:t>normonutrida</w:t>
      </w:r>
      <w:proofErr w:type="spellEnd"/>
      <w:r>
        <w:t xml:space="preserve"> y con feto único. En embarazo </w:t>
      </w:r>
      <w:proofErr w:type="spellStart"/>
      <w:r>
        <w:t>gemelar</w:t>
      </w:r>
      <w:proofErr w:type="spellEnd"/>
      <w:r>
        <w:t xml:space="preserve"> se recomienda un aporte calórico adicional de 300 </w:t>
      </w:r>
      <w:proofErr w:type="spellStart"/>
      <w:r>
        <w:t>kcal</w:t>
      </w:r>
      <w:proofErr w:type="spellEnd"/>
      <w:r>
        <w:t xml:space="preserve">/día. En embarazadas obesas se debe efectuar una restricción del aporte calórico, lo suficiente para lograr un aumento de peso total a término equivalente a 7,5 - 10,5 kg; la restricción calórica máxima es de 1.800 </w:t>
      </w:r>
      <w:proofErr w:type="spellStart"/>
      <w:r>
        <w:t>kcal</w:t>
      </w:r>
      <w:proofErr w:type="spellEnd"/>
      <w:r>
        <w:t xml:space="preserve">/día, cifras inferiores se asocian a </w:t>
      </w:r>
      <w:proofErr w:type="spellStart"/>
      <w:r>
        <w:t>ketoacidosis</w:t>
      </w:r>
      <w:proofErr w:type="spellEnd"/>
      <w:r>
        <w:t xml:space="preserve"> de ayuno que deben ser evitadas.</w:t>
      </w:r>
    </w:p>
    <w:p w:rsidR="005F2695" w:rsidRDefault="005F2695" w:rsidP="005F2695">
      <w:pPr>
        <w:pStyle w:val="NormalWeb"/>
      </w:pPr>
      <w:r>
        <w:rPr>
          <w:rStyle w:val="Textoennegrita"/>
        </w:rPr>
        <w:t>Proteínas.</w:t>
      </w:r>
      <w:r>
        <w:t xml:space="preserve"> Los requerimientos proteicos durante el embarazo se incrementan en promedio en un 12%. La acumulación total de proteínas en el embarazo es 925 g, equivalente a 0,95 g/kg/día. Estos cambios del metabolismo proteico están dados por una acelerada síntesis proteica, necesaria para la expansión del volumen sanguíneo materno, el crecimiento de las mamas, del útero y muy especialmente el aumento </w:t>
      </w:r>
      <w:proofErr w:type="gramStart"/>
      <w:r>
        <w:t>de los tejidos fetales y placentario</w:t>
      </w:r>
      <w:proofErr w:type="gramEnd"/>
      <w:r>
        <w:t>.</w:t>
      </w:r>
      <w:r>
        <w:br/>
        <w:t>El aumento de la ingesta de alimentos proteicos debe considerarse cuantitativa y cualitativamente. La concentración de aminoácidos esenciales en la proteína de origen animal es considerada óptima, mientras que en la proteína de origen vegetal la concentración es un 50 a 65% de lo ideal. Estos conceptos son especialmente importantes en las recomendaciones nutricionales dado el alto costo económico de los nutrientes proteicos.</w:t>
      </w:r>
    </w:p>
    <w:p w:rsidR="005F2695" w:rsidRDefault="005F2695" w:rsidP="005F2695">
      <w:pPr>
        <w:pStyle w:val="NormalWeb"/>
      </w:pPr>
      <w:r>
        <w:rPr>
          <w:rStyle w:val="Textoennegrita"/>
        </w:rPr>
        <w:t>Hierro.</w:t>
      </w:r>
      <w: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r>
        <w:br/>
        <w:t xml:space="preserve">Los requerimientos de hierro durante el embarazo son aproximadamente 1.000 mg, estimándose 270 mg transferidos al feto, 90 mg a la placenta, 450 mg utilizados en la expansión </w:t>
      </w:r>
      <w:proofErr w:type="spellStart"/>
      <w:r>
        <w:t>eritrocítica</w:t>
      </w:r>
      <w:proofErr w:type="spellEnd"/>
      <w:r>
        <w:t xml:space="preserve"> materna y 170 mg de pérdida externa.</w:t>
      </w:r>
      <w:r>
        <w:br/>
        <w:t xml:space="preserve">El hierro proporcionado por los alimentos oscila entre 6 a 22 mg y sólo el 20% es de origen animal. La absorción del hierro de origen vegetal es del 1% y del hierro de origen animal entre 10 y 25%, de ahí que la </w:t>
      </w:r>
      <w:proofErr w:type="spellStart"/>
      <w:r>
        <w:t>suplementación</w:t>
      </w:r>
      <w:proofErr w:type="spellEnd"/>
      <w:r>
        <w:t xml:space="preserve"> con hierro medicamentoso constituya una de las acciones preventivas más relevantes del control prenatal.</w:t>
      </w:r>
      <w:r>
        <w:br/>
        <w:t xml:space="preserve">La </w:t>
      </w:r>
      <w:proofErr w:type="spellStart"/>
      <w:r>
        <w:t>suplementación</w:t>
      </w:r>
      <w:proofErr w:type="spellEnd"/>
      <w:r>
        <w:t xml:space="preserve"> con hierro debe iniciarse precozmente en el primer trimestre si el hematocrito es inferior a 36%; si es superior a ese valor se puede iniciar la </w:t>
      </w:r>
      <w:proofErr w:type="spellStart"/>
      <w:r>
        <w:t>suplementación</w:t>
      </w:r>
      <w:proofErr w:type="spellEnd"/>
      <w:r>
        <w:t xml:space="preserve"> en el segundo trimestre. Si el hematocrito en el primer trimestre es inferior a 28%, debe iniciarse el estudio de la etiología de la anemia para descartar anemias </w:t>
      </w:r>
      <w:proofErr w:type="spellStart"/>
      <w:r>
        <w:t>megaloblásticas</w:t>
      </w:r>
      <w:proofErr w:type="spellEnd"/>
      <w:r>
        <w:t xml:space="preserve"> (déficit de ácido fólico y vitamina B12), hemoglobinopatías (talasemias), anemias hemolíticas adquiridas (autoinmune, neoplasias, infección, etc.).</w:t>
      </w:r>
      <w:r>
        <w:br/>
        <w:t xml:space="preserve">Anemia del embarazo se define en relación a la edad </w:t>
      </w:r>
      <w:proofErr w:type="spellStart"/>
      <w:r>
        <w:t>gestacional</w:t>
      </w:r>
      <w:proofErr w:type="spellEnd"/>
      <w:r>
        <w:t xml:space="preserve"> al momento del diagnóstico: en el primer trimestre cuando el hematocrito y la hemoglobina es igual o inferior a 33% y 11 g/dl, respectivamente; en el segundo y tercer trimestre, cuando el hematocrito es inferior o igual a 30% y la hemoglobina a 10 g/dl.</w:t>
      </w:r>
      <w:r>
        <w:br/>
        <w:t xml:space="preserve">La </w:t>
      </w:r>
      <w:proofErr w:type="spellStart"/>
      <w:r>
        <w:t>suplementación</w:t>
      </w:r>
      <w:proofErr w:type="spellEnd"/>
      <w:r>
        <w:t xml:space="preserve"> profiláctica se efectúa con preparados que aseguren una cantidad de 60-100 mg de hierro elemental y la </w:t>
      </w:r>
      <w:proofErr w:type="spellStart"/>
      <w:r>
        <w:t>suplementación</w:t>
      </w:r>
      <w:proofErr w:type="spellEnd"/>
      <w:r>
        <w:t xml:space="preserve"> terapéutica en cantidades de 200 mg de hierro elemental (absorción del 10% de la dosis). En la </w:t>
      </w:r>
      <w:hyperlink r:id="rId19" w:anchor="Tabla II" w:history="1">
        <w:r>
          <w:rPr>
            <w:rStyle w:val="Hipervnculo"/>
            <w:b/>
            <w:bCs/>
          </w:rPr>
          <w:t>Tabla II</w:t>
        </w:r>
      </w:hyperlink>
      <w:r>
        <w:t xml:space="preserve"> se presentan los preparados más frecuentemente utilizados.</w:t>
      </w:r>
      <w:r>
        <w:br/>
        <w:t xml:space="preserve">Debemos recordar que la ingesta de hierro puede producir intolerancia gástrica, estado </w:t>
      </w:r>
      <w:r>
        <w:lastRenderedPageBreak/>
        <w:t xml:space="preserve">nauseoso, constipación y coloración oscura de las deposiciones. Para su mejor absorción debe ingerirse con estómago vacío (entre las comidas) con una bebida cítrica y evitar la ingesta con leche o té que bloquea casi totalmente la absorción </w:t>
      </w:r>
      <w:proofErr w:type="spellStart"/>
      <w:r>
        <w:t>enteral</w:t>
      </w:r>
      <w:proofErr w:type="spellEnd"/>
      <w:r>
        <w:t>.</w:t>
      </w:r>
    </w:p>
    <w:p w:rsidR="005F2695" w:rsidRDefault="005F2695" w:rsidP="005F2695">
      <w:pPr>
        <w:pStyle w:val="NormalWeb"/>
      </w:pPr>
      <w:r>
        <w:rPr>
          <w:rStyle w:val="Textoennegrita"/>
        </w:rPr>
        <w:t>Calcio.</w:t>
      </w:r>
      <w:r>
        <w:t xml:space="preserve"> El embarazo produce modificaciones del metabolismo del calcio, dado por la expansión del volumen plasmático, disminución de la </w:t>
      </w:r>
      <w:proofErr w:type="spellStart"/>
      <w:r>
        <w:t>albuminemia</w:t>
      </w:r>
      <w:proofErr w:type="spellEnd"/>
      <w:r>
        <w:t>, aumento de las pérdidas por orina y la transferencia a través de la placenta que llevan a una disminución del calcio iónico.</w:t>
      </w:r>
      <w:r>
        <w:br/>
        <w:t xml:space="preserve">Con fines de mantener la estabilidad se produce un aumento de la hormona </w:t>
      </w:r>
      <w:proofErr w:type="spellStart"/>
      <w:r>
        <w:t>paratiroidea</w:t>
      </w:r>
      <w:proofErr w:type="spellEnd"/>
      <w:r>
        <w:t xml:space="preserve"> que, a término, alcanza 30 a 50% de los valores basales; de igual forma aumenta la calcitonina para proteger al hueso del aumento de la hormona </w:t>
      </w:r>
      <w:proofErr w:type="spellStart"/>
      <w:r>
        <w:t>paratiroidea</w:t>
      </w:r>
      <w:proofErr w:type="spellEnd"/>
      <w:r>
        <w:t>. La placenta transporta activamente el calcio hacia el feto, con una acumulación neta de 30 g al término de la gestación, estando casi todo en el esqueleto fetal. En un 90% esta acumulación acontece en el tercer trimestre.</w:t>
      </w:r>
      <w:r>
        <w:br/>
        <w:t>El esqueleto materno puede dañarse sólo en circunstancias nutricionales de extremo déficit de aporte de calcio o escasa exposición solar. Con dieta balanceada y exposición solar habitual los mecanismos compensadores evitan el daño óseo materno.</w:t>
      </w:r>
      <w:r>
        <w:br/>
        <w:t xml:space="preserve">Durante el embarazo los requerimientos de calcio aumentan hasta 1.200 mg/día, lo que equivale aproximadamente a un 50% más que en el estado </w:t>
      </w:r>
      <w:proofErr w:type="spellStart"/>
      <w:r>
        <w:t>pregestacional</w:t>
      </w:r>
      <w:proofErr w:type="spellEnd"/>
      <w:r>
        <w:t>. Se recomienda un aporte extra de 400 mg/día mediante aporte adicional de productos lácteos o calcio medicamentoso.</w:t>
      </w:r>
      <w:r>
        <w:br/>
        <w:t xml:space="preserve">La leche de vaca proporciona 125 mg de calcio por 100 ml, de ahí que una madre que puede ingerir entre 750-1.000 </w:t>
      </w:r>
      <w:proofErr w:type="spellStart"/>
      <w:r>
        <w:t>cc</w:t>
      </w:r>
      <w:proofErr w:type="spellEnd"/>
      <w:r>
        <w:t xml:space="preserve"> de leche diario, más otros productos lácteos adicionales, cumple adecuadamente con los requerimientos necesarios para un buen desarrollo del esqueleto fetal.</w:t>
      </w:r>
      <w:r>
        <w:br/>
        <w:t xml:space="preserve">En embarazadas con intolerancia a la leche por déficit de lactosa se recomienda un aumento de otros nutrientes con alto contenido en calcio como carnes, </w:t>
      </w:r>
      <w:proofErr w:type="spellStart"/>
      <w:r>
        <w:t>yoghurt</w:t>
      </w:r>
      <w:proofErr w:type="spellEnd"/>
      <w:r>
        <w:t xml:space="preserve">, quesos o leche con bajo o nulo contenido de lactosa y </w:t>
      </w:r>
      <w:proofErr w:type="spellStart"/>
      <w:r>
        <w:t>suplementación</w:t>
      </w:r>
      <w:proofErr w:type="spellEnd"/>
      <w:r>
        <w:t xml:space="preserve"> medicamentosa de calcio.</w:t>
      </w:r>
    </w:p>
    <w:p w:rsidR="005F2695" w:rsidRDefault="005F2695" w:rsidP="005F2695">
      <w:pPr>
        <w:pStyle w:val="NormalWeb"/>
      </w:pPr>
      <w:r>
        <w:rPr>
          <w:rStyle w:val="Textoennegrita"/>
        </w:rPr>
        <w:t>Vitaminas.</w:t>
      </w:r>
      <w:r>
        <w:t xml:space="preserve"> La embarazada que tiene acceso a una dieta balanceada no requiere de </w:t>
      </w:r>
      <w:proofErr w:type="spellStart"/>
      <w:r>
        <w:t>suplementación</w:t>
      </w:r>
      <w:proofErr w:type="spellEnd"/>
      <w:r>
        <w:t xml:space="preserve"> adicional de vitaminas.</w:t>
      </w:r>
      <w:r>
        <w:br/>
        <w:t>Prácticamente todas las vitaminas aumentan sus requerimientos durante la gestación, especialmente ácido fólico y vitamina D, los cuales alcanzan un 100% de aumento. En el resto de las vitaminas su mayor requerimiento es inferior al 100%.</w:t>
      </w:r>
      <w:r>
        <w:br/>
        <w:t>En Chile, las patologías nutricionales por avitaminosis específica en el adulto son excepcionales, de ahí que los mayores requerimientos son compensados con una mayor ingesta cuantitativa de una dieta balanceada.</w:t>
      </w:r>
      <w:r>
        <w:b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br/>
        <w:t xml:space="preserve">El consumo de grandes dosis de vitamina D se asocia a malformaciones cardíacas del feto, particularmente la estenosis aórtica, la cual se ha descrito con dosis de 4.000 UI. Una </w:t>
      </w:r>
      <w:r>
        <w:lastRenderedPageBreak/>
        <w:t xml:space="preserve">normal exposición a la luz solar permite una adecuada síntesis de vitamina D y no sería </w:t>
      </w:r>
      <w:proofErr w:type="gramStart"/>
      <w:r>
        <w:t>necesario</w:t>
      </w:r>
      <w:proofErr w:type="gramEnd"/>
      <w:r>
        <w:t xml:space="preserve"> una </w:t>
      </w:r>
      <w:proofErr w:type="spellStart"/>
      <w:r>
        <w:t>suplementación</w:t>
      </w:r>
      <w:proofErr w:type="spellEnd"/>
      <w:r>
        <w:t xml:space="preserve"> de esta vitamina.</w:t>
      </w:r>
    </w:p>
    <w:p w:rsidR="005F2695" w:rsidRDefault="005F2695" w:rsidP="005F2695">
      <w:pPr>
        <w:pStyle w:val="NormalWeb"/>
      </w:pPr>
      <w:r>
        <w:br/>
      </w:r>
      <w:r>
        <w:rPr>
          <w:rStyle w:val="Textoennegrita"/>
        </w:rPr>
        <w:t>DIAGNOSTICO Y MANEJO NUTRICIONAL DE LA EMBARAZADA</w:t>
      </w:r>
      <w:r>
        <w:t xml:space="preserve"> </w:t>
      </w:r>
    </w:p>
    <w:p w:rsidR="005F2695" w:rsidRDefault="005F2695" w:rsidP="005F2695">
      <w:pPr>
        <w:pStyle w:val="NormalWeb"/>
      </w:pPr>
      <w:r>
        <w:rPr>
          <w:b/>
          <w:bCs/>
        </w:rPr>
        <w:br/>
      </w:r>
      <w: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r>
        <w:br/>
        <w:t xml:space="preserve">En Chile se utiliza la gráfica que desarrolló </w:t>
      </w:r>
      <w:proofErr w:type="spellStart"/>
      <w:r>
        <w:t>Rosso</w:t>
      </w:r>
      <w:proofErr w:type="spellEnd"/>
      <w:r>
        <w:t xml:space="preserve"> y cols. </w:t>
      </w:r>
      <w:proofErr w:type="gramStart"/>
      <w:r>
        <w:t>que</w:t>
      </w:r>
      <w:proofErr w:type="gramEnd"/>
      <w:r>
        <w:t xml:space="preserve"> relaciona el porcentaje de peso para la talla, también denominado índice peso/talla. Este índice obtenido del nomograma que se presenta en la </w:t>
      </w:r>
      <w:hyperlink r:id="rId20" w:anchor="Figura 1" w:history="1">
        <w:r>
          <w:rPr>
            <w:rStyle w:val="Hipervnculo"/>
            <w:b/>
            <w:bCs/>
          </w:rPr>
          <w:t>Figura 1</w:t>
        </w:r>
      </w:hyperlink>
      <w:r>
        <w:t xml:space="preserve"> , permite el diagnóstico nutricional y su seguimiento en relación a la edad </w:t>
      </w:r>
      <w:proofErr w:type="spellStart"/>
      <w:r>
        <w:t>gestacional</w:t>
      </w:r>
      <w:proofErr w:type="spellEnd"/>
      <w:r>
        <w:t xml:space="preserve"> en la </w:t>
      </w:r>
      <w:hyperlink r:id="rId21" w:anchor="Figura 2" w:history="1">
        <w:r>
          <w:rPr>
            <w:rStyle w:val="Hipervnculo"/>
            <w:b/>
            <w:bCs/>
          </w:rPr>
          <w:t>Figura 2</w:t>
        </w:r>
      </w:hyperlink>
      <w:r>
        <w:t xml:space="preserve"> .</w:t>
      </w:r>
      <w:r>
        <w:br/>
        <w:t>Esta gráfica clasifica a las embarazadas en zona A o bajo peso materno, zona B o peso materno normal, zona C o sobrepeso materno y zona D u obesidad materna.</w:t>
      </w:r>
      <w:r>
        <w:br/>
        <w:t>Las madres con bajo peso tienen como objetivo nutricional un aumento de peso superior al 20% de su peso inicial e idealmente un aumento total en relación con la magnitud del déficit, es decir alcanzar al término de la gestación una relación peso/talla mínima equivalente al 120%.</w:t>
      </w:r>
      <w:r>
        <w:br/>
        <w:t xml:space="preserve">Las madres con </w:t>
      </w:r>
      <w:proofErr w:type="spellStart"/>
      <w:r>
        <w:t>normopeso</w:t>
      </w:r>
      <w:proofErr w:type="spellEnd"/>
      <w:r>
        <w:t xml:space="preserve"> tienen como objetivo nutricional un aumento del 20% de su peso inicial alcanzando al término de la gestación una relación peso/talla entre 120 y 130%.</w:t>
      </w:r>
      <w:r>
        <w:br/>
        <w:t>Las madres con sobrepeso deben incrementar un peso tal que las ubique al término de la gestación entre 130 y 135% de la relación peso/talla.</w:t>
      </w:r>
      <w:r>
        <w:br/>
        <w:t xml:space="preserve">Las madres obesas deben incrementar su peso no menos de 7,5 kilos y no más de 10,5 kilos. Una ganancia de peso en este rango permite no cometer iatrogenia en la nutrición fetal y la madre no incorpora masa grasa adicional a su peso </w:t>
      </w:r>
      <w:proofErr w:type="spellStart"/>
      <w:r>
        <w:t>pregestacional</w:t>
      </w:r>
      <w:proofErr w:type="spellEnd"/>
      <w:r>
        <w:t>.</w:t>
      </w:r>
    </w:p>
    <w:p w:rsidR="005F2695" w:rsidRDefault="005B6DB5" w:rsidP="005F2695">
      <w:pPr>
        <w:pStyle w:val="NormalWeb"/>
      </w:pPr>
      <w:hyperlink r:id="rId22" w:history="1">
        <w:r w:rsidR="005F2695">
          <w:rPr>
            <w:rStyle w:val="Hipervnculo"/>
          </w:rPr>
          <w:t xml:space="preserve">Meta Análisis: </w:t>
        </w:r>
        <w:proofErr w:type="spellStart"/>
        <w:r w:rsidR="005F2695">
          <w:rPr>
            <w:rStyle w:val="Hipervnculo"/>
          </w:rPr>
          <w:t>Multivitamínicos</w:t>
        </w:r>
        <w:proofErr w:type="spellEnd"/>
        <w:r w:rsidR="005F2695">
          <w:rPr>
            <w:rStyle w:val="Hipervnculo"/>
          </w:rPr>
          <w:t xml:space="preserve"> (sin </w:t>
        </w:r>
        <w:proofErr w:type="spellStart"/>
        <w:r w:rsidR="005F2695">
          <w:rPr>
            <w:rStyle w:val="Hipervnculo"/>
          </w:rPr>
          <w:t>Folato</w:t>
        </w:r>
        <w:proofErr w:type="spellEnd"/>
        <w:r w:rsidR="005F2695">
          <w:rPr>
            <w:rStyle w:val="Hipervnculo"/>
          </w:rPr>
          <w:t xml:space="preserve">) </w:t>
        </w:r>
        <w:proofErr w:type="spellStart"/>
        <w:r w:rsidR="005F2695">
          <w:rPr>
            <w:rStyle w:val="Hipervnculo"/>
          </w:rPr>
          <w:t>periconcepcionales</w:t>
        </w:r>
        <w:proofErr w:type="spellEnd"/>
        <w:r w:rsidR="005F2695">
          <w:rPr>
            <w:rStyle w:val="Hipervnculo"/>
          </w:rPr>
          <w:t xml:space="preserve"> vs. </w:t>
        </w:r>
        <w:proofErr w:type="gramStart"/>
        <w:r w:rsidR="005F2695">
          <w:rPr>
            <w:rStyle w:val="Hipervnculo"/>
          </w:rPr>
          <w:t>placebo</w:t>
        </w:r>
        <w:proofErr w:type="gramEnd"/>
        <w:r w:rsidR="005F2695">
          <w:rPr>
            <w:rStyle w:val="Hipervnculo"/>
          </w:rPr>
          <w:t xml:space="preserve"> en madres de alto riesgo.</w:t>
        </w:r>
      </w:hyperlink>
    </w:p>
    <w:p w:rsidR="005F2695" w:rsidRDefault="005B6DB5" w:rsidP="005F2695">
      <w:pPr>
        <w:pStyle w:val="NormalWeb"/>
      </w:pPr>
      <w:hyperlink r:id="rId23" w:history="1">
        <w:r w:rsidR="005F2695">
          <w:rPr>
            <w:rStyle w:val="Hipervnculo"/>
          </w:rPr>
          <w:t xml:space="preserve">Meta Análisis: </w:t>
        </w:r>
        <w:proofErr w:type="spellStart"/>
        <w:r w:rsidR="005F2695">
          <w:rPr>
            <w:rStyle w:val="Hipervnculo"/>
          </w:rPr>
          <w:t>Multivitamínicos</w:t>
        </w:r>
        <w:proofErr w:type="spellEnd"/>
        <w:r w:rsidR="005F2695">
          <w:rPr>
            <w:rStyle w:val="Hipervnculo"/>
          </w:rPr>
          <w:t xml:space="preserve"> (incl. </w:t>
        </w:r>
        <w:proofErr w:type="spellStart"/>
        <w:r w:rsidR="005F2695">
          <w:rPr>
            <w:rStyle w:val="Hipervnculo"/>
          </w:rPr>
          <w:t>Folato</w:t>
        </w:r>
        <w:proofErr w:type="spellEnd"/>
        <w:r w:rsidR="005F2695">
          <w:rPr>
            <w:rStyle w:val="Hipervnculo"/>
          </w:rPr>
          <w:t xml:space="preserve"> 0,8 mg) </w:t>
        </w:r>
        <w:proofErr w:type="spellStart"/>
        <w:r w:rsidR="005F2695">
          <w:rPr>
            <w:rStyle w:val="Hipervnculo"/>
          </w:rPr>
          <w:t>periconcepcionales</w:t>
        </w:r>
        <w:proofErr w:type="spellEnd"/>
        <w:r w:rsidR="005F2695">
          <w:rPr>
            <w:rStyle w:val="Hipervnculo"/>
          </w:rPr>
          <w:t xml:space="preserve"> vs. </w:t>
        </w:r>
        <w:proofErr w:type="gramStart"/>
        <w:r w:rsidR="005F2695">
          <w:rPr>
            <w:rStyle w:val="Hipervnculo"/>
          </w:rPr>
          <w:t>placebo</w:t>
        </w:r>
        <w:proofErr w:type="gramEnd"/>
        <w:r w:rsidR="005F2695">
          <w:rPr>
            <w:rStyle w:val="Hipervnculo"/>
          </w:rPr>
          <w:t xml:space="preserve"> en madres de alto riesgo.</w:t>
        </w:r>
      </w:hyperlink>
    </w:p>
    <w:p w:rsidR="005F2695" w:rsidRDefault="005B6DB5" w:rsidP="005F2695">
      <w:pPr>
        <w:pStyle w:val="NormalWeb"/>
      </w:pPr>
      <w:hyperlink r:id="rId24" w:history="1">
        <w:r w:rsidR="005F2695">
          <w:rPr>
            <w:rStyle w:val="Hipervnculo"/>
          </w:rPr>
          <w:t xml:space="preserve">Meta Análisis: </w:t>
        </w:r>
        <w:proofErr w:type="spellStart"/>
        <w:r w:rsidR="005F2695">
          <w:rPr>
            <w:rStyle w:val="Hipervnculo"/>
          </w:rPr>
          <w:t>Folato</w:t>
        </w:r>
        <w:proofErr w:type="spellEnd"/>
        <w:r w:rsidR="005F2695">
          <w:rPr>
            <w:rStyle w:val="Hipervnculo"/>
          </w:rPr>
          <w:t xml:space="preserve"> </w:t>
        </w:r>
        <w:proofErr w:type="spellStart"/>
        <w:r w:rsidR="005F2695">
          <w:rPr>
            <w:rStyle w:val="Hipervnculo"/>
          </w:rPr>
          <w:t>periconcepcional</w:t>
        </w:r>
        <w:proofErr w:type="spellEnd"/>
        <w:r w:rsidR="005F2695">
          <w:rPr>
            <w:rStyle w:val="Hipervnculo"/>
          </w:rPr>
          <w:t xml:space="preserve"> (4 mg/</w:t>
        </w:r>
        <w:proofErr w:type="spellStart"/>
        <w:r w:rsidR="005F2695">
          <w:rPr>
            <w:rStyle w:val="Hipervnculo"/>
          </w:rPr>
          <w:t>dia</w:t>
        </w:r>
        <w:proofErr w:type="spellEnd"/>
        <w:r w:rsidR="005F2695">
          <w:rPr>
            <w:rStyle w:val="Hipervnculo"/>
          </w:rPr>
          <w:t xml:space="preserve">) vs. </w:t>
        </w:r>
        <w:proofErr w:type="gramStart"/>
        <w:r w:rsidR="005F2695">
          <w:rPr>
            <w:rStyle w:val="Hipervnculo"/>
          </w:rPr>
          <w:t>placebo</w:t>
        </w:r>
        <w:proofErr w:type="gramEnd"/>
        <w:r w:rsidR="005F2695">
          <w:rPr>
            <w:rStyle w:val="Hipervnculo"/>
          </w:rPr>
          <w:t xml:space="preserve"> en madres de alto riesgo</w:t>
        </w:r>
      </w:hyperlink>
      <w:r w:rsidR="005F2695">
        <w:t xml:space="preserve"> </w:t>
      </w:r>
    </w:p>
    <w:p w:rsidR="005F2695" w:rsidRDefault="005F2695" w:rsidP="005F2695">
      <w:pPr>
        <w:pStyle w:val="NormalWeb"/>
      </w:pPr>
      <w:r>
        <w:t> </w:t>
      </w:r>
    </w:p>
    <w:p w:rsidR="005F2695" w:rsidRDefault="005F2695" w:rsidP="005F2695">
      <w:pPr>
        <w:pStyle w:val="NormalWeb"/>
      </w:pPr>
      <w:r>
        <w:t> </w:t>
      </w:r>
    </w:p>
    <w:p w:rsidR="005F2695" w:rsidRDefault="005F2695" w:rsidP="005F2695">
      <w:pPr>
        <w:pStyle w:val="NormalWeb"/>
      </w:pPr>
      <w:r>
        <w:rPr>
          <w:rStyle w:val="Textoennegrita"/>
        </w:rPr>
        <w:t>LECTURAS SELECCIONADAS</w:t>
      </w:r>
      <w:r>
        <w:rPr>
          <w:b/>
          <w:bCs/>
        </w:rPr>
        <w:br/>
      </w:r>
      <w:r>
        <w:br/>
        <w:t xml:space="preserve">-Donoso, E. y Espinoza, R.: Efecto de algunas variables nutricionales maternas sobre el peso del recién nacido de término. Rev. </w:t>
      </w:r>
      <w:proofErr w:type="spellStart"/>
      <w:r>
        <w:t>Latinoam</w:t>
      </w:r>
      <w:proofErr w:type="spellEnd"/>
      <w:r>
        <w:t xml:space="preserve">. </w:t>
      </w:r>
      <w:proofErr w:type="spellStart"/>
      <w:r>
        <w:t>Perinatol</w:t>
      </w:r>
      <w:proofErr w:type="spellEnd"/>
      <w:r>
        <w:t>. 1988; 8:90.</w:t>
      </w:r>
      <w:r>
        <w:br/>
        <w:t>-FAO/OMS/ONU: Necesidades de energía y proteínas. Ginebra: Organización Mundial de la Salud, 1985.</w:t>
      </w:r>
    </w:p>
    <w:p w:rsidR="005F2695" w:rsidRDefault="005F2695" w:rsidP="005F2695">
      <w:pPr>
        <w:pStyle w:val="NormalWeb"/>
      </w:pPr>
      <w:r>
        <w:lastRenderedPageBreak/>
        <w:t xml:space="preserve">-PAHO: Maternal </w:t>
      </w:r>
      <w:proofErr w:type="spellStart"/>
      <w:r>
        <w:t>nutrition</w:t>
      </w:r>
      <w:proofErr w:type="spellEnd"/>
      <w:r>
        <w:t xml:space="preserve"> and </w:t>
      </w:r>
      <w:proofErr w:type="spellStart"/>
      <w:r>
        <w:t>pregnancy</w:t>
      </w:r>
      <w:proofErr w:type="spellEnd"/>
      <w:r>
        <w:t xml:space="preserve"> </w:t>
      </w:r>
      <w:proofErr w:type="spellStart"/>
      <w:r>
        <w:t>outcomes</w:t>
      </w:r>
      <w:proofErr w:type="spellEnd"/>
      <w:r>
        <w:t xml:space="preserve">. </w:t>
      </w:r>
      <w:proofErr w:type="spellStart"/>
      <w:r>
        <w:t>Scientific</w:t>
      </w:r>
      <w:proofErr w:type="spellEnd"/>
      <w:r>
        <w:t xml:space="preserve"> </w:t>
      </w:r>
      <w:proofErr w:type="spellStart"/>
      <w:r>
        <w:t>Publication</w:t>
      </w:r>
      <w:proofErr w:type="spellEnd"/>
      <w:r>
        <w:t xml:space="preserve"> N 529. Eds. </w:t>
      </w:r>
      <w:proofErr w:type="spellStart"/>
      <w:r>
        <w:t>Krasovec</w:t>
      </w:r>
      <w:proofErr w:type="spellEnd"/>
      <w:r>
        <w:t>, K., Anderson, M.A., 1991.</w:t>
      </w:r>
      <w:r>
        <w:br/>
        <w:t>-</w:t>
      </w:r>
      <w:proofErr w:type="spellStart"/>
      <w:r>
        <w:t>Rosso</w:t>
      </w:r>
      <w:proofErr w:type="spellEnd"/>
      <w:r>
        <w:t xml:space="preserve">, P. y Campano, M.: Nutrición en el embarazo. En Obstetricia. Capítulo 13. Eds. Pérez Sánchez, A. y Donoso </w:t>
      </w:r>
      <w:proofErr w:type="spellStart"/>
      <w:r>
        <w:t>Siña</w:t>
      </w:r>
      <w:proofErr w:type="spellEnd"/>
      <w:r>
        <w:t>, E. Editorial Mediterráneo Ltda., Santiago, Chile, 1992.</w:t>
      </w:r>
      <w:r>
        <w:br/>
        <w:t>-</w:t>
      </w:r>
      <w:proofErr w:type="spellStart"/>
      <w:r>
        <w:t>Rosso</w:t>
      </w:r>
      <w:proofErr w:type="spellEnd"/>
      <w:r>
        <w:t xml:space="preserve">, P.: A new chart </w:t>
      </w:r>
      <w:proofErr w:type="spellStart"/>
      <w:r>
        <w:t>to</w:t>
      </w:r>
      <w:proofErr w:type="spellEnd"/>
      <w:r>
        <w:t xml:space="preserve"> monitor </w:t>
      </w:r>
      <w:proofErr w:type="spellStart"/>
      <w:r>
        <w:t>weight</w:t>
      </w:r>
      <w:proofErr w:type="spellEnd"/>
      <w:r>
        <w:t xml:space="preserve"> </w:t>
      </w:r>
      <w:proofErr w:type="spellStart"/>
      <w:r>
        <w:t>gain</w:t>
      </w:r>
      <w:proofErr w:type="spellEnd"/>
      <w:r>
        <w:t xml:space="preserve"> </w:t>
      </w:r>
      <w:proofErr w:type="spellStart"/>
      <w:r>
        <w:t>during</w:t>
      </w:r>
      <w:proofErr w:type="spellEnd"/>
      <w:r>
        <w:t xml:space="preserve"> </w:t>
      </w:r>
      <w:proofErr w:type="spellStart"/>
      <w:r>
        <w:t>pregnancy</w:t>
      </w:r>
      <w:proofErr w:type="spellEnd"/>
      <w:r>
        <w:t xml:space="preserve">. </w:t>
      </w:r>
      <w:proofErr w:type="spellStart"/>
      <w:r>
        <w:t>Am.</w:t>
      </w:r>
      <w:proofErr w:type="spellEnd"/>
      <w:r>
        <w:t xml:space="preserve"> J. </w:t>
      </w:r>
      <w:proofErr w:type="spellStart"/>
      <w:r>
        <w:t>Clin</w:t>
      </w:r>
      <w:proofErr w:type="spellEnd"/>
      <w:r>
        <w:t xml:space="preserve">. </w:t>
      </w:r>
      <w:proofErr w:type="spellStart"/>
      <w:r>
        <w:t>Nutr</w:t>
      </w:r>
      <w:proofErr w:type="spellEnd"/>
      <w:r>
        <w:t>. 1985; 41:644.</w:t>
      </w:r>
    </w:p>
    <w:p w:rsidR="005F2695" w:rsidRDefault="005B6DB5" w:rsidP="005F2695">
      <w:r>
        <w:pict>
          <v:rect id="_x0000_i1025" style="width:0;height:1.5pt" o:hralign="center" o:hrstd="t" o:hr="t" fillcolor="#a0a0a0" stroked="f"/>
        </w:pict>
      </w:r>
    </w:p>
    <w:p w:rsidR="005F2695" w:rsidRDefault="005B6DB5" w:rsidP="005F2695">
      <w:pPr>
        <w:pStyle w:val="NormalWeb"/>
      </w:pPr>
      <w:hyperlink r:id="rId25" w:history="1">
        <w:r w:rsidR="005F2695">
          <w:rPr>
            <w:rStyle w:val="Hipervnculo"/>
          </w:rPr>
          <w:t xml:space="preserve">Al </w:t>
        </w:r>
        <w:proofErr w:type="spellStart"/>
        <w:r w:rsidR="005F2695">
          <w:rPr>
            <w:rStyle w:val="Hipervnculo"/>
          </w:rPr>
          <w:t>Indice</w:t>
        </w:r>
        <w:proofErr w:type="spellEnd"/>
      </w:hyperlink>
    </w:p>
    <w:p w:rsidR="005F2695" w:rsidRDefault="005B6DB5" w:rsidP="005F2695">
      <w:pPr>
        <w:pStyle w:val="NormalWeb"/>
      </w:pPr>
      <w:hyperlink r:id="rId26" w:history="1">
        <w:r w:rsidR="005F2695">
          <w:rPr>
            <w:rStyle w:val="Hipervnculo"/>
          </w:rPr>
          <w:t>Al Departamento de Obstetricia y Ginecología</w:t>
        </w:r>
      </w:hyperlink>
    </w:p>
    <w:p w:rsidR="005F2695" w:rsidRDefault="005B6DB5" w:rsidP="005F2695">
      <w:pPr>
        <w:pStyle w:val="NormalWeb"/>
      </w:pPr>
      <w:hyperlink r:id="rId27" w:history="1">
        <w:r w:rsidR="005F2695">
          <w:rPr>
            <w:rStyle w:val="Hipervnculo"/>
          </w:rPr>
          <w:t>A la Escuela de Medicina</w:t>
        </w:r>
      </w:hyperlink>
      <w:r w:rsidR="005F2695">
        <w:t xml:space="preserve"> </w:t>
      </w:r>
    </w:p>
    <w:p w:rsidR="005F2695" w:rsidRDefault="005B6DB5" w:rsidP="005F2695">
      <w:r>
        <w:pict>
          <v:rect id="_x0000_i1026" style="width:0;height:1.5pt" o:hralign="center" o:hrstd="t" o:hr="t" fillcolor="#a0a0a0" stroked="f"/>
        </w:pict>
      </w:r>
    </w:p>
    <w:p w:rsidR="005F2695" w:rsidRDefault="005F2695" w:rsidP="005F2695">
      <w:pPr>
        <w:jc w:val="center"/>
      </w:pPr>
      <w:bookmarkStart w:id="6" w:name="Tabla_I"/>
      <w:bookmarkEnd w:id="6"/>
      <w:r>
        <w:rPr>
          <w:rStyle w:val="Textoennegrita"/>
        </w:rPr>
        <w:t>TABLA I</w:t>
      </w:r>
      <w:r>
        <w:t xml:space="preserve"> </w:t>
      </w:r>
    </w:p>
    <w:p w:rsidR="005F2695" w:rsidRDefault="005F2695" w:rsidP="005F2695">
      <w:pPr>
        <w:jc w:val="center"/>
      </w:pPr>
      <w:r>
        <w:rPr>
          <w:rStyle w:val="Textoennegrita"/>
        </w:rPr>
        <w:t>REQUERIMIENTOS NUTRICIONALES DIARIOS</w:t>
      </w:r>
      <w:r>
        <w:rPr>
          <w:b/>
          <w:bCs/>
        </w:rPr>
        <w:br/>
      </w:r>
      <w:r>
        <w:rPr>
          <w:rStyle w:val="Textoennegrita"/>
        </w:rPr>
        <w:t>DURANTE EL EMBARAZO,</w:t>
      </w:r>
      <w:r>
        <w:rPr>
          <w:b/>
          <w:bCs/>
        </w:rPr>
        <w:br/>
      </w:r>
      <w:r>
        <w:rPr>
          <w:rStyle w:val="Textoennegrita"/>
        </w:rPr>
        <w:t>PARA MUJER CON PESO ADECUADO PARA LA TALLA</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875"/>
        <w:gridCol w:w="2250"/>
        <w:gridCol w:w="2250"/>
      </w:tblGrid>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rPr>
                <w:b/>
                <w:bCs/>
              </w:rPr>
              <w:t>Requerimiento</w:t>
            </w:r>
            <w:r>
              <w:t xml:space="preserve">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rPr>
                <w:rStyle w:val="Textoennegrita"/>
              </w:rPr>
              <w:t>NO EMBARAZADA</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rPr>
                <w:rStyle w:val="Textoennegrita"/>
              </w:rPr>
              <w:t>EMBARAZADA</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Energía (</w:t>
            </w:r>
            <w:proofErr w:type="spellStart"/>
            <w:r>
              <w:t>kcal</w:t>
            </w:r>
            <w:proofErr w:type="spellEnd"/>
            <w:r>
              <w:t xml:space="preserve">)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2.200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2.500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Proteinas</w:t>
            </w:r>
            <w:proofErr w:type="spellEnd"/>
            <w:r>
              <w:t xml:space="preserve"> (g)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46</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57</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Vitamina A (</w:t>
            </w:r>
            <w:proofErr w:type="spellStart"/>
            <w:r>
              <w:t>mcg</w:t>
            </w:r>
            <w:proofErr w:type="spellEnd"/>
            <w:r>
              <w:t xml:space="preserve"> </w:t>
            </w:r>
            <w:proofErr w:type="spellStart"/>
            <w:r>
              <w:t>retinol</w:t>
            </w:r>
            <w:proofErr w:type="spellEnd"/>
            <w:r>
              <w:t xml:space="preserve">)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750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1.500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Vitamina D (UI)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800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Vitamina E (UI)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12</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15</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Acido Ascórbico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30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50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Acido Fólico (</w:t>
            </w:r>
            <w:proofErr w:type="spellStart"/>
            <w:r>
              <w:t>ug</w:t>
            </w:r>
            <w:proofErr w:type="spellEnd"/>
            <w:r>
              <w:t xml:space="preserve">)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400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Vitamina B6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2,5</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Vitamina B12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3,0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Calcio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800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1.200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Hierro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28</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50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lastRenderedPageBreak/>
              <w:t xml:space="preserve">Magnesio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300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450</w:t>
            </w:r>
          </w:p>
        </w:tc>
      </w:tr>
      <w:tr w:rsidR="005F2695" w:rsidTr="005F2695">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Zinc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15</w:t>
            </w:r>
          </w:p>
        </w:tc>
        <w:tc>
          <w:tcPr>
            <w:tcW w:w="22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20</w:t>
            </w:r>
          </w:p>
        </w:tc>
      </w:tr>
    </w:tbl>
    <w:p w:rsidR="005F2695" w:rsidRDefault="005F2695" w:rsidP="005F2695">
      <w:pPr>
        <w:pStyle w:val="NormalWeb"/>
      </w:pPr>
      <w:r>
        <w:rPr>
          <w:rStyle w:val="Textoennegrita"/>
        </w:rPr>
        <w:t> </w:t>
      </w:r>
    </w:p>
    <w:p w:rsidR="005F2695" w:rsidRDefault="005F2695" w:rsidP="005F2695">
      <w:pPr>
        <w:jc w:val="center"/>
      </w:pPr>
      <w:bookmarkStart w:id="7" w:name="Tabla_II"/>
      <w:bookmarkEnd w:id="7"/>
      <w:r>
        <w:rPr>
          <w:rStyle w:val="Textoennegrita"/>
        </w:rPr>
        <w:t>TABLA II</w:t>
      </w:r>
      <w:r>
        <w:rPr>
          <w:b/>
          <w:bCs/>
        </w:rPr>
        <w:br/>
      </w:r>
      <w:r>
        <w:br/>
      </w:r>
      <w:r>
        <w:rPr>
          <w:rStyle w:val="Textoennegrita"/>
        </w:rPr>
        <w:t>MEDICAMENTOS UTILIZADOS EN LA SUPLEMENTACION</w:t>
      </w:r>
      <w:r>
        <w:rPr>
          <w:b/>
          <w:bCs/>
        </w:rPr>
        <w:br/>
      </w:r>
      <w:r>
        <w:rPr>
          <w:rStyle w:val="Textoennegrita"/>
        </w:rPr>
        <w:t>DE HIERRO EN LA EMBARAZADA</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500"/>
        <w:gridCol w:w="2550"/>
      </w:tblGrid>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rPr>
                <w:rStyle w:val="Textoennegrita"/>
              </w:rPr>
              <w:t>MEDICAMENTO</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rPr>
                <w:rStyle w:val="Textoennegrita"/>
              </w:rPr>
              <w:t>HIERRO ELEMENTAL (mg)</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Supradyn</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Natabec</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30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Obron</w:t>
            </w:r>
            <w:proofErr w:type="spellEnd"/>
            <w:r>
              <w:t xml:space="preserve"> F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33</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Sulfato ferroso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Fisiofer</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Legofer</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Engran</w:t>
            </w:r>
            <w:proofErr w:type="spellEnd"/>
            <w:r>
              <w:t xml:space="preserve"> HP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45</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Fefol</w:t>
            </w:r>
            <w:proofErr w:type="spellEnd"/>
            <w:r>
              <w:t xml:space="preserve"> </w:t>
            </w:r>
            <w:proofErr w:type="spellStart"/>
            <w:r>
              <w:t>vit</w:t>
            </w:r>
            <w:proofErr w:type="spellEnd"/>
            <w:r>
              <w:t xml:space="preserve"> </w:t>
            </w:r>
            <w:proofErr w:type="spellStart"/>
            <w:r>
              <w:t>sp</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47</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Ferro vitamínico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60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Niferex</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60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Tardiferon</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80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Fefol</w:t>
            </w:r>
            <w:proofErr w:type="spellEnd"/>
            <w:r>
              <w:t xml:space="preserve"> </w:t>
            </w:r>
            <w:proofErr w:type="spellStart"/>
            <w:r>
              <w:t>spansule</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80</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r>
              <w:t xml:space="preserve">Ferro F-500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105</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Iberol</w:t>
            </w:r>
            <w:proofErr w:type="spellEnd"/>
            <w:r>
              <w:t xml:space="preserve"> 500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105</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Iberol</w:t>
            </w:r>
            <w:proofErr w:type="spellEnd"/>
            <w:r>
              <w:t xml:space="preserve"> fólico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105</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Firretard</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105</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lastRenderedPageBreak/>
              <w:t>Confer</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109</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Folifer</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109</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Ferranim</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109</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Ferranem</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109</w:t>
            </w:r>
          </w:p>
        </w:tc>
      </w:tr>
      <w:tr w:rsidR="005F2695" w:rsidTr="005F2695">
        <w:trPr>
          <w:tblCellSpacing w:w="0" w:type="dxa"/>
          <w:jc w:val="center"/>
        </w:trPr>
        <w:tc>
          <w:tcPr>
            <w:tcW w:w="150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pStyle w:val="NormalWeb"/>
            </w:pPr>
            <w:proofErr w:type="spellStart"/>
            <w:r>
              <w:t>Cronoferril</w:t>
            </w:r>
            <w:proofErr w:type="spellEnd"/>
            <w:r>
              <w:t xml:space="preserve"> </w:t>
            </w:r>
          </w:p>
        </w:tc>
        <w:tc>
          <w:tcPr>
            <w:tcW w:w="2550" w:type="dxa"/>
            <w:tcBorders>
              <w:top w:val="outset" w:sz="6" w:space="0" w:color="auto"/>
              <w:left w:val="outset" w:sz="6" w:space="0" w:color="auto"/>
              <w:bottom w:val="outset" w:sz="6" w:space="0" w:color="auto"/>
              <w:right w:val="outset" w:sz="6" w:space="0" w:color="auto"/>
            </w:tcBorders>
            <w:vAlign w:val="center"/>
            <w:hideMark/>
          </w:tcPr>
          <w:p w:rsidR="005F2695" w:rsidRDefault="005F2695">
            <w:pPr>
              <w:jc w:val="center"/>
              <w:rPr>
                <w:sz w:val="24"/>
                <w:szCs w:val="24"/>
              </w:rPr>
            </w:pPr>
            <w:r>
              <w:t>109</w:t>
            </w:r>
          </w:p>
        </w:tc>
      </w:tr>
    </w:tbl>
    <w:p w:rsidR="005F2695" w:rsidRDefault="005F2695" w:rsidP="005F2695">
      <w:pPr>
        <w:pStyle w:val="NormalWeb"/>
      </w:pPr>
      <w:r>
        <w:t> </w:t>
      </w:r>
    </w:p>
    <w:p w:rsidR="005F2695" w:rsidRDefault="005F2695" w:rsidP="005F2695">
      <w:pPr>
        <w:jc w:val="center"/>
      </w:pPr>
      <w:bookmarkStart w:id="8" w:name="Figura_1"/>
      <w:bookmarkEnd w:id="8"/>
      <w:r>
        <w:rPr>
          <w:b/>
          <w:bCs/>
        </w:rPr>
        <w:t>Nomograma para el cálculo del índice peso-talla de la embarazada</w:t>
      </w:r>
    </w:p>
    <w:p w:rsidR="005F2695" w:rsidRDefault="005F2695" w:rsidP="005F2695">
      <w:pPr>
        <w:jc w:val="center"/>
      </w:pPr>
      <w:r>
        <w:rPr>
          <w:b/>
          <w:bCs/>
          <w:noProof/>
          <w:lang w:eastAsia="es-BO"/>
        </w:rPr>
        <w:drawing>
          <wp:inline distT="0" distB="0" distL="0" distR="0">
            <wp:extent cx="2638425" cy="4381500"/>
            <wp:effectExtent l="19050" t="0" r="9525" b="0"/>
            <wp:docPr id="13" name="Imagen 13" descr="http://escuela.med.puc.cl/paginas/departamentos/obstetricia/altoriesgo/Figura%20Rosso%2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escuela.med.puc.cl/paginas/departamentos/obstetricia/altoriesgo/Figura%20Rosso%201.gif"/>
                    <pic:cNvPicPr>
                      <a:picLocks noChangeAspect="1" noChangeArrowheads="1"/>
                    </pic:cNvPicPr>
                  </pic:nvPicPr>
                  <pic:blipFill>
                    <a:blip r:embed="rId28"/>
                    <a:srcRect/>
                    <a:stretch>
                      <a:fillRect/>
                    </a:stretch>
                  </pic:blipFill>
                  <pic:spPr bwMode="auto">
                    <a:xfrm>
                      <a:off x="0" y="0"/>
                      <a:ext cx="2638425" cy="4381500"/>
                    </a:xfrm>
                    <a:prstGeom prst="rect">
                      <a:avLst/>
                    </a:prstGeom>
                    <a:noFill/>
                    <a:ln w="9525">
                      <a:noFill/>
                      <a:miter lim="800000"/>
                      <a:headEnd/>
                      <a:tailEnd/>
                    </a:ln>
                  </pic:spPr>
                </pic:pic>
              </a:graphicData>
            </a:graphic>
          </wp:inline>
        </w:drawing>
      </w:r>
    </w:p>
    <w:p w:rsidR="005F2695" w:rsidRDefault="005F2695" w:rsidP="005F2695">
      <w:pPr>
        <w:pStyle w:val="NormalWeb"/>
      </w:pPr>
      <w:r>
        <w:t> </w:t>
      </w:r>
    </w:p>
    <w:p w:rsidR="005F2695" w:rsidRDefault="005F2695" w:rsidP="005F2695">
      <w:pPr>
        <w:jc w:val="center"/>
      </w:pPr>
      <w:bookmarkStart w:id="9" w:name="Figura_2"/>
      <w:bookmarkEnd w:id="9"/>
      <w:r>
        <w:rPr>
          <w:b/>
          <w:bCs/>
        </w:rPr>
        <w:t xml:space="preserve">Diagnóstico nutricional según índice peso-talla y edad </w:t>
      </w:r>
      <w:proofErr w:type="spellStart"/>
      <w:r>
        <w:rPr>
          <w:b/>
          <w:bCs/>
        </w:rPr>
        <w:t>gestacional</w:t>
      </w:r>
      <w:proofErr w:type="spellEnd"/>
      <w:r>
        <w:rPr>
          <w:b/>
          <w:bCs/>
        </w:rPr>
        <w:br/>
        <w:t>durante el embarazo</w:t>
      </w:r>
    </w:p>
    <w:p w:rsidR="005F2695" w:rsidRDefault="005F2695" w:rsidP="005F2695">
      <w:pPr>
        <w:jc w:val="center"/>
      </w:pPr>
      <w:r>
        <w:rPr>
          <w:b/>
          <w:bCs/>
          <w:noProof/>
          <w:lang w:eastAsia="es-BO"/>
        </w:rPr>
        <w:lastRenderedPageBreak/>
        <w:drawing>
          <wp:inline distT="0" distB="0" distL="0" distR="0">
            <wp:extent cx="2743200" cy="4505325"/>
            <wp:effectExtent l="19050" t="0" r="0" b="0"/>
            <wp:docPr id="14" name="Imagen 14" descr="http://escuela.med.puc.cl/paginas/departamentos/obstetricia/altoriesgo/Figura%20Rosso%2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escuela.med.puc.cl/paginas/departamentos/obstetricia/altoriesgo/Figura%20Rosso%202.gif"/>
                    <pic:cNvPicPr>
                      <a:picLocks noChangeAspect="1" noChangeArrowheads="1"/>
                    </pic:cNvPicPr>
                  </pic:nvPicPr>
                  <pic:blipFill>
                    <a:blip r:embed="rId29"/>
                    <a:srcRect/>
                    <a:stretch>
                      <a:fillRect/>
                    </a:stretch>
                  </pic:blipFill>
                  <pic:spPr bwMode="auto">
                    <a:xfrm>
                      <a:off x="0" y="0"/>
                      <a:ext cx="2743200" cy="4505325"/>
                    </a:xfrm>
                    <a:prstGeom prst="rect">
                      <a:avLst/>
                    </a:prstGeom>
                    <a:noFill/>
                    <a:ln w="9525">
                      <a:noFill/>
                      <a:miter lim="800000"/>
                      <a:headEnd/>
                      <a:tailEnd/>
                    </a:ln>
                  </pic:spPr>
                </pic:pic>
              </a:graphicData>
            </a:graphic>
          </wp:inline>
        </w:drawing>
      </w:r>
    </w:p>
    <w:p w:rsidR="005F2695" w:rsidRPr="005F2695" w:rsidRDefault="005F2695" w:rsidP="005F2695">
      <w:pPr>
        <w:pBdr>
          <w:bottom w:val="single" w:sz="6" w:space="9" w:color="D7D7D7"/>
        </w:pBdr>
        <w:shd w:val="clear" w:color="auto" w:fill="FFFFFF"/>
        <w:spacing w:after="0" w:line="240" w:lineRule="auto"/>
        <w:outlineLvl w:val="1"/>
        <w:rPr>
          <w:rFonts w:ascii="Arial" w:eastAsia="Times New Roman" w:hAnsi="Arial" w:cs="Arial"/>
          <w:b/>
          <w:bCs/>
          <w:color w:val="4B4B4B"/>
          <w:kern w:val="36"/>
          <w:sz w:val="33"/>
          <w:szCs w:val="33"/>
          <w:lang w:eastAsia="es-BO"/>
        </w:rPr>
      </w:pPr>
      <w:proofErr w:type="gramStart"/>
      <w:r w:rsidRPr="005F2695">
        <w:rPr>
          <w:rFonts w:ascii="Arial" w:eastAsia="Times New Roman" w:hAnsi="Arial" w:cs="Arial"/>
          <w:b/>
          <w:bCs/>
          <w:color w:val="4B4B4B"/>
          <w:kern w:val="36"/>
          <w:sz w:val="33"/>
          <w:szCs w:val="33"/>
          <w:lang w:eastAsia="es-BO"/>
        </w:rPr>
        <w:t>nutrición</w:t>
      </w:r>
      <w:proofErr w:type="gramEnd"/>
      <w:r w:rsidRPr="005F2695">
        <w:rPr>
          <w:rFonts w:ascii="Arial" w:eastAsia="Times New Roman" w:hAnsi="Arial" w:cs="Arial"/>
          <w:b/>
          <w:bCs/>
          <w:color w:val="4B4B4B"/>
          <w:kern w:val="36"/>
          <w:sz w:val="33"/>
          <w:szCs w:val="33"/>
          <w:lang w:eastAsia="es-BO"/>
        </w:rPr>
        <w:t xml:space="preserve"> en la embarazada</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b/>
          <w:bCs/>
          <w:color w:val="000000"/>
          <w:sz w:val="20"/>
          <w:szCs w:val="20"/>
          <w:lang w:eastAsia="es-BO"/>
        </w:rPr>
        <w:t xml:space="preserve">¿Se debe tener una dieta especial durante el embarazo? </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 xml:space="preserve">Esta es la pregunta de muchas mujeres una vez que se enteran de su estado. En realidad la dieta debe ser simplemente balanceada y debemos eliminar el mito de que ahora tenemos que comer el doble. En realidad, es después del tercer mes de embarazo que los requerimientos aumentan en 300 calorías por encima del requerimiento de cualquier mujer, es decir que si mi requerimiento normal es de 1500 calorías; después del tercer mes de embarazo debo ingerir 1800 calorías, lo que va a satisfacer las necesidades del feto en crecimiento y los cambios en el cuerpo de la madre. La buena nutrición ayudará a prevenir en la madre, anemia, infecciones y la mala cicatrización de los tejidos después del parto. </w:t>
      </w:r>
    </w:p>
    <w:p w:rsidR="005F2695" w:rsidRPr="005F2695" w:rsidRDefault="005F2695" w:rsidP="005F2695">
      <w:pPr>
        <w:shd w:val="clear" w:color="auto" w:fill="FFFFFF"/>
        <w:spacing w:before="240" w:after="240" w:line="312" w:lineRule="atLeast"/>
        <w:jc w:val="righ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 xml:space="preserve">Lic. M. Gabriela </w:t>
      </w:r>
      <w:proofErr w:type="spellStart"/>
      <w:r w:rsidRPr="005F2695">
        <w:rPr>
          <w:rFonts w:ascii="Arial" w:eastAsia="Times New Roman" w:hAnsi="Arial" w:cs="Arial"/>
          <w:color w:val="000000"/>
          <w:sz w:val="20"/>
          <w:szCs w:val="20"/>
          <w:lang w:eastAsia="es-BO"/>
        </w:rPr>
        <w:t>Galarza</w:t>
      </w:r>
      <w:proofErr w:type="spellEnd"/>
      <w:r w:rsidRPr="005F2695">
        <w:rPr>
          <w:rFonts w:ascii="Arial" w:eastAsia="Times New Roman" w:hAnsi="Arial" w:cs="Arial"/>
          <w:color w:val="000000"/>
          <w:sz w:val="20"/>
          <w:szCs w:val="20"/>
          <w:lang w:eastAsia="es-BO"/>
        </w:rPr>
        <w:t>.</w:t>
      </w:r>
    </w:p>
    <w:p w:rsidR="005F2695" w:rsidRPr="005F2695" w:rsidRDefault="005F2695" w:rsidP="005F2695">
      <w:pPr>
        <w:shd w:val="clear" w:color="auto" w:fill="FFFFFF"/>
        <w:spacing w:before="240" w:after="240" w:line="312" w:lineRule="atLeast"/>
        <w:jc w:val="righ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 xml:space="preserve">Nutricionista Clínico, Centro </w:t>
      </w:r>
      <w:proofErr w:type="spellStart"/>
      <w:r w:rsidRPr="005F2695">
        <w:rPr>
          <w:rFonts w:ascii="Arial" w:eastAsia="Times New Roman" w:hAnsi="Arial" w:cs="Arial"/>
          <w:color w:val="000000"/>
          <w:sz w:val="20"/>
          <w:szCs w:val="20"/>
          <w:lang w:eastAsia="es-BO"/>
        </w:rPr>
        <w:t>Medico</w:t>
      </w:r>
      <w:proofErr w:type="spellEnd"/>
      <w:r w:rsidRPr="005F2695">
        <w:rPr>
          <w:rFonts w:ascii="Arial" w:eastAsia="Times New Roman" w:hAnsi="Arial" w:cs="Arial"/>
          <w:color w:val="000000"/>
          <w:sz w:val="20"/>
          <w:szCs w:val="20"/>
          <w:lang w:eastAsia="es-BO"/>
        </w:rPr>
        <w:t xml:space="preserve"> de Caracas, (0212) 5559111</w:t>
      </w:r>
    </w:p>
    <w:p w:rsidR="005F2695" w:rsidRPr="005F2695" w:rsidRDefault="005F2695" w:rsidP="005F2695">
      <w:pPr>
        <w:pBdr>
          <w:bottom w:val="single" w:sz="6" w:space="9" w:color="D7D7D7"/>
        </w:pBdr>
        <w:shd w:val="clear" w:color="auto" w:fill="FFFFFF"/>
        <w:spacing w:after="0" w:line="240" w:lineRule="auto"/>
        <w:outlineLvl w:val="1"/>
        <w:rPr>
          <w:rFonts w:ascii="Arial" w:eastAsia="Times New Roman" w:hAnsi="Arial" w:cs="Arial"/>
          <w:b/>
          <w:bCs/>
          <w:color w:val="4B4B4B"/>
          <w:kern w:val="36"/>
          <w:sz w:val="33"/>
          <w:szCs w:val="33"/>
          <w:lang w:eastAsia="es-BO"/>
        </w:rPr>
      </w:pPr>
      <w:proofErr w:type="gramStart"/>
      <w:r w:rsidRPr="005F2695">
        <w:rPr>
          <w:rFonts w:ascii="Arial" w:eastAsia="Times New Roman" w:hAnsi="Arial" w:cs="Arial"/>
          <w:b/>
          <w:bCs/>
          <w:color w:val="4B4B4B"/>
          <w:kern w:val="36"/>
          <w:sz w:val="33"/>
          <w:szCs w:val="33"/>
          <w:lang w:eastAsia="es-BO"/>
        </w:rPr>
        <w:lastRenderedPageBreak/>
        <w:t>una</w:t>
      </w:r>
      <w:proofErr w:type="gramEnd"/>
      <w:r w:rsidRPr="005F2695">
        <w:rPr>
          <w:rFonts w:ascii="Arial" w:eastAsia="Times New Roman" w:hAnsi="Arial" w:cs="Arial"/>
          <w:b/>
          <w:bCs/>
          <w:color w:val="4B4B4B"/>
          <w:kern w:val="36"/>
          <w:sz w:val="33"/>
          <w:szCs w:val="33"/>
          <w:lang w:eastAsia="es-BO"/>
        </w:rPr>
        <w:t xml:space="preserve"> dieta balanceada</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Pr>
          <w:rFonts w:ascii="Arial" w:eastAsia="Times New Roman" w:hAnsi="Arial" w:cs="Arial"/>
          <w:noProof/>
          <w:color w:val="000000"/>
          <w:sz w:val="20"/>
          <w:szCs w:val="20"/>
          <w:lang w:eastAsia="es-BO"/>
        </w:rPr>
        <w:drawing>
          <wp:inline distT="0" distB="0" distL="0" distR="0">
            <wp:extent cx="2200275" cy="2247900"/>
            <wp:effectExtent l="19050" t="0" r="9525" b="0"/>
            <wp:docPr id="19" name="Imagen 19" descr="Piramide nutri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ramide nutricional"/>
                    <pic:cNvPicPr>
                      <a:picLocks noChangeAspect="1" noChangeArrowheads="1"/>
                    </pic:cNvPicPr>
                  </pic:nvPicPr>
                  <pic:blipFill>
                    <a:blip r:embed="rId30"/>
                    <a:srcRect/>
                    <a:stretch>
                      <a:fillRect/>
                    </a:stretch>
                  </pic:blipFill>
                  <pic:spPr bwMode="auto">
                    <a:xfrm>
                      <a:off x="0" y="0"/>
                      <a:ext cx="2200275" cy="2247900"/>
                    </a:xfrm>
                    <a:prstGeom prst="rect">
                      <a:avLst/>
                    </a:prstGeom>
                    <a:noFill/>
                    <a:ln w="9525">
                      <a:noFill/>
                      <a:miter lim="800000"/>
                      <a:headEnd/>
                      <a:tailEnd/>
                    </a:ln>
                  </pic:spPr>
                </pic:pic>
              </a:graphicData>
            </a:graphic>
          </wp:inline>
        </w:drawing>
      </w:r>
      <w:r w:rsidRPr="005F2695">
        <w:rPr>
          <w:rFonts w:ascii="Arial" w:eastAsia="Times New Roman" w:hAnsi="Arial" w:cs="Arial"/>
          <w:color w:val="000000"/>
          <w:sz w:val="20"/>
          <w:szCs w:val="20"/>
          <w:lang w:eastAsia="es-BO"/>
        </w:rPr>
        <w:t>El concepto de Dieta Balanceada tiene su origen en la correcta selección de las porciones adecuadas de cada tipo de alimento dependiendo de los requerimientos diarios de cada persona según sus características individuales</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 xml:space="preserve">La ingesta de nutrientes debe seguir las mismas pautas que la pirámide nutricional en cuya base se encuentra el grupo del pan, la pasta, y cereales, sugiriéndose una  ingesta diaria de 7 porciones </w:t>
      </w:r>
      <w:proofErr w:type="gramStart"/>
      <w:r w:rsidRPr="005F2695">
        <w:rPr>
          <w:rFonts w:ascii="Arial" w:eastAsia="Times New Roman" w:hAnsi="Arial" w:cs="Arial"/>
          <w:color w:val="000000"/>
          <w:sz w:val="20"/>
          <w:szCs w:val="20"/>
          <w:lang w:eastAsia="es-BO"/>
        </w:rPr>
        <w:t>al días</w:t>
      </w:r>
      <w:proofErr w:type="gramEnd"/>
      <w:r w:rsidRPr="005F2695">
        <w:rPr>
          <w:rFonts w:ascii="Arial" w:eastAsia="Times New Roman" w:hAnsi="Arial" w:cs="Arial"/>
          <w:color w:val="000000"/>
          <w:sz w:val="20"/>
          <w:szCs w:val="20"/>
          <w:lang w:eastAsia="es-BO"/>
        </w:rPr>
        <w:t>. En la siguiente posición se encuentran los vegetales y frutas de los cuales se deben ingerir un promedio de 4 raciones al día entre los dos. Después se encuentra el grupo de los huevos, granos, carnes y se sugiere consumir al menos 3 raciones al día.  Se debe ingerir además  2 raciones de lácteos al día, incluyendo leche y derivados.</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En la punta de la pirámide encontramos las grasas saturadas y los carbohidratos de absorción rápida como el azúcar refinada, los dulces de pastelerías, las frituras, las cuales deben tener una ingesta controlada.</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Pr>
          <w:rFonts w:ascii="Arial" w:eastAsia="Times New Roman" w:hAnsi="Arial" w:cs="Arial"/>
          <w:noProof/>
          <w:color w:val="000000"/>
          <w:sz w:val="20"/>
          <w:szCs w:val="20"/>
          <w:lang w:eastAsia="es-BO"/>
        </w:rPr>
        <w:lastRenderedPageBreak/>
        <w:drawing>
          <wp:inline distT="0" distB="0" distL="0" distR="0">
            <wp:extent cx="3086100" cy="3886200"/>
            <wp:effectExtent l="19050" t="0" r="0" b="0"/>
            <wp:docPr id="20" name="Imagen 20" descr="Fuentes de al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uentes de alimentos"/>
                    <pic:cNvPicPr>
                      <a:picLocks noChangeAspect="1" noChangeArrowheads="1"/>
                    </pic:cNvPicPr>
                  </pic:nvPicPr>
                  <pic:blipFill>
                    <a:blip r:embed="rId31"/>
                    <a:srcRect/>
                    <a:stretch>
                      <a:fillRect/>
                    </a:stretch>
                  </pic:blipFill>
                  <pic:spPr bwMode="auto">
                    <a:xfrm>
                      <a:off x="0" y="0"/>
                      <a:ext cx="3086100" cy="3886200"/>
                    </a:xfrm>
                    <a:prstGeom prst="rect">
                      <a:avLst/>
                    </a:prstGeom>
                    <a:noFill/>
                    <a:ln w="9525">
                      <a:noFill/>
                      <a:miter lim="800000"/>
                      <a:headEnd/>
                      <a:tailEnd/>
                    </a:ln>
                  </pic:spPr>
                </pic:pic>
              </a:graphicData>
            </a:graphic>
          </wp:inline>
        </w:drawing>
      </w:r>
      <w:r w:rsidRPr="005F2695">
        <w:rPr>
          <w:rFonts w:ascii="Arial" w:eastAsia="Times New Roman" w:hAnsi="Arial" w:cs="Arial"/>
          <w:b/>
          <w:bCs/>
          <w:color w:val="000000"/>
          <w:sz w:val="20"/>
          <w:szCs w:val="20"/>
          <w:lang w:eastAsia="es-BO"/>
        </w:rPr>
        <w:t xml:space="preserve">¿Necesito </w:t>
      </w:r>
      <w:proofErr w:type="spellStart"/>
      <w:r w:rsidRPr="005F2695">
        <w:rPr>
          <w:rFonts w:ascii="Arial" w:eastAsia="Times New Roman" w:hAnsi="Arial" w:cs="Arial"/>
          <w:b/>
          <w:bCs/>
          <w:color w:val="000000"/>
          <w:sz w:val="20"/>
          <w:szCs w:val="20"/>
          <w:lang w:eastAsia="es-BO"/>
        </w:rPr>
        <w:t>suplementación</w:t>
      </w:r>
      <w:proofErr w:type="spellEnd"/>
      <w:r w:rsidRPr="005F2695">
        <w:rPr>
          <w:rFonts w:ascii="Arial" w:eastAsia="Times New Roman" w:hAnsi="Arial" w:cs="Arial"/>
          <w:b/>
          <w:bCs/>
          <w:color w:val="000000"/>
          <w:sz w:val="20"/>
          <w:szCs w:val="20"/>
          <w:lang w:eastAsia="es-BO"/>
        </w:rPr>
        <w:t xml:space="preserve"> vitamínica?</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Se sugiere el consumo de suplementos vitamínicos desde el momento en que desee quedar embarazada. Suplementos que contengan ácido fólico y otras vitaminas y minerales esenciales que se mencionarán más adelante. En realidad los requerimientos de ciertas vitaminas y minerales están tan aumentados durante el embarazo que es muy difícil cubrir los requerimientos solo con la alimentación, sin embargo todo en exceso es dañino, por lo que no se debe producir hipervitaminosis, es ideal que siempre consulte a su médico.</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Estas necesidades en nutrientes (proteínas, grasas y carbohidratos) y  micronutrientes (</w:t>
      </w:r>
      <w:proofErr w:type="spellStart"/>
      <w:r w:rsidRPr="005F2695">
        <w:rPr>
          <w:rFonts w:ascii="Arial" w:eastAsia="Times New Roman" w:hAnsi="Arial" w:cs="Arial"/>
          <w:color w:val="000000"/>
          <w:sz w:val="20"/>
          <w:szCs w:val="20"/>
          <w:lang w:eastAsia="es-BO"/>
        </w:rPr>
        <w:t>vitamínas</w:t>
      </w:r>
      <w:proofErr w:type="spellEnd"/>
      <w:r w:rsidRPr="005F2695">
        <w:rPr>
          <w:rFonts w:ascii="Arial" w:eastAsia="Times New Roman" w:hAnsi="Arial" w:cs="Arial"/>
          <w:color w:val="000000"/>
          <w:sz w:val="20"/>
          <w:szCs w:val="20"/>
          <w:lang w:eastAsia="es-BO"/>
        </w:rPr>
        <w:t xml:space="preserve"> y minerales), avanzan según el tiempo de gestación. Es en los últimos tres meses donde se produce un notorio crecimiento fetal y cuando mayor es el requerimiento fetal en energía, vitaminas </w:t>
      </w:r>
      <w:proofErr w:type="gramStart"/>
      <w:r w:rsidRPr="005F2695">
        <w:rPr>
          <w:rFonts w:ascii="Arial" w:eastAsia="Times New Roman" w:hAnsi="Arial" w:cs="Arial"/>
          <w:color w:val="000000"/>
          <w:sz w:val="20"/>
          <w:szCs w:val="20"/>
          <w:lang w:eastAsia="es-BO"/>
        </w:rPr>
        <w:t>( A</w:t>
      </w:r>
      <w:proofErr w:type="gramEnd"/>
      <w:r w:rsidRPr="005F2695">
        <w:rPr>
          <w:rFonts w:ascii="Arial" w:eastAsia="Times New Roman" w:hAnsi="Arial" w:cs="Arial"/>
          <w:color w:val="000000"/>
          <w:sz w:val="20"/>
          <w:szCs w:val="20"/>
          <w:lang w:eastAsia="es-BO"/>
        </w:rPr>
        <w:t xml:space="preserve">, E y C, Ac. fólico, </w:t>
      </w:r>
      <w:proofErr w:type="spellStart"/>
      <w:r w:rsidRPr="005F2695">
        <w:rPr>
          <w:rFonts w:ascii="Arial" w:eastAsia="Times New Roman" w:hAnsi="Arial" w:cs="Arial"/>
          <w:color w:val="000000"/>
          <w:sz w:val="20"/>
          <w:szCs w:val="20"/>
          <w:lang w:eastAsia="es-BO"/>
        </w:rPr>
        <w:t>tiamina</w:t>
      </w:r>
      <w:proofErr w:type="spellEnd"/>
      <w:r w:rsidRPr="005F2695">
        <w:rPr>
          <w:rFonts w:ascii="Arial" w:eastAsia="Times New Roman" w:hAnsi="Arial" w:cs="Arial"/>
          <w:color w:val="000000"/>
          <w:sz w:val="20"/>
          <w:szCs w:val="20"/>
          <w:lang w:eastAsia="es-BO"/>
        </w:rPr>
        <w:t xml:space="preserve">, </w:t>
      </w:r>
      <w:proofErr w:type="spellStart"/>
      <w:r w:rsidRPr="005F2695">
        <w:rPr>
          <w:rFonts w:ascii="Arial" w:eastAsia="Times New Roman" w:hAnsi="Arial" w:cs="Arial"/>
          <w:color w:val="000000"/>
          <w:sz w:val="20"/>
          <w:szCs w:val="20"/>
          <w:lang w:eastAsia="es-BO"/>
        </w:rPr>
        <w:t>riboflavina</w:t>
      </w:r>
      <w:proofErr w:type="spellEnd"/>
      <w:r w:rsidRPr="005F2695">
        <w:rPr>
          <w:rFonts w:ascii="Arial" w:eastAsia="Times New Roman" w:hAnsi="Arial" w:cs="Arial"/>
          <w:color w:val="000000"/>
          <w:sz w:val="20"/>
          <w:szCs w:val="20"/>
          <w:lang w:eastAsia="es-BO"/>
        </w:rPr>
        <w:t xml:space="preserve">, </w:t>
      </w:r>
      <w:proofErr w:type="spellStart"/>
      <w:r w:rsidRPr="005F2695">
        <w:rPr>
          <w:rFonts w:ascii="Arial" w:eastAsia="Times New Roman" w:hAnsi="Arial" w:cs="Arial"/>
          <w:color w:val="000000"/>
          <w:sz w:val="20"/>
          <w:szCs w:val="20"/>
          <w:lang w:eastAsia="es-BO"/>
        </w:rPr>
        <w:t>piridoxina</w:t>
      </w:r>
      <w:proofErr w:type="spellEnd"/>
      <w:r w:rsidRPr="005F2695">
        <w:rPr>
          <w:rFonts w:ascii="Arial" w:eastAsia="Times New Roman" w:hAnsi="Arial" w:cs="Arial"/>
          <w:color w:val="000000"/>
          <w:sz w:val="20"/>
          <w:szCs w:val="20"/>
          <w:lang w:eastAsia="es-BO"/>
        </w:rPr>
        <w:t xml:space="preserve">, niacina y B12) y minerales (calcio, fósforo, hierro, zinc, yodo, magnesio, selenio). Mientras que durante el primer trimestre las demandas no son muy considerables. Si </w:t>
      </w:r>
      <w:proofErr w:type="gramStart"/>
      <w:r w:rsidRPr="005F2695">
        <w:rPr>
          <w:rFonts w:ascii="Arial" w:eastAsia="Times New Roman" w:hAnsi="Arial" w:cs="Arial"/>
          <w:color w:val="000000"/>
          <w:sz w:val="20"/>
          <w:szCs w:val="20"/>
          <w:lang w:eastAsia="es-BO"/>
        </w:rPr>
        <w:t>las</w:t>
      </w:r>
      <w:proofErr w:type="gramEnd"/>
      <w:r w:rsidRPr="005F2695">
        <w:rPr>
          <w:rFonts w:ascii="Arial" w:eastAsia="Times New Roman" w:hAnsi="Arial" w:cs="Arial"/>
          <w:color w:val="000000"/>
          <w:sz w:val="20"/>
          <w:szCs w:val="20"/>
          <w:lang w:eastAsia="es-BO"/>
        </w:rPr>
        <w:t xml:space="preserve"> madre no cubre sus necesidades puede que el feto no lo sufra pero en la madre puede presentarse riesgo de anemias o riesgo de hemorragias </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b/>
          <w:bCs/>
          <w:color w:val="000000"/>
          <w:sz w:val="20"/>
          <w:szCs w:val="20"/>
          <w:lang w:eastAsia="es-BO"/>
        </w:rPr>
        <w:t>¿Cuál debe ser mi ganancia de peso  en el embarazo?</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 xml:space="preserve">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w:t>
      </w:r>
      <w:proofErr w:type="gramStart"/>
      <w:r w:rsidRPr="005F2695">
        <w:rPr>
          <w:rFonts w:ascii="Arial" w:eastAsia="Times New Roman" w:hAnsi="Arial" w:cs="Arial"/>
          <w:color w:val="000000"/>
          <w:sz w:val="20"/>
          <w:szCs w:val="20"/>
          <w:lang w:eastAsia="es-BO"/>
        </w:rPr>
        <w:t>( IMC</w:t>
      </w:r>
      <w:proofErr w:type="gramEnd"/>
      <w:r w:rsidRPr="005F2695">
        <w:rPr>
          <w:rFonts w:ascii="Arial" w:eastAsia="Times New Roman" w:hAnsi="Arial" w:cs="Arial"/>
          <w:color w:val="000000"/>
          <w:sz w:val="20"/>
          <w:szCs w:val="20"/>
          <w:lang w:eastAsia="es-BO"/>
        </w:rPr>
        <w:t>).</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lastRenderedPageBreak/>
        <w:t>Mujeres con un IMC &lt; 19,8 deben ganar 12,5 – 18 kg Mujeres con un IMC 19,8 – 26  deben ganar entre 11,5 y 16 kg Mujeres con IMC 26 – 29 deben ganar de 7 – 11,5 kg Mujeres obesas con IMC &gt; 29 deben ganar 7 kg</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Estas recomendaciones son distintas cuando hablamos de adolescentes.</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Definitivamente el peso tiene influencia en la evolución del embarazo, puede influir en la función renal de la madre, la capacidad pulmonar y el ritmo cardíaco de la madre</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 Sin embargo así como es malo el exceso de peso, también lo es el bajo peso, “el embarazo no es una época para hacer dieta”.</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b/>
          <w:bCs/>
          <w:color w:val="000000"/>
          <w:sz w:val="20"/>
          <w:szCs w:val="20"/>
          <w:lang w:eastAsia="es-BO"/>
        </w:rPr>
        <w:t>¿Qué hacer con las nauseas, los vómitos y otras molestias?</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Estas son las molestias más comunes durante el primer trimestre.  En los casos controlados no producen alteraciones importantes en el estado nutricional de la madre o el feto a menos que se vuelvan incontrolables.</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Puede que además se presenten otros síntomas como el estreñimiento, la mayoría de las veces causado por los suplementos de hierro, en estos casos se sugiere el consumo de productos altos en fibra como el salvado de trigo, productos integrales, vegetales crudos o levemente cocidos al vapor, consumir las frutas con la piel y el consumo de agua o bebidas como jugos, infusiones, etc. El ejercicio ayuda a tonificar el intestino. Otro problema común es el reflujo ácido, en estos casos no use ropa ajustada,  cene dos horas antes de irse a dormir , coma frecuente y en pequeñas porciones, coma bajo en grasas no consuma abundante líquido con las comidas, así evitara la distensión gástrica. Si esto no ayuda, deberá consultar con su médico tratante, quien indicará  tratamiento farmacológico en caso de ser necesario.</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b/>
          <w:bCs/>
          <w:color w:val="000000"/>
          <w:sz w:val="20"/>
          <w:szCs w:val="20"/>
          <w:lang w:eastAsia="es-BO"/>
        </w:rPr>
        <w:t>¿Qué pasa con los antojos?</w:t>
      </w:r>
    </w:p>
    <w:p w:rsidR="005F2695" w:rsidRPr="005F2695" w:rsidRDefault="005F2695" w:rsidP="005F2695">
      <w:pPr>
        <w:shd w:val="clear" w:color="auto" w:fill="FFFFFF"/>
        <w:spacing w:before="240" w:after="240" w:line="312" w:lineRule="atLeast"/>
        <w:rPr>
          <w:rFonts w:ascii="Arial" w:eastAsia="Times New Roman" w:hAnsi="Arial" w:cs="Arial"/>
          <w:color w:val="000000"/>
          <w:sz w:val="20"/>
          <w:szCs w:val="20"/>
          <w:lang w:eastAsia="es-BO"/>
        </w:rPr>
      </w:pPr>
      <w:r w:rsidRPr="005F2695">
        <w:rPr>
          <w:rFonts w:ascii="Arial" w:eastAsia="Times New Roman" w:hAnsi="Arial" w:cs="Arial"/>
          <w:color w:val="000000"/>
          <w:sz w:val="20"/>
          <w:szCs w:val="20"/>
          <w:lang w:eastAsia="es-BO"/>
        </w:rPr>
        <w:t>Esta urgencia por consumir algún tipo de comidas especiales, en la mayoría de los casos, pueden tener  su razón fisiológica, debido a la deficiencia de nutrientes específicos, como por ejemplo el magnesio, por lo que algunas mujeres que no tenían el hábito de consumir chocolate, ahora durante el embarazo, lo hacen a diario . Sin embargo no hay estudios que lo demuestren.</w:t>
      </w:r>
    </w:p>
    <w:tbl>
      <w:tblPr>
        <w:tblW w:w="7800" w:type="dxa"/>
        <w:jc w:val="center"/>
        <w:tblCellSpacing w:w="15" w:type="dxa"/>
        <w:tblCellMar>
          <w:top w:w="15" w:type="dxa"/>
          <w:left w:w="15" w:type="dxa"/>
          <w:bottom w:w="15" w:type="dxa"/>
          <w:right w:w="15" w:type="dxa"/>
        </w:tblCellMar>
        <w:tblLook w:val="04A0"/>
      </w:tblPr>
      <w:tblGrid>
        <w:gridCol w:w="4313"/>
        <w:gridCol w:w="1736"/>
        <w:gridCol w:w="1751"/>
      </w:tblGrid>
      <w:tr w:rsidR="005F2695" w:rsidRPr="005F2695">
        <w:trPr>
          <w:trHeight w:val="1020"/>
          <w:tblCellSpacing w:w="15" w:type="dxa"/>
          <w:jc w:val="center"/>
        </w:trPr>
        <w:tc>
          <w:tcPr>
            <w:tcW w:w="0" w:type="auto"/>
            <w:gridSpan w:val="3"/>
            <w:tcBorders>
              <w:top w:val="nil"/>
              <w:left w:val="nil"/>
              <w:bottom w:val="nil"/>
              <w:right w:val="nil"/>
            </w:tcBorders>
            <w:hideMark/>
          </w:tcPr>
          <w:tbl>
            <w:tblPr>
              <w:tblW w:w="5000" w:type="pct"/>
              <w:tblCellSpacing w:w="0" w:type="dxa"/>
              <w:tblCellMar>
                <w:left w:w="0" w:type="dxa"/>
                <w:right w:w="0" w:type="dxa"/>
              </w:tblCellMar>
              <w:tblLook w:val="04A0"/>
            </w:tblPr>
            <w:tblGrid>
              <w:gridCol w:w="7710"/>
            </w:tblGrid>
            <w:tr w:rsidR="005F2695" w:rsidRPr="005F2695">
              <w:trPr>
                <w:trHeight w:val="720"/>
                <w:tblCellSpacing w:w="0" w:type="dxa"/>
              </w:trPr>
              <w:tc>
                <w:tcPr>
                  <w:tcW w:w="0" w:type="auto"/>
                  <w:vAlign w:val="center"/>
                  <w:hideMark/>
                </w:tcPr>
                <w:tbl>
                  <w:tblPr>
                    <w:tblpPr w:leftFromText="45" w:rightFromText="45" w:vertAnchor="text" w:tblpXSpec="right" w:tblpYSpec="center"/>
                    <w:tblW w:w="4900" w:type="pct"/>
                    <w:tblCellSpacing w:w="15" w:type="dxa"/>
                    <w:tblCellMar>
                      <w:top w:w="15" w:type="dxa"/>
                      <w:left w:w="15" w:type="dxa"/>
                      <w:bottom w:w="15" w:type="dxa"/>
                      <w:right w:w="15" w:type="dxa"/>
                    </w:tblCellMar>
                    <w:tblLook w:val="04A0"/>
                  </w:tblPr>
                  <w:tblGrid>
                    <w:gridCol w:w="7556"/>
                  </w:tblGrid>
                  <w:tr w:rsidR="005F2695" w:rsidRPr="005F2695">
                    <w:trPr>
                      <w:tblCellSpacing w:w="15" w:type="dxa"/>
                    </w:trPr>
                    <w:tc>
                      <w:tcPr>
                        <w:tcW w:w="0" w:type="auto"/>
                        <w:vAlign w:val="center"/>
                        <w:hideMark/>
                      </w:tcPr>
                      <w:p w:rsidR="005F2695" w:rsidRPr="005F2695" w:rsidRDefault="005F2695" w:rsidP="005F2695">
                        <w:pPr>
                          <w:spacing w:after="0"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 xml:space="preserve">La investigación en materia de dietética y nutrición ha demostrado la considerable influencia positiva que tiene una alimentación equilibrada sobre el curso del embarazo. </w:t>
                        </w:r>
                      </w:p>
                    </w:tc>
                  </w:tr>
                </w:tbl>
                <w:p w:rsidR="005F2695" w:rsidRPr="005F2695" w:rsidRDefault="005F2695" w:rsidP="005F2695">
                  <w:pPr>
                    <w:spacing w:after="0" w:line="240" w:lineRule="auto"/>
                    <w:rPr>
                      <w:rFonts w:ascii="Times New Roman" w:eastAsia="Times New Roman" w:hAnsi="Times New Roman" w:cs="Times New Roman"/>
                      <w:color w:val="000000"/>
                      <w:sz w:val="24"/>
                      <w:szCs w:val="24"/>
                      <w:lang w:eastAsia="es-BO"/>
                    </w:rPr>
                  </w:pPr>
                </w:p>
              </w:tc>
            </w:tr>
          </w:tbl>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Una alimentación racional en esta etapa fisiológica de la vida femenina es la mejor ayuda para prevenir alumbramientos prematuros e incluso problemas ligados al </w:t>
            </w:r>
            <w:r w:rsidRPr="005F2695">
              <w:rPr>
                <w:rFonts w:ascii="Arial" w:eastAsia="Times New Roman" w:hAnsi="Arial" w:cs="Arial"/>
                <w:color w:val="000000"/>
                <w:sz w:val="20"/>
                <w:szCs w:val="20"/>
                <w:lang w:eastAsia="es-BO"/>
              </w:rPr>
              <w:lastRenderedPageBreak/>
              <w:t xml:space="preserve">desarrollo del recién nacido como puede ser la disminución de peso o de talla, menor resistencia a las infecciones, etc.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Aunque no se pueden prevenir ciertos problemas hereditarios (hemofilia, </w:t>
            </w:r>
            <w:proofErr w:type="spellStart"/>
            <w:r w:rsidRPr="005F2695">
              <w:rPr>
                <w:rFonts w:ascii="Arial" w:eastAsia="Times New Roman" w:hAnsi="Arial" w:cs="Arial"/>
                <w:color w:val="000000"/>
                <w:sz w:val="20"/>
                <w:szCs w:val="20"/>
                <w:lang w:eastAsia="es-BO"/>
              </w:rPr>
              <w:t>fenilcetonuria</w:t>
            </w:r>
            <w:proofErr w:type="spellEnd"/>
            <w:r w:rsidRPr="005F2695">
              <w:rPr>
                <w:rFonts w:ascii="Arial" w:eastAsia="Times New Roman" w:hAnsi="Arial" w:cs="Arial"/>
                <w:color w:val="000000"/>
                <w:sz w:val="20"/>
                <w:szCs w:val="20"/>
                <w:lang w:eastAsia="es-BO"/>
              </w:rPr>
              <w:t xml:space="preserve">,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r w:rsidRPr="005F2695">
              <w:rPr>
                <w:rFonts w:ascii="Arial" w:eastAsia="Times New Roman" w:hAnsi="Arial" w:cs="Arial"/>
                <w:color w:val="000000"/>
                <w:sz w:val="20"/>
                <w:szCs w:val="20"/>
                <w:lang w:eastAsia="es-BO"/>
              </w:rPr>
              <w:br/>
              <w:t>La evaluación del estado nutricional la debe llevar a cabo el médico que sigue el curso del embarazo junto con el profesional sanitario experto en nutrición (dietista - nutricionista).</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w:t>
            </w:r>
            <w:proofErr w:type="spellStart"/>
            <w:r w:rsidRPr="005F2695">
              <w:rPr>
                <w:rFonts w:ascii="Arial" w:eastAsia="Times New Roman" w:hAnsi="Arial" w:cs="Arial"/>
                <w:color w:val="000000"/>
                <w:sz w:val="20"/>
                <w:szCs w:val="20"/>
                <w:lang w:eastAsia="es-BO"/>
              </w:rPr>
              <w:t>gemelares</w:t>
            </w:r>
            <w:proofErr w:type="spellEnd"/>
            <w:r w:rsidRPr="005F2695">
              <w:rPr>
                <w:rFonts w:ascii="Arial" w:eastAsia="Times New Roman" w:hAnsi="Arial" w:cs="Arial"/>
                <w:color w:val="000000"/>
                <w:sz w:val="20"/>
                <w:szCs w:val="20"/>
                <w:lang w:eastAsia="es-BO"/>
              </w:rPr>
              <w:t xml:space="preserve"> y embarazadas adolescentes.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 xml:space="preserve">En general, las recomendaciones alimentarias durante la gestación pretenden conseguir los siguientes objetivos: </w:t>
            </w:r>
          </w:p>
          <w:p w:rsidR="005F2695" w:rsidRPr="005F2695" w:rsidRDefault="005F2695" w:rsidP="005F2695">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Cubrir las necesidades de alimentos propias de la mujer gestante. </w:t>
            </w:r>
          </w:p>
          <w:p w:rsidR="005F2695" w:rsidRPr="005F2695" w:rsidRDefault="005F2695" w:rsidP="005F2695">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Satisfacer las exigencias nutritivas debidas al crecimiento fetal.</w:t>
            </w:r>
            <w:r w:rsidRPr="005F2695">
              <w:rPr>
                <w:rFonts w:ascii="Times New Roman" w:eastAsia="Times New Roman" w:hAnsi="Times New Roman" w:cs="Times New Roman"/>
                <w:color w:val="000000"/>
                <w:sz w:val="24"/>
                <w:szCs w:val="24"/>
                <w:lang w:eastAsia="es-BO"/>
              </w:rPr>
              <w:t xml:space="preserve"> </w:t>
            </w:r>
          </w:p>
          <w:p w:rsidR="005F2695" w:rsidRPr="005F2695" w:rsidRDefault="005F2695" w:rsidP="005F2695">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Preparar al organismo materno para afrontar mejor el parto. </w:t>
            </w:r>
          </w:p>
          <w:p w:rsidR="005F2695" w:rsidRPr="005F2695" w:rsidRDefault="005F2695" w:rsidP="005F2695">
            <w:pPr>
              <w:numPr>
                <w:ilvl w:val="0"/>
                <w:numId w:val="8"/>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Asegurar reservas grasas para la producción de leche durante la futura lactancia.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Durante el embarazo, el organismo de la mujer experimenta cambios que le afecta física </w:t>
            </w:r>
            <w:proofErr w:type="spellStart"/>
            <w:r w:rsidRPr="005F2695">
              <w:rPr>
                <w:rFonts w:ascii="Arial" w:eastAsia="Times New Roman" w:hAnsi="Arial" w:cs="Arial"/>
                <w:color w:val="000000"/>
                <w:sz w:val="20"/>
                <w:szCs w:val="20"/>
                <w:lang w:eastAsia="es-BO"/>
              </w:rPr>
              <w:t>u</w:t>
            </w:r>
            <w:proofErr w:type="spellEnd"/>
            <w:r w:rsidRPr="005F2695">
              <w:rPr>
                <w:rFonts w:ascii="Arial" w:eastAsia="Times New Roman" w:hAnsi="Arial" w:cs="Arial"/>
                <w:color w:val="000000"/>
                <w:sz w:val="20"/>
                <w:szCs w:val="20"/>
                <w:lang w:eastAsia="es-BO"/>
              </w:rPr>
              <w:t xml:space="preserve"> psíquicamente, por lo tanto su esfuerzo biológico es mayor.</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La formación de un nuevo ser determina una serie de exigencias en la madre, una es la alimentación, la cual debe reunir las sustancias nutritivas que requieren, tanto la madre como el niño por nacer.</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 al final del embarazo. Generalmente la actividad de la madre disminuye, no es necesario aumentar la ingesta calórica.</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bookmarkStart w:id="10" w:name="1"/>
            <w:bookmarkEnd w:id="10"/>
            <w:r w:rsidRPr="005F2695">
              <w:rPr>
                <w:rFonts w:ascii="Arial" w:eastAsia="Times New Roman" w:hAnsi="Arial" w:cs="Arial"/>
                <w:b/>
                <w:bCs/>
                <w:color w:val="990000"/>
                <w:sz w:val="20"/>
                <w:lang w:eastAsia="es-BO"/>
              </w:rPr>
              <w:t>La cantidad de calorías y la calidad de la misma y con el aumento de peso de la madre.</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El sobrepeso conlleva adversos problemas como son: dolores de pie, piernas, </w:t>
            </w:r>
            <w:r w:rsidRPr="005F2695">
              <w:rPr>
                <w:rFonts w:ascii="Arial" w:eastAsia="Times New Roman" w:hAnsi="Arial" w:cs="Arial"/>
                <w:color w:val="000000"/>
                <w:sz w:val="20"/>
                <w:szCs w:val="20"/>
                <w:lang w:eastAsia="es-BO"/>
              </w:rPr>
              <w:lastRenderedPageBreak/>
              <w:t xml:space="preserve">espalda, el corazón tiene que realizar mayor esfuerzo, pierde agilidad y es </w:t>
            </w:r>
            <w:proofErr w:type="spellStart"/>
            <w:r w:rsidRPr="005F2695">
              <w:rPr>
                <w:rFonts w:ascii="Arial" w:eastAsia="Times New Roman" w:hAnsi="Arial" w:cs="Arial"/>
                <w:color w:val="000000"/>
                <w:sz w:val="20"/>
                <w:szCs w:val="20"/>
                <w:lang w:eastAsia="es-BO"/>
              </w:rPr>
              <w:t>mas</w:t>
            </w:r>
            <w:proofErr w:type="spellEnd"/>
            <w:r w:rsidRPr="005F2695">
              <w:rPr>
                <w:rFonts w:ascii="Arial" w:eastAsia="Times New Roman" w:hAnsi="Arial" w:cs="Arial"/>
                <w:color w:val="000000"/>
                <w:sz w:val="20"/>
                <w:szCs w:val="20"/>
                <w:lang w:eastAsia="es-BO"/>
              </w:rPr>
              <w:t xml:space="preserve"> propensa a caídas, los kilos de exceso no significan un bebé más grande y saludable, significa más problemas durante el parto y kilos demás en la madre después del parto.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El aumento total de peso durante el embarazo se considera que debe ser 10 Kg. a 12 Kg.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4626"/>
            </w:tblGrid>
            <w:tr w:rsidR="005F2695" w:rsidRPr="005F2695">
              <w:trPr>
                <w:tblCellSpacing w:w="15" w:type="dxa"/>
                <w:jc w:val="center"/>
              </w:trPr>
              <w:tc>
                <w:tcPr>
                  <w:tcW w:w="0" w:type="auto"/>
                  <w:shd w:val="clear" w:color="auto" w:fill="FFFFFF"/>
                  <w:vAlign w:val="center"/>
                  <w:hideMark/>
                </w:tcPr>
                <w:tbl>
                  <w:tblPr>
                    <w:tblW w:w="5000" w:type="pct"/>
                    <w:jc w:val="center"/>
                    <w:tblCellSpacing w:w="15" w:type="dxa"/>
                    <w:tblCellMar>
                      <w:top w:w="15" w:type="dxa"/>
                      <w:left w:w="15" w:type="dxa"/>
                      <w:bottom w:w="15" w:type="dxa"/>
                      <w:right w:w="15" w:type="dxa"/>
                    </w:tblCellMar>
                    <w:tblLook w:val="04A0"/>
                  </w:tblPr>
                  <w:tblGrid>
                    <w:gridCol w:w="4536"/>
                  </w:tblGrid>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Peso del bebé 3,500 Kg.</w:t>
                        </w:r>
                      </w:p>
                    </w:tc>
                  </w:tr>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Peso de la placenta 0,500 Kg.</w:t>
                        </w:r>
                      </w:p>
                    </w:tc>
                  </w:tr>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Peso del líquido amniótico 1,000 Kg.</w:t>
                        </w:r>
                      </w:p>
                    </w:tc>
                  </w:tr>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Peso de tejidos uterinos 1,000 Kg.</w:t>
                        </w:r>
                      </w:p>
                    </w:tc>
                  </w:tr>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Peso de tejido mamario 1,000 Kg.</w:t>
                        </w:r>
                      </w:p>
                    </w:tc>
                  </w:tr>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Peso de agua y grasa retenida 3,000 Kg.</w:t>
                        </w:r>
                      </w:p>
                    </w:tc>
                  </w:tr>
                  <w:tr w:rsidR="005F2695" w:rsidRPr="005F2695">
                    <w:trPr>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after="0" w:line="240" w:lineRule="auto"/>
                          <w:jc w:val="right"/>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TOTAL 10,000 Kg.</w:t>
                        </w:r>
                      </w:p>
                    </w:tc>
                  </w:tr>
                </w:tbl>
                <w:p w:rsidR="005F2695" w:rsidRPr="005F2695" w:rsidRDefault="005F2695" w:rsidP="005F2695">
                  <w:pPr>
                    <w:spacing w:after="0" w:line="240" w:lineRule="auto"/>
                    <w:rPr>
                      <w:rFonts w:ascii="Times New Roman" w:eastAsia="Times New Roman" w:hAnsi="Times New Roman" w:cs="Times New Roman"/>
                      <w:color w:val="000000"/>
                      <w:sz w:val="24"/>
                      <w:szCs w:val="24"/>
                      <w:lang w:eastAsia="es-BO"/>
                    </w:rPr>
                  </w:pPr>
                </w:p>
              </w:tc>
            </w:tr>
          </w:tbl>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Además, está demostrado que la alimentación también se relaciona con el curso del embarazo, por ejemplo: una alimentación inadecuada puede ocasionar complicaciones como anemia y/o </w:t>
            </w:r>
            <w:proofErr w:type="spellStart"/>
            <w:r w:rsidRPr="005F2695">
              <w:rPr>
                <w:rFonts w:ascii="Arial" w:eastAsia="Times New Roman" w:hAnsi="Arial" w:cs="Arial"/>
                <w:color w:val="000000"/>
                <w:sz w:val="20"/>
                <w:szCs w:val="20"/>
                <w:lang w:eastAsia="es-BO"/>
              </w:rPr>
              <w:t>preeclampsia</w:t>
            </w:r>
            <w:proofErr w:type="spellEnd"/>
            <w:r w:rsidRPr="005F2695">
              <w:rPr>
                <w:rFonts w:ascii="Arial" w:eastAsia="Times New Roman" w:hAnsi="Arial" w:cs="Arial"/>
                <w:color w:val="000000"/>
                <w:sz w:val="20"/>
                <w:szCs w:val="20"/>
                <w:lang w:eastAsia="es-BO"/>
              </w:rPr>
              <w:t xml:space="preserve"> durante el embarazo y muchos de los desagradables síntomas que se pueden sufrir durante la gestación tales como fatiga, estreñimiento o calambres, pudieran minimizarse con una dieta adecuada.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proofErr w:type="spellStart"/>
            <w:r w:rsidRPr="005F2695">
              <w:rPr>
                <w:rFonts w:ascii="Arial" w:eastAsia="Times New Roman" w:hAnsi="Arial" w:cs="Arial"/>
                <w:b/>
                <w:bCs/>
                <w:color w:val="990000"/>
                <w:sz w:val="20"/>
                <w:lang w:eastAsia="es-BO"/>
              </w:rPr>
              <w:t>Alimentandose</w:t>
            </w:r>
            <w:proofErr w:type="spellEnd"/>
            <w:r w:rsidRPr="005F2695">
              <w:rPr>
                <w:rFonts w:ascii="Arial" w:eastAsia="Times New Roman" w:hAnsi="Arial" w:cs="Arial"/>
                <w:b/>
                <w:bCs/>
                <w:color w:val="990000"/>
                <w:sz w:val="20"/>
                <w:lang w:eastAsia="es-BO"/>
              </w:rPr>
              <w:t xml:space="preserve"> Correctamente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La correcta alimentación también contribuye a evitar un trabajo de parto prematuro, al equilibrio emocional y a la recuperación corporal después de dar a luz.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Por éstos motivos, resulta importantísimo alimentarse de manera adecuada durante el embarazo y vale la pena el esfuerzo de cumplir con los siguientes principios nutricionales: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Cada comida cuenta para el bienestar del bebé.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Consuma calorías provenientes de comidas que realmente alimenten.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No ayune ni elimine comidas. - Prefiera los alimentos ricos en proteínas y bajos en grasas.</w:t>
            </w:r>
            <w:r w:rsidRPr="005F2695">
              <w:rPr>
                <w:rFonts w:ascii="Times New Roman" w:eastAsia="Times New Roman" w:hAnsi="Times New Roman" w:cs="Times New Roman"/>
                <w:color w:val="000000"/>
                <w:sz w:val="24"/>
                <w:szCs w:val="24"/>
                <w:lang w:eastAsia="es-BO"/>
              </w:rPr>
              <w:t xml:space="preserve">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Prefiera los alimentos naturales frescos en lugar de procesados.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Aunque los carbohidratos engordan, no deben ser eliminados de su dieta.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Limite su consumo de azúcar refinado. </w:t>
            </w:r>
          </w:p>
          <w:p w:rsidR="005F2695" w:rsidRPr="005F2695" w:rsidRDefault="005F2695" w:rsidP="005F2695">
            <w:pPr>
              <w:numPr>
                <w:ilvl w:val="0"/>
                <w:numId w:val="9"/>
              </w:num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Es </w:t>
            </w:r>
            <w:proofErr w:type="spellStart"/>
            <w:r w:rsidRPr="005F2695">
              <w:rPr>
                <w:rFonts w:ascii="Arial" w:eastAsia="Times New Roman" w:hAnsi="Arial" w:cs="Arial"/>
                <w:color w:val="000000"/>
                <w:sz w:val="20"/>
                <w:szCs w:val="20"/>
                <w:lang w:eastAsia="es-BO"/>
              </w:rPr>
              <w:t>mís</w:t>
            </w:r>
            <w:proofErr w:type="spellEnd"/>
            <w:r w:rsidRPr="005F2695">
              <w:rPr>
                <w:rFonts w:ascii="Arial" w:eastAsia="Times New Roman" w:hAnsi="Arial" w:cs="Arial"/>
                <w:color w:val="000000"/>
                <w:sz w:val="20"/>
                <w:szCs w:val="20"/>
                <w:lang w:eastAsia="es-BO"/>
              </w:rPr>
              <w:t xml:space="preserve"> fácil mantener una dieta sana cuando la siguen todos los miembros del grupo familiar.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proofErr w:type="spellStart"/>
            <w:r w:rsidRPr="005F2695">
              <w:rPr>
                <w:rFonts w:ascii="Arial" w:eastAsia="Times New Roman" w:hAnsi="Arial" w:cs="Arial"/>
                <w:b/>
                <w:bCs/>
                <w:color w:val="990000"/>
                <w:sz w:val="20"/>
                <w:lang w:eastAsia="es-BO"/>
              </w:rPr>
              <w:t>Calorias</w:t>
            </w:r>
            <w:proofErr w:type="spellEnd"/>
            <w:r w:rsidRPr="005F2695">
              <w:rPr>
                <w:rFonts w:ascii="Arial" w:eastAsia="Times New Roman" w:hAnsi="Arial" w:cs="Arial"/>
                <w:b/>
                <w:bCs/>
                <w:color w:val="990000"/>
                <w:sz w:val="20"/>
                <w:lang w:eastAsia="es-BO"/>
              </w:rPr>
              <w:t xml:space="preserve"> </w:t>
            </w:r>
            <w:proofErr w:type="spellStart"/>
            <w:r w:rsidRPr="005F2695">
              <w:rPr>
                <w:rFonts w:ascii="Arial" w:eastAsia="Times New Roman" w:hAnsi="Arial" w:cs="Arial"/>
                <w:b/>
                <w:bCs/>
                <w:color w:val="990000"/>
                <w:sz w:val="20"/>
                <w:lang w:eastAsia="es-BO"/>
              </w:rPr>
              <w:t>segun</w:t>
            </w:r>
            <w:proofErr w:type="spellEnd"/>
            <w:r w:rsidRPr="005F2695">
              <w:rPr>
                <w:rFonts w:ascii="Arial" w:eastAsia="Times New Roman" w:hAnsi="Arial" w:cs="Arial"/>
                <w:b/>
                <w:bCs/>
                <w:color w:val="990000"/>
                <w:sz w:val="20"/>
                <w:lang w:eastAsia="es-BO"/>
              </w:rPr>
              <w:t xml:space="preserve"> el Periodo de Gestación</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Si bien es cierto que la embarazada debe consumir más calorías que las que ingería antes de quedar embarazada para alimentarse y para nutrir a su bebé, también es </w:t>
            </w:r>
            <w:r w:rsidRPr="005F2695">
              <w:rPr>
                <w:rFonts w:ascii="Arial" w:eastAsia="Times New Roman" w:hAnsi="Arial" w:cs="Arial"/>
                <w:color w:val="000000"/>
                <w:sz w:val="20"/>
                <w:szCs w:val="20"/>
                <w:lang w:eastAsia="es-BO"/>
              </w:rPr>
              <w:lastRenderedPageBreak/>
              <w:t xml:space="preserve">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r w:rsidRPr="005F2695">
              <w:rPr>
                <w:rFonts w:ascii="Arial" w:eastAsia="Times New Roman" w:hAnsi="Arial" w:cs="Arial"/>
                <w:color w:val="000000"/>
                <w:sz w:val="20"/>
                <w:szCs w:val="20"/>
                <w:lang w:eastAsia="es-BO"/>
              </w:rPr>
              <w:br/>
            </w:r>
            <w:r w:rsidRPr="005F2695">
              <w:rPr>
                <w:rFonts w:ascii="Arial" w:eastAsia="Times New Roman" w:hAnsi="Arial" w:cs="Arial"/>
                <w:color w:val="000000"/>
                <w:sz w:val="20"/>
                <w:szCs w:val="20"/>
                <w:lang w:eastAsia="es-BO"/>
              </w:rPr>
              <w:br/>
              <w:t xml:space="preserve">Durante el primer trimestre de gestación, el aumento de peso debería estar entre 1,400 Kg a 1,800 Kg y luego unos 400 a 500 gramos semanales durante el segundo trimestre y hasta el octavo mes. Para todo el noveno mes unos 400 a 500 gramos. </w:t>
            </w:r>
            <w:r w:rsidRPr="005F2695">
              <w:rPr>
                <w:rFonts w:ascii="Arial" w:eastAsia="Times New Roman" w:hAnsi="Arial" w:cs="Arial"/>
                <w:color w:val="000000"/>
                <w:sz w:val="20"/>
                <w:szCs w:val="20"/>
                <w:lang w:eastAsia="es-BO"/>
              </w:rPr>
              <w:br/>
              <w:t xml:space="preserve">Por lo tanto, el aumento de peso de la embarazada debería oscilar, aproximadamente entre: </w:t>
            </w:r>
          </w:p>
          <w:p w:rsidR="005F2695" w:rsidRPr="005F2695" w:rsidRDefault="005F2695" w:rsidP="005F2695">
            <w:pPr>
              <w:spacing w:before="100" w:beforeAutospacing="1" w:after="100" w:afterAutospacing="1" w:line="240" w:lineRule="auto"/>
              <w:jc w:val="center"/>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1,4 - 1,8 kg en el primer trimestre</w:t>
            </w:r>
            <w:r w:rsidRPr="005F2695">
              <w:rPr>
                <w:rFonts w:ascii="Arial" w:eastAsia="Times New Roman" w:hAnsi="Arial" w:cs="Arial"/>
                <w:color w:val="000000"/>
                <w:sz w:val="20"/>
                <w:szCs w:val="20"/>
                <w:lang w:eastAsia="es-BO"/>
              </w:rPr>
              <w:br/>
              <w:t xml:space="preserve">5,5 a 6,5 </w:t>
            </w:r>
            <w:proofErr w:type="spellStart"/>
            <w:r w:rsidRPr="005F2695">
              <w:rPr>
                <w:rFonts w:ascii="Arial" w:eastAsia="Times New Roman" w:hAnsi="Arial" w:cs="Arial"/>
                <w:color w:val="000000"/>
                <w:sz w:val="20"/>
                <w:szCs w:val="20"/>
                <w:lang w:eastAsia="es-BO"/>
              </w:rPr>
              <w:t>kgs</w:t>
            </w:r>
            <w:proofErr w:type="spellEnd"/>
            <w:r w:rsidRPr="005F2695">
              <w:rPr>
                <w:rFonts w:ascii="Arial" w:eastAsia="Times New Roman" w:hAnsi="Arial" w:cs="Arial"/>
                <w:color w:val="000000"/>
                <w:sz w:val="20"/>
                <w:szCs w:val="20"/>
                <w:lang w:eastAsia="es-BO"/>
              </w:rPr>
              <w:t xml:space="preserve"> en el segundo trimestre</w:t>
            </w:r>
            <w:r w:rsidRPr="005F2695">
              <w:rPr>
                <w:rFonts w:ascii="Arial" w:eastAsia="Times New Roman" w:hAnsi="Arial" w:cs="Arial"/>
                <w:color w:val="000000"/>
                <w:sz w:val="20"/>
                <w:szCs w:val="20"/>
                <w:lang w:eastAsia="es-BO"/>
              </w:rPr>
              <w:br/>
              <w:t>3,5 - 4,5 kg en el tercer trimestre.</w:t>
            </w:r>
            <w:r w:rsidRPr="005F2695">
              <w:rPr>
                <w:rFonts w:ascii="Arial" w:eastAsia="Times New Roman" w:hAnsi="Arial" w:cs="Arial"/>
                <w:color w:val="000000"/>
                <w:sz w:val="20"/>
                <w:szCs w:val="20"/>
                <w:lang w:eastAsia="es-BO"/>
              </w:rPr>
              <w:br/>
              <w:t xml:space="preserve">10,4 - 11,8 </w:t>
            </w:r>
            <w:proofErr w:type="spellStart"/>
            <w:r w:rsidRPr="005F2695">
              <w:rPr>
                <w:rFonts w:ascii="Arial" w:eastAsia="Times New Roman" w:hAnsi="Arial" w:cs="Arial"/>
                <w:color w:val="000000"/>
                <w:sz w:val="20"/>
                <w:szCs w:val="20"/>
                <w:lang w:eastAsia="es-BO"/>
              </w:rPr>
              <w:t>Kgrs.</w:t>
            </w:r>
            <w:proofErr w:type="spellEnd"/>
            <w:r w:rsidRPr="005F2695">
              <w:rPr>
                <w:rFonts w:ascii="Arial" w:eastAsia="Times New Roman" w:hAnsi="Arial" w:cs="Arial"/>
                <w:color w:val="000000"/>
                <w:sz w:val="20"/>
                <w:szCs w:val="20"/>
                <w:lang w:eastAsia="es-BO"/>
              </w:rPr>
              <w:t xml:space="preserve"> en total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Dado que </w:t>
            </w:r>
            <w:proofErr w:type="gramStart"/>
            <w:r w:rsidRPr="005F2695">
              <w:rPr>
                <w:rFonts w:ascii="Arial" w:eastAsia="Times New Roman" w:hAnsi="Arial" w:cs="Arial"/>
                <w:color w:val="000000"/>
                <w:sz w:val="20"/>
                <w:szCs w:val="20"/>
                <w:lang w:eastAsia="es-BO"/>
              </w:rPr>
              <w:t>éstos</w:t>
            </w:r>
            <w:proofErr w:type="gramEnd"/>
            <w:r w:rsidRPr="005F2695">
              <w:rPr>
                <w:rFonts w:ascii="Arial" w:eastAsia="Times New Roman" w:hAnsi="Arial" w:cs="Arial"/>
                <w:color w:val="000000"/>
                <w:sz w:val="20"/>
                <w:szCs w:val="20"/>
                <w:lang w:eastAsia="es-BO"/>
              </w:rPr>
              <w:t xml:space="preserve">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990000"/>
                <w:sz w:val="20"/>
                <w:lang w:eastAsia="es-BO"/>
              </w:rPr>
              <w:t xml:space="preserve">Cada Componente de los Alimentos y su </w:t>
            </w:r>
            <w:proofErr w:type="spellStart"/>
            <w:r w:rsidRPr="005F2695">
              <w:rPr>
                <w:rFonts w:ascii="Arial" w:eastAsia="Times New Roman" w:hAnsi="Arial" w:cs="Arial"/>
                <w:b/>
                <w:bCs/>
                <w:color w:val="990000"/>
                <w:sz w:val="20"/>
                <w:lang w:eastAsia="es-BO"/>
              </w:rPr>
              <w:t>Funcion</w:t>
            </w:r>
            <w:proofErr w:type="spellEnd"/>
            <w:r w:rsidRPr="005F2695">
              <w:rPr>
                <w:rFonts w:ascii="Arial" w:eastAsia="Times New Roman" w:hAnsi="Arial" w:cs="Arial"/>
                <w:b/>
                <w:bCs/>
                <w:color w:val="990000"/>
                <w:sz w:val="20"/>
                <w:lang w:eastAsia="es-BO"/>
              </w:rPr>
              <w:t xml:space="preserve"> en el Embarazo</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proofErr w:type="spellStart"/>
            <w:r w:rsidRPr="005F2695">
              <w:rPr>
                <w:rFonts w:ascii="Arial" w:eastAsia="Times New Roman" w:hAnsi="Arial" w:cs="Arial"/>
                <w:b/>
                <w:bCs/>
                <w:color w:val="000000"/>
                <w:sz w:val="20"/>
                <w:lang w:eastAsia="es-BO"/>
              </w:rPr>
              <w:t>Proteinas</w:t>
            </w:r>
            <w:proofErr w:type="spellEnd"/>
            <w:r w:rsidRPr="005F2695">
              <w:rPr>
                <w:rFonts w:ascii="Arial" w:eastAsia="Times New Roman" w:hAnsi="Arial" w:cs="Arial"/>
                <w:b/>
                <w:bCs/>
                <w:color w:val="000000"/>
                <w:sz w:val="20"/>
                <w:szCs w:val="20"/>
                <w:lang w:eastAsia="es-BO"/>
              </w:rPr>
              <w:br/>
            </w:r>
            <w:r w:rsidRPr="005F2695">
              <w:rPr>
                <w:rFonts w:ascii="Arial" w:eastAsia="Times New Roman" w:hAnsi="Arial" w:cs="Arial"/>
                <w:color w:val="000000"/>
                <w:sz w:val="20"/>
                <w:szCs w:val="20"/>
                <w:lang w:eastAsia="es-BO"/>
              </w:rPr>
              <w:t xml:space="preserve">Las proteínas son de una importancia vital para el crecimiento y desarrollo del nuevo ser. Toda embarazada deberá consumir aproximadamente unos 100 gramos de proteína diariamente, es decir, unas cuatro raciones.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Vitamina C</w:t>
            </w:r>
            <w:r w:rsidRPr="005F2695">
              <w:rPr>
                <w:rFonts w:ascii="Arial" w:eastAsia="Times New Roman" w:hAnsi="Arial" w:cs="Arial"/>
                <w:b/>
                <w:bCs/>
                <w:color w:val="000000"/>
                <w:sz w:val="20"/>
                <w:szCs w:val="20"/>
                <w:lang w:eastAsia="es-BO"/>
              </w:rPr>
              <w:br/>
            </w:r>
            <w:r w:rsidRPr="005F2695">
              <w:rPr>
                <w:rFonts w:ascii="Arial" w:eastAsia="Times New Roman" w:hAnsi="Arial" w:cs="Arial"/>
                <w:color w:val="000000"/>
                <w:sz w:val="20"/>
                <w:szCs w:val="20"/>
                <w:lang w:eastAsia="es-BO"/>
              </w:rPr>
              <w:t xml:space="preserve">Esta vitamina es esencial para muchísimos procesos metabólicos sin embargo que el cuerpo no puede almacenar, por lo que todo ser humano debería consumirla diariamente, preferiblemente mediante el consumo de alimentos ricos en ésta </w:t>
            </w:r>
            <w:proofErr w:type="gramStart"/>
            <w:r w:rsidRPr="005F2695">
              <w:rPr>
                <w:rFonts w:ascii="Arial" w:eastAsia="Times New Roman" w:hAnsi="Arial" w:cs="Arial"/>
                <w:color w:val="000000"/>
                <w:sz w:val="20"/>
                <w:szCs w:val="20"/>
                <w:lang w:eastAsia="es-BO"/>
              </w:rPr>
              <w:t>vitamina frescos y crudos</w:t>
            </w:r>
            <w:proofErr w:type="gramEnd"/>
            <w:r w:rsidRPr="005F2695">
              <w:rPr>
                <w:rFonts w:ascii="Arial" w:eastAsia="Times New Roman" w:hAnsi="Arial" w:cs="Arial"/>
                <w:color w:val="000000"/>
                <w:sz w:val="20"/>
                <w:szCs w:val="20"/>
                <w:lang w:eastAsia="es-BO"/>
              </w:rPr>
              <w:t xml:space="preserve">.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Calcio Principal y Fundamental</w:t>
            </w:r>
            <w:r w:rsidRPr="005F2695">
              <w:rPr>
                <w:rFonts w:ascii="Arial" w:eastAsia="Times New Roman" w:hAnsi="Arial" w:cs="Arial"/>
                <w:b/>
                <w:bCs/>
                <w:color w:val="000000"/>
                <w:sz w:val="20"/>
                <w:szCs w:val="20"/>
                <w:lang w:eastAsia="es-BO"/>
              </w:rPr>
              <w:br/>
            </w:r>
            <w:r w:rsidRPr="005F2695">
              <w:rPr>
                <w:rFonts w:ascii="Arial" w:eastAsia="Times New Roman" w:hAnsi="Arial" w:cs="Arial"/>
                <w:color w:val="000000"/>
                <w:sz w:val="20"/>
                <w:szCs w:val="20"/>
                <w:lang w:eastAsia="es-BO"/>
              </w:rPr>
              <w:t xml:space="preserve">El Calcio es un mineral imprescindible para muchísimas funciones orgánicas: es vital para el desarrollo y correcto funcionamiento de la musculatura, el corazón y los nervios, la coagulación sanguínea y las actividades enzimáticas.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Los niños en pleno crecimiento necesitan mucho calcio para tener unos huesos y </w:t>
            </w:r>
            <w:r w:rsidRPr="005F2695">
              <w:rPr>
                <w:rFonts w:ascii="Arial" w:eastAsia="Times New Roman" w:hAnsi="Arial" w:cs="Arial"/>
                <w:color w:val="000000"/>
                <w:sz w:val="20"/>
                <w:szCs w:val="20"/>
                <w:lang w:eastAsia="es-BO"/>
              </w:rPr>
              <w:lastRenderedPageBreak/>
              <w:t xml:space="preserve">dientes fuertes. Lo mismo sucede durante la gestación: el acelerado crecimiento fetal requiere de importantes cantidades de calcio.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Cuando los suministros de éste valioso mineral son inadecuados, el bebé lo extraerá de los huesos de la madre para cubrir sus necesidades, condenando a su madre a sufrir de debilidad ósea (osteoporosis).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Este es el principal motivo por el que las embarazadas deberían suplementar su alimentación con calcio; pero además existe otra razón para beber la leche necesaria (o tomar calcio de otras formas): según una reciente investigación, la ingestión de calcio podría ayudar a prevenir la hipertensión </w:t>
            </w:r>
            <w:proofErr w:type="spellStart"/>
            <w:r w:rsidRPr="005F2695">
              <w:rPr>
                <w:rFonts w:ascii="Arial" w:eastAsia="Times New Roman" w:hAnsi="Arial" w:cs="Arial"/>
                <w:color w:val="000000"/>
                <w:sz w:val="20"/>
                <w:szCs w:val="20"/>
                <w:lang w:eastAsia="es-BO"/>
              </w:rPr>
              <w:t>gestacional</w:t>
            </w:r>
            <w:proofErr w:type="spellEnd"/>
            <w:r w:rsidRPr="005F2695">
              <w:rPr>
                <w:rFonts w:ascii="Arial" w:eastAsia="Times New Roman" w:hAnsi="Arial" w:cs="Arial"/>
                <w:color w:val="000000"/>
                <w:sz w:val="20"/>
                <w:szCs w:val="20"/>
                <w:lang w:eastAsia="es-BO"/>
              </w:rPr>
              <w:t xml:space="preserve"> (</w:t>
            </w:r>
            <w:proofErr w:type="spellStart"/>
            <w:r w:rsidRPr="005F2695">
              <w:rPr>
                <w:rFonts w:ascii="Arial" w:eastAsia="Times New Roman" w:hAnsi="Arial" w:cs="Arial"/>
                <w:color w:val="000000"/>
                <w:sz w:val="20"/>
                <w:szCs w:val="20"/>
                <w:lang w:eastAsia="es-BO"/>
              </w:rPr>
              <w:t>preeclampsia</w:t>
            </w:r>
            <w:proofErr w:type="spellEnd"/>
            <w:r w:rsidRPr="005F2695">
              <w:rPr>
                <w:rFonts w:ascii="Arial" w:eastAsia="Times New Roman" w:hAnsi="Arial" w:cs="Arial"/>
                <w:color w:val="000000"/>
                <w:sz w:val="20"/>
                <w:szCs w:val="20"/>
                <w:lang w:eastAsia="es-BO"/>
              </w:rPr>
              <w:t xml:space="preserve">) y con ello muchas de las complicaciones obstétricas y neonatales que se pueden presentar.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Por </w:t>
            </w:r>
            <w:proofErr w:type="gramStart"/>
            <w:r w:rsidRPr="005F2695">
              <w:rPr>
                <w:rFonts w:ascii="Arial" w:eastAsia="Times New Roman" w:hAnsi="Arial" w:cs="Arial"/>
                <w:color w:val="000000"/>
                <w:sz w:val="20"/>
                <w:szCs w:val="20"/>
                <w:lang w:eastAsia="es-BO"/>
              </w:rPr>
              <w:t>éstos</w:t>
            </w:r>
            <w:proofErr w:type="gramEnd"/>
            <w:r w:rsidRPr="005F2695">
              <w:rPr>
                <w:rFonts w:ascii="Arial" w:eastAsia="Times New Roman" w:hAnsi="Arial" w:cs="Arial"/>
                <w:color w:val="000000"/>
                <w:sz w:val="20"/>
                <w:szCs w:val="20"/>
                <w:lang w:eastAsia="es-BO"/>
              </w:rPr>
              <w:t xml:space="preserve"> motivos, durante el embarazo y el período de lactancia toda mujer debería consumir 1.200 </w:t>
            </w:r>
            <w:proofErr w:type="spellStart"/>
            <w:r w:rsidRPr="005F2695">
              <w:rPr>
                <w:rFonts w:ascii="Arial" w:eastAsia="Times New Roman" w:hAnsi="Arial" w:cs="Arial"/>
                <w:color w:val="000000"/>
                <w:sz w:val="20"/>
                <w:szCs w:val="20"/>
                <w:lang w:eastAsia="es-BO"/>
              </w:rPr>
              <w:t>mgrs</w:t>
            </w:r>
            <w:proofErr w:type="spellEnd"/>
            <w:r w:rsidRPr="005F2695">
              <w:rPr>
                <w:rFonts w:ascii="Arial" w:eastAsia="Times New Roman" w:hAnsi="Arial" w:cs="Arial"/>
                <w:color w:val="000000"/>
                <w:sz w:val="20"/>
                <w:szCs w:val="20"/>
                <w:lang w:eastAsia="es-BO"/>
              </w:rPr>
              <w:t xml:space="preserve">. </w:t>
            </w:r>
            <w:proofErr w:type="gramStart"/>
            <w:r w:rsidRPr="005F2695">
              <w:rPr>
                <w:rFonts w:ascii="Arial" w:eastAsia="Times New Roman" w:hAnsi="Arial" w:cs="Arial"/>
                <w:color w:val="000000"/>
                <w:sz w:val="20"/>
                <w:szCs w:val="20"/>
                <w:lang w:eastAsia="es-BO"/>
              </w:rPr>
              <w:t>cada</w:t>
            </w:r>
            <w:proofErr w:type="gramEnd"/>
            <w:r w:rsidRPr="005F2695">
              <w:rPr>
                <w:rFonts w:ascii="Arial" w:eastAsia="Times New Roman" w:hAnsi="Arial" w:cs="Arial"/>
                <w:color w:val="000000"/>
                <w:sz w:val="20"/>
                <w:szCs w:val="20"/>
                <w:lang w:eastAsia="es-BO"/>
              </w:rPr>
              <w:t xml:space="preserve"> día, por ejemplo: cuatro raciones diarias de alimentos ricos en calcio, preferiblemente en forma de leche.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Para aquellas mujeres que aborrecen tomar cuatro vasos de leche diarios, existen alternativas para su consumo. Por ejemplo: puede servirse en forma de yogur, queso o requesón. Puede esconderse en sopas, guisos, panes, cereales o postres; ello es especialmente fácil cuando se toma en forma de leche descremada en polvo. Cuando la embarazada prefiere la leche líquida, podrá duplicar su contenido de calcio añadiéndole 1/3 de taza de leche descremada en polvo.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Para aquellas que no toleran o no desean ingerir productos lácteos, el calcio también puede obtenerse de otros alimentos. Para las que no pueden estar seguras de ingerir suficiente calcio con su dieta (como por ejemplo las vegetarianas o las que sufren de intolerancia a la lactosa) podría ser recomendable tomar un suplemento de calcio.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Hortalizas y Frutas</w:t>
            </w:r>
            <w:r w:rsidRPr="005F2695">
              <w:rPr>
                <w:rFonts w:ascii="Arial" w:eastAsia="Times New Roman" w:hAnsi="Arial" w:cs="Arial"/>
                <w:b/>
                <w:bCs/>
                <w:color w:val="239659"/>
                <w:sz w:val="20"/>
                <w:szCs w:val="20"/>
                <w:lang w:eastAsia="es-BO"/>
              </w:rPr>
              <w:br/>
            </w:r>
            <w:r w:rsidRPr="005F2695">
              <w:rPr>
                <w:rFonts w:ascii="Arial" w:eastAsia="Times New Roman" w:hAnsi="Arial" w:cs="Arial"/>
                <w:color w:val="000000"/>
                <w:sz w:val="20"/>
                <w:szCs w:val="20"/>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Toda embarazada deberá ingerir entre tres y cinco raciones diarias de éste grupo de alimentos.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Cereales y Legumbres</w:t>
            </w:r>
            <w:r w:rsidRPr="005F2695">
              <w:rPr>
                <w:rFonts w:ascii="Arial" w:eastAsia="Times New Roman" w:hAnsi="Arial" w:cs="Arial"/>
                <w:b/>
                <w:bCs/>
                <w:color w:val="239659"/>
                <w:sz w:val="20"/>
                <w:szCs w:val="20"/>
                <w:lang w:eastAsia="es-BO"/>
              </w:rPr>
              <w:br/>
            </w:r>
            <w:r w:rsidRPr="005F2695">
              <w:rPr>
                <w:rFonts w:ascii="Arial" w:eastAsia="Times New Roman" w:hAnsi="Arial" w:cs="Arial"/>
                <w:color w:val="000000"/>
                <w:sz w:val="20"/>
                <w:szCs w:val="20"/>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Hierro</w:t>
            </w:r>
            <w:r w:rsidRPr="005F2695">
              <w:rPr>
                <w:rFonts w:ascii="Arial" w:eastAsia="Times New Roman" w:hAnsi="Arial" w:cs="Arial"/>
                <w:b/>
                <w:bCs/>
                <w:color w:val="239659"/>
                <w:sz w:val="20"/>
                <w:szCs w:val="20"/>
                <w:lang w:eastAsia="es-BO"/>
              </w:rPr>
              <w:br/>
            </w:r>
            <w:r w:rsidRPr="005F2695">
              <w:rPr>
                <w:rFonts w:ascii="Arial" w:eastAsia="Times New Roman" w:hAnsi="Arial" w:cs="Arial"/>
                <w:color w:val="000000"/>
                <w:sz w:val="20"/>
                <w:szCs w:val="20"/>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caraotas).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w:t>
            </w:r>
            <w:r w:rsidRPr="005F2695">
              <w:rPr>
                <w:rFonts w:ascii="Arial" w:eastAsia="Times New Roman" w:hAnsi="Arial" w:cs="Arial"/>
                <w:color w:val="000000"/>
                <w:sz w:val="20"/>
                <w:szCs w:val="20"/>
                <w:lang w:eastAsia="es-BO"/>
              </w:rPr>
              <w:lastRenderedPageBreak/>
              <w:t xml:space="preserve">preferible ingerir entre las comidas con un jugo de frutas.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Grasas</w:t>
            </w:r>
            <w:r w:rsidRPr="005F2695">
              <w:rPr>
                <w:rFonts w:ascii="Arial" w:eastAsia="Times New Roman" w:hAnsi="Arial" w:cs="Arial"/>
                <w:b/>
                <w:bCs/>
                <w:color w:val="239659"/>
                <w:sz w:val="20"/>
                <w:szCs w:val="20"/>
                <w:lang w:eastAsia="es-BO"/>
              </w:rPr>
              <w:br/>
            </w:r>
            <w:r w:rsidRPr="005F2695">
              <w:rPr>
                <w:rFonts w:ascii="Arial" w:eastAsia="Times New Roman" w:hAnsi="Arial" w:cs="Arial"/>
                <w:color w:val="000000"/>
                <w:sz w:val="20"/>
                <w:szCs w:val="20"/>
                <w:lang w:eastAsia="es-BO"/>
              </w:rPr>
              <w:t xml:space="preserve">De las calorías diarias que consume una embarazada, no más del 30 % </w:t>
            </w:r>
            <w:proofErr w:type="gramStart"/>
            <w:r w:rsidRPr="005F2695">
              <w:rPr>
                <w:rFonts w:ascii="Arial" w:eastAsia="Times New Roman" w:hAnsi="Arial" w:cs="Arial"/>
                <w:color w:val="000000"/>
                <w:sz w:val="20"/>
                <w:szCs w:val="20"/>
                <w:lang w:eastAsia="es-BO"/>
              </w:rPr>
              <w:t>deberían</w:t>
            </w:r>
            <w:proofErr w:type="gramEnd"/>
            <w:r w:rsidRPr="005F2695">
              <w:rPr>
                <w:rFonts w:ascii="Arial" w:eastAsia="Times New Roman" w:hAnsi="Arial" w:cs="Arial"/>
                <w:color w:val="000000"/>
                <w:sz w:val="20"/>
                <w:szCs w:val="20"/>
                <w:lang w:eastAsia="es-BO"/>
              </w:rPr>
              <w:t xml:space="preserve"> provenir de alimentos ricos en grasas Un exceso en su consumo podría producir un aumento excesivo de peso, sin embargo eliminar las grasas por completo puede resultar peligroso, ya que el bebé la requiere para su desarrollo.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Se deberá controlar cuidadosamente el consumo de alimentos ricos en grasas para no exceder su consumo generando así sobrepeso.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Sal</w:t>
            </w:r>
            <w:r w:rsidRPr="005F2695">
              <w:rPr>
                <w:rFonts w:ascii="Arial" w:eastAsia="Times New Roman" w:hAnsi="Arial" w:cs="Arial"/>
                <w:b/>
                <w:bCs/>
                <w:color w:val="000000"/>
                <w:sz w:val="20"/>
                <w:szCs w:val="20"/>
                <w:lang w:eastAsia="es-BO"/>
              </w:rPr>
              <w:br/>
            </w:r>
            <w:r w:rsidRPr="005F2695">
              <w:rPr>
                <w:rFonts w:ascii="Arial" w:eastAsia="Times New Roman" w:hAnsi="Arial" w:cs="Arial"/>
                <w:color w:val="000000"/>
                <w:sz w:val="20"/>
                <w:szCs w:val="20"/>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Para consumir una cantidad adecuada de sal, se recomienda utilizarla únicamente en la mesa y no mientras se preparan los alimentos. Restrinja su uso, sin eliminarla.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b/>
                <w:bCs/>
                <w:color w:val="000000"/>
                <w:sz w:val="20"/>
                <w:lang w:eastAsia="es-BO"/>
              </w:rPr>
              <w:t>Líquidos</w:t>
            </w:r>
            <w:r w:rsidRPr="005F2695">
              <w:rPr>
                <w:rFonts w:ascii="Arial" w:eastAsia="Times New Roman" w:hAnsi="Arial" w:cs="Arial"/>
                <w:b/>
                <w:bCs/>
                <w:color w:val="000000"/>
                <w:sz w:val="20"/>
                <w:szCs w:val="20"/>
                <w:lang w:eastAsia="es-BO"/>
              </w:rPr>
              <w:br/>
            </w:r>
            <w:r w:rsidRPr="005F2695">
              <w:rPr>
                <w:rFonts w:ascii="Arial" w:eastAsia="Times New Roman" w:hAnsi="Arial" w:cs="Arial"/>
                <w:color w:val="000000"/>
                <w:sz w:val="20"/>
                <w:szCs w:val="20"/>
                <w:lang w:eastAsia="es-BO"/>
              </w:rPr>
              <w:t xml:space="preserve">La mayor parte del cuerpo humano está compuesto por agua y la embarazada deberá beber líquidos por dos.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5F2695" w:rsidRPr="005F2695" w:rsidRDefault="005F2695" w:rsidP="005F269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5F2695">
              <w:rPr>
                <w:rFonts w:ascii="Arial" w:eastAsia="Times New Roman" w:hAnsi="Arial" w:cs="Arial"/>
                <w:color w:val="000000"/>
                <w:sz w:val="20"/>
                <w:szCs w:val="20"/>
                <w:lang w:eastAsia="es-BO"/>
              </w:rPr>
              <w:t>Las necesidades de líquidos se pueden cubrir no solamente con agua. Otros líquidos como la leche, jugos de frutas o vegetales y sopas pueden cumplir perfectamente con estos requisitos.</w:t>
            </w:r>
          </w:p>
        </w:tc>
      </w:tr>
      <w:tr w:rsidR="005F2695" w:rsidRPr="005F2695">
        <w:trPr>
          <w:trHeight w:val="345"/>
          <w:tblCellSpacing w:w="15" w:type="dxa"/>
          <w:jc w:val="center"/>
        </w:trPr>
        <w:tc>
          <w:tcPr>
            <w:tcW w:w="0" w:type="auto"/>
            <w:tcBorders>
              <w:top w:val="nil"/>
              <w:left w:val="nil"/>
              <w:bottom w:val="nil"/>
              <w:right w:val="nil"/>
            </w:tcBorders>
            <w:vAlign w:val="center"/>
            <w:hideMark/>
          </w:tcPr>
          <w:p w:rsidR="005F2695" w:rsidRPr="005F2695" w:rsidRDefault="005F2695" w:rsidP="005F2695">
            <w:pPr>
              <w:spacing w:before="100" w:beforeAutospacing="1" w:after="100" w:afterAutospacing="1" w:line="240" w:lineRule="auto"/>
              <w:jc w:val="center"/>
              <w:rPr>
                <w:rFonts w:ascii="Times New Roman" w:eastAsia="Times New Roman" w:hAnsi="Times New Roman" w:cs="Times New Roman"/>
                <w:color w:val="000000"/>
                <w:sz w:val="24"/>
                <w:szCs w:val="24"/>
                <w:lang w:eastAsia="es-BO"/>
              </w:rPr>
            </w:pPr>
            <w:r w:rsidRPr="005F2695">
              <w:rPr>
                <w:rFonts w:ascii="Times New Roman" w:eastAsia="Times New Roman" w:hAnsi="Times New Roman" w:cs="Times New Roman"/>
                <w:color w:val="000000"/>
                <w:sz w:val="24"/>
                <w:szCs w:val="24"/>
                <w:lang w:eastAsia="es-BO"/>
              </w:rPr>
              <w:lastRenderedPageBreak/>
              <w:t> </w:t>
            </w:r>
          </w:p>
        </w:tc>
        <w:tc>
          <w:tcPr>
            <w:tcW w:w="0" w:type="auto"/>
            <w:vAlign w:val="center"/>
            <w:hideMark/>
          </w:tcPr>
          <w:p w:rsidR="005F2695" w:rsidRPr="005F2695" w:rsidRDefault="005F2695" w:rsidP="005F2695">
            <w:pPr>
              <w:spacing w:after="0" w:line="240" w:lineRule="auto"/>
              <w:rPr>
                <w:rFonts w:ascii="Times New Roman" w:eastAsia="Times New Roman" w:hAnsi="Times New Roman" w:cs="Times New Roman"/>
                <w:sz w:val="20"/>
                <w:szCs w:val="20"/>
                <w:lang w:eastAsia="es-BO"/>
              </w:rPr>
            </w:pPr>
          </w:p>
        </w:tc>
        <w:tc>
          <w:tcPr>
            <w:tcW w:w="0" w:type="auto"/>
            <w:vAlign w:val="center"/>
            <w:hideMark/>
          </w:tcPr>
          <w:p w:rsidR="005F2695" w:rsidRPr="005F2695" w:rsidRDefault="005F2695" w:rsidP="005F2695">
            <w:pPr>
              <w:spacing w:after="0" w:line="240" w:lineRule="auto"/>
              <w:rPr>
                <w:rFonts w:ascii="Times New Roman" w:eastAsia="Times New Roman" w:hAnsi="Times New Roman" w:cs="Times New Roman"/>
                <w:sz w:val="20"/>
                <w:szCs w:val="20"/>
                <w:lang w:eastAsia="es-BO"/>
              </w:rPr>
            </w:pPr>
          </w:p>
        </w:tc>
      </w:tr>
    </w:tbl>
    <w:p w:rsidR="005F2695" w:rsidRDefault="005F2695" w:rsidP="005F2695">
      <w:pPr>
        <w:numPr>
          <w:ilvl w:val="0"/>
          <w:numId w:val="10"/>
        </w:numPr>
        <w:shd w:val="clear" w:color="auto" w:fill="FFFFFF"/>
        <w:spacing w:after="100" w:afterAutospacing="1" w:line="270" w:lineRule="atLeast"/>
        <w:ind w:left="300"/>
        <w:rPr>
          <w:rFonts w:ascii="Georgia" w:hAnsi="Georgia" w:cs="Arial"/>
          <w:color w:val="445555"/>
          <w:sz w:val="21"/>
          <w:szCs w:val="21"/>
          <w:lang w:val="es-ES"/>
        </w:rPr>
      </w:pPr>
      <w:bookmarkStart w:id="11" w:name="_toc68"/>
      <w:bookmarkStart w:id="12" w:name="xresum"/>
      <w:bookmarkEnd w:id="11"/>
      <w:bookmarkEnd w:id="12"/>
      <w:r>
        <w:rPr>
          <w:rFonts w:ascii="Georgia" w:hAnsi="Georgia" w:cs="Arial"/>
          <w:b/>
          <w:bCs/>
          <w:color w:val="445555"/>
          <w:sz w:val="21"/>
          <w:szCs w:val="21"/>
          <w:lang w:val="es-ES"/>
        </w:rPr>
        <w:t>Resumen</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Con el gran índice de mujeres embarazadas que tienen a su </w:t>
      </w:r>
      <w:hyperlink r:id="rId32" w:history="1">
        <w:r>
          <w:rPr>
            <w:rStyle w:val="Hipervnculo"/>
            <w:rFonts w:ascii="Georgia" w:hAnsi="Georgia"/>
            <w:color w:val="008040"/>
            <w:sz w:val="21"/>
            <w:szCs w:val="21"/>
            <w:lang w:val="es-ES"/>
          </w:rPr>
          <w:t>alimentación</w:t>
        </w:r>
      </w:hyperlink>
      <w:r>
        <w:rPr>
          <w:rFonts w:ascii="Georgia" w:hAnsi="Georgia" w:cs="Arial"/>
          <w:color w:val="445555"/>
          <w:sz w:val="21"/>
          <w:szCs w:val="21"/>
          <w:lang w:val="es-ES"/>
        </w:rPr>
        <w:t xml:space="preserve"> muy por debajo de lo fundamental esta </w:t>
      </w:r>
      <w:hyperlink r:id="rId33" w:history="1">
        <w:r>
          <w:rPr>
            <w:rStyle w:val="Hipervnculo"/>
            <w:rFonts w:ascii="Georgia" w:hAnsi="Georgia"/>
            <w:color w:val="008040"/>
            <w:sz w:val="21"/>
            <w:szCs w:val="21"/>
            <w:lang w:val="es-ES"/>
          </w:rPr>
          <w:t>investigación</w:t>
        </w:r>
      </w:hyperlink>
      <w:r>
        <w:rPr>
          <w:rFonts w:ascii="Georgia" w:hAnsi="Georgia" w:cs="Arial"/>
          <w:color w:val="445555"/>
          <w:sz w:val="21"/>
          <w:szCs w:val="21"/>
          <w:lang w:val="es-ES"/>
        </w:rPr>
        <w:t xml:space="preserve"> nos proporcionará la adecuada </w:t>
      </w:r>
      <w:hyperlink r:id="rId34" w:history="1">
        <w:r>
          <w:rPr>
            <w:rStyle w:val="Hipervnculo"/>
            <w:rFonts w:ascii="Georgia" w:hAnsi="Georgia"/>
            <w:color w:val="008040"/>
            <w:sz w:val="21"/>
            <w:szCs w:val="21"/>
            <w:lang w:val="es-ES"/>
          </w:rPr>
          <w:t>información</w:t>
        </w:r>
      </w:hyperlink>
      <w:r>
        <w:rPr>
          <w:rFonts w:ascii="Georgia" w:hAnsi="Georgia" w:cs="Arial"/>
          <w:color w:val="445555"/>
          <w:sz w:val="21"/>
          <w:szCs w:val="21"/>
          <w:lang w:val="es-ES"/>
        </w:rPr>
        <w:t xml:space="preserve"> que necesitan para ponerse al tanto de lo primordial que es la alimentación adecuada en cuanto a embarazadas</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Entre los cuidados que se tienen que tener durante un </w:t>
      </w:r>
      <w:hyperlink r:id="rId35" w:history="1">
        <w:r>
          <w:rPr>
            <w:rStyle w:val="Hipervnculo"/>
            <w:rFonts w:ascii="Georgia" w:hAnsi="Georgia"/>
            <w:color w:val="008040"/>
            <w:sz w:val="21"/>
            <w:szCs w:val="21"/>
            <w:lang w:val="es-ES"/>
          </w:rPr>
          <w:t>embarazo</w:t>
        </w:r>
      </w:hyperlink>
      <w:r>
        <w:rPr>
          <w:rFonts w:ascii="Georgia" w:hAnsi="Georgia" w:cs="Arial"/>
          <w:color w:val="445555"/>
          <w:sz w:val="21"/>
          <w:szCs w:val="21"/>
          <w:lang w:val="es-ES"/>
        </w:rPr>
        <w:t xml:space="preserve">, uno de los prioritarios y quizá el más importante es el de la alimentación. No se trata de comer más, o comer por dos, como muchas mujeres creen, sino tener en cuenta cuáles son las necesidades nutricionales que requieren los cambios metabólicos de la madre y el adecuado crecimiento y </w:t>
      </w:r>
      <w:hyperlink r:id="rId36" w:history="1">
        <w:r>
          <w:rPr>
            <w:rStyle w:val="Hipervnculo"/>
            <w:rFonts w:ascii="Georgia" w:hAnsi="Georgia"/>
            <w:color w:val="008040"/>
            <w:sz w:val="21"/>
            <w:szCs w:val="21"/>
            <w:lang w:val="es-ES"/>
          </w:rPr>
          <w:t>desarrollo</w:t>
        </w:r>
      </w:hyperlink>
      <w:r>
        <w:rPr>
          <w:rFonts w:ascii="Georgia" w:hAnsi="Georgia" w:cs="Arial"/>
          <w:color w:val="445555"/>
          <w:sz w:val="21"/>
          <w:szCs w:val="21"/>
          <w:lang w:val="es-ES"/>
        </w:rPr>
        <w:t xml:space="preserve"> de su bebé. La madre debe consumir </w:t>
      </w:r>
      <w:hyperlink r:id="rId37" w:history="1">
        <w:r>
          <w:rPr>
            <w:rStyle w:val="Hipervnculo"/>
            <w:rFonts w:ascii="Georgia" w:hAnsi="Georgia"/>
            <w:color w:val="008040"/>
            <w:sz w:val="21"/>
            <w:szCs w:val="21"/>
            <w:lang w:val="es-ES"/>
          </w:rPr>
          <w:t>alimentos</w:t>
        </w:r>
      </w:hyperlink>
      <w:r>
        <w:rPr>
          <w:rFonts w:ascii="Georgia" w:hAnsi="Georgia" w:cs="Arial"/>
          <w:color w:val="445555"/>
          <w:sz w:val="21"/>
          <w:szCs w:val="21"/>
          <w:lang w:val="es-ES"/>
        </w:rPr>
        <w:t xml:space="preserve"> variados de los tres </w:t>
      </w:r>
      <w:hyperlink r:id="rId38" w:history="1">
        <w:r>
          <w:rPr>
            <w:rStyle w:val="Hipervnculo"/>
            <w:rFonts w:ascii="Georgia" w:hAnsi="Georgia"/>
            <w:color w:val="008040"/>
            <w:sz w:val="21"/>
            <w:szCs w:val="21"/>
            <w:lang w:val="es-ES"/>
          </w:rPr>
          <w:t>grupos</w:t>
        </w:r>
      </w:hyperlink>
      <w:r>
        <w:rPr>
          <w:rFonts w:ascii="Georgia" w:hAnsi="Georgia" w:cs="Arial"/>
          <w:color w:val="445555"/>
          <w:sz w:val="21"/>
          <w:szCs w:val="21"/>
          <w:lang w:val="es-ES"/>
        </w:rPr>
        <w:t xml:space="preserve">, balanceados y evitar el </w:t>
      </w:r>
      <w:hyperlink r:id="rId39" w:history="1">
        <w:r>
          <w:rPr>
            <w:rStyle w:val="Hipervnculo"/>
            <w:rFonts w:ascii="Georgia" w:hAnsi="Georgia"/>
            <w:color w:val="008040"/>
            <w:sz w:val="21"/>
            <w:szCs w:val="21"/>
            <w:lang w:val="es-ES"/>
          </w:rPr>
          <w:t>consumo</w:t>
        </w:r>
      </w:hyperlink>
      <w:r>
        <w:rPr>
          <w:rFonts w:ascii="Georgia" w:hAnsi="Georgia" w:cs="Arial"/>
          <w:color w:val="445555"/>
          <w:sz w:val="21"/>
          <w:szCs w:val="21"/>
          <w:lang w:val="es-ES"/>
        </w:rPr>
        <w:t xml:space="preserve"> excesivo de alimentos grasos, sal y </w:t>
      </w:r>
      <w:hyperlink r:id="rId40" w:history="1">
        <w:r>
          <w:rPr>
            <w:rStyle w:val="Hipervnculo"/>
            <w:rFonts w:ascii="Georgia" w:hAnsi="Georgia"/>
            <w:color w:val="008040"/>
            <w:sz w:val="21"/>
            <w:szCs w:val="21"/>
            <w:lang w:val="es-ES"/>
          </w:rPr>
          <w:t>carbohidratos</w:t>
        </w:r>
      </w:hyperlink>
      <w:r>
        <w:rPr>
          <w:rFonts w:ascii="Georgia" w:hAnsi="Georgia" w:cs="Arial"/>
          <w:color w:val="445555"/>
          <w:sz w:val="21"/>
          <w:szCs w:val="21"/>
          <w:lang w:val="es-ES"/>
        </w:rPr>
        <w:t xml:space="preserve"> y controlar mucho su peso, ya que la </w:t>
      </w:r>
      <w:hyperlink r:id="rId41" w:history="1">
        <w:r>
          <w:rPr>
            <w:rStyle w:val="Hipervnculo"/>
            <w:rFonts w:ascii="Georgia" w:hAnsi="Georgia"/>
            <w:color w:val="008040"/>
            <w:sz w:val="21"/>
            <w:szCs w:val="21"/>
            <w:lang w:val="es-ES"/>
          </w:rPr>
          <w:t>salud</w:t>
        </w:r>
      </w:hyperlink>
      <w:r>
        <w:rPr>
          <w:rFonts w:ascii="Georgia" w:hAnsi="Georgia" w:cs="Arial"/>
          <w:color w:val="445555"/>
          <w:sz w:val="21"/>
          <w:szCs w:val="21"/>
          <w:lang w:val="es-ES"/>
        </w:rPr>
        <w:t xml:space="preserve"> de su hijo y su recuperación después del </w:t>
      </w:r>
      <w:hyperlink r:id="rId42" w:history="1">
        <w:proofErr w:type="spellStart"/>
        <w:r>
          <w:rPr>
            <w:rStyle w:val="Hipervnculo"/>
            <w:rFonts w:ascii="Georgia" w:hAnsi="Georgia"/>
            <w:color w:val="008040"/>
            <w:sz w:val="21"/>
            <w:szCs w:val="21"/>
            <w:lang w:val="es-ES"/>
          </w:rPr>
          <w:t>parto</w:t>
        </w:r>
      </w:hyperlink>
      <w:r>
        <w:rPr>
          <w:rFonts w:ascii="Georgia" w:hAnsi="Georgia" w:cs="Arial"/>
          <w:color w:val="445555"/>
          <w:sz w:val="21"/>
          <w:szCs w:val="21"/>
          <w:lang w:val="es-ES"/>
        </w:rPr>
        <w:t>depende</w:t>
      </w:r>
      <w:proofErr w:type="spellEnd"/>
      <w:r>
        <w:rPr>
          <w:rFonts w:ascii="Georgia" w:hAnsi="Georgia" w:cs="Arial"/>
          <w:color w:val="445555"/>
          <w:sz w:val="21"/>
          <w:szCs w:val="21"/>
          <w:lang w:val="es-ES"/>
        </w:rPr>
        <w:t xml:space="preserve"> mucho de esto. De esta forma proporcionaremos un listado de alimentación de embarazadas de vida rutinaria comparándolas con los parámetros de alimentación adecuada. </w:t>
      </w:r>
    </w:p>
    <w:p w:rsidR="005F2695" w:rsidRDefault="005F2695" w:rsidP="005F2695">
      <w:pPr>
        <w:numPr>
          <w:ilvl w:val="0"/>
          <w:numId w:val="11"/>
        </w:numPr>
        <w:shd w:val="clear" w:color="auto" w:fill="FFFFFF"/>
        <w:spacing w:after="100" w:afterAutospacing="1" w:line="270" w:lineRule="atLeast"/>
        <w:ind w:left="300"/>
        <w:rPr>
          <w:rFonts w:ascii="Georgia" w:hAnsi="Georgia" w:cs="Arial"/>
          <w:color w:val="445555"/>
          <w:sz w:val="21"/>
          <w:szCs w:val="21"/>
          <w:lang w:val="es-ES"/>
        </w:rPr>
      </w:pPr>
      <w:bookmarkStart w:id="13" w:name="_toc74"/>
      <w:bookmarkEnd w:id="13"/>
      <w:proofErr w:type="spellStart"/>
      <w:r>
        <w:rPr>
          <w:rFonts w:ascii="Georgia" w:hAnsi="Georgia" w:cs="Arial"/>
          <w:b/>
          <w:bCs/>
          <w:color w:val="445555"/>
          <w:sz w:val="21"/>
          <w:szCs w:val="21"/>
          <w:lang w:val="es-ES"/>
        </w:rPr>
        <w:t>Abstract</w:t>
      </w:r>
      <w:proofErr w:type="spellEnd"/>
    </w:p>
    <w:p w:rsidR="005F2695" w:rsidRDefault="005F2695" w:rsidP="005F2695">
      <w:pPr>
        <w:shd w:val="clear" w:color="auto" w:fill="FFFFFF"/>
        <w:spacing w:before="135" w:after="135" w:line="270" w:lineRule="atLeast"/>
        <w:rPr>
          <w:rFonts w:ascii="Georgia" w:hAnsi="Georgia" w:cs="Arial"/>
          <w:color w:val="445555"/>
          <w:sz w:val="21"/>
          <w:szCs w:val="21"/>
          <w:lang w:val="es-ES"/>
        </w:rPr>
      </w:pPr>
      <w:proofErr w:type="spellStart"/>
      <w:r>
        <w:rPr>
          <w:rFonts w:ascii="Georgia" w:hAnsi="Georgia" w:cs="Arial"/>
          <w:color w:val="445555"/>
          <w:sz w:val="21"/>
          <w:szCs w:val="21"/>
          <w:lang w:val="es-ES"/>
        </w:rPr>
        <w:t>Com</w:t>
      </w:r>
      <w:proofErr w:type="spellEnd"/>
      <w:r>
        <w:rPr>
          <w:rFonts w:ascii="Georgia" w:hAnsi="Georgia" w:cs="Arial"/>
          <w:color w:val="445555"/>
          <w:sz w:val="21"/>
          <w:szCs w:val="21"/>
          <w:lang w:val="es-ES"/>
        </w:rPr>
        <w:t xml:space="preserve"> o grande índice de </w:t>
      </w:r>
      <w:proofErr w:type="spellStart"/>
      <w:r>
        <w:rPr>
          <w:rFonts w:ascii="Georgia" w:hAnsi="Georgia" w:cs="Arial"/>
          <w:color w:val="445555"/>
          <w:sz w:val="21"/>
          <w:szCs w:val="21"/>
          <w:lang w:val="es-ES"/>
        </w:rPr>
        <w:t>mulheres</w:t>
      </w:r>
      <w:proofErr w:type="spellEnd"/>
      <w:r>
        <w:rPr>
          <w:rFonts w:ascii="Georgia" w:hAnsi="Georgia" w:cs="Arial"/>
          <w:color w:val="445555"/>
          <w:sz w:val="21"/>
          <w:szCs w:val="21"/>
          <w:lang w:val="es-ES"/>
        </w:rPr>
        <w:t xml:space="preserve"> grávidas que </w:t>
      </w:r>
      <w:proofErr w:type="spellStart"/>
      <w:r>
        <w:rPr>
          <w:rFonts w:ascii="Georgia" w:hAnsi="Georgia" w:cs="Arial"/>
          <w:color w:val="445555"/>
          <w:sz w:val="21"/>
          <w:szCs w:val="21"/>
          <w:lang w:val="es-ES"/>
        </w:rPr>
        <w:t>tem</w:t>
      </w:r>
      <w:proofErr w:type="spellEnd"/>
      <w:r>
        <w:rPr>
          <w:rFonts w:ascii="Georgia" w:hAnsi="Georgia" w:cs="Arial"/>
          <w:color w:val="445555"/>
          <w:sz w:val="21"/>
          <w:szCs w:val="21"/>
          <w:lang w:val="es-ES"/>
        </w:rPr>
        <w:t xml:space="preserve"> a </w:t>
      </w:r>
      <w:proofErr w:type="spellStart"/>
      <w:r>
        <w:rPr>
          <w:rFonts w:ascii="Georgia" w:hAnsi="Georgia" w:cs="Arial"/>
          <w:color w:val="445555"/>
          <w:sz w:val="21"/>
          <w:szCs w:val="21"/>
          <w:lang w:val="es-ES"/>
        </w:rPr>
        <w:t>sua</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alimentação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bem</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baixa</w:t>
      </w:r>
      <w:proofErr w:type="spellEnd"/>
      <w:r>
        <w:rPr>
          <w:rFonts w:ascii="Georgia" w:hAnsi="Georgia" w:cs="Arial"/>
          <w:color w:val="445555"/>
          <w:sz w:val="21"/>
          <w:szCs w:val="21"/>
          <w:lang w:val="es-ES"/>
        </w:rPr>
        <w:t xml:space="preserve"> do normal, </w:t>
      </w:r>
      <w:proofErr w:type="spellStart"/>
      <w:r>
        <w:rPr>
          <w:rFonts w:ascii="Georgia" w:hAnsi="Georgia" w:cs="Arial"/>
          <w:color w:val="445555"/>
          <w:sz w:val="21"/>
          <w:szCs w:val="21"/>
          <w:lang w:val="es-ES"/>
        </w:rPr>
        <w:t>essa</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investigação</w:t>
      </w:r>
      <w:proofErr w:type="spellEnd"/>
      <w:r>
        <w:rPr>
          <w:rFonts w:ascii="Georgia" w:hAnsi="Georgia" w:cs="Arial"/>
          <w:color w:val="445555"/>
          <w:sz w:val="21"/>
          <w:szCs w:val="21"/>
          <w:lang w:val="es-ES"/>
        </w:rPr>
        <w:t xml:space="preserve"> nos proporcionará a </w:t>
      </w:r>
      <w:proofErr w:type="spellStart"/>
      <w:r>
        <w:rPr>
          <w:rFonts w:ascii="Georgia" w:hAnsi="Georgia" w:cs="Arial"/>
          <w:color w:val="445555"/>
          <w:sz w:val="21"/>
          <w:szCs w:val="21"/>
          <w:lang w:val="es-ES"/>
        </w:rPr>
        <w:t>adequada</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informação</w:t>
      </w:r>
      <w:proofErr w:type="spellEnd"/>
      <w:r>
        <w:rPr>
          <w:rFonts w:ascii="Georgia" w:hAnsi="Georgia" w:cs="Arial"/>
          <w:color w:val="445555"/>
          <w:sz w:val="21"/>
          <w:szCs w:val="21"/>
          <w:lang w:val="es-ES"/>
        </w:rPr>
        <w:t xml:space="preserve"> que </w:t>
      </w:r>
      <w:proofErr w:type="spellStart"/>
      <w:r>
        <w:rPr>
          <w:rFonts w:ascii="Georgia" w:hAnsi="Georgia" w:cs="Arial"/>
          <w:color w:val="445555"/>
          <w:sz w:val="21"/>
          <w:szCs w:val="21"/>
          <w:lang w:val="es-ES"/>
        </w:rPr>
        <w:t>precisarão</w:t>
      </w:r>
      <w:proofErr w:type="spellEnd"/>
      <w:r>
        <w:rPr>
          <w:rFonts w:ascii="Georgia" w:hAnsi="Georgia" w:cs="Arial"/>
          <w:color w:val="445555"/>
          <w:sz w:val="21"/>
          <w:szCs w:val="21"/>
          <w:lang w:val="es-ES"/>
        </w:rPr>
        <w:t xml:space="preserve"> para colocar </w:t>
      </w:r>
      <w:proofErr w:type="spellStart"/>
      <w:r>
        <w:rPr>
          <w:rFonts w:ascii="Georgia" w:hAnsi="Georgia" w:cs="Arial"/>
          <w:color w:val="445555"/>
          <w:sz w:val="21"/>
          <w:szCs w:val="21"/>
          <w:lang w:val="es-ES"/>
        </w:rPr>
        <w:t>ao</w:t>
      </w:r>
      <w:proofErr w:type="spellEnd"/>
      <w:r>
        <w:rPr>
          <w:rFonts w:ascii="Georgia" w:hAnsi="Georgia" w:cs="Arial"/>
          <w:color w:val="445555"/>
          <w:sz w:val="21"/>
          <w:szCs w:val="21"/>
          <w:lang w:val="es-ES"/>
        </w:rPr>
        <w:t xml:space="preserve"> tanto do primordial que è a </w:t>
      </w:r>
      <w:proofErr w:type="spellStart"/>
      <w:r>
        <w:rPr>
          <w:rFonts w:ascii="Georgia" w:hAnsi="Georgia" w:cs="Arial"/>
          <w:color w:val="445555"/>
          <w:sz w:val="21"/>
          <w:szCs w:val="21"/>
          <w:lang w:val="es-ES"/>
        </w:rPr>
        <w:t>alimentação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adequada</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em</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quanto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às</w:t>
      </w:r>
      <w:proofErr w:type="spellEnd"/>
      <w:r>
        <w:rPr>
          <w:rFonts w:ascii="Georgia" w:hAnsi="Georgia" w:cs="Arial"/>
          <w:color w:val="445555"/>
          <w:sz w:val="21"/>
          <w:szCs w:val="21"/>
          <w:lang w:val="es-ES"/>
        </w:rPr>
        <w:t xml:space="preserve"> grávidas.</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Entre os cuidados que se </w:t>
      </w:r>
      <w:proofErr w:type="spellStart"/>
      <w:r>
        <w:rPr>
          <w:rFonts w:ascii="Georgia" w:hAnsi="Georgia" w:cs="Arial"/>
          <w:color w:val="445555"/>
          <w:sz w:val="21"/>
          <w:szCs w:val="21"/>
          <w:lang w:val="es-ES"/>
        </w:rPr>
        <w:t>tem</w:t>
      </w:r>
      <w:proofErr w:type="spellEnd"/>
      <w:r>
        <w:rPr>
          <w:rFonts w:ascii="Georgia" w:hAnsi="Georgia" w:cs="Arial"/>
          <w:color w:val="445555"/>
          <w:sz w:val="21"/>
          <w:szCs w:val="21"/>
          <w:lang w:val="es-ES"/>
        </w:rPr>
        <w:t xml:space="preserve"> que ter durante a gravidez, </w:t>
      </w:r>
      <w:proofErr w:type="spellStart"/>
      <w:r>
        <w:rPr>
          <w:rFonts w:ascii="Georgia" w:hAnsi="Georgia" w:cs="Arial"/>
          <w:color w:val="445555"/>
          <w:sz w:val="21"/>
          <w:szCs w:val="21"/>
          <w:lang w:val="es-ES"/>
        </w:rPr>
        <w:t>um</w:t>
      </w:r>
      <w:proofErr w:type="spellEnd"/>
      <w:r>
        <w:rPr>
          <w:rFonts w:ascii="Georgia" w:hAnsi="Georgia" w:cs="Arial"/>
          <w:color w:val="445555"/>
          <w:sz w:val="21"/>
          <w:szCs w:val="21"/>
          <w:lang w:val="es-ES"/>
        </w:rPr>
        <w:t xml:space="preserve"> dos casos </w:t>
      </w:r>
      <w:proofErr w:type="spellStart"/>
      <w:r>
        <w:rPr>
          <w:rFonts w:ascii="Georgia" w:hAnsi="Georgia" w:cs="Arial"/>
          <w:color w:val="445555"/>
          <w:sz w:val="21"/>
          <w:szCs w:val="21"/>
          <w:lang w:val="es-ES"/>
        </w:rPr>
        <w:t>prioritá</w:t>
      </w:r>
      <w:hyperlink r:id="rId43" w:history="1">
        <w:r>
          <w:rPr>
            <w:rStyle w:val="Hipervnculo"/>
            <w:rFonts w:ascii="Georgia" w:hAnsi="Georgia"/>
            <w:color w:val="008040"/>
            <w:sz w:val="21"/>
            <w:szCs w:val="21"/>
            <w:lang w:val="es-ES"/>
          </w:rPr>
          <w:t>rios</w:t>
        </w:r>
        <w:proofErr w:type="spellEnd"/>
      </w:hyperlink>
      <w:r>
        <w:rPr>
          <w:rFonts w:ascii="Georgia" w:hAnsi="Georgia" w:cs="Arial"/>
          <w:color w:val="445555"/>
          <w:sz w:val="21"/>
          <w:szCs w:val="21"/>
          <w:lang w:val="es-ES"/>
        </w:rPr>
        <w:t xml:space="preserve"> y </w:t>
      </w:r>
      <w:proofErr w:type="spellStart"/>
      <w:r>
        <w:rPr>
          <w:rFonts w:ascii="Georgia" w:hAnsi="Georgia" w:cs="Arial"/>
          <w:color w:val="445555"/>
          <w:sz w:val="21"/>
          <w:szCs w:val="21"/>
          <w:lang w:val="es-ES"/>
        </w:rPr>
        <w:t>talvez</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seja</w:t>
      </w:r>
      <w:proofErr w:type="spellEnd"/>
      <w:r>
        <w:rPr>
          <w:rFonts w:ascii="Georgia" w:hAnsi="Georgia" w:cs="Arial"/>
          <w:color w:val="445555"/>
          <w:sz w:val="21"/>
          <w:szCs w:val="21"/>
          <w:lang w:val="es-ES"/>
        </w:rPr>
        <w:t xml:space="preserve"> o </w:t>
      </w:r>
      <w:proofErr w:type="spellStart"/>
      <w:r>
        <w:rPr>
          <w:rFonts w:ascii="Georgia" w:hAnsi="Georgia" w:cs="Arial"/>
          <w:color w:val="445555"/>
          <w:sz w:val="21"/>
          <w:szCs w:val="21"/>
          <w:lang w:val="es-ES"/>
        </w:rPr>
        <w:t>mais</w:t>
      </w:r>
      <w:proofErr w:type="spellEnd"/>
      <w:r>
        <w:rPr>
          <w:rFonts w:ascii="Georgia" w:hAnsi="Georgia" w:cs="Arial"/>
          <w:color w:val="445555"/>
          <w:sz w:val="21"/>
          <w:szCs w:val="21"/>
          <w:lang w:val="es-ES"/>
        </w:rPr>
        <w:t xml:space="preserve"> importante è o da </w:t>
      </w:r>
      <w:proofErr w:type="spellStart"/>
      <w:r>
        <w:rPr>
          <w:rFonts w:ascii="Georgia" w:hAnsi="Georgia" w:cs="Arial"/>
          <w:color w:val="445555"/>
          <w:sz w:val="21"/>
          <w:szCs w:val="21"/>
          <w:lang w:val="es-ES"/>
        </w:rPr>
        <w:t>alimentação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Não</w:t>
      </w:r>
      <w:proofErr w:type="spellEnd"/>
      <w:r>
        <w:rPr>
          <w:rFonts w:ascii="Georgia" w:hAnsi="Georgia" w:cs="Arial"/>
          <w:color w:val="445555"/>
          <w:sz w:val="21"/>
          <w:szCs w:val="21"/>
          <w:lang w:val="es-ES"/>
        </w:rPr>
        <w:t xml:space="preserve"> se trata de comer </w:t>
      </w:r>
      <w:proofErr w:type="spellStart"/>
      <w:r>
        <w:rPr>
          <w:rFonts w:ascii="Georgia" w:hAnsi="Georgia" w:cs="Arial"/>
          <w:color w:val="445555"/>
          <w:sz w:val="21"/>
          <w:szCs w:val="21"/>
          <w:lang w:val="es-ES"/>
        </w:rPr>
        <w:t>mais</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ou</w:t>
      </w:r>
      <w:proofErr w:type="spellEnd"/>
      <w:r>
        <w:rPr>
          <w:rFonts w:ascii="Georgia" w:hAnsi="Georgia" w:cs="Arial"/>
          <w:color w:val="445555"/>
          <w:sz w:val="21"/>
          <w:szCs w:val="21"/>
          <w:lang w:val="es-ES"/>
        </w:rPr>
        <w:t xml:space="preserve"> comer por </w:t>
      </w:r>
      <w:proofErr w:type="spellStart"/>
      <w:r>
        <w:rPr>
          <w:rFonts w:ascii="Georgia" w:hAnsi="Georgia" w:cs="Arial"/>
          <w:color w:val="445555"/>
          <w:sz w:val="21"/>
          <w:szCs w:val="21"/>
          <w:lang w:val="es-ES"/>
        </w:rPr>
        <w:t>dois</w:t>
      </w:r>
      <w:proofErr w:type="spellEnd"/>
      <w:r>
        <w:rPr>
          <w:rFonts w:ascii="Georgia" w:hAnsi="Georgia" w:cs="Arial"/>
          <w:color w:val="445555"/>
          <w:sz w:val="21"/>
          <w:szCs w:val="21"/>
          <w:lang w:val="es-ES"/>
        </w:rPr>
        <w:t xml:space="preserve">, como </w:t>
      </w:r>
      <w:proofErr w:type="spellStart"/>
      <w:r>
        <w:rPr>
          <w:rFonts w:ascii="Georgia" w:hAnsi="Georgia" w:cs="Arial"/>
          <w:color w:val="445555"/>
          <w:sz w:val="21"/>
          <w:szCs w:val="21"/>
          <w:lang w:val="es-ES"/>
        </w:rPr>
        <w:t>muitas</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mulheres</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pensam</w:t>
      </w:r>
      <w:proofErr w:type="spellEnd"/>
      <w:r>
        <w:rPr>
          <w:rFonts w:ascii="Georgia" w:hAnsi="Georgia" w:cs="Arial"/>
          <w:color w:val="445555"/>
          <w:sz w:val="21"/>
          <w:szCs w:val="21"/>
          <w:lang w:val="es-ES"/>
        </w:rPr>
        <w:t xml:space="preserve">, se </w:t>
      </w:r>
      <w:proofErr w:type="spellStart"/>
      <w:r>
        <w:rPr>
          <w:rFonts w:ascii="Georgia" w:hAnsi="Georgia" w:cs="Arial"/>
          <w:color w:val="445555"/>
          <w:sz w:val="21"/>
          <w:szCs w:val="21"/>
          <w:lang w:val="es-ES"/>
        </w:rPr>
        <w:t>não</w:t>
      </w:r>
      <w:proofErr w:type="spellEnd"/>
      <w:r>
        <w:rPr>
          <w:rFonts w:ascii="Georgia" w:hAnsi="Georgia" w:cs="Arial"/>
          <w:color w:val="445555"/>
          <w:sz w:val="21"/>
          <w:szCs w:val="21"/>
          <w:lang w:val="es-ES"/>
        </w:rPr>
        <w:t xml:space="preserve"> é ter </w:t>
      </w:r>
      <w:proofErr w:type="spellStart"/>
      <w:r>
        <w:rPr>
          <w:rFonts w:ascii="Georgia" w:hAnsi="Georgia" w:cs="Arial"/>
          <w:color w:val="445555"/>
          <w:sz w:val="21"/>
          <w:szCs w:val="21"/>
          <w:lang w:val="es-ES"/>
        </w:rPr>
        <w:t>em</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conta</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quais</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são</w:t>
      </w:r>
      <w:proofErr w:type="spellEnd"/>
      <w:r>
        <w:rPr>
          <w:rFonts w:ascii="Georgia" w:hAnsi="Georgia" w:cs="Arial"/>
          <w:color w:val="445555"/>
          <w:sz w:val="21"/>
          <w:szCs w:val="21"/>
          <w:lang w:val="es-ES"/>
        </w:rPr>
        <w:t xml:space="preserve"> as </w:t>
      </w:r>
      <w:proofErr w:type="spellStart"/>
      <w:r>
        <w:rPr>
          <w:rFonts w:ascii="Georgia" w:hAnsi="Georgia" w:cs="Arial"/>
          <w:color w:val="445555"/>
          <w:sz w:val="21"/>
          <w:szCs w:val="21"/>
          <w:lang w:val="es-ES"/>
        </w:rPr>
        <w:t>necessidades</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nutricionais</w:t>
      </w:r>
      <w:proofErr w:type="spellEnd"/>
      <w:r>
        <w:rPr>
          <w:rFonts w:ascii="Georgia" w:hAnsi="Georgia" w:cs="Arial"/>
          <w:color w:val="445555"/>
          <w:sz w:val="21"/>
          <w:szCs w:val="21"/>
          <w:lang w:val="es-ES"/>
        </w:rPr>
        <w:t xml:space="preserve"> que </w:t>
      </w:r>
      <w:proofErr w:type="spellStart"/>
      <w:r>
        <w:rPr>
          <w:rFonts w:ascii="Georgia" w:hAnsi="Georgia" w:cs="Arial"/>
          <w:color w:val="445555"/>
          <w:sz w:val="21"/>
          <w:szCs w:val="21"/>
          <w:lang w:val="es-ES"/>
        </w:rPr>
        <w:t>requerem</w:t>
      </w:r>
      <w:proofErr w:type="spellEnd"/>
      <w:r>
        <w:rPr>
          <w:rFonts w:ascii="Georgia" w:hAnsi="Georgia" w:cs="Arial"/>
          <w:color w:val="445555"/>
          <w:sz w:val="21"/>
          <w:szCs w:val="21"/>
          <w:lang w:val="es-ES"/>
        </w:rPr>
        <w:t xml:space="preserve"> os </w:t>
      </w:r>
      <w:proofErr w:type="spellStart"/>
      <w:r>
        <w:rPr>
          <w:rFonts w:ascii="Georgia" w:hAnsi="Georgia" w:cs="Arial"/>
          <w:color w:val="445555"/>
          <w:sz w:val="21"/>
          <w:szCs w:val="21"/>
          <w:lang w:val="es-ES"/>
        </w:rPr>
        <w:t>câmbios</w:t>
      </w:r>
      <w:proofErr w:type="spellEnd"/>
      <w:r>
        <w:rPr>
          <w:rFonts w:ascii="Georgia" w:hAnsi="Georgia" w:cs="Arial"/>
          <w:color w:val="445555"/>
          <w:sz w:val="21"/>
          <w:szCs w:val="21"/>
          <w:lang w:val="es-ES"/>
        </w:rPr>
        <w:t xml:space="preserve"> metabólicos da </w:t>
      </w:r>
      <w:proofErr w:type="spellStart"/>
      <w:r>
        <w:rPr>
          <w:rFonts w:ascii="Georgia" w:hAnsi="Georgia" w:cs="Arial"/>
          <w:color w:val="445555"/>
          <w:sz w:val="21"/>
          <w:szCs w:val="21"/>
          <w:lang w:val="es-ES"/>
        </w:rPr>
        <w:t>mãe</w:t>
      </w:r>
      <w:proofErr w:type="spellEnd"/>
      <w:r>
        <w:rPr>
          <w:rFonts w:ascii="Georgia" w:hAnsi="Georgia" w:cs="Arial"/>
          <w:color w:val="445555"/>
          <w:sz w:val="21"/>
          <w:szCs w:val="21"/>
          <w:lang w:val="es-ES"/>
        </w:rPr>
        <w:t xml:space="preserve"> e o </w:t>
      </w:r>
      <w:proofErr w:type="spellStart"/>
      <w:r>
        <w:rPr>
          <w:rFonts w:ascii="Georgia" w:hAnsi="Georgia" w:cs="Arial"/>
          <w:color w:val="445555"/>
          <w:sz w:val="21"/>
          <w:szCs w:val="21"/>
          <w:lang w:val="es-ES"/>
        </w:rPr>
        <w:t>adequado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crescimento</w:t>
      </w:r>
      <w:proofErr w:type="spellEnd"/>
      <w:r>
        <w:rPr>
          <w:rFonts w:ascii="Georgia" w:hAnsi="Georgia" w:cs="Arial"/>
          <w:color w:val="445555"/>
          <w:sz w:val="21"/>
          <w:szCs w:val="21"/>
          <w:lang w:val="es-ES"/>
        </w:rPr>
        <w:t xml:space="preserve"> y </w:t>
      </w:r>
      <w:proofErr w:type="spellStart"/>
      <w:r>
        <w:rPr>
          <w:rFonts w:ascii="Georgia" w:hAnsi="Georgia" w:cs="Arial"/>
          <w:color w:val="445555"/>
          <w:sz w:val="21"/>
          <w:szCs w:val="21"/>
          <w:lang w:val="es-ES"/>
        </w:rPr>
        <w:t>desenvolvimento</w:t>
      </w:r>
      <w:proofErr w:type="spellEnd"/>
      <w:r>
        <w:rPr>
          <w:rFonts w:ascii="Georgia" w:hAnsi="Georgia" w:cs="Arial"/>
          <w:color w:val="445555"/>
          <w:sz w:val="21"/>
          <w:szCs w:val="21"/>
          <w:lang w:val="es-ES"/>
        </w:rPr>
        <w:t xml:space="preserve"> de </w:t>
      </w:r>
      <w:proofErr w:type="spellStart"/>
      <w:r>
        <w:rPr>
          <w:rFonts w:ascii="Georgia" w:hAnsi="Georgia" w:cs="Arial"/>
          <w:color w:val="445555"/>
          <w:sz w:val="21"/>
          <w:szCs w:val="21"/>
          <w:lang w:val="es-ES"/>
        </w:rPr>
        <w:t>seu</w:t>
      </w:r>
      <w:proofErr w:type="spellEnd"/>
      <w:r>
        <w:rPr>
          <w:rFonts w:ascii="Georgia" w:hAnsi="Georgia" w:cs="Arial"/>
          <w:color w:val="445555"/>
          <w:sz w:val="21"/>
          <w:szCs w:val="21"/>
          <w:lang w:val="es-ES"/>
        </w:rPr>
        <w:t xml:space="preserve"> bebe. A </w:t>
      </w:r>
      <w:proofErr w:type="spellStart"/>
      <w:r>
        <w:rPr>
          <w:rFonts w:ascii="Georgia" w:hAnsi="Georgia" w:cs="Arial"/>
          <w:color w:val="445555"/>
          <w:sz w:val="21"/>
          <w:szCs w:val="21"/>
          <w:lang w:val="es-ES"/>
        </w:rPr>
        <w:t>mãe</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deve</w:t>
      </w:r>
      <w:proofErr w:type="spellEnd"/>
      <w:r>
        <w:rPr>
          <w:rFonts w:ascii="Georgia" w:hAnsi="Georgia" w:cs="Arial"/>
          <w:color w:val="445555"/>
          <w:sz w:val="21"/>
          <w:szCs w:val="21"/>
          <w:lang w:val="es-ES"/>
        </w:rPr>
        <w:t xml:space="preserve"> consumir alimentos variados dos </w:t>
      </w:r>
      <w:proofErr w:type="spellStart"/>
      <w:r>
        <w:rPr>
          <w:rFonts w:ascii="Georgia" w:hAnsi="Georgia" w:cs="Arial"/>
          <w:color w:val="445555"/>
          <w:sz w:val="21"/>
          <w:szCs w:val="21"/>
          <w:lang w:val="es-ES"/>
        </w:rPr>
        <w:t>três</w:t>
      </w:r>
      <w:proofErr w:type="spellEnd"/>
      <w:r>
        <w:rPr>
          <w:rFonts w:ascii="Georgia" w:hAnsi="Georgia" w:cs="Arial"/>
          <w:color w:val="445555"/>
          <w:sz w:val="21"/>
          <w:szCs w:val="21"/>
          <w:lang w:val="es-ES"/>
        </w:rPr>
        <w:t xml:space="preserve"> grupos, balanceados y evitar o consumo </w:t>
      </w:r>
      <w:proofErr w:type="spellStart"/>
      <w:r>
        <w:rPr>
          <w:rFonts w:ascii="Georgia" w:hAnsi="Georgia" w:cs="Arial"/>
          <w:color w:val="445555"/>
          <w:sz w:val="21"/>
          <w:szCs w:val="21"/>
          <w:lang w:val="es-ES"/>
        </w:rPr>
        <w:t>excessivo</w:t>
      </w:r>
      <w:proofErr w:type="spellEnd"/>
      <w:r>
        <w:rPr>
          <w:rFonts w:ascii="Georgia" w:hAnsi="Georgia" w:cs="Arial"/>
          <w:color w:val="445555"/>
          <w:sz w:val="21"/>
          <w:szCs w:val="21"/>
          <w:lang w:val="es-ES"/>
        </w:rPr>
        <w:t xml:space="preserve"> de alimentos </w:t>
      </w:r>
      <w:proofErr w:type="spellStart"/>
      <w:r>
        <w:rPr>
          <w:rFonts w:ascii="Georgia" w:hAnsi="Georgia" w:cs="Arial"/>
          <w:color w:val="445555"/>
          <w:sz w:val="21"/>
          <w:szCs w:val="21"/>
          <w:lang w:val="es-ES"/>
        </w:rPr>
        <w:t>gordurosos</w:t>
      </w:r>
      <w:proofErr w:type="spellEnd"/>
      <w:r>
        <w:rPr>
          <w:rFonts w:ascii="Georgia" w:hAnsi="Georgia" w:cs="Arial"/>
          <w:color w:val="445555"/>
          <w:sz w:val="21"/>
          <w:szCs w:val="21"/>
          <w:lang w:val="es-ES"/>
        </w:rPr>
        <w:t xml:space="preserve">, sal, </w:t>
      </w:r>
      <w:proofErr w:type="spellStart"/>
      <w:r>
        <w:rPr>
          <w:rFonts w:ascii="Georgia" w:hAnsi="Georgia" w:cs="Arial"/>
          <w:color w:val="445555"/>
          <w:sz w:val="21"/>
          <w:szCs w:val="21"/>
          <w:lang w:val="es-ES"/>
        </w:rPr>
        <w:t>carboidrato</w:t>
      </w:r>
      <w:proofErr w:type="spellEnd"/>
      <w:r>
        <w:rPr>
          <w:rFonts w:ascii="Georgia" w:hAnsi="Georgia" w:cs="Arial"/>
          <w:color w:val="445555"/>
          <w:sz w:val="21"/>
          <w:szCs w:val="21"/>
          <w:lang w:val="es-ES"/>
        </w:rPr>
        <w:t xml:space="preserve"> y controlar </w:t>
      </w:r>
      <w:proofErr w:type="spellStart"/>
      <w:r>
        <w:rPr>
          <w:rFonts w:ascii="Georgia" w:hAnsi="Georgia" w:cs="Arial"/>
          <w:color w:val="445555"/>
          <w:sz w:val="21"/>
          <w:szCs w:val="21"/>
          <w:lang w:val="es-ES"/>
        </w:rPr>
        <w:t>muito</w:t>
      </w:r>
      <w:proofErr w:type="spellEnd"/>
      <w:r>
        <w:rPr>
          <w:rFonts w:ascii="Georgia" w:hAnsi="Georgia" w:cs="Arial"/>
          <w:color w:val="445555"/>
          <w:sz w:val="21"/>
          <w:szCs w:val="21"/>
          <w:lang w:val="es-ES"/>
        </w:rPr>
        <w:t xml:space="preserve"> o </w:t>
      </w:r>
      <w:proofErr w:type="spellStart"/>
      <w:r>
        <w:rPr>
          <w:rFonts w:ascii="Georgia" w:hAnsi="Georgia" w:cs="Arial"/>
          <w:color w:val="445555"/>
          <w:sz w:val="21"/>
          <w:szCs w:val="21"/>
          <w:lang w:val="es-ES"/>
        </w:rPr>
        <w:t>seu</w:t>
      </w:r>
      <w:proofErr w:type="spellEnd"/>
      <w:r>
        <w:rPr>
          <w:rFonts w:ascii="Georgia" w:hAnsi="Georgia" w:cs="Arial"/>
          <w:color w:val="445555"/>
          <w:sz w:val="21"/>
          <w:szCs w:val="21"/>
          <w:lang w:val="es-ES"/>
        </w:rPr>
        <w:t xml:space="preserve"> peso, </w:t>
      </w:r>
      <w:proofErr w:type="spellStart"/>
      <w:r>
        <w:rPr>
          <w:rFonts w:ascii="Georgia" w:hAnsi="Georgia" w:cs="Arial"/>
          <w:color w:val="445555"/>
          <w:sz w:val="21"/>
          <w:szCs w:val="21"/>
          <w:lang w:val="es-ES"/>
        </w:rPr>
        <w:t>já</w:t>
      </w:r>
      <w:proofErr w:type="spellEnd"/>
      <w:r>
        <w:rPr>
          <w:rFonts w:ascii="Georgia" w:hAnsi="Georgia" w:cs="Arial"/>
          <w:color w:val="445555"/>
          <w:sz w:val="21"/>
          <w:szCs w:val="21"/>
          <w:lang w:val="es-ES"/>
        </w:rPr>
        <w:t xml:space="preserve"> que a </w:t>
      </w:r>
      <w:proofErr w:type="spellStart"/>
      <w:r>
        <w:rPr>
          <w:rFonts w:ascii="Georgia" w:hAnsi="Georgia" w:cs="Arial"/>
          <w:color w:val="445555"/>
          <w:sz w:val="21"/>
          <w:szCs w:val="21"/>
          <w:lang w:val="es-ES"/>
        </w:rPr>
        <w:t>saúde</w:t>
      </w:r>
      <w:proofErr w:type="spellEnd"/>
      <w:r>
        <w:rPr>
          <w:rFonts w:ascii="Georgia" w:hAnsi="Georgia" w:cs="Arial"/>
          <w:color w:val="445555"/>
          <w:sz w:val="21"/>
          <w:szCs w:val="21"/>
          <w:lang w:val="es-ES"/>
        </w:rPr>
        <w:t xml:space="preserve"> de </w:t>
      </w:r>
      <w:proofErr w:type="spellStart"/>
      <w:r>
        <w:rPr>
          <w:rFonts w:ascii="Georgia" w:hAnsi="Georgia" w:cs="Arial"/>
          <w:color w:val="445555"/>
          <w:sz w:val="21"/>
          <w:szCs w:val="21"/>
          <w:lang w:val="es-ES"/>
        </w:rPr>
        <w:t>seu</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filho</w:t>
      </w:r>
      <w:proofErr w:type="spellEnd"/>
      <w:r>
        <w:rPr>
          <w:rFonts w:ascii="Georgia" w:hAnsi="Georgia" w:cs="Arial"/>
          <w:color w:val="445555"/>
          <w:sz w:val="21"/>
          <w:szCs w:val="21"/>
          <w:lang w:val="es-ES"/>
        </w:rPr>
        <w:t xml:space="preserve"> y </w:t>
      </w:r>
      <w:proofErr w:type="spellStart"/>
      <w:r>
        <w:rPr>
          <w:rFonts w:ascii="Georgia" w:hAnsi="Georgia" w:cs="Arial"/>
          <w:color w:val="445555"/>
          <w:sz w:val="21"/>
          <w:szCs w:val="21"/>
          <w:lang w:val="es-ES"/>
        </w:rPr>
        <w:t>sua</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recuperação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depois</w:t>
      </w:r>
      <w:proofErr w:type="spellEnd"/>
      <w:r>
        <w:rPr>
          <w:rFonts w:ascii="Georgia" w:hAnsi="Georgia" w:cs="Arial"/>
          <w:color w:val="445555"/>
          <w:sz w:val="21"/>
          <w:szCs w:val="21"/>
          <w:lang w:val="es-ES"/>
        </w:rPr>
        <w:t xml:space="preserve"> do parto depende </w:t>
      </w:r>
      <w:proofErr w:type="spellStart"/>
      <w:r>
        <w:rPr>
          <w:rFonts w:ascii="Georgia" w:hAnsi="Georgia" w:cs="Arial"/>
          <w:color w:val="445555"/>
          <w:sz w:val="21"/>
          <w:szCs w:val="21"/>
          <w:lang w:val="es-ES"/>
        </w:rPr>
        <w:t>muito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disso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Desta</w:t>
      </w:r>
      <w:proofErr w:type="spellEnd"/>
      <w:r>
        <w:rPr>
          <w:rFonts w:ascii="Georgia" w:hAnsi="Georgia" w:cs="Arial"/>
          <w:color w:val="445555"/>
          <w:sz w:val="21"/>
          <w:szCs w:val="21"/>
          <w:lang w:val="es-ES"/>
        </w:rPr>
        <w:t xml:space="preserve"> forma proporcionaremos </w:t>
      </w:r>
      <w:proofErr w:type="spellStart"/>
      <w:r>
        <w:rPr>
          <w:rFonts w:ascii="Georgia" w:hAnsi="Georgia" w:cs="Arial"/>
          <w:color w:val="445555"/>
          <w:sz w:val="21"/>
          <w:szCs w:val="21"/>
          <w:lang w:val="es-ES"/>
        </w:rPr>
        <w:t>um</w:t>
      </w:r>
      <w:proofErr w:type="spellEnd"/>
      <w:r>
        <w:rPr>
          <w:rFonts w:ascii="Georgia" w:hAnsi="Georgia" w:cs="Arial"/>
          <w:color w:val="445555"/>
          <w:sz w:val="21"/>
          <w:szCs w:val="21"/>
          <w:lang w:val="es-ES"/>
        </w:rPr>
        <w:t xml:space="preserve"> listado de </w:t>
      </w:r>
      <w:proofErr w:type="spellStart"/>
      <w:r>
        <w:rPr>
          <w:rFonts w:ascii="Georgia" w:hAnsi="Georgia" w:cs="Arial"/>
          <w:color w:val="445555"/>
          <w:sz w:val="21"/>
          <w:szCs w:val="21"/>
          <w:lang w:val="es-ES"/>
        </w:rPr>
        <w:t>alimentação</w:t>
      </w:r>
      <w:proofErr w:type="spellEnd"/>
      <w:r>
        <w:rPr>
          <w:rFonts w:ascii="Georgia" w:hAnsi="Georgia" w:cs="Arial"/>
          <w:color w:val="445555"/>
          <w:sz w:val="21"/>
          <w:szCs w:val="21"/>
          <w:lang w:val="es-ES"/>
        </w:rPr>
        <w:t xml:space="preserve"> de grávida de vida </w:t>
      </w:r>
      <w:proofErr w:type="spellStart"/>
      <w:r>
        <w:rPr>
          <w:rFonts w:ascii="Georgia" w:hAnsi="Georgia" w:cs="Arial"/>
          <w:color w:val="445555"/>
          <w:sz w:val="21"/>
          <w:szCs w:val="21"/>
          <w:lang w:val="es-ES"/>
        </w:rPr>
        <w:t>diária</w:t>
      </w:r>
      <w:proofErr w:type="spellEnd"/>
      <w:r>
        <w:rPr>
          <w:rFonts w:ascii="Georgia" w:hAnsi="Georgia" w:cs="Arial"/>
          <w:color w:val="445555"/>
          <w:sz w:val="21"/>
          <w:szCs w:val="21"/>
          <w:lang w:val="es-ES"/>
        </w:rPr>
        <w:t xml:space="preserve"> comparando-as </w:t>
      </w:r>
      <w:proofErr w:type="spellStart"/>
      <w:r>
        <w:rPr>
          <w:rFonts w:ascii="Georgia" w:hAnsi="Georgia" w:cs="Arial"/>
          <w:color w:val="445555"/>
          <w:sz w:val="21"/>
          <w:szCs w:val="21"/>
          <w:lang w:val="es-ES"/>
        </w:rPr>
        <w:t>com</w:t>
      </w:r>
      <w:proofErr w:type="spellEnd"/>
      <w:r>
        <w:rPr>
          <w:rFonts w:ascii="Georgia" w:hAnsi="Georgia" w:cs="Arial"/>
          <w:color w:val="445555"/>
          <w:sz w:val="21"/>
          <w:szCs w:val="21"/>
          <w:lang w:val="es-ES"/>
        </w:rPr>
        <w:t xml:space="preserve"> os </w:t>
      </w:r>
      <w:proofErr w:type="spellStart"/>
      <w:r>
        <w:rPr>
          <w:rFonts w:ascii="Georgia" w:hAnsi="Georgia" w:cs="Arial"/>
          <w:color w:val="445555"/>
          <w:sz w:val="21"/>
          <w:szCs w:val="21"/>
          <w:lang w:val="es-ES"/>
        </w:rPr>
        <w:t>parâmetros</w:t>
      </w:r>
      <w:proofErr w:type="spellEnd"/>
      <w:r>
        <w:rPr>
          <w:rFonts w:ascii="Georgia" w:hAnsi="Georgia" w:cs="Arial"/>
          <w:color w:val="445555"/>
          <w:sz w:val="21"/>
          <w:szCs w:val="21"/>
          <w:lang w:val="es-ES"/>
        </w:rPr>
        <w:t xml:space="preserve"> da </w:t>
      </w:r>
      <w:proofErr w:type="spellStart"/>
      <w:r>
        <w:rPr>
          <w:rFonts w:ascii="Georgia" w:hAnsi="Georgia" w:cs="Arial"/>
          <w:color w:val="445555"/>
          <w:sz w:val="21"/>
          <w:szCs w:val="21"/>
          <w:lang w:val="es-ES"/>
        </w:rPr>
        <w:t>alimentação</w:t>
      </w:r>
      <w:proofErr w:type="spellEnd"/>
      <w:r>
        <w:rPr>
          <w:rFonts w:ascii="Georgia" w:hAnsi="Georgia" w:cs="Arial"/>
          <w:color w:val="445555"/>
          <w:sz w:val="21"/>
          <w:szCs w:val="21"/>
          <w:lang w:val="es-ES"/>
        </w:rPr>
        <w:t xml:space="preserve"> </w:t>
      </w:r>
      <w:proofErr w:type="spellStart"/>
      <w:r>
        <w:rPr>
          <w:rFonts w:ascii="Georgia" w:hAnsi="Georgia" w:cs="Arial"/>
          <w:color w:val="445555"/>
          <w:sz w:val="21"/>
          <w:szCs w:val="21"/>
          <w:lang w:val="es-ES"/>
        </w:rPr>
        <w:t>adequada</w:t>
      </w:r>
      <w:proofErr w:type="spellEnd"/>
      <w:r>
        <w:rPr>
          <w:rFonts w:ascii="Georgia" w:hAnsi="Georgia" w:cs="Arial"/>
          <w:color w:val="445555"/>
          <w:sz w:val="21"/>
          <w:szCs w:val="21"/>
          <w:lang w:val="es-ES"/>
        </w:rPr>
        <w:t>.</w:t>
      </w:r>
    </w:p>
    <w:p w:rsidR="005F2695" w:rsidRDefault="005F2695" w:rsidP="005F2695">
      <w:pPr>
        <w:numPr>
          <w:ilvl w:val="0"/>
          <w:numId w:val="12"/>
        </w:numPr>
        <w:shd w:val="clear" w:color="auto" w:fill="FFFFFF"/>
        <w:spacing w:after="100" w:afterAutospacing="1" w:line="270" w:lineRule="atLeast"/>
        <w:ind w:left="525"/>
        <w:rPr>
          <w:rFonts w:ascii="Georgia" w:hAnsi="Georgia" w:cs="Arial"/>
          <w:color w:val="445555"/>
          <w:sz w:val="21"/>
          <w:szCs w:val="21"/>
          <w:lang w:val="es-ES"/>
        </w:rPr>
      </w:pPr>
      <w:bookmarkStart w:id="14" w:name="_toc127"/>
      <w:bookmarkStart w:id="15" w:name="xintro"/>
      <w:bookmarkEnd w:id="14"/>
      <w:bookmarkEnd w:id="15"/>
      <w:r>
        <w:rPr>
          <w:rFonts w:ascii="Georgia" w:hAnsi="Georgia" w:cs="Arial"/>
          <w:b/>
          <w:bCs/>
          <w:color w:val="445555"/>
          <w:sz w:val="21"/>
          <w:szCs w:val="21"/>
          <w:lang w:val="es-ES"/>
        </w:rPr>
        <w:t>Introducción</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La </w:t>
      </w:r>
      <w:hyperlink r:id="rId44" w:history="1">
        <w:proofErr w:type="spellStart"/>
        <w:r>
          <w:rPr>
            <w:rStyle w:val="Hipervnculo"/>
            <w:rFonts w:ascii="Georgia" w:hAnsi="Georgia"/>
            <w:color w:val="008040"/>
            <w:sz w:val="21"/>
            <w:szCs w:val="21"/>
            <w:lang w:val="es-ES"/>
          </w:rPr>
          <w:t>nutrición</w:t>
        </w:r>
      </w:hyperlink>
      <w:r>
        <w:rPr>
          <w:rFonts w:ascii="Georgia" w:hAnsi="Georgia" w:cs="Arial"/>
          <w:color w:val="445555"/>
          <w:sz w:val="21"/>
          <w:szCs w:val="21"/>
          <w:lang w:val="es-ES"/>
        </w:rPr>
        <w:t>durante</w:t>
      </w:r>
      <w:proofErr w:type="spellEnd"/>
      <w:r>
        <w:rPr>
          <w:rFonts w:ascii="Georgia" w:hAnsi="Georgia" w:cs="Arial"/>
          <w:color w:val="445555"/>
          <w:sz w:val="21"/>
          <w:szCs w:val="21"/>
          <w:lang w:val="es-ES"/>
        </w:rPr>
        <w:t xml:space="preserve"> el embarazo es un tema controvertido, muchas veces ignorado por los obstetras o abordado en forma equivocada. Ello, puede deberse por una parte a un </w:t>
      </w:r>
      <w:hyperlink r:id="rId45" w:history="1">
        <w:r>
          <w:rPr>
            <w:rStyle w:val="Hipervnculo"/>
            <w:rFonts w:ascii="Georgia" w:hAnsi="Georgia"/>
            <w:color w:val="008040"/>
            <w:sz w:val="21"/>
            <w:szCs w:val="21"/>
            <w:lang w:val="es-ES"/>
          </w:rPr>
          <w:t>conocimiento</w:t>
        </w:r>
      </w:hyperlink>
      <w:r>
        <w:rPr>
          <w:rFonts w:ascii="Georgia" w:hAnsi="Georgia" w:cs="Arial"/>
          <w:color w:val="445555"/>
          <w:sz w:val="21"/>
          <w:szCs w:val="21"/>
          <w:lang w:val="es-ES"/>
        </w:rPr>
        <w:t xml:space="preserve"> insuficiente del tema y por otra, a que los conceptos están en revisión y no debidamente comprobados. Esta tarea ha sido asumida por nutricionistas lo que también ha facilitado que los obstetras se despreocupen de él. Además es difícil para los médicos traducir la </w:t>
      </w:r>
      <w:hyperlink r:id="rId46" w:history="1">
        <w:r>
          <w:rPr>
            <w:rStyle w:val="Hipervnculo"/>
            <w:rFonts w:ascii="Georgia" w:hAnsi="Georgia"/>
            <w:color w:val="008040"/>
            <w:sz w:val="21"/>
            <w:szCs w:val="21"/>
            <w:lang w:val="es-ES"/>
          </w:rPr>
          <w:t>teoría</w:t>
        </w:r>
      </w:hyperlink>
      <w:r>
        <w:rPr>
          <w:rFonts w:ascii="Georgia" w:hAnsi="Georgia" w:cs="Arial"/>
          <w:color w:val="445555"/>
          <w:sz w:val="21"/>
          <w:szCs w:val="21"/>
          <w:lang w:val="es-ES"/>
        </w:rPr>
        <w:t xml:space="preserve"> en recomendaciones prácticas, cotidianas y accesibles. Los consejos nutricionales para </w:t>
      </w:r>
      <w:hyperlink r:id="rId47" w:history="1">
        <w:r>
          <w:rPr>
            <w:rStyle w:val="Hipervnculo"/>
            <w:rFonts w:ascii="Georgia" w:hAnsi="Georgia"/>
            <w:color w:val="008040"/>
            <w:sz w:val="21"/>
            <w:szCs w:val="21"/>
            <w:lang w:val="es-ES"/>
          </w:rPr>
          <w:t xml:space="preserve">la </w:t>
        </w:r>
        <w:proofErr w:type="spellStart"/>
        <w:r>
          <w:rPr>
            <w:rStyle w:val="Hipervnculo"/>
            <w:rFonts w:ascii="Georgia" w:hAnsi="Georgia"/>
            <w:color w:val="008040"/>
            <w:sz w:val="21"/>
            <w:szCs w:val="21"/>
            <w:lang w:val="es-ES"/>
          </w:rPr>
          <w:t>mujer</w:t>
        </w:r>
      </w:hyperlink>
      <w:r>
        <w:rPr>
          <w:rFonts w:ascii="Georgia" w:hAnsi="Georgia" w:cs="Arial"/>
          <w:color w:val="445555"/>
          <w:sz w:val="21"/>
          <w:szCs w:val="21"/>
          <w:lang w:val="es-ES"/>
        </w:rPr>
        <w:t>embarazada</w:t>
      </w:r>
      <w:proofErr w:type="spellEnd"/>
      <w:r>
        <w:rPr>
          <w:rFonts w:ascii="Georgia" w:hAnsi="Georgia" w:cs="Arial"/>
          <w:color w:val="445555"/>
          <w:sz w:val="21"/>
          <w:szCs w:val="21"/>
          <w:lang w:val="es-ES"/>
        </w:rPr>
        <w:t xml:space="preserve"> han variado con el </w:t>
      </w:r>
      <w:hyperlink r:id="rId48" w:history="1">
        <w:r>
          <w:rPr>
            <w:rStyle w:val="Hipervnculo"/>
            <w:rFonts w:ascii="Georgia" w:hAnsi="Georgia"/>
            <w:color w:val="008040"/>
            <w:sz w:val="21"/>
            <w:szCs w:val="21"/>
            <w:lang w:val="es-ES"/>
          </w:rPr>
          <w:t>tiempo</w:t>
        </w:r>
      </w:hyperlink>
      <w:r>
        <w:rPr>
          <w:rFonts w:ascii="Georgia" w:hAnsi="Georgia" w:cs="Arial"/>
          <w:color w:val="445555"/>
          <w:sz w:val="21"/>
          <w:szCs w:val="21"/>
          <w:lang w:val="es-ES"/>
        </w:rPr>
        <w:t xml:space="preserve">. Anteriormente, las mujeres eran estimuladas a tener modestos incrementos de peso durante la gestación y a consumir </w:t>
      </w:r>
      <w:hyperlink r:id="rId49" w:history="1">
        <w:r>
          <w:rPr>
            <w:rStyle w:val="Hipervnculo"/>
            <w:rFonts w:ascii="Georgia" w:hAnsi="Georgia"/>
            <w:color w:val="008040"/>
            <w:sz w:val="21"/>
            <w:szCs w:val="21"/>
            <w:lang w:val="es-ES"/>
          </w:rPr>
          <w:t>dietas</w:t>
        </w:r>
      </w:hyperlink>
      <w:r>
        <w:rPr>
          <w:rFonts w:ascii="Georgia" w:hAnsi="Georgia" w:cs="Arial"/>
          <w:color w:val="445555"/>
          <w:sz w:val="21"/>
          <w:szCs w:val="21"/>
          <w:lang w:val="es-ES"/>
        </w:rPr>
        <w:t xml:space="preserve"> hipocalóricas. En otros momentos, fueron incentivadas a "comer por dos", lo que contribuyó a ganancias de peso excesivas, con mayor patología materna y fetal. Hoy comprendemos mejor las necesidades nutricionales durante el embarazo y el rol de los diferentes nutrientes específicos en esta etapa de la vida.</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El desafío de los profesionales de la salud es ayudar a establecer conductas saludables con relación a alimentación y actividad </w:t>
      </w:r>
      <w:hyperlink r:id="rId50" w:history="1">
        <w:proofErr w:type="spellStart"/>
        <w:r>
          <w:rPr>
            <w:rStyle w:val="Hipervnculo"/>
            <w:rFonts w:ascii="Georgia" w:hAnsi="Georgia"/>
            <w:color w:val="008040"/>
            <w:sz w:val="21"/>
            <w:szCs w:val="21"/>
            <w:lang w:val="es-ES"/>
          </w:rPr>
          <w:t>física</w:t>
        </w:r>
      </w:hyperlink>
      <w:r>
        <w:rPr>
          <w:rFonts w:ascii="Georgia" w:hAnsi="Georgia" w:cs="Arial"/>
          <w:color w:val="445555"/>
          <w:sz w:val="21"/>
          <w:szCs w:val="21"/>
          <w:lang w:val="es-ES"/>
        </w:rPr>
        <w:t>y</w:t>
      </w:r>
      <w:proofErr w:type="spellEnd"/>
      <w:r>
        <w:rPr>
          <w:rFonts w:ascii="Georgia" w:hAnsi="Georgia" w:cs="Arial"/>
          <w:color w:val="445555"/>
          <w:sz w:val="21"/>
          <w:szCs w:val="21"/>
          <w:lang w:val="es-ES"/>
        </w:rPr>
        <w:t xml:space="preserve"> prevenir la </w:t>
      </w:r>
      <w:hyperlink r:id="rId51" w:history="1">
        <w:r>
          <w:rPr>
            <w:rStyle w:val="Hipervnculo"/>
            <w:rFonts w:ascii="Georgia" w:hAnsi="Georgia"/>
            <w:color w:val="008040"/>
            <w:sz w:val="21"/>
            <w:szCs w:val="21"/>
            <w:lang w:val="es-ES"/>
          </w:rPr>
          <w:t>exposición</w:t>
        </w:r>
      </w:hyperlink>
      <w:r>
        <w:rPr>
          <w:rFonts w:ascii="Georgia" w:hAnsi="Georgia" w:cs="Arial"/>
          <w:color w:val="445555"/>
          <w:sz w:val="21"/>
          <w:szCs w:val="21"/>
          <w:lang w:val="es-ES"/>
        </w:rPr>
        <w:t xml:space="preserve"> a sustancias tóxicas durante todo el ciclo vital y en forma muy prioritaria durante el embarazo, período de máxima vulnerabilidad.</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Y nuestro </w:t>
      </w:r>
      <w:hyperlink r:id="rId52" w:history="1">
        <w:r>
          <w:rPr>
            <w:rStyle w:val="Hipervnculo"/>
            <w:rFonts w:ascii="Georgia" w:hAnsi="Georgia"/>
            <w:color w:val="008040"/>
            <w:sz w:val="21"/>
            <w:szCs w:val="21"/>
            <w:lang w:val="es-ES"/>
          </w:rPr>
          <w:t>objetivo</w:t>
        </w:r>
      </w:hyperlink>
      <w:r>
        <w:rPr>
          <w:rFonts w:ascii="Georgia" w:hAnsi="Georgia" w:cs="Arial"/>
          <w:color w:val="445555"/>
          <w:sz w:val="21"/>
          <w:szCs w:val="21"/>
          <w:lang w:val="es-ES"/>
        </w:rPr>
        <w:t xml:space="preserve"> en esta </w:t>
      </w:r>
      <w:hyperlink r:id="rId53" w:anchor="OBSERV" w:history="1">
        <w:proofErr w:type="spellStart"/>
        <w:r>
          <w:rPr>
            <w:rStyle w:val="Hipervnculo"/>
            <w:rFonts w:ascii="Georgia" w:hAnsi="Georgia"/>
            <w:color w:val="008040"/>
            <w:sz w:val="21"/>
            <w:szCs w:val="21"/>
            <w:lang w:val="es-ES"/>
          </w:rPr>
          <w:t>observación</w:t>
        </w:r>
      </w:hyperlink>
      <w:r>
        <w:rPr>
          <w:rFonts w:ascii="Georgia" w:hAnsi="Georgia" w:cs="Arial"/>
          <w:color w:val="445555"/>
          <w:sz w:val="21"/>
          <w:szCs w:val="21"/>
          <w:lang w:val="es-ES"/>
        </w:rPr>
        <w:t>es</w:t>
      </w:r>
      <w:proofErr w:type="spellEnd"/>
      <w:r>
        <w:rPr>
          <w:rFonts w:ascii="Georgia" w:hAnsi="Georgia" w:cs="Arial"/>
          <w:color w:val="445555"/>
          <w:sz w:val="21"/>
          <w:szCs w:val="21"/>
          <w:lang w:val="es-ES"/>
        </w:rPr>
        <w:t xml:space="preserve"> comparar la alimentación realizada por las embarazadas con los parámetros adecuados de una buena alimentación. Viendo así los alimentos que debería de consumir y no los consumen. Así también fundamentamos las siguientes preguntas: </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¿Cuál es la alimentación adecuada para las embarazadas?</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¿Qué debería evitar consumir; y que debería de hacer en mayor cantidad?</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¿Cuál es el peso corporal promedio mensual que debe de aumentar?</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lastRenderedPageBreak/>
        <w:t>El propósito de esta observación es analizar la alimentación de las embarazadas para que de esta forma se pueda conocer la relación existente entre la alimentación realizada y la adecuada. Es importante ya que de esta manera descubriremos si las embarazadas toman la debida precaución en cuanto a su alimentación en su periodo de gestación correspondiente.</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Para la madre, una nutrición deficiente induce a la aparición de </w:t>
      </w:r>
      <w:hyperlink r:id="rId54" w:history="1">
        <w:r>
          <w:rPr>
            <w:rStyle w:val="Hipervnculo"/>
            <w:rFonts w:ascii="Georgia" w:hAnsi="Georgia"/>
            <w:color w:val="008040"/>
            <w:sz w:val="21"/>
            <w:szCs w:val="21"/>
            <w:lang w:val="es-ES"/>
          </w:rPr>
          <w:t>anemia</w:t>
        </w:r>
      </w:hyperlink>
      <w:r>
        <w:rPr>
          <w:rFonts w:ascii="Georgia" w:hAnsi="Georgia" w:cs="Arial"/>
          <w:color w:val="445555"/>
          <w:sz w:val="21"/>
          <w:szCs w:val="21"/>
          <w:lang w:val="es-ES"/>
        </w:rPr>
        <w:t xml:space="preserve">, hipotensión, a tendencias hemorrágicas, a parto retrasado o prematuridad y a un posparto complicado. Por tanto es muy importante que la </w:t>
      </w:r>
      <w:hyperlink r:id="rId55" w:history="1">
        <w:proofErr w:type="spellStart"/>
        <w:r>
          <w:rPr>
            <w:rStyle w:val="Hipervnculo"/>
            <w:rFonts w:ascii="Georgia" w:hAnsi="Georgia"/>
            <w:color w:val="008040"/>
            <w:sz w:val="21"/>
            <w:szCs w:val="21"/>
            <w:lang w:val="es-ES"/>
          </w:rPr>
          <w:t>mujer</w:t>
        </w:r>
      </w:hyperlink>
      <w:r>
        <w:rPr>
          <w:rFonts w:ascii="Georgia" w:hAnsi="Georgia" w:cs="Arial"/>
          <w:color w:val="445555"/>
          <w:sz w:val="21"/>
          <w:szCs w:val="21"/>
          <w:lang w:val="es-ES"/>
        </w:rPr>
        <w:t>tenga</w:t>
      </w:r>
      <w:proofErr w:type="spellEnd"/>
      <w:r>
        <w:rPr>
          <w:rFonts w:ascii="Georgia" w:hAnsi="Georgia" w:cs="Arial"/>
          <w:color w:val="445555"/>
          <w:sz w:val="21"/>
          <w:szCs w:val="21"/>
          <w:lang w:val="es-ES"/>
        </w:rPr>
        <w:t xml:space="preserve"> una variedad de alimentos que juntos proveerán un nivel de energía y nutrientes necesario para la salud maternal y el desarrollo y crecimiento fetal. </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Para la realización de esta investigación utilizamos los instrumentos como la </w:t>
      </w:r>
      <w:hyperlink r:id="rId56" w:history="1">
        <w:r>
          <w:rPr>
            <w:rStyle w:val="Hipervnculo"/>
            <w:rFonts w:ascii="Georgia" w:hAnsi="Georgia"/>
            <w:color w:val="008040"/>
            <w:sz w:val="21"/>
            <w:szCs w:val="21"/>
            <w:lang w:val="es-ES"/>
          </w:rPr>
          <w:t>Internet</w:t>
        </w:r>
      </w:hyperlink>
      <w:r>
        <w:rPr>
          <w:rFonts w:ascii="Georgia" w:hAnsi="Georgia" w:cs="Arial"/>
          <w:color w:val="445555"/>
          <w:sz w:val="21"/>
          <w:szCs w:val="21"/>
          <w:lang w:val="es-ES"/>
        </w:rPr>
        <w:t xml:space="preserve">, </w:t>
      </w:r>
      <w:hyperlink r:id="rId57" w:anchor="libros" w:history="1">
        <w:proofErr w:type="spellStart"/>
        <w:r>
          <w:rPr>
            <w:rStyle w:val="Hipervnculo"/>
            <w:rFonts w:ascii="Georgia" w:hAnsi="Georgia"/>
            <w:color w:val="008040"/>
            <w:sz w:val="21"/>
            <w:szCs w:val="21"/>
            <w:lang w:val="es-ES"/>
          </w:rPr>
          <w:t>libros</w:t>
        </w:r>
      </w:hyperlink>
      <w:r>
        <w:rPr>
          <w:rFonts w:ascii="Georgia" w:hAnsi="Georgia" w:cs="Arial"/>
          <w:color w:val="445555"/>
          <w:sz w:val="21"/>
          <w:szCs w:val="21"/>
          <w:lang w:val="es-ES"/>
        </w:rPr>
        <w:t>específicamente</w:t>
      </w:r>
      <w:proofErr w:type="spellEnd"/>
      <w:r>
        <w:rPr>
          <w:rFonts w:ascii="Georgia" w:hAnsi="Georgia" w:cs="Arial"/>
          <w:color w:val="445555"/>
          <w:sz w:val="21"/>
          <w:szCs w:val="21"/>
          <w:lang w:val="es-ES"/>
        </w:rPr>
        <w:t xml:space="preserve"> de nutrición para comparar los parámetros adecuados en cuanto a la alimentación de una embarazada sedentaria con la de una embarazada que tiene un régimen alimentario profesional. </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La razón de esta investigación es descubrir la importancia que tiene las embarazadas sobre el cuidado de su alimentación prenatal, y si concuerda con el parámetro correspondiente. Teniendo las </w:t>
      </w:r>
      <w:hyperlink r:id="rId58" w:anchor="HIPOTES" w:history="1">
        <w:r>
          <w:rPr>
            <w:rStyle w:val="Hipervnculo"/>
            <w:rFonts w:ascii="Georgia" w:hAnsi="Georgia"/>
            <w:color w:val="008040"/>
            <w:sz w:val="21"/>
            <w:szCs w:val="21"/>
            <w:lang w:val="es-ES"/>
          </w:rPr>
          <w:t>variables</w:t>
        </w:r>
      </w:hyperlink>
      <w:r>
        <w:rPr>
          <w:rFonts w:ascii="Georgia" w:hAnsi="Georgia" w:cs="Arial"/>
          <w:color w:val="445555"/>
          <w:sz w:val="21"/>
          <w:szCs w:val="21"/>
          <w:lang w:val="es-ES"/>
        </w:rPr>
        <w:t xml:space="preserve"> de consultas medicas como nutricionista, ginecólogo, entre otros. También como </w:t>
      </w:r>
      <w:proofErr w:type="spellStart"/>
      <w:r>
        <w:rPr>
          <w:rFonts w:ascii="Georgia" w:hAnsi="Georgia" w:cs="Arial"/>
          <w:color w:val="445555"/>
          <w:sz w:val="21"/>
          <w:szCs w:val="21"/>
          <w:lang w:val="es-ES"/>
        </w:rPr>
        <w:t>macronutrientes</w:t>
      </w:r>
      <w:proofErr w:type="spellEnd"/>
      <w:r>
        <w:rPr>
          <w:rFonts w:ascii="Georgia" w:hAnsi="Georgia" w:cs="Arial"/>
          <w:color w:val="445555"/>
          <w:sz w:val="21"/>
          <w:szCs w:val="21"/>
          <w:lang w:val="es-ES"/>
        </w:rPr>
        <w:t xml:space="preserve"> y suplementos, de esta forma observándolas durante una semana con las tres comidas principales incluyendo las entre comidas (media mañana, merienda).</w:t>
      </w:r>
    </w:p>
    <w:p w:rsidR="005F2695" w:rsidRDefault="005F2695" w:rsidP="005F2695">
      <w:pPr>
        <w:shd w:val="clear" w:color="auto" w:fill="FFFFFF"/>
        <w:spacing w:before="135" w:after="135" w:line="270" w:lineRule="atLeast"/>
        <w:rPr>
          <w:rFonts w:ascii="Georgia" w:hAnsi="Georgia" w:cs="Arial"/>
          <w:color w:val="445555"/>
          <w:sz w:val="21"/>
          <w:szCs w:val="21"/>
          <w:lang w:val="es-ES"/>
        </w:rPr>
      </w:pPr>
      <w:r>
        <w:rPr>
          <w:rFonts w:ascii="Georgia" w:hAnsi="Georgia" w:cs="Arial"/>
          <w:color w:val="445555"/>
          <w:sz w:val="21"/>
          <w:szCs w:val="21"/>
          <w:lang w:val="es-ES"/>
        </w:rPr>
        <w:t xml:space="preserve">Esta </w:t>
      </w:r>
      <w:hyperlink r:id="rId59" w:history="1">
        <w:proofErr w:type="spellStart"/>
        <w:r>
          <w:rPr>
            <w:rStyle w:val="Hipervnculo"/>
            <w:rFonts w:ascii="Georgia" w:hAnsi="Georgia"/>
            <w:color w:val="008040"/>
            <w:sz w:val="21"/>
            <w:szCs w:val="21"/>
            <w:lang w:val="es-ES"/>
          </w:rPr>
          <w:t>monografía</w:t>
        </w:r>
      </w:hyperlink>
      <w:r>
        <w:rPr>
          <w:rFonts w:ascii="Georgia" w:hAnsi="Georgia" w:cs="Arial"/>
          <w:color w:val="445555"/>
          <w:sz w:val="21"/>
          <w:szCs w:val="21"/>
          <w:lang w:val="es-ES"/>
        </w:rPr>
        <w:t>presenta</w:t>
      </w:r>
      <w:proofErr w:type="spellEnd"/>
      <w:r>
        <w:rPr>
          <w:rFonts w:ascii="Georgia" w:hAnsi="Georgia" w:cs="Arial"/>
          <w:color w:val="445555"/>
          <w:sz w:val="21"/>
          <w:szCs w:val="21"/>
          <w:lang w:val="es-ES"/>
        </w:rPr>
        <w:t xml:space="preserve"> en sus primeros cuatro capítulos el marco teórico y referencial para dar luego paso a la </w:t>
      </w:r>
      <w:hyperlink r:id="rId60" w:history="1">
        <w:r>
          <w:rPr>
            <w:rStyle w:val="Hipervnculo"/>
            <w:rFonts w:ascii="Georgia" w:hAnsi="Georgia"/>
            <w:color w:val="008040"/>
            <w:sz w:val="21"/>
            <w:szCs w:val="21"/>
            <w:lang w:val="es-ES"/>
          </w:rPr>
          <w:t>metodología</w:t>
        </w:r>
      </w:hyperlink>
      <w:r>
        <w:rPr>
          <w:rFonts w:ascii="Georgia" w:hAnsi="Georgia" w:cs="Arial"/>
          <w:color w:val="445555"/>
          <w:sz w:val="21"/>
          <w:szCs w:val="21"/>
          <w:lang w:val="es-ES"/>
        </w:rPr>
        <w:t xml:space="preserve"> y los resultados. Es así que en el 1er capitulo consta de un breve </w:t>
      </w:r>
      <w:proofErr w:type="spellStart"/>
      <w:r>
        <w:rPr>
          <w:rFonts w:ascii="Georgia" w:hAnsi="Georgia" w:cs="Arial"/>
          <w:color w:val="445555"/>
          <w:sz w:val="21"/>
          <w:szCs w:val="21"/>
          <w:lang w:val="es-ES"/>
        </w:rPr>
        <w:t>aclaramiento</w:t>
      </w:r>
      <w:proofErr w:type="spellEnd"/>
      <w:r>
        <w:rPr>
          <w:rFonts w:ascii="Georgia" w:hAnsi="Georgia" w:cs="Arial"/>
          <w:color w:val="445555"/>
          <w:sz w:val="21"/>
          <w:szCs w:val="21"/>
          <w:lang w:val="es-ES"/>
        </w:rPr>
        <w:t xml:space="preserve"> de lo que es la Nutrición en las embarazadas. En el 2do capitulo lo que verdaderamente es la Nutrición propiamente dicha. En el 3er capitulo se habla de la Dieta adecuada a los parámetros de una mujer embarazada y que medidas debe tomar. En el 4to capitulo relatamos algunas sugerencias de los cuidados que una embarazada debe tener – Aspecto metodológico. Y en el 5to capitulo hacemos mención de cómo realizamos la dicha observación en las gestantes / embarazadas. – Variables</w:t>
      </w:r>
    </w:p>
    <w:p w:rsidR="005F2695" w:rsidRPr="005F2695" w:rsidRDefault="005F2695">
      <w:pPr>
        <w:rPr>
          <w:lang w:val="es-ES"/>
        </w:rPr>
      </w:pPr>
    </w:p>
    <w:tbl>
      <w:tblPr>
        <w:tblW w:w="11685" w:type="dxa"/>
        <w:tblCellSpacing w:w="0" w:type="dxa"/>
        <w:tblCellMar>
          <w:left w:w="0" w:type="dxa"/>
          <w:right w:w="0" w:type="dxa"/>
        </w:tblCellMar>
        <w:tblLook w:val="04A0"/>
      </w:tblPr>
      <w:tblGrid>
        <w:gridCol w:w="8130"/>
        <w:gridCol w:w="300"/>
        <w:gridCol w:w="2400"/>
        <w:gridCol w:w="1133"/>
      </w:tblGrid>
      <w:tr w:rsidR="00B65247" w:rsidTr="00B65247">
        <w:trPr>
          <w:gridAfter w:val="1"/>
          <w:tblCellSpacing w:w="0" w:type="dxa"/>
        </w:trPr>
        <w:tc>
          <w:tcPr>
            <w:tcW w:w="6540" w:type="dxa"/>
            <w:hideMark/>
          </w:tcPr>
          <w:tbl>
            <w:tblPr>
              <w:tblW w:w="0" w:type="auto"/>
              <w:tblCellSpacing w:w="0" w:type="dxa"/>
              <w:tblCellMar>
                <w:top w:w="150" w:type="dxa"/>
                <w:left w:w="150" w:type="dxa"/>
                <w:bottom w:w="150" w:type="dxa"/>
                <w:right w:w="150" w:type="dxa"/>
              </w:tblCellMar>
              <w:tblLook w:val="04A0"/>
            </w:tblPr>
            <w:tblGrid>
              <w:gridCol w:w="8130"/>
            </w:tblGrid>
            <w:tr w:rsidR="00B65247">
              <w:trPr>
                <w:tblCellSpacing w:w="0" w:type="dxa"/>
              </w:trPr>
              <w:tc>
                <w:tcPr>
                  <w:tcW w:w="0" w:type="auto"/>
                  <w:vAlign w:val="center"/>
                  <w:hideMark/>
                </w:tcPr>
                <w:p w:rsidR="00B65247" w:rsidRDefault="00B65247">
                  <w:pPr>
                    <w:pStyle w:val="Ttulo2"/>
                  </w:pPr>
                  <w:r>
                    <w:t>La Nutrición</w:t>
                  </w:r>
                </w:p>
                <w:p w:rsidR="00B65247" w:rsidRDefault="00B65247">
                  <w:pPr>
                    <w:pStyle w:val="Ttulo3"/>
                  </w:pPr>
                  <w:r>
                    <w:t>La importancia de estar saludable antes de concebir:</w:t>
                  </w:r>
                </w:p>
                <w:p w:rsidR="00B65247" w:rsidRDefault="00B65247">
                  <w:pPr>
                    <w:pStyle w:val="NormalWeb"/>
                  </w:pPr>
                  <w:r>
                    <w:t>La nutrición previa a la concepción es una parte fundamental de la preparación para el embarazo. Factores como el peso de una mujer comparado con su altura y lo que come pueden jugar un papel importante en la salud de la madre durante el embarazo y en la salud del feto en desarrollo.</w:t>
                  </w:r>
                </w:p>
                <w:p w:rsidR="00B65247" w:rsidRDefault="00B65247">
                  <w:pPr>
                    <w:pStyle w:val="Ttulo3"/>
                  </w:pPr>
                  <w:r>
                    <w:t>El peso antes del embarazo:</w:t>
                  </w:r>
                </w:p>
                <w:p w:rsidR="00B65247" w:rsidRDefault="00B65247">
                  <w:pPr>
                    <w:pStyle w:val="NormalWeb"/>
                  </w:pPr>
                  <w:r>
                    <w:t xml:space="preserve">El peso de una madre antes del embarazo influye en forma directa sobre el peso que tendrá su bebé al nacer. Los estudios muestran que las mujeres que tienen un peso inferior al normal tienen más probabilidades de tener un bebé pequeño, a pesar de que en el embarazo pueden aumentar lo mismo que una mujer en peso. </w:t>
                  </w:r>
                  <w:r>
                    <w:lastRenderedPageBreak/>
                    <w:t xml:space="preserve">Las mujeres con sobrepeso tienen mayor riesgo de sufrir complicaciones en su embarazo, como por ejemplo la diabetes </w:t>
                  </w:r>
                  <w:proofErr w:type="spellStart"/>
                  <w:r>
                    <w:t>gestacional</w:t>
                  </w:r>
                  <w:proofErr w:type="spellEnd"/>
                  <w:r>
                    <w:t xml:space="preserve"> o alta presión sanguínea. Consulte a su médico para saber si debe perder o aumentar de peso antes de quedar embarazada.</w:t>
                  </w:r>
                </w:p>
                <w:p w:rsidR="00B65247" w:rsidRDefault="00B65247">
                  <w:pPr>
                    <w:pStyle w:val="Ttulo3"/>
                  </w:pPr>
                  <w:r>
                    <w:t>La nutrición antes del embarazo:</w:t>
                  </w:r>
                </w:p>
                <w:p w:rsidR="00B65247" w:rsidRDefault="00B65247">
                  <w:pPr>
                    <w:pStyle w:val="NormalWeb"/>
                  </w:pPr>
                  <w:r>
                    <w:t>Muchas mujeres no tienen una dieta bien balanceada antes del embarazo y pueden no tener el estado nutricional adecuado para los requerimientos del embarazo. En general, una mujer embarazada necesita agregar alrededor de 300 calorías más para alcanzar las necesidades de su cuerpo y del feto en desarrollo. Sin embargo, esas calorías, al igual que la dieta completa, deben ser saludables, balanceadas y nutritivas.</w:t>
                  </w:r>
                </w:p>
                <w:p w:rsidR="00B65247" w:rsidRDefault="00B65247">
                  <w:pPr>
                    <w:pStyle w:val="NormalWeb"/>
                    <w:jc w:val="center"/>
                  </w:pPr>
                  <w:r>
                    <w:rPr>
                      <w:noProof/>
                    </w:rPr>
                    <w:drawing>
                      <wp:inline distT="0" distB="0" distL="0" distR="0">
                        <wp:extent cx="4953000" cy="3848100"/>
                        <wp:effectExtent l="19050" t="0" r="0" b="0"/>
                        <wp:docPr id="17" name="Imagen 3" descr="Pirámide Guía de La Alimentación para Adultos, US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rámide Guía de La Alimentación para Adultos, USDA"/>
                                <pic:cNvPicPr>
                                  <a:picLocks noChangeAspect="1" noChangeArrowheads="1"/>
                                </pic:cNvPicPr>
                              </pic:nvPicPr>
                              <pic:blipFill>
                                <a:blip r:embed="rId61"/>
                                <a:srcRect/>
                                <a:stretch>
                                  <a:fillRect/>
                                </a:stretch>
                              </pic:blipFill>
                              <pic:spPr bwMode="auto">
                                <a:xfrm>
                                  <a:off x="0" y="0"/>
                                  <a:ext cx="4953000" cy="3848100"/>
                                </a:xfrm>
                                <a:prstGeom prst="rect">
                                  <a:avLst/>
                                </a:prstGeom>
                                <a:noFill/>
                                <a:ln w="9525">
                                  <a:noFill/>
                                  <a:miter lim="800000"/>
                                  <a:headEnd/>
                                  <a:tailEnd/>
                                </a:ln>
                              </pic:spPr>
                            </pic:pic>
                          </a:graphicData>
                        </a:graphic>
                      </wp:inline>
                    </w:drawing>
                  </w:r>
                </w:p>
                <w:p w:rsidR="00B65247" w:rsidRDefault="00B65247">
                  <w:pPr>
                    <w:pStyle w:val="NormalWeb"/>
                  </w:pPr>
                  <w:r>
                    <w:t>El uso de la pirámide nutricional puede ayudar a planear la cantidad de raciones de cada grupo de alimentos para una dieta balanceada. Además, se deben incluir los siguientes nutrientes en la dieta previa a la concepción y se debe continuar durante el embarazo:</w:t>
                  </w:r>
                </w:p>
                <w:p w:rsidR="00B65247" w:rsidRDefault="00B65247" w:rsidP="00B65247">
                  <w:pPr>
                    <w:numPr>
                      <w:ilvl w:val="0"/>
                      <w:numId w:val="13"/>
                    </w:numPr>
                    <w:spacing w:before="100" w:beforeAutospacing="1" w:after="100" w:afterAutospacing="1" w:line="240" w:lineRule="auto"/>
                    <w:rPr>
                      <w:rFonts w:ascii="Verdana" w:hAnsi="Verdana"/>
                      <w:sz w:val="17"/>
                      <w:szCs w:val="17"/>
                    </w:rPr>
                  </w:pPr>
                  <w:r>
                    <w:rPr>
                      <w:rFonts w:ascii="Verdana" w:hAnsi="Verdana"/>
                      <w:b/>
                      <w:bCs/>
                      <w:sz w:val="17"/>
                      <w:szCs w:val="17"/>
                    </w:rPr>
                    <w:t>Ácido fólico</w:t>
                  </w:r>
                  <w:r>
                    <w:rPr>
                      <w:rFonts w:ascii="Verdana" w:hAnsi="Verdana"/>
                      <w:sz w:val="17"/>
                      <w:szCs w:val="17"/>
                    </w:rPr>
                    <w:br/>
                    <w:t xml:space="preserve">El Servicio de Salud Pública de Estados Unidos (US </w:t>
                  </w:r>
                  <w:proofErr w:type="spellStart"/>
                  <w:r>
                    <w:rPr>
                      <w:rFonts w:ascii="Verdana" w:hAnsi="Verdana"/>
                      <w:sz w:val="17"/>
                      <w:szCs w:val="17"/>
                    </w:rPr>
                    <w:t>Public</w:t>
                  </w:r>
                  <w:proofErr w:type="spellEnd"/>
                  <w:r>
                    <w:rPr>
                      <w:rFonts w:ascii="Verdana" w:hAnsi="Verdana"/>
                      <w:sz w:val="17"/>
                      <w:szCs w:val="17"/>
                    </w:rPr>
                    <w:t xml:space="preserve"> </w:t>
                  </w:r>
                  <w:proofErr w:type="spellStart"/>
                  <w:r>
                    <w:rPr>
                      <w:rFonts w:ascii="Verdana" w:hAnsi="Verdana"/>
                      <w:sz w:val="17"/>
                      <w:szCs w:val="17"/>
                    </w:rPr>
                    <w:t>Health</w:t>
                  </w:r>
                  <w:proofErr w:type="spellEnd"/>
                  <w:r>
                    <w:rPr>
                      <w:rFonts w:ascii="Verdana" w:hAnsi="Verdana"/>
                      <w:sz w:val="17"/>
                      <w:szCs w:val="17"/>
                    </w:rPr>
                    <w:t xml:space="preserve"> </w:t>
                  </w:r>
                  <w:proofErr w:type="spellStart"/>
                  <w:r>
                    <w:rPr>
                      <w:rFonts w:ascii="Verdana" w:hAnsi="Verdana"/>
                      <w:sz w:val="17"/>
                      <w:szCs w:val="17"/>
                    </w:rPr>
                    <w:t>Service</w:t>
                  </w:r>
                  <w:proofErr w:type="spellEnd"/>
                  <w:r>
                    <w:rPr>
                      <w:rFonts w:ascii="Verdana" w:hAnsi="Verdana"/>
                      <w:sz w:val="17"/>
                      <w:szCs w:val="17"/>
                    </w:rPr>
                    <w:t xml:space="preserve">) recomienda que las mujeres en edad fértil consuman 400 microgramos (0,4 mg) de ácido fólico por día. El ácido fólico, un nutriente presente en algunas verduras de hojas verdes, en la mayoría de las </w:t>
                  </w:r>
                  <w:proofErr w:type="spellStart"/>
                  <w:r>
                    <w:rPr>
                      <w:rFonts w:ascii="Verdana" w:hAnsi="Verdana"/>
                      <w:sz w:val="17"/>
                      <w:szCs w:val="17"/>
                    </w:rPr>
                    <w:t>bayas</w:t>
                  </w:r>
                  <w:proofErr w:type="spellEnd"/>
                  <w:r>
                    <w:rPr>
                      <w:rFonts w:ascii="Verdana" w:hAnsi="Verdana"/>
                      <w:sz w:val="17"/>
                      <w:szCs w:val="17"/>
                    </w:rPr>
                    <w:t xml:space="preserve">, nueces, frijoles, frutos cítricos, </w:t>
                  </w:r>
                  <w:r>
                    <w:rPr>
                      <w:rFonts w:ascii="Verdana" w:hAnsi="Verdana"/>
                      <w:sz w:val="17"/>
                      <w:szCs w:val="17"/>
                    </w:rPr>
                    <w:lastRenderedPageBreak/>
                    <w:t xml:space="preserve">cereales fortificados para el desayuno y algunos suplementos vitamínicos, puede ayudar a reducir el riesgo de defectos congénitos del cerebro y la médula espinal (llamados defectos del tubo neural). El defecto del tubo neural más común es la espina bífida (que consiste en que las vértebras no se fusionan como corresponde, por lo que la médula queda expuesta), lo que puede provocar diversos grados de parálisis, incontinencia y, en ocasiones, retraso mental. </w:t>
                  </w:r>
                </w:p>
                <w:p w:rsidR="00B65247" w:rsidRDefault="00B65247">
                  <w:pPr>
                    <w:pStyle w:val="NormalWeb"/>
                    <w:ind w:left="720"/>
                    <w:rPr>
                      <w:rFonts w:ascii="Verdana" w:hAnsi="Verdana"/>
                      <w:sz w:val="17"/>
                      <w:szCs w:val="17"/>
                    </w:rPr>
                  </w:pPr>
                  <w:r>
                    <w:t>El ácido fólico es muy beneficioso durante los 28 días posteriores a la concepción, que es cuando se produce la mayor parte de los defectos del tubo neural. Lamentablemente, muchas mujeres no advierten que están embarazadas antes de los 28 días. Por lo tanto, la ingestión de ácido fólico debe comenzar con anterioridad a la concepción.</w:t>
                  </w:r>
                </w:p>
                <w:p w:rsidR="00B65247" w:rsidRDefault="00B65247">
                  <w:pPr>
                    <w:pStyle w:val="NormalWeb"/>
                    <w:ind w:left="720"/>
                  </w:pPr>
                  <w:r>
                    <w:t>La mayoría de los médicos recetan un suplemento prenatal antes de la concepción, o poco después, para asegurarse de que las necesidades nutricionales de la mujer queden cubiertas. No obstante, un suplemento prenatal no reemplaza una dieta sana.</w:t>
                  </w:r>
                </w:p>
                <w:p w:rsidR="00B65247" w:rsidRDefault="00B65247" w:rsidP="00B65247">
                  <w:pPr>
                    <w:numPr>
                      <w:ilvl w:val="0"/>
                      <w:numId w:val="14"/>
                    </w:numPr>
                    <w:spacing w:before="100" w:beforeAutospacing="1" w:after="240" w:line="240" w:lineRule="auto"/>
                    <w:rPr>
                      <w:rFonts w:ascii="Verdana" w:hAnsi="Verdana"/>
                      <w:sz w:val="17"/>
                      <w:szCs w:val="17"/>
                    </w:rPr>
                  </w:pPr>
                  <w:r>
                    <w:rPr>
                      <w:rFonts w:ascii="Verdana" w:hAnsi="Verdana"/>
                      <w:b/>
                      <w:bCs/>
                      <w:sz w:val="17"/>
                      <w:szCs w:val="17"/>
                    </w:rPr>
                    <w:t>Hierro</w:t>
                  </w:r>
                  <w:r>
                    <w:rPr>
                      <w:rFonts w:ascii="Verdana" w:hAnsi="Verdana"/>
                      <w:b/>
                      <w:bCs/>
                      <w:sz w:val="17"/>
                      <w:szCs w:val="17"/>
                    </w:rPr>
                    <w:br/>
                  </w:r>
                  <w:r>
                    <w:rPr>
                      <w:rFonts w:ascii="Verdana" w:hAnsi="Verdana"/>
                      <w:sz w:val="17"/>
                      <w:szCs w:val="17"/>
                    </w:rPr>
                    <w:t>Muchas mujeres tienen bajas reservas de hierro como resultado del período menstrual y las dietas bajas en hierro. El almacenamiento de hierro ayuda a preparar el cuerpo de la madre para las necesidades del feto durante el embarazo. Las buenas fuentes de hierro incluyen las siguientes:</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Las carnes - vaca, puerco, cordero; el hígado y otras vísceras</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Las aves - pollo, pato, pavo; el hígado (especialmente la carne oscura)</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El pescado y el marisco, incluyendo las almejas, los mejillones y las ostras, las sardinas, las anchoas</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Los vegetales de hojas verdes de la familia del repollo, como el brócoli, la col rizada, el nabo verde y las acelgas</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 xml:space="preserve">Las legumbres, como las habas y los guisantes (arvejas); los frijoles y guisantes secos, como los frijoles pintos, los frijoles de </w:t>
                  </w:r>
                  <w:proofErr w:type="spellStart"/>
                  <w:r>
                    <w:rPr>
                      <w:rFonts w:ascii="Verdana" w:hAnsi="Verdana"/>
                      <w:sz w:val="17"/>
                      <w:szCs w:val="17"/>
                    </w:rPr>
                    <w:t>carete</w:t>
                  </w:r>
                  <w:proofErr w:type="spellEnd"/>
                  <w:r>
                    <w:rPr>
                      <w:rFonts w:ascii="Verdana" w:hAnsi="Verdana"/>
                      <w:sz w:val="17"/>
                      <w:szCs w:val="17"/>
                    </w:rPr>
                    <w:t xml:space="preserve"> y los frijoles cocinados enlatados</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El pan y los bollos de harina integral con levadura</w:t>
                  </w:r>
                </w:p>
                <w:p w:rsidR="00B65247" w:rsidRDefault="00B65247" w:rsidP="00B65247">
                  <w:pPr>
                    <w:numPr>
                      <w:ilvl w:val="1"/>
                      <w:numId w:val="14"/>
                    </w:numPr>
                    <w:spacing w:before="100" w:beforeAutospacing="1" w:after="240" w:line="240" w:lineRule="auto"/>
                    <w:rPr>
                      <w:rFonts w:ascii="Verdana" w:hAnsi="Verdana"/>
                      <w:sz w:val="17"/>
                      <w:szCs w:val="17"/>
                    </w:rPr>
                  </w:pPr>
                  <w:r>
                    <w:rPr>
                      <w:rFonts w:ascii="Verdana" w:hAnsi="Verdana"/>
                      <w:sz w:val="17"/>
                      <w:szCs w:val="17"/>
                    </w:rPr>
                    <w:t>Pasta, arroz, cereales y pan blanco enriquecidos con hierro</w:t>
                  </w:r>
                </w:p>
                <w:p w:rsidR="00B65247" w:rsidRDefault="00B65247" w:rsidP="00B65247">
                  <w:pPr>
                    <w:numPr>
                      <w:ilvl w:val="0"/>
                      <w:numId w:val="14"/>
                    </w:numPr>
                    <w:spacing w:before="100" w:beforeAutospacing="1" w:after="100" w:afterAutospacing="1" w:line="240" w:lineRule="auto"/>
                    <w:rPr>
                      <w:rFonts w:ascii="Verdana" w:hAnsi="Verdana"/>
                      <w:sz w:val="17"/>
                      <w:szCs w:val="17"/>
                    </w:rPr>
                  </w:pPr>
                  <w:r>
                    <w:rPr>
                      <w:rFonts w:ascii="Verdana" w:hAnsi="Verdana"/>
                      <w:b/>
                      <w:bCs/>
                      <w:sz w:val="17"/>
                      <w:szCs w:val="17"/>
                    </w:rPr>
                    <w:t>Calcio</w:t>
                  </w:r>
                  <w:r>
                    <w:rPr>
                      <w:rFonts w:ascii="Verdana" w:hAnsi="Verdana"/>
                      <w:b/>
                      <w:bCs/>
                      <w:sz w:val="17"/>
                      <w:szCs w:val="17"/>
                    </w:rPr>
                    <w:br/>
                  </w:r>
                  <w:r>
                    <w:rPr>
                      <w:rFonts w:ascii="Verdana" w:hAnsi="Verdana"/>
                      <w:sz w:val="17"/>
                      <w:szCs w:val="17"/>
                    </w:rPr>
                    <w:t>La preparación para el embarazo incluye la fortificación de los huesos. Si la dieta del embarazo es pobre en calcio, el feto puede extraerlo de los huesos de la madre, lo que puede poner a las mujeres en riesgo de desarrollar osteoporosis en el futuro. La dosis de calcio recomendada para la mayoría de las mujeres que no están embarazadas es de 1200 miligramos y se necesitan 400 miligramos adicionales durante el embarazo. Tres o más ingestas de leche u otro producto lácteo por día equivalen a 1200 miligramos de calcio.</w:t>
                  </w:r>
                </w:p>
                <w:p w:rsidR="00B65247" w:rsidRDefault="00B65247">
                  <w:pPr>
                    <w:pStyle w:val="NormalWeb"/>
                    <w:jc w:val="right"/>
                  </w:pPr>
                  <w:r>
                    <w:rPr>
                      <w:rStyle w:val="online"/>
                    </w:rPr>
                    <w:t xml:space="preserve">Haz </w:t>
                  </w:r>
                  <w:proofErr w:type="spellStart"/>
                  <w:r>
                    <w:rPr>
                      <w:rStyle w:val="online"/>
                    </w:rPr>
                    <w:t>click</w:t>
                  </w:r>
                  <w:proofErr w:type="spellEnd"/>
                  <w:r>
                    <w:rPr>
                      <w:rStyle w:val="online"/>
                    </w:rPr>
                    <w:t xml:space="preserve"> aquí para ir a la página de </w:t>
                  </w:r>
                  <w:r>
                    <w:br/>
                  </w:r>
                  <w:hyperlink r:id="rId62" w:history="1">
                    <w:r>
                      <w:rPr>
                        <w:rStyle w:val="Hipervnculo"/>
                      </w:rPr>
                      <w:t>Los Recursos en la Red</w:t>
                    </w:r>
                  </w:hyperlink>
                  <w:r>
                    <w:rPr>
                      <w:rStyle w:val="online"/>
                    </w:rPr>
                    <w:t xml:space="preserve"> del Embarazo de Alto Riesgo.</w:t>
                  </w:r>
                </w:p>
              </w:tc>
            </w:tr>
          </w:tbl>
          <w:p w:rsidR="00B65247" w:rsidRDefault="00B65247">
            <w:pPr>
              <w:rPr>
                <w:rFonts w:ascii="Verdana" w:hAnsi="Verdana"/>
                <w:sz w:val="17"/>
                <w:szCs w:val="17"/>
              </w:rPr>
            </w:pPr>
          </w:p>
        </w:tc>
        <w:tc>
          <w:tcPr>
            <w:tcW w:w="300" w:type="dxa"/>
            <w:vAlign w:val="center"/>
            <w:hideMark/>
          </w:tcPr>
          <w:p w:rsidR="00B65247" w:rsidRDefault="00B65247">
            <w:pPr>
              <w:rPr>
                <w:rFonts w:ascii="Verdana" w:hAnsi="Verdana"/>
                <w:sz w:val="17"/>
                <w:szCs w:val="17"/>
              </w:rPr>
            </w:pPr>
            <w:r>
              <w:rPr>
                <w:rFonts w:ascii="Verdana" w:hAnsi="Verdana"/>
                <w:noProof/>
                <w:sz w:val="17"/>
                <w:szCs w:val="17"/>
                <w:lang w:eastAsia="es-BO"/>
              </w:rPr>
              <w:lastRenderedPageBreak/>
              <w:drawing>
                <wp:inline distT="0" distB="0" distL="0" distR="0">
                  <wp:extent cx="190500" cy="9525"/>
                  <wp:effectExtent l="0" t="0" r="0" b="0"/>
                  <wp:docPr id="16" name="Imagen 4"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ush.edu/images/px.gif"/>
                          <pic:cNvPicPr>
                            <a:picLocks noChangeAspect="1" noChangeArrowheads="1"/>
                          </pic:cNvPicPr>
                        </pic:nvPicPr>
                        <pic:blipFill>
                          <a:blip r:embed="rId63"/>
                          <a:srcRect/>
                          <a:stretch>
                            <a:fillRect/>
                          </a:stretch>
                        </pic:blipFill>
                        <pic:spPr bwMode="auto">
                          <a:xfrm>
                            <a:off x="0" y="0"/>
                            <a:ext cx="190500" cy="9525"/>
                          </a:xfrm>
                          <a:prstGeom prst="rect">
                            <a:avLst/>
                          </a:prstGeom>
                          <a:noFill/>
                          <a:ln w="9525">
                            <a:noFill/>
                            <a:miter lim="800000"/>
                            <a:headEnd/>
                            <a:tailEnd/>
                          </a:ln>
                        </pic:spPr>
                      </pic:pic>
                    </a:graphicData>
                  </a:graphic>
                </wp:inline>
              </w:drawing>
            </w:r>
          </w:p>
        </w:tc>
        <w:tc>
          <w:tcPr>
            <w:tcW w:w="2355" w:type="dxa"/>
            <w:hideMark/>
          </w:tcPr>
          <w:p w:rsidR="00B65247" w:rsidRDefault="00B65247">
            <w:pPr>
              <w:rPr>
                <w:rFonts w:ascii="Verdana" w:hAnsi="Verdana"/>
                <w:sz w:val="17"/>
                <w:szCs w:val="17"/>
              </w:rPr>
            </w:pPr>
            <w:r>
              <w:rPr>
                <w:rFonts w:ascii="Verdana" w:hAnsi="Verdana"/>
                <w:noProof/>
                <w:color w:val="0000FF"/>
                <w:sz w:val="17"/>
                <w:szCs w:val="17"/>
                <w:lang w:eastAsia="es-BO"/>
              </w:rPr>
              <w:drawing>
                <wp:inline distT="0" distB="0" distL="0" distR="0">
                  <wp:extent cx="1495425" cy="990600"/>
                  <wp:effectExtent l="19050" t="0" r="9525" b="0"/>
                  <wp:docPr id="15" name="Imagen 5" descr="Promotional Information">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motional Information">
                            <a:hlinkClick r:id="rId64"/>
                          </pic:cNvPr>
                          <pic:cNvPicPr>
                            <a:picLocks noChangeAspect="1" noChangeArrowheads="1"/>
                          </pic:cNvPicPr>
                        </pic:nvPicPr>
                        <pic:blipFill>
                          <a:blip r:embed="rId65"/>
                          <a:srcRect/>
                          <a:stretch>
                            <a:fillRect/>
                          </a:stretch>
                        </pic:blipFill>
                        <pic:spPr bwMode="auto">
                          <a:xfrm>
                            <a:off x="0" y="0"/>
                            <a:ext cx="1495425" cy="990600"/>
                          </a:xfrm>
                          <a:prstGeom prst="rect">
                            <a:avLst/>
                          </a:prstGeom>
                          <a:noFill/>
                          <a:ln w="9525">
                            <a:noFill/>
                            <a:miter lim="800000"/>
                            <a:headEnd/>
                            <a:tailEnd/>
                          </a:ln>
                        </pic:spPr>
                      </pic:pic>
                    </a:graphicData>
                  </a:graphic>
                </wp:inline>
              </w:drawing>
            </w:r>
            <w:r>
              <w:rPr>
                <w:rFonts w:ascii="Verdana" w:hAnsi="Verdana"/>
                <w:noProof/>
                <w:sz w:val="17"/>
                <w:szCs w:val="17"/>
                <w:lang w:eastAsia="es-BO"/>
              </w:rPr>
              <w:drawing>
                <wp:inline distT="0" distB="0" distL="0" distR="0">
                  <wp:extent cx="1495425" cy="57150"/>
                  <wp:effectExtent l="0" t="0" r="0" b="0"/>
                  <wp:docPr id="6" name="Imagen 6"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rush.edu/images/px.gif"/>
                          <pic:cNvPicPr>
                            <a:picLocks noChangeAspect="1" noChangeArrowheads="1"/>
                          </pic:cNvPicPr>
                        </pic:nvPicPr>
                        <pic:blipFill>
                          <a:blip r:embed="rId63"/>
                          <a:srcRect/>
                          <a:stretch>
                            <a:fillRect/>
                          </a:stretch>
                        </pic:blipFill>
                        <pic:spPr bwMode="auto">
                          <a:xfrm>
                            <a:off x="0" y="0"/>
                            <a:ext cx="1495425" cy="57150"/>
                          </a:xfrm>
                          <a:prstGeom prst="rect">
                            <a:avLst/>
                          </a:prstGeom>
                          <a:noFill/>
                          <a:ln w="9525">
                            <a:noFill/>
                            <a:miter lim="800000"/>
                            <a:headEnd/>
                            <a:tailEnd/>
                          </a:ln>
                        </pic:spPr>
                      </pic:pic>
                    </a:graphicData>
                  </a:graphic>
                </wp:inline>
              </w:drawing>
            </w:r>
            <w:r>
              <w:rPr>
                <w:rFonts w:ascii="Verdana" w:hAnsi="Verdana"/>
                <w:sz w:val="17"/>
                <w:szCs w:val="17"/>
              </w:rPr>
              <w:br/>
            </w:r>
            <w:r>
              <w:rPr>
                <w:rFonts w:ascii="Verdana" w:hAnsi="Verdana"/>
                <w:noProof/>
                <w:color w:val="0000FF"/>
                <w:sz w:val="17"/>
                <w:szCs w:val="17"/>
                <w:lang w:eastAsia="es-BO"/>
              </w:rPr>
              <w:drawing>
                <wp:inline distT="0" distB="0" distL="0" distR="0">
                  <wp:extent cx="1495425" cy="990600"/>
                  <wp:effectExtent l="19050" t="0" r="9525" b="0"/>
                  <wp:docPr id="7" name="Imagen 7" descr="Promotional Information">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otional Information">
                            <a:hlinkClick r:id="rId66"/>
                          </pic:cNvPr>
                          <pic:cNvPicPr>
                            <a:picLocks noChangeAspect="1" noChangeArrowheads="1"/>
                          </pic:cNvPicPr>
                        </pic:nvPicPr>
                        <pic:blipFill>
                          <a:blip r:embed="rId67"/>
                          <a:srcRect/>
                          <a:stretch>
                            <a:fillRect/>
                          </a:stretch>
                        </pic:blipFill>
                        <pic:spPr bwMode="auto">
                          <a:xfrm>
                            <a:off x="0" y="0"/>
                            <a:ext cx="1495425" cy="990600"/>
                          </a:xfrm>
                          <a:prstGeom prst="rect">
                            <a:avLst/>
                          </a:prstGeom>
                          <a:noFill/>
                          <a:ln w="9525">
                            <a:noFill/>
                            <a:miter lim="800000"/>
                            <a:headEnd/>
                            <a:tailEnd/>
                          </a:ln>
                        </pic:spPr>
                      </pic:pic>
                    </a:graphicData>
                  </a:graphic>
                </wp:inline>
              </w:drawing>
            </w:r>
            <w:r>
              <w:rPr>
                <w:rFonts w:ascii="Verdana" w:hAnsi="Verdana"/>
                <w:sz w:val="17"/>
                <w:szCs w:val="17"/>
              </w:rPr>
              <w:br/>
            </w:r>
            <w:r>
              <w:rPr>
                <w:rFonts w:ascii="Verdana" w:hAnsi="Verdana"/>
                <w:noProof/>
                <w:sz w:val="17"/>
                <w:szCs w:val="17"/>
                <w:lang w:eastAsia="es-BO"/>
              </w:rPr>
              <w:drawing>
                <wp:inline distT="0" distB="0" distL="0" distR="0">
                  <wp:extent cx="1495425" cy="57150"/>
                  <wp:effectExtent l="0" t="0" r="0" b="0"/>
                  <wp:docPr id="8" name="Imagen 8"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rush.edu/images/px.gif"/>
                          <pic:cNvPicPr>
                            <a:picLocks noChangeAspect="1" noChangeArrowheads="1"/>
                          </pic:cNvPicPr>
                        </pic:nvPicPr>
                        <pic:blipFill>
                          <a:blip r:embed="rId63"/>
                          <a:srcRect/>
                          <a:stretch>
                            <a:fillRect/>
                          </a:stretch>
                        </pic:blipFill>
                        <pic:spPr bwMode="auto">
                          <a:xfrm>
                            <a:off x="0" y="0"/>
                            <a:ext cx="1495425" cy="57150"/>
                          </a:xfrm>
                          <a:prstGeom prst="rect">
                            <a:avLst/>
                          </a:prstGeom>
                          <a:noFill/>
                          <a:ln w="9525">
                            <a:noFill/>
                            <a:miter lim="800000"/>
                            <a:headEnd/>
                            <a:tailEnd/>
                          </a:ln>
                        </pic:spPr>
                      </pic:pic>
                    </a:graphicData>
                  </a:graphic>
                </wp:inline>
              </w:drawing>
            </w:r>
            <w:r>
              <w:rPr>
                <w:rFonts w:ascii="Verdana" w:hAnsi="Verdana"/>
                <w:sz w:val="17"/>
                <w:szCs w:val="17"/>
              </w:rPr>
              <w:br/>
            </w:r>
            <w:r>
              <w:rPr>
                <w:rFonts w:ascii="Verdana" w:hAnsi="Verdana"/>
                <w:noProof/>
                <w:color w:val="0000FF"/>
                <w:sz w:val="17"/>
                <w:szCs w:val="17"/>
                <w:lang w:eastAsia="es-BO"/>
              </w:rPr>
              <w:lastRenderedPageBreak/>
              <w:drawing>
                <wp:inline distT="0" distB="0" distL="0" distR="0">
                  <wp:extent cx="1495425" cy="990600"/>
                  <wp:effectExtent l="19050" t="0" r="9525" b="0"/>
                  <wp:docPr id="9" name="Imagen 9" descr="Promotional Information">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motional Information">
                            <a:hlinkClick r:id="rId68"/>
                          </pic:cNvPr>
                          <pic:cNvPicPr>
                            <a:picLocks noChangeAspect="1" noChangeArrowheads="1"/>
                          </pic:cNvPicPr>
                        </pic:nvPicPr>
                        <pic:blipFill>
                          <a:blip r:embed="rId69"/>
                          <a:srcRect/>
                          <a:stretch>
                            <a:fillRect/>
                          </a:stretch>
                        </pic:blipFill>
                        <pic:spPr bwMode="auto">
                          <a:xfrm>
                            <a:off x="0" y="0"/>
                            <a:ext cx="1495425" cy="990600"/>
                          </a:xfrm>
                          <a:prstGeom prst="rect">
                            <a:avLst/>
                          </a:prstGeom>
                          <a:noFill/>
                          <a:ln w="9525">
                            <a:noFill/>
                            <a:miter lim="800000"/>
                            <a:headEnd/>
                            <a:tailEnd/>
                          </a:ln>
                        </pic:spPr>
                      </pic:pic>
                    </a:graphicData>
                  </a:graphic>
                </wp:inline>
              </w:drawing>
            </w:r>
            <w:r>
              <w:rPr>
                <w:rFonts w:ascii="Verdana" w:hAnsi="Verdana"/>
                <w:sz w:val="17"/>
                <w:szCs w:val="17"/>
              </w:rPr>
              <w:br/>
            </w:r>
            <w:r>
              <w:rPr>
                <w:rFonts w:ascii="Verdana" w:hAnsi="Verdana"/>
                <w:noProof/>
                <w:sz w:val="17"/>
                <w:szCs w:val="17"/>
                <w:lang w:eastAsia="es-BO"/>
              </w:rPr>
              <w:drawing>
                <wp:inline distT="0" distB="0" distL="0" distR="0">
                  <wp:extent cx="1495425" cy="57150"/>
                  <wp:effectExtent l="0" t="0" r="0" b="0"/>
                  <wp:docPr id="10" name="Imagen 10"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rush.edu/images/px.gif"/>
                          <pic:cNvPicPr>
                            <a:picLocks noChangeAspect="1" noChangeArrowheads="1"/>
                          </pic:cNvPicPr>
                        </pic:nvPicPr>
                        <pic:blipFill>
                          <a:blip r:embed="rId63"/>
                          <a:srcRect/>
                          <a:stretch>
                            <a:fillRect/>
                          </a:stretch>
                        </pic:blipFill>
                        <pic:spPr bwMode="auto">
                          <a:xfrm>
                            <a:off x="0" y="0"/>
                            <a:ext cx="1495425" cy="57150"/>
                          </a:xfrm>
                          <a:prstGeom prst="rect">
                            <a:avLst/>
                          </a:prstGeom>
                          <a:noFill/>
                          <a:ln w="9525">
                            <a:noFill/>
                            <a:miter lim="800000"/>
                            <a:headEnd/>
                            <a:tailEnd/>
                          </a:ln>
                        </pic:spPr>
                      </pic:pic>
                    </a:graphicData>
                  </a:graphic>
                </wp:inline>
              </w:drawing>
            </w:r>
          </w:p>
        </w:tc>
      </w:tr>
      <w:tr w:rsidR="00B65247" w:rsidRPr="00B03472" w:rsidTr="00B65247">
        <w:trPr>
          <w:tblCellSpacing w:w="0" w:type="dxa"/>
        </w:trPr>
        <w:tc>
          <w:tcPr>
            <w:tcW w:w="0" w:type="auto"/>
            <w:vAlign w:val="center"/>
            <w:hideMark/>
          </w:tcPr>
          <w:p w:rsidR="00B65247" w:rsidRPr="00B65247" w:rsidRDefault="00B65247" w:rsidP="00B65247">
            <w:pPr>
              <w:pStyle w:val="titulo"/>
              <w:jc w:val="both"/>
              <w:rPr>
                <w:rFonts w:cs="Arial"/>
              </w:rPr>
            </w:pPr>
            <w:r>
              <w:rPr>
                <w:noProof/>
                <w:sz w:val="17"/>
                <w:szCs w:val="17"/>
              </w:rPr>
              <w:lastRenderedPageBreak/>
              <w:drawing>
                <wp:inline distT="0" distB="0" distL="0" distR="0">
                  <wp:extent cx="9525" cy="571500"/>
                  <wp:effectExtent l="0" t="0" r="0" b="0"/>
                  <wp:docPr id="11" name="Imagen 11"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rush.edu/images/px.gif"/>
                          <pic:cNvPicPr>
                            <a:picLocks noChangeAspect="1" noChangeArrowheads="1"/>
                          </pic:cNvPicPr>
                        </pic:nvPicPr>
                        <pic:blipFill>
                          <a:blip r:embed="rId63"/>
                          <a:srcRect/>
                          <a:stretch>
                            <a:fillRect/>
                          </a:stretch>
                        </pic:blipFill>
                        <pic:spPr bwMode="auto">
                          <a:xfrm>
                            <a:off x="0" y="0"/>
                            <a:ext cx="9525" cy="571500"/>
                          </a:xfrm>
                          <a:prstGeom prst="rect">
                            <a:avLst/>
                          </a:prstGeom>
                          <a:noFill/>
                          <a:ln w="9525">
                            <a:noFill/>
                            <a:miter lim="800000"/>
                            <a:headEnd/>
                            <a:tailEnd/>
                          </a:ln>
                        </pic:spPr>
                      </pic:pic>
                    </a:graphicData>
                  </a:graphic>
                </wp:inline>
              </w:drawing>
            </w:r>
            <w:r w:rsidRPr="00B65247">
              <w:rPr>
                <w:rFonts w:cs="Arial"/>
              </w:rPr>
              <w:t>Introducción</w:t>
            </w:r>
          </w:p>
          <w:tbl>
            <w:tblPr>
              <w:tblpPr w:leftFromText="45" w:rightFromText="45" w:vertAnchor="text" w:tblpXSpec="right" w:tblpYSpec="center"/>
              <w:tblW w:w="0" w:type="auto"/>
              <w:tblCellSpacing w:w="37" w:type="dxa"/>
              <w:tblCellMar>
                <w:left w:w="0" w:type="dxa"/>
                <w:right w:w="0" w:type="dxa"/>
              </w:tblCellMar>
              <w:tblLook w:val="04A0"/>
            </w:tblPr>
            <w:tblGrid>
              <w:gridCol w:w="154"/>
            </w:tblGrid>
            <w:tr w:rsidR="00B65247" w:rsidRPr="00B65247">
              <w:trPr>
                <w:tblCellSpacing w:w="37" w:type="dxa"/>
              </w:trPr>
              <w:tc>
                <w:tcPr>
                  <w:tcW w:w="0" w:type="auto"/>
                  <w:vAlign w:val="center"/>
                  <w:hideMark/>
                </w:tcPr>
                <w:p w:rsidR="00B65247" w:rsidRPr="00B65247" w:rsidRDefault="00B65247" w:rsidP="00B65247">
                  <w:pPr>
                    <w:spacing w:after="0" w:line="240" w:lineRule="auto"/>
                    <w:rPr>
                      <w:rFonts w:ascii="Times New Roman" w:eastAsia="Times New Roman" w:hAnsi="Times New Roman" w:cs="Times New Roman"/>
                      <w:color w:val="000000"/>
                      <w:sz w:val="24"/>
                      <w:szCs w:val="24"/>
                      <w:lang w:eastAsia="es-BO"/>
                    </w:rPr>
                  </w:pPr>
                </w:p>
              </w:tc>
            </w:tr>
          </w:tbl>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Durante el embarazo, en la mujer se produce una mayor demanda de nutrientes, para satisfacer las necesidades básicas tanto de ella como del bebé que se está formando.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Aquellas mujeres que comen en forma deficiente durante este periodo, pueden presentar mayores complicaciones que las que están bien nutridas.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Los cambios metabólicos que se producen en la madre y en el bebé en crecimiento producen en el organismo materno demandas nutricionales adicionales, las cuales deben ser satisfechas mediante el aumento de la ingesta de algunos nutrientes, sin que esto implique que la madre deba comer por dos.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Para cubrir los requerimientos adicionales del embarazo y la lactancia, la madre aumentará de peso, fundamentalmente durante el segundo y tercer trimestre de la gestación. Dicho aumento corresponde al peso del bebé, al peso de la placenta y al aumento de tamaño de los órganos de la mamá (útero y mamas).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Generalmente, durante el primer trimestre no se observa un aumento de peso; la ganancia del mismo se produce durante el segundo y tercer trimestre dependiendo del peso previo al embarazo.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El peso debe controlarse adecuadamente, ya que poco aumento del mismo, puede asociarse con un bajo peso del recién nacido Un aumento excesivo, en cambio, puede indicar enfermedades maternas, tales como hipertensión o eclampsia y diabetes, que pueden producir graves complicaciones en el embarazo.</w:t>
            </w:r>
          </w:p>
          <w:p w:rsidR="00B65247" w:rsidRPr="00B65247" w:rsidRDefault="00B65247" w:rsidP="00B65247">
            <w:pPr>
              <w:spacing w:before="150" w:after="75" w:line="180" w:lineRule="atLeast"/>
              <w:jc w:val="both"/>
              <w:rPr>
                <w:rFonts w:ascii="Verdana" w:eastAsia="Times New Roman" w:hAnsi="Verdana" w:cs="Arial"/>
                <w:b/>
                <w:bCs/>
                <w:color w:val="336699"/>
                <w:sz w:val="24"/>
                <w:szCs w:val="24"/>
                <w:lang w:eastAsia="es-BO"/>
              </w:rPr>
            </w:pPr>
            <w:r w:rsidRPr="00B65247">
              <w:rPr>
                <w:rFonts w:ascii="Verdana" w:eastAsia="Times New Roman" w:hAnsi="Verdana" w:cs="Arial"/>
                <w:b/>
                <w:bCs/>
                <w:color w:val="336699"/>
                <w:sz w:val="24"/>
                <w:szCs w:val="24"/>
                <w:lang w:eastAsia="es-BO"/>
              </w:rPr>
              <w:t>Requerimiento en cada trimestre</w:t>
            </w:r>
          </w:p>
          <w:tbl>
            <w:tblPr>
              <w:tblpPr w:leftFromText="45" w:rightFromText="45" w:vertAnchor="text" w:tblpXSpec="right" w:tblpYSpec="center"/>
              <w:tblW w:w="0" w:type="auto"/>
              <w:tblCellSpacing w:w="37" w:type="dxa"/>
              <w:tblCellMar>
                <w:left w:w="0" w:type="dxa"/>
                <w:right w:w="0" w:type="dxa"/>
              </w:tblCellMar>
              <w:tblLook w:val="04A0"/>
            </w:tblPr>
            <w:tblGrid>
              <w:gridCol w:w="154"/>
            </w:tblGrid>
            <w:tr w:rsidR="00B65247" w:rsidRPr="00B65247">
              <w:trPr>
                <w:tblCellSpacing w:w="37" w:type="dxa"/>
              </w:trPr>
              <w:tc>
                <w:tcPr>
                  <w:tcW w:w="0" w:type="auto"/>
                  <w:vAlign w:val="center"/>
                  <w:hideMark/>
                </w:tcPr>
                <w:p w:rsidR="00B65247" w:rsidRPr="00B65247" w:rsidRDefault="00B65247" w:rsidP="00B65247">
                  <w:pPr>
                    <w:spacing w:after="0" w:line="240" w:lineRule="auto"/>
                    <w:rPr>
                      <w:rFonts w:ascii="Times New Roman" w:eastAsia="Times New Roman" w:hAnsi="Times New Roman" w:cs="Times New Roman"/>
                      <w:color w:val="000000"/>
                      <w:sz w:val="24"/>
                      <w:szCs w:val="24"/>
                      <w:lang w:eastAsia="es-BO"/>
                    </w:rPr>
                  </w:pPr>
                </w:p>
              </w:tc>
            </w:tr>
          </w:tbl>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Primer trimestre</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Las necesidades nutricionales no aumentan durante este periodo, pero sí es importante que la alimentación sea variada y balanceada. Es frecuente que algunas mujeres lleguen al embarazo con bajas reservas de algunas vitaminas o minerales, como consecuencia de la poca ingesta de leche, </w:t>
            </w:r>
            <w:proofErr w:type="spellStart"/>
            <w:r w:rsidRPr="00B65247">
              <w:rPr>
                <w:rFonts w:ascii="Verdana" w:eastAsia="Times New Roman" w:hAnsi="Verdana" w:cs="Arial"/>
                <w:color w:val="000000"/>
                <w:sz w:val="15"/>
                <w:szCs w:val="15"/>
                <w:lang w:eastAsia="es-BO"/>
              </w:rPr>
              <w:t>yoghurt</w:t>
            </w:r>
            <w:proofErr w:type="spellEnd"/>
            <w:r w:rsidRPr="00B65247">
              <w:rPr>
                <w:rFonts w:ascii="Verdana" w:eastAsia="Times New Roman" w:hAnsi="Verdana" w:cs="Arial"/>
                <w:color w:val="000000"/>
                <w:sz w:val="15"/>
                <w:szCs w:val="15"/>
                <w:lang w:eastAsia="es-BO"/>
              </w:rPr>
              <w:t xml:space="preserve"> y queso, imprescindible para el aporte de calcio. Las frutas y las verduras pueden no ser parte de la alimentación habitual, por seguir dietas no equilibradas para adelgazar o por comer las llamadas "comidas rápidas", con el consiguiente déficit de vitaminas.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Por lo tanto, la embarazada deberá ser cuidadosa en la elección de alimentos, prefiriendo carnes o pescados, legumbres, leche y quesos, verduras y frutas. El azúcar, los dulces y las gaseosas deben ser ingeridos con moderación, como así también la sal o las comidas saladas.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Segundo y tercer trimestre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Durante estos meses, el tamaño del bebé aumenta en forma importante. La madre debe adoptar una alimentación variada, pero en mayores cantidades en relación al primer trimestre. Por otro lado, debe mantener una placenta rica en estos nutrientes, de donde el bebé toma las sustancias necesarias para su adecuado crecimiento y desarrollo</w:t>
            </w:r>
          </w:p>
          <w:p w:rsidR="00B65247" w:rsidRPr="00B65247" w:rsidRDefault="00B65247" w:rsidP="00B65247">
            <w:pPr>
              <w:spacing w:before="150" w:after="75" w:line="180" w:lineRule="atLeast"/>
              <w:jc w:val="both"/>
              <w:rPr>
                <w:rFonts w:ascii="Verdana" w:eastAsia="Times New Roman" w:hAnsi="Verdana" w:cs="Arial"/>
                <w:b/>
                <w:bCs/>
                <w:color w:val="336699"/>
                <w:sz w:val="24"/>
                <w:szCs w:val="24"/>
                <w:lang w:eastAsia="es-BO"/>
              </w:rPr>
            </w:pPr>
            <w:r w:rsidRPr="00B65247">
              <w:rPr>
                <w:rFonts w:ascii="Verdana" w:eastAsia="Times New Roman" w:hAnsi="Verdana" w:cs="Arial"/>
                <w:b/>
                <w:bCs/>
                <w:color w:val="336699"/>
                <w:sz w:val="24"/>
                <w:szCs w:val="24"/>
                <w:lang w:eastAsia="es-BO"/>
              </w:rPr>
              <w:t>Calorías</w:t>
            </w:r>
          </w:p>
          <w:tbl>
            <w:tblPr>
              <w:tblpPr w:leftFromText="45" w:rightFromText="45" w:vertAnchor="text" w:tblpXSpec="right" w:tblpYSpec="center"/>
              <w:tblW w:w="0" w:type="auto"/>
              <w:tblCellSpacing w:w="37" w:type="dxa"/>
              <w:tblCellMar>
                <w:left w:w="0" w:type="dxa"/>
                <w:right w:w="0" w:type="dxa"/>
              </w:tblCellMar>
              <w:tblLook w:val="04A0"/>
            </w:tblPr>
            <w:tblGrid>
              <w:gridCol w:w="154"/>
            </w:tblGrid>
            <w:tr w:rsidR="00B65247" w:rsidRPr="00B65247">
              <w:trPr>
                <w:tblCellSpacing w:w="37" w:type="dxa"/>
              </w:trPr>
              <w:tc>
                <w:tcPr>
                  <w:tcW w:w="0" w:type="auto"/>
                  <w:vAlign w:val="center"/>
                  <w:hideMark/>
                </w:tcPr>
                <w:p w:rsidR="00B65247" w:rsidRPr="00B65247" w:rsidRDefault="00B65247" w:rsidP="00B65247">
                  <w:pPr>
                    <w:spacing w:after="0" w:line="240" w:lineRule="auto"/>
                    <w:rPr>
                      <w:rFonts w:ascii="Times New Roman" w:eastAsia="Times New Roman" w:hAnsi="Times New Roman" w:cs="Times New Roman"/>
                      <w:color w:val="000000"/>
                      <w:sz w:val="24"/>
                      <w:szCs w:val="24"/>
                      <w:lang w:eastAsia="es-BO"/>
                    </w:rPr>
                  </w:pPr>
                </w:p>
              </w:tc>
            </w:tr>
          </w:tbl>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La mujer embarazada, debe aumentar la cantidad de calorías durante el segundo y tercer trimestre, ya que necesita más energía para permitir el crecimiento del bebé, la placenta, el útero y las mamas.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Las calorías necesarias son aportadas por los </w:t>
            </w:r>
            <w:proofErr w:type="spellStart"/>
            <w:r w:rsidRPr="00B65247">
              <w:rPr>
                <w:rFonts w:ascii="Verdana" w:eastAsia="Times New Roman" w:hAnsi="Verdana" w:cs="Arial"/>
                <w:color w:val="000000"/>
                <w:sz w:val="15"/>
                <w:szCs w:val="15"/>
                <w:lang w:eastAsia="es-BO"/>
              </w:rPr>
              <w:t>macronutrientes</w:t>
            </w:r>
            <w:proofErr w:type="spellEnd"/>
            <w:r w:rsidRPr="00B65247">
              <w:rPr>
                <w:rFonts w:ascii="Verdana" w:eastAsia="Times New Roman" w:hAnsi="Verdana" w:cs="Arial"/>
                <w:color w:val="000000"/>
                <w:sz w:val="15"/>
                <w:szCs w:val="15"/>
                <w:lang w:eastAsia="es-BO"/>
              </w:rPr>
              <w:t xml:space="preserve">, no así los micronutrientes, cuya función es la de facilitar la utilización por el organismo de los primeros.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Los </w:t>
            </w:r>
            <w:proofErr w:type="spellStart"/>
            <w:r w:rsidRPr="00B65247">
              <w:rPr>
                <w:rFonts w:ascii="Verdana" w:eastAsia="Times New Roman" w:hAnsi="Verdana" w:cs="Arial"/>
                <w:color w:val="000000"/>
                <w:sz w:val="15"/>
                <w:szCs w:val="15"/>
                <w:lang w:eastAsia="es-BO"/>
              </w:rPr>
              <w:t>macronutrientes</w:t>
            </w:r>
            <w:proofErr w:type="spellEnd"/>
            <w:r w:rsidRPr="00B65247">
              <w:rPr>
                <w:rFonts w:ascii="Verdana" w:eastAsia="Times New Roman" w:hAnsi="Verdana" w:cs="Arial"/>
                <w:color w:val="000000"/>
                <w:sz w:val="15"/>
                <w:szCs w:val="15"/>
                <w:lang w:eastAsia="es-BO"/>
              </w:rPr>
              <w:t xml:space="preserve"> son los hidratos de carbono (aportan la energía necesaria para realizar los procesos metabólicos), las proteínas (base estructural de las células del organismo), y las grasas (conservan la energía que provienen de los alimentos). </w:t>
            </w:r>
          </w:p>
          <w:p w:rsidR="00B65247" w:rsidRPr="00B65247" w:rsidRDefault="00B65247" w:rsidP="00B65247">
            <w:pPr>
              <w:spacing w:before="150" w:after="75" w:line="180" w:lineRule="atLeast"/>
              <w:jc w:val="both"/>
              <w:rPr>
                <w:rFonts w:ascii="Verdana" w:eastAsia="Times New Roman" w:hAnsi="Verdana" w:cs="Arial"/>
                <w:color w:val="000000"/>
                <w:sz w:val="15"/>
                <w:szCs w:val="15"/>
                <w:lang w:eastAsia="es-BO"/>
              </w:rPr>
            </w:pPr>
            <w:r w:rsidRPr="00B65247">
              <w:rPr>
                <w:rFonts w:ascii="Verdana" w:eastAsia="Times New Roman" w:hAnsi="Verdana" w:cs="Arial"/>
                <w:color w:val="000000"/>
                <w:sz w:val="15"/>
                <w:szCs w:val="15"/>
                <w:lang w:eastAsia="es-BO"/>
              </w:rPr>
              <w:t xml:space="preserve">Los micronutrientes son las vitaminas A, complejo B (B1, B2, B6, B12, Ácido </w:t>
            </w:r>
            <w:proofErr w:type="spellStart"/>
            <w:r w:rsidRPr="00B65247">
              <w:rPr>
                <w:rFonts w:ascii="Verdana" w:eastAsia="Times New Roman" w:hAnsi="Verdana" w:cs="Arial"/>
                <w:color w:val="000000"/>
                <w:sz w:val="15"/>
                <w:szCs w:val="15"/>
                <w:lang w:eastAsia="es-BO"/>
              </w:rPr>
              <w:t>Pantoténico</w:t>
            </w:r>
            <w:proofErr w:type="spellEnd"/>
            <w:r w:rsidRPr="00B65247">
              <w:rPr>
                <w:rFonts w:ascii="Verdana" w:eastAsia="Times New Roman" w:hAnsi="Verdana" w:cs="Arial"/>
                <w:color w:val="000000"/>
                <w:sz w:val="15"/>
                <w:szCs w:val="15"/>
                <w:lang w:eastAsia="es-BO"/>
              </w:rPr>
              <w:t xml:space="preserve">, </w:t>
            </w:r>
            <w:proofErr w:type="spellStart"/>
            <w:r w:rsidRPr="00B65247">
              <w:rPr>
                <w:rFonts w:ascii="Verdana" w:eastAsia="Times New Roman" w:hAnsi="Verdana" w:cs="Arial"/>
                <w:color w:val="000000"/>
                <w:sz w:val="15"/>
                <w:szCs w:val="15"/>
                <w:lang w:eastAsia="es-BO"/>
              </w:rPr>
              <w:t>Biotina</w:t>
            </w:r>
            <w:proofErr w:type="spellEnd"/>
            <w:r w:rsidRPr="00B65247">
              <w:rPr>
                <w:rFonts w:ascii="Verdana" w:eastAsia="Times New Roman" w:hAnsi="Verdana" w:cs="Arial"/>
                <w:color w:val="000000"/>
                <w:sz w:val="15"/>
                <w:szCs w:val="15"/>
                <w:lang w:eastAsia="es-BO"/>
              </w:rPr>
              <w:t xml:space="preserve">, </w:t>
            </w:r>
            <w:proofErr w:type="spellStart"/>
            <w:r w:rsidRPr="00B65247">
              <w:rPr>
                <w:rFonts w:ascii="Verdana" w:eastAsia="Times New Roman" w:hAnsi="Verdana" w:cs="Arial"/>
                <w:color w:val="000000"/>
                <w:sz w:val="15"/>
                <w:szCs w:val="15"/>
                <w:lang w:eastAsia="es-BO"/>
              </w:rPr>
              <w:t>Nicotinamida</w:t>
            </w:r>
            <w:proofErr w:type="spellEnd"/>
            <w:r w:rsidRPr="00B65247">
              <w:rPr>
                <w:rFonts w:ascii="Verdana" w:eastAsia="Times New Roman" w:hAnsi="Verdana" w:cs="Arial"/>
                <w:color w:val="000000"/>
                <w:sz w:val="15"/>
                <w:szCs w:val="15"/>
                <w:lang w:eastAsia="es-BO"/>
              </w:rPr>
              <w:t xml:space="preserve">, Ácido Fólico), vitamina C, D y E; y los minerales como el Calcio (imprescindible en la formación del hueso), el hierro (para la formación de glóbulos rojos y evitar la anemia), el zinc (para la transformación de proteínas y sustancias que contienen la información genética de las células) y el magnesio (interviene en la contracción muscular y en la formación del hueso). </w:t>
            </w:r>
          </w:p>
          <w:p w:rsidR="00B65247" w:rsidRDefault="00B65247">
            <w:pPr>
              <w:rPr>
                <w:rFonts w:ascii="Verdana" w:hAnsi="Verdana"/>
                <w:sz w:val="17"/>
                <w:szCs w:val="17"/>
              </w:rPr>
            </w:pPr>
          </w:p>
        </w:tc>
        <w:tc>
          <w:tcPr>
            <w:tcW w:w="0" w:type="auto"/>
            <w:vAlign w:val="center"/>
            <w:hideMark/>
          </w:tcPr>
          <w:p w:rsidR="00B65247" w:rsidRDefault="00B65247">
            <w:pPr>
              <w:rPr>
                <w:rFonts w:ascii="Verdana" w:hAnsi="Verdana"/>
                <w:sz w:val="17"/>
                <w:szCs w:val="17"/>
              </w:rPr>
            </w:pPr>
            <w:r>
              <w:rPr>
                <w:rFonts w:ascii="Verdana" w:hAnsi="Verdana"/>
                <w:sz w:val="17"/>
                <w:szCs w:val="17"/>
              </w:rPr>
              <w:t> </w:t>
            </w:r>
          </w:p>
        </w:tc>
        <w:tc>
          <w:tcPr>
            <w:tcW w:w="0" w:type="auto"/>
            <w:vAlign w:val="center"/>
            <w:hideMark/>
          </w:tcPr>
          <w:p w:rsidR="00B65247" w:rsidRDefault="00B65247">
            <w:pPr>
              <w:rPr>
                <w:rFonts w:ascii="Verdana" w:hAnsi="Verdana"/>
                <w:sz w:val="17"/>
                <w:szCs w:val="17"/>
              </w:rPr>
            </w:pPr>
            <w:r>
              <w:rPr>
                <w:rFonts w:ascii="Verdana" w:hAnsi="Verdana"/>
                <w:sz w:val="17"/>
                <w:szCs w:val="17"/>
              </w:rPr>
              <w:t> </w:t>
            </w:r>
          </w:p>
        </w:tc>
        <w:tc>
          <w:tcPr>
            <w:tcW w:w="0" w:type="auto"/>
            <w:vAlign w:val="center"/>
            <w:hideMark/>
          </w:tcPr>
          <w:p w:rsidR="00B65247" w:rsidRPr="00B65247" w:rsidRDefault="00B65247">
            <w:pPr>
              <w:jc w:val="center"/>
              <w:rPr>
                <w:rFonts w:ascii="Verdana" w:hAnsi="Verdana"/>
                <w:sz w:val="15"/>
                <w:szCs w:val="15"/>
                <w:lang w:val="en-US"/>
              </w:rPr>
            </w:pPr>
            <w:r w:rsidRPr="00B03472">
              <w:rPr>
                <w:rFonts w:ascii="Verdana" w:hAnsi="Verdana"/>
                <w:sz w:val="15"/>
                <w:szCs w:val="15"/>
                <w:lang w:val="en-US"/>
              </w:rPr>
              <w:br/>
            </w:r>
            <w:hyperlink r:id="rId70" w:history="1">
              <w:r w:rsidRPr="00B65247">
                <w:rPr>
                  <w:rStyle w:val="Hipervnculo"/>
                  <w:rFonts w:ascii="Verdana" w:hAnsi="Verdana"/>
                  <w:color w:val="008040"/>
                  <w:lang w:val="en-US"/>
                </w:rPr>
                <w:t>Find a Doctor</w:t>
              </w:r>
            </w:hyperlink>
            <w:r w:rsidRPr="00B65247">
              <w:rPr>
                <w:rFonts w:ascii="Verdana" w:hAnsi="Verdana"/>
                <w:sz w:val="15"/>
                <w:szCs w:val="15"/>
                <w:lang w:val="en-US"/>
              </w:rPr>
              <w:t xml:space="preserve"> | </w:t>
            </w:r>
            <w:hyperlink r:id="rId71" w:history="1">
              <w:r w:rsidRPr="00B65247">
                <w:rPr>
                  <w:rStyle w:val="Hipervnculo"/>
                  <w:rFonts w:ascii="Verdana" w:hAnsi="Verdana"/>
                  <w:color w:val="008040"/>
                  <w:lang w:val="en-US"/>
                </w:rPr>
                <w:t>Patient &amp; Visitor Services</w:t>
              </w:r>
            </w:hyperlink>
            <w:r w:rsidRPr="00B65247">
              <w:rPr>
                <w:rFonts w:ascii="Verdana" w:hAnsi="Verdana"/>
                <w:sz w:val="15"/>
                <w:szCs w:val="15"/>
                <w:lang w:val="en-US"/>
              </w:rPr>
              <w:t xml:space="preserve"> | </w:t>
            </w:r>
            <w:hyperlink r:id="rId72" w:history="1">
              <w:r w:rsidRPr="00B65247">
                <w:rPr>
                  <w:rStyle w:val="Hipervnculo"/>
                  <w:rFonts w:ascii="Verdana" w:hAnsi="Verdana"/>
                  <w:color w:val="008040"/>
                  <w:lang w:val="en-US"/>
                </w:rPr>
                <w:t>Health Information</w:t>
              </w:r>
            </w:hyperlink>
            <w:r w:rsidRPr="00B65247">
              <w:rPr>
                <w:rFonts w:ascii="Verdana" w:hAnsi="Verdana"/>
                <w:sz w:val="15"/>
                <w:szCs w:val="15"/>
                <w:lang w:val="en-US"/>
              </w:rPr>
              <w:t xml:space="preserve"> </w:t>
            </w:r>
            <w:r w:rsidRPr="00B65247">
              <w:rPr>
                <w:rFonts w:ascii="Verdana" w:hAnsi="Verdana"/>
                <w:sz w:val="15"/>
                <w:szCs w:val="15"/>
                <w:lang w:val="en-US"/>
              </w:rPr>
              <w:br/>
            </w:r>
            <w:hyperlink r:id="rId73" w:history="1">
              <w:r w:rsidRPr="00B65247">
                <w:rPr>
                  <w:rStyle w:val="Hipervnculo"/>
                  <w:rFonts w:ascii="Verdana" w:hAnsi="Verdana"/>
                  <w:color w:val="008040"/>
                  <w:lang w:val="en-US"/>
                </w:rPr>
                <w:t>Clinical Services</w:t>
              </w:r>
            </w:hyperlink>
            <w:r w:rsidRPr="00B65247">
              <w:rPr>
                <w:rFonts w:ascii="Verdana" w:hAnsi="Verdana"/>
                <w:sz w:val="15"/>
                <w:szCs w:val="15"/>
                <w:lang w:val="en-US"/>
              </w:rPr>
              <w:t xml:space="preserve"> | </w:t>
            </w:r>
            <w:hyperlink r:id="rId74" w:history="1">
              <w:r w:rsidRPr="00B65247">
                <w:rPr>
                  <w:rStyle w:val="Hipervnculo"/>
                  <w:rFonts w:ascii="Verdana" w:hAnsi="Verdana"/>
                  <w:color w:val="008040"/>
                  <w:lang w:val="en-US"/>
                </w:rPr>
                <w:t>Events &amp; Classes</w:t>
              </w:r>
            </w:hyperlink>
            <w:r w:rsidRPr="00B65247">
              <w:rPr>
                <w:rFonts w:ascii="Verdana" w:hAnsi="Verdana"/>
                <w:sz w:val="15"/>
                <w:szCs w:val="15"/>
                <w:lang w:val="en-US"/>
              </w:rPr>
              <w:t xml:space="preserve"> | </w:t>
            </w:r>
            <w:hyperlink r:id="rId75" w:history="1">
              <w:r w:rsidRPr="00B65247">
                <w:rPr>
                  <w:rStyle w:val="Hipervnculo"/>
                  <w:rFonts w:ascii="Verdana" w:hAnsi="Verdana"/>
                  <w:color w:val="008040"/>
                  <w:lang w:val="en-US"/>
                </w:rPr>
                <w:t>News Room</w:t>
              </w:r>
            </w:hyperlink>
            <w:r w:rsidRPr="00B65247">
              <w:rPr>
                <w:rFonts w:ascii="Verdana" w:hAnsi="Verdana"/>
                <w:sz w:val="15"/>
                <w:szCs w:val="15"/>
                <w:lang w:val="en-US"/>
              </w:rPr>
              <w:t xml:space="preserve"> | </w:t>
            </w:r>
            <w:hyperlink r:id="rId76" w:history="1">
              <w:r w:rsidRPr="00B65247">
                <w:rPr>
                  <w:rStyle w:val="Hipervnculo"/>
                  <w:rFonts w:ascii="Verdana" w:hAnsi="Verdana"/>
                  <w:color w:val="008040"/>
                  <w:lang w:val="en-US"/>
                </w:rPr>
                <w:t>Clinical Trials</w:t>
              </w:r>
            </w:hyperlink>
            <w:r w:rsidRPr="00B65247">
              <w:rPr>
                <w:rFonts w:ascii="Verdana" w:hAnsi="Verdana"/>
                <w:sz w:val="15"/>
                <w:szCs w:val="15"/>
                <w:lang w:val="en-US"/>
              </w:rPr>
              <w:br/>
            </w:r>
            <w:hyperlink r:id="rId77" w:history="1">
              <w:r w:rsidRPr="00B65247">
                <w:rPr>
                  <w:rStyle w:val="Hipervnculo"/>
                  <w:rFonts w:ascii="Verdana" w:hAnsi="Verdana"/>
                  <w:color w:val="008040"/>
                  <w:lang w:val="en-US"/>
                </w:rPr>
                <w:t>Research At Rush</w:t>
              </w:r>
            </w:hyperlink>
            <w:r w:rsidRPr="00B65247">
              <w:rPr>
                <w:rFonts w:ascii="Verdana" w:hAnsi="Verdana"/>
                <w:sz w:val="15"/>
                <w:szCs w:val="15"/>
                <w:lang w:val="en-US"/>
              </w:rPr>
              <w:t xml:space="preserve"> | </w:t>
            </w:r>
            <w:hyperlink r:id="rId78" w:history="1">
              <w:r w:rsidRPr="00B65247">
                <w:rPr>
                  <w:rStyle w:val="Hipervnculo"/>
                  <w:rFonts w:ascii="Verdana" w:hAnsi="Verdana"/>
                  <w:color w:val="008040"/>
                  <w:lang w:val="en-US"/>
                </w:rPr>
                <w:t>Nursing At Rush</w:t>
              </w:r>
            </w:hyperlink>
            <w:r w:rsidRPr="00B65247">
              <w:rPr>
                <w:rFonts w:ascii="Verdana" w:hAnsi="Verdana"/>
                <w:sz w:val="15"/>
                <w:szCs w:val="15"/>
                <w:lang w:val="en-US"/>
              </w:rPr>
              <w:t xml:space="preserve"> | </w:t>
            </w:r>
            <w:hyperlink r:id="rId79" w:history="1">
              <w:r w:rsidRPr="00B65247">
                <w:rPr>
                  <w:rStyle w:val="Hipervnculo"/>
                  <w:rFonts w:ascii="Verdana" w:hAnsi="Verdana"/>
                  <w:color w:val="008040"/>
                  <w:lang w:val="en-US"/>
                </w:rPr>
                <w:t>Work At Rush</w:t>
              </w:r>
            </w:hyperlink>
            <w:r w:rsidRPr="00B65247">
              <w:rPr>
                <w:rFonts w:ascii="Verdana" w:hAnsi="Verdana"/>
                <w:sz w:val="15"/>
                <w:szCs w:val="15"/>
                <w:lang w:val="en-US"/>
              </w:rPr>
              <w:t xml:space="preserve"> | </w:t>
            </w:r>
            <w:hyperlink r:id="rId80" w:history="1">
              <w:r w:rsidRPr="00B65247">
                <w:rPr>
                  <w:rStyle w:val="Hipervnculo"/>
                  <w:rFonts w:ascii="Verdana" w:hAnsi="Verdana"/>
                  <w:color w:val="008040"/>
                  <w:lang w:val="en-US"/>
                </w:rPr>
                <w:t>Giving to Rush</w:t>
              </w:r>
            </w:hyperlink>
            <w:r w:rsidRPr="00B65247">
              <w:rPr>
                <w:rFonts w:ascii="Verdana" w:hAnsi="Verdana"/>
                <w:sz w:val="15"/>
                <w:szCs w:val="15"/>
                <w:lang w:val="en-US"/>
              </w:rPr>
              <w:br/>
            </w:r>
            <w:hyperlink r:id="rId81" w:history="1">
              <w:r w:rsidRPr="00B65247">
                <w:rPr>
                  <w:rStyle w:val="Hipervnculo"/>
                  <w:rFonts w:ascii="Verdana" w:hAnsi="Verdana"/>
                  <w:color w:val="008040"/>
                  <w:lang w:val="en-US"/>
                </w:rPr>
                <w:t>Disclaimer</w:t>
              </w:r>
            </w:hyperlink>
            <w:r w:rsidRPr="00B65247">
              <w:rPr>
                <w:rFonts w:ascii="Verdana" w:hAnsi="Verdana"/>
                <w:sz w:val="15"/>
                <w:szCs w:val="15"/>
                <w:lang w:val="en-US"/>
              </w:rPr>
              <w:t xml:space="preserve"> | </w:t>
            </w:r>
            <w:hyperlink r:id="rId82" w:history="1">
              <w:r w:rsidRPr="00B65247">
                <w:rPr>
                  <w:rStyle w:val="Hipervnculo"/>
                  <w:rFonts w:ascii="Verdana" w:hAnsi="Verdana"/>
                  <w:color w:val="008040"/>
                  <w:lang w:val="en-US"/>
                </w:rPr>
                <w:t>Privacy Statement</w:t>
              </w:r>
            </w:hyperlink>
            <w:r w:rsidRPr="00B65247">
              <w:rPr>
                <w:rFonts w:ascii="Verdana" w:hAnsi="Verdana"/>
                <w:sz w:val="15"/>
                <w:szCs w:val="15"/>
                <w:lang w:val="en-US"/>
              </w:rPr>
              <w:t xml:space="preserve"> | </w:t>
            </w:r>
            <w:hyperlink r:id="rId83" w:history="1">
              <w:r w:rsidRPr="00B65247">
                <w:rPr>
                  <w:rStyle w:val="Hipervnculo"/>
                  <w:rFonts w:ascii="Verdana" w:hAnsi="Verdana"/>
                  <w:color w:val="008040"/>
                  <w:lang w:val="en-US"/>
                </w:rPr>
                <w:t>Site Map</w:t>
              </w:r>
            </w:hyperlink>
            <w:r w:rsidRPr="00B65247">
              <w:rPr>
                <w:rFonts w:ascii="Verdana" w:hAnsi="Verdana"/>
                <w:sz w:val="15"/>
                <w:szCs w:val="15"/>
                <w:lang w:val="en-US"/>
              </w:rPr>
              <w:t xml:space="preserve"> </w:t>
            </w:r>
            <w:r w:rsidRPr="00B65247">
              <w:rPr>
                <w:rFonts w:ascii="Verdana" w:hAnsi="Verdana"/>
                <w:sz w:val="15"/>
                <w:szCs w:val="15"/>
                <w:lang w:val="en-US"/>
              </w:rPr>
              <w:br/>
            </w:r>
            <w:r>
              <w:rPr>
                <w:rFonts w:ascii="Verdana" w:hAnsi="Verdana"/>
                <w:noProof/>
                <w:sz w:val="15"/>
                <w:szCs w:val="15"/>
                <w:lang w:eastAsia="es-BO"/>
              </w:rPr>
              <w:drawing>
                <wp:inline distT="0" distB="0" distL="0" distR="0">
                  <wp:extent cx="114300" cy="57150"/>
                  <wp:effectExtent l="0" t="0" r="0" b="0"/>
                  <wp:docPr id="12" name="Imagen 12"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rush.edu/images/px.gif"/>
                          <pic:cNvPicPr>
                            <a:picLocks noChangeAspect="1" noChangeArrowheads="1"/>
                          </pic:cNvPicPr>
                        </pic:nvPicPr>
                        <pic:blipFill>
                          <a:blip r:embed="rId63"/>
                          <a:srcRect/>
                          <a:stretch>
                            <a:fillRect/>
                          </a:stretch>
                        </pic:blipFill>
                        <pic:spPr bwMode="auto">
                          <a:xfrm>
                            <a:off x="0" y="0"/>
                            <a:ext cx="114300" cy="57150"/>
                          </a:xfrm>
                          <a:prstGeom prst="rect">
                            <a:avLst/>
                          </a:prstGeom>
                          <a:noFill/>
                          <a:ln w="9525">
                            <a:noFill/>
                            <a:miter lim="800000"/>
                            <a:headEnd/>
                            <a:tailEnd/>
                          </a:ln>
                        </pic:spPr>
                      </pic:pic>
                    </a:graphicData>
                  </a:graphic>
                </wp:inline>
              </w:drawing>
            </w:r>
            <w:r w:rsidRPr="00B65247">
              <w:rPr>
                <w:rFonts w:ascii="Verdana" w:hAnsi="Verdana"/>
                <w:sz w:val="15"/>
                <w:szCs w:val="15"/>
                <w:lang w:val="en-US"/>
              </w:rPr>
              <w:br/>
            </w:r>
            <w:hyperlink r:id="rId84" w:history="1">
              <w:r w:rsidRPr="00B65247">
                <w:rPr>
                  <w:rStyle w:val="Hipervnculo"/>
                  <w:rFonts w:ascii="Verdana" w:hAnsi="Verdana"/>
                  <w:b/>
                  <w:bCs/>
                  <w:color w:val="008040"/>
                  <w:lang w:val="en-US"/>
                </w:rPr>
                <w:t>FOR RUSH EMPLOYEES</w:t>
              </w:r>
            </w:hyperlink>
            <w:r w:rsidRPr="00B65247">
              <w:rPr>
                <w:rFonts w:ascii="Verdana" w:hAnsi="Verdana"/>
                <w:sz w:val="15"/>
                <w:szCs w:val="15"/>
                <w:lang w:val="en-US"/>
              </w:rPr>
              <w:t xml:space="preserve"> </w:t>
            </w:r>
            <w:r w:rsidRPr="00B65247">
              <w:rPr>
                <w:rFonts w:ascii="Verdana" w:hAnsi="Verdana"/>
                <w:sz w:val="15"/>
                <w:szCs w:val="15"/>
                <w:lang w:val="en-US"/>
              </w:rPr>
              <w:br/>
            </w:r>
            <w:r>
              <w:rPr>
                <w:rFonts w:ascii="Verdana" w:hAnsi="Verdana"/>
                <w:noProof/>
                <w:sz w:val="15"/>
                <w:szCs w:val="15"/>
                <w:lang w:eastAsia="es-BO"/>
              </w:rPr>
              <w:drawing>
                <wp:inline distT="0" distB="0" distL="0" distR="0">
                  <wp:extent cx="114300" cy="57150"/>
                  <wp:effectExtent l="0" t="0" r="0" b="0"/>
                  <wp:docPr id="1" name="Imagen 13" descr="http://www.rush.edu/images/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rush.edu/images/px.gif"/>
                          <pic:cNvPicPr>
                            <a:picLocks noChangeAspect="1" noChangeArrowheads="1"/>
                          </pic:cNvPicPr>
                        </pic:nvPicPr>
                        <pic:blipFill>
                          <a:blip r:embed="rId63"/>
                          <a:srcRect/>
                          <a:stretch>
                            <a:fillRect/>
                          </a:stretch>
                        </pic:blipFill>
                        <pic:spPr bwMode="auto">
                          <a:xfrm>
                            <a:off x="0" y="0"/>
                            <a:ext cx="114300" cy="57150"/>
                          </a:xfrm>
                          <a:prstGeom prst="rect">
                            <a:avLst/>
                          </a:prstGeom>
                          <a:noFill/>
                          <a:ln w="9525">
                            <a:noFill/>
                            <a:miter lim="800000"/>
                            <a:headEnd/>
                            <a:tailEnd/>
                          </a:ln>
                        </pic:spPr>
                      </pic:pic>
                    </a:graphicData>
                  </a:graphic>
                </wp:inline>
              </w:drawing>
            </w:r>
            <w:r w:rsidRPr="00B65247">
              <w:rPr>
                <w:rFonts w:ascii="Verdana" w:hAnsi="Verdana"/>
                <w:sz w:val="15"/>
                <w:szCs w:val="15"/>
                <w:lang w:val="en-US"/>
              </w:rPr>
              <w:br/>
              <w:t>© Rush University Medical Center, Chicago, Illinois</w:t>
            </w:r>
          </w:p>
        </w:tc>
      </w:tr>
    </w:tbl>
    <w:p w:rsidR="005F2695" w:rsidRPr="00B65247" w:rsidRDefault="005F2695">
      <w:pPr>
        <w:rPr>
          <w:lang w:val="en-US"/>
        </w:rPr>
      </w:pPr>
    </w:p>
    <w:p w:rsidR="005F2695" w:rsidRPr="00B65247" w:rsidRDefault="005F2695">
      <w:pPr>
        <w:rPr>
          <w:lang w:val="en-US"/>
        </w:rPr>
      </w:pPr>
    </w:p>
    <w:p w:rsidR="005F2695" w:rsidRPr="00B65247" w:rsidRDefault="005F2695">
      <w:pPr>
        <w:rPr>
          <w:lang w:val="en-US"/>
        </w:rPr>
      </w:pPr>
    </w:p>
    <w:sectPr w:rsidR="005F2695" w:rsidRPr="00B65247" w:rsidSect="007530F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5355"/>
    <w:multiLevelType w:val="multilevel"/>
    <w:tmpl w:val="649AEB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821D7"/>
    <w:multiLevelType w:val="multilevel"/>
    <w:tmpl w:val="F4B6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092537"/>
    <w:multiLevelType w:val="multilevel"/>
    <w:tmpl w:val="DE1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E68EF"/>
    <w:multiLevelType w:val="multilevel"/>
    <w:tmpl w:val="D97AE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753708"/>
    <w:multiLevelType w:val="multilevel"/>
    <w:tmpl w:val="B57855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63B12"/>
    <w:multiLevelType w:val="multilevel"/>
    <w:tmpl w:val="A166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666A93"/>
    <w:multiLevelType w:val="multilevel"/>
    <w:tmpl w:val="CD4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A52C10"/>
    <w:multiLevelType w:val="multilevel"/>
    <w:tmpl w:val="21D0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B1780B"/>
    <w:multiLevelType w:val="multilevel"/>
    <w:tmpl w:val="69B47D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F17D80"/>
    <w:multiLevelType w:val="multilevel"/>
    <w:tmpl w:val="DCA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85331D"/>
    <w:multiLevelType w:val="multilevel"/>
    <w:tmpl w:val="1E06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E307EB"/>
    <w:multiLevelType w:val="multilevel"/>
    <w:tmpl w:val="000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D03135"/>
    <w:multiLevelType w:val="multilevel"/>
    <w:tmpl w:val="ED7A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77571D"/>
    <w:multiLevelType w:val="multilevel"/>
    <w:tmpl w:val="5FD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4"/>
  </w:num>
  <w:num w:numId="4">
    <w:abstractNumId w:val="3"/>
  </w:num>
  <w:num w:numId="5">
    <w:abstractNumId w:val="9"/>
  </w:num>
  <w:num w:numId="6">
    <w:abstractNumId w:val="7"/>
  </w:num>
  <w:num w:numId="7">
    <w:abstractNumId w:val="11"/>
  </w:num>
  <w:num w:numId="8">
    <w:abstractNumId w:val="13"/>
  </w:num>
  <w:num w:numId="9">
    <w:abstractNumId w:val="2"/>
  </w:num>
  <w:num w:numId="10">
    <w:abstractNumId w:val="1"/>
  </w:num>
  <w:num w:numId="11">
    <w:abstractNumId w:val="6"/>
  </w:num>
  <w:num w:numId="12">
    <w:abstractNumId w:val="5"/>
  </w:num>
  <w:num w:numId="13">
    <w:abstractNumId w:val="12"/>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84FCA"/>
    <w:rsid w:val="00336CCB"/>
    <w:rsid w:val="005B6DB5"/>
    <w:rsid w:val="005F2695"/>
    <w:rsid w:val="00634C3A"/>
    <w:rsid w:val="007530F1"/>
    <w:rsid w:val="007C3939"/>
    <w:rsid w:val="00B03472"/>
    <w:rsid w:val="00B65247"/>
    <w:rsid w:val="00BD7023"/>
    <w:rsid w:val="00D57C06"/>
    <w:rsid w:val="00E307EB"/>
    <w:rsid w:val="00F84FCA"/>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0F1"/>
  </w:style>
  <w:style w:type="paragraph" w:styleId="Ttulo2">
    <w:name w:val="heading 2"/>
    <w:basedOn w:val="Normal"/>
    <w:link w:val="Ttulo2Car"/>
    <w:uiPriority w:val="9"/>
    <w:qFormat/>
    <w:rsid w:val="00B65247"/>
    <w:pPr>
      <w:spacing w:before="100" w:beforeAutospacing="1" w:after="100" w:afterAutospacing="1" w:line="240" w:lineRule="auto"/>
      <w:outlineLvl w:val="1"/>
    </w:pPr>
    <w:rPr>
      <w:rFonts w:ascii="Verdana" w:eastAsia="Times New Roman" w:hAnsi="Verdana" w:cs="Times New Roman"/>
      <w:b/>
      <w:bCs/>
      <w:color w:val="333333"/>
      <w:sz w:val="24"/>
      <w:szCs w:val="24"/>
      <w:lang w:eastAsia="es-BO"/>
    </w:rPr>
  </w:style>
  <w:style w:type="paragraph" w:styleId="Ttulo3">
    <w:name w:val="heading 3"/>
    <w:basedOn w:val="Normal"/>
    <w:link w:val="Ttulo3Car"/>
    <w:uiPriority w:val="9"/>
    <w:qFormat/>
    <w:rsid w:val="00B65247"/>
    <w:pPr>
      <w:spacing w:before="100" w:beforeAutospacing="1" w:after="100" w:afterAutospacing="1" w:line="240" w:lineRule="auto"/>
      <w:outlineLvl w:val="2"/>
    </w:pPr>
    <w:rPr>
      <w:rFonts w:ascii="Verdana" w:eastAsia="Times New Roman" w:hAnsi="Verdana" w:cs="Times New Roman"/>
      <w:b/>
      <w:bCs/>
      <w:color w:val="333333"/>
      <w:sz w:val="21"/>
      <w:szCs w:val="21"/>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84FCA"/>
    <w:rPr>
      <w:rFonts w:ascii="Arial" w:hAnsi="Arial" w:cs="Arial" w:hint="default"/>
      <w:b w:val="0"/>
      <w:bCs w:val="0"/>
      <w:strike w:val="0"/>
      <w:dstrike w:val="0"/>
      <w:color w:val="535353"/>
      <w:sz w:val="17"/>
      <w:szCs w:val="17"/>
      <w:u w:val="none"/>
      <w:effect w:val="none"/>
    </w:rPr>
  </w:style>
  <w:style w:type="paragraph" w:customStyle="1" w:styleId="firma">
    <w:name w:val="firma"/>
    <w:basedOn w:val="Normal"/>
    <w:rsid w:val="00F84FCA"/>
    <w:pPr>
      <w:spacing w:before="100" w:beforeAutospacing="1" w:after="100" w:afterAutospacing="1" w:line="240" w:lineRule="auto"/>
    </w:pPr>
    <w:rPr>
      <w:rFonts w:ascii="Times New Roman" w:eastAsia="Times New Roman" w:hAnsi="Times New Roman" w:cs="Times New Roman"/>
      <w:b/>
      <w:bCs/>
      <w:color w:val="7D8383"/>
      <w:sz w:val="15"/>
      <w:szCs w:val="15"/>
      <w:lang w:eastAsia="es-BO"/>
    </w:rPr>
  </w:style>
  <w:style w:type="paragraph" w:styleId="NormalWeb">
    <w:name w:val="Normal (Web)"/>
    <w:basedOn w:val="Normal"/>
    <w:uiPriority w:val="99"/>
    <w:unhideWhenUsed/>
    <w:rsid w:val="00F84FC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firma1">
    <w:name w:val="firma1"/>
    <w:basedOn w:val="Fuentedeprrafopredeter"/>
    <w:rsid w:val="00F84FCA"/>
    <w:rPr>
      <w:b/>
      <w:bCs/>
      <w:color w:val="7D8383"/>
      <w:sz w:val="15"/>
      <w:szCs w:val="15"/>
    </w:rPr>
  </w:style>
  <w:style w:type="character" w:customStyle="1" w:styleId="taxonomy2">
    <w:name w:val="taxonomy2"/>
    <w:basedOn w:val="Fuentedeprrafopredeter"/>
    <w:rsid w:val="00F84FCA"/>
    <w:rPr>
      <w:color w:val="663399"/>
      <w:sz w:val="17"/>
      <w:szCs w:val="17"/>
    </w:rPr>
  </w:style>
  <w:style w:type="paragraph" w:customStyle="1" w:styleId="vigneta3">
    <w:name w:val="vigneta3"/>
    <w:basedOn w:val="Normal"/>
    <w:rsid w:val="00F84FCA"/>
    <w:pPr>
      <w:spacing w:before="120" w:after="0" w:line="240" w:lineRule="auto"/>
    </w:pPr>
    <w:rPr>
      <w:rFonts w:ascii="Arial" w:eastAsia="Times New Roman" w:hAnsi="Arial" w:cs="Arial"/>
      <w:color w:val="0F5397"/>
      <w:sz w:val="18"/>
      <w:szCs w:val="18"/>
      <w:lang w:eastAsia="es-BO"/>
    </w:rPr>
  </w:style>
  <w:style w:type="character" w:customStyle="1" w:styleId="fbconnectbuttontext11">
    <w:name w:val="fbconnectbutton_text11"/>
    <w:basedOn w:val="Fuentedeprrafopredeter"/>
    <w:rsid w:val="00F84FCA"/>
  </w:style>
  <w:style w:type="character" w:customStyle="1" w:styleId="fbsharecountinner5">
    <w:name w:val="fb_share_count_inner5"/>
    <w:basedOn w:val="Fuentedeprrafopredeter"/>
    <w:rsid w:val="00F84FCA"/>
    <w:rPr>
      <w:vanish w:val="0"/>
      <w:webHidden w:val="0"/>
      <w:shd w:val="clear" w:color="auto" w:fill="E8EBF2"/>
      <w:specVanish w:val="0"/>
    </w:rPr>
  </w:style>
  <w:style w:type="character" w:customStyle="1" w:styleId="buzz-counter-long2">
    <w:name w:val="buzz-counter-long2"/>
    <w:basedOn w:val="Fuentedeprrafopredeter"/>
    <w:rsid w:val="00F84FCA"/>
    <w:rPr>
      <w:rFonts w:ascii="Arial" w:hAnsi="Arial" w:cs="Arial" w:hint="default"/>
      <w:b/>
      <w:bCs/>
      <w:strike w:val="0"/>
      <w:dstrike w:val="0"/>
      <w:color w:val="000000"/>
      <w:sz w:val="17"/>
      <w:szCs w:val="17"/>
      <w:u w:val="none"/>
      <w:effect w:val="none"/>
    </w:rPr>
  </w:style>
  <w:style w:type="character" w:styleId="Textoennegrita">
    <w:name w:val="Strong"/>
    <w:basedOn w:val="Fuentedeprrafopredeter"/>
    <w:uiPriority w:val="22"/>
    <w:qFormat/>
    <w:rsid w:val="007C3939"/>
    <w:rPr>
      <w:b/>
      <w:bCs/>
    </w:rPr>
  </w:style>
  <w:style w:type="character" w:customStyle="1" w:styleId="epigrafe1">
    <w:name w:val="epigrafe1"/>
    <w:basedOn w:val="Fuentedeprrafopredeter"/>
    <w:rsid w:val="00336CCB"/>
  </w:style>
  <w:style w:type="paragraph" w:styleId="Textodeglobo">
    <w:name w:val="Balloon Text"/>
    <w:basedOn w:val="Normal"/>
    <w:link w:val="TextodegloboCar"/>
    <w:uiPriority w:val="99"/>
    <w:semiHidden/>
    <w:unhideWhenUsed/>
    <w:rsid w:val="005F26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95"/>
    <w:rPr>
      <w:rFonts w:ascii="Tahoma" w:hAnsi="Tahoma" w:cs="Tahoma"/>
      <w:sz w:val="16"/>
      <w:szCs w:val="16"/>
    </w:rPr>
  </w:style>
  <w:style w:type="character" w:customStyle="1" w:styleId="Ttulo2Car">
    <w:name w:val="Título 2 Car"/>
    <w:basedOn w:val="Fuentedeprrafopredeter"/>
    <w:link w:val="Ttulo2"/>
    <w:uiPriority w:val="9"/>
    <w:rsid w:val="00B65247"/>
    <w:rPr>
      <w:rFonts w:ascii="Verdana" w:eastAsia="Times New Roman" w:hAnsi="Verdana" w:cs="Times New Roman"/>
      <w:b/>
      <w:bCs/>
      <w:color w:val="333333"/>
      <w:sz w:val="24"/>
      <w:szCs w:val="24"/>
      <w:lang w:eastAsia="es-BO"/>
    </w:rPr>
  </w:style>
  <w:style w:type="character" w:customStyle="1" w:styleId="Ttulo3Car">
    <w:name w:val="Título 3 Car"/>
    <w:basedOn w:val="Fuentedeprrafopredeter"/>
    <w:link w:val="Ttulo3"/>
    <w:uiPriority w:val="9"/>
    <w:rsid w:val="00B65247"/>
    <w:rPr>
      <w:rFonts w:ascii="Verdana" w:eastAsia="Times New Roman" w:hAnsi="Verdana" w:cs="Times New Roman"/>
      <w:b/>
      <w:bCs/>
      <w:color w:val="333333"/>
      <w:sz w:val="21"/>
      <w:szCs w:val="21"/>
      <w:lang w:eastAsia="es-BO"/>
    </w:rPr>
  </w:style>
  <w:style w:type="character" w:customStyle="1" w:styleId="online">
    <w:name w:val="online"/>
    <w:basedOn w:val="Fuentedeprrafopredeter"/>
    <w:rsid w:val="00B65247"/>
  </w:style>
  <w:style w:type="paragraph" w:customStyle="1" w:styleId="titulo">
    <w:name w:val="titulo"/>
    <w:basedOn w:val="Normal"/>
    <w:rsid w:val="00B65247"/>
    <w:pPr>
      <w:spacing w:before="150" w:after="75" w:line="180" w:lineRule="atLeast"/>
    </w:pPr>
    <w:rPr>
      <w:rFonts w:ascii="Verdana" w:eastAsia="Times New Roman" w:hAnsi="Verdana" w:cs="Times New Roman"/>
      <w:b/>
      <w:bCs/>
      <w:color w:val="336699"/>
      <w:sz w:val="24"/>
      <w:szCs w:val="24"/>
      <w:lang w:eastAsia="es-BO"/>
    </w:rPr>
  </w:style>
  <w:style w:type="paragraph" w:customStyle="1" w:styleId="h2">
    <w:name w:val="h2"/>
    <w:basedOn w:val="Normal"/>
    <w:rsid w:val="00B65247"/>
    <w:pPr>
      <w:spacing w:before="150" w:after="75" w:line="180" w:lineRule="atLeast"/>
    </w:pPr>
    <w:rPr>
      <w:rFonts w:ascii="Verdana" w:eastAsia="Times New Roman" w:hAnsi="Verdana" w:cs="Times New Roman"/>
      <w:color w:val="000000"/>
      <w:sz w:val="15"/>
      <w:szCs w:val="15"/>
      <w:lang w:eastAsia="es-BO"/>
    </w:rPr>
  </w:style>
  <w:style w:type="paragraph" w:customStyle="1" w:styleId="diminuto">
    <w:name w:val="diminuto"/>
    <w:basedOn w:val="Normal"/>
    <w:rsid w:val="00B65247"/>
    <w:pPr>
      <w:spacing w:before="150" w:after="75" w:line="180" w:lineRule="atLeast"/>
    </w:pPr>
    <w:rPr>
      <w:rFonts w:ascii="Verdana" w:eastAsia="Times New Roman" w:hAnsi="Verdana" w:cs="Times New Roman"/>
      <w:color w:val="000000"/>
      <w:sz w:val="15"/>
      <w:szCs w:val="15"/>
      <w:lang w:eastAsia="es-BO"/>
    </w:rPr>
  </w:style>
</w:styles>
</file>

<file path=word/webSettings.xml><?xml version="1.0" encoding="utf-8"?>
<w:webSettings xmlns:r="http://schemas.openxmlformats.org/officeDocument/2006/relationships" xmlns:w="http://schemas.openxmlformats.org/wordprocessingml/2006/main">
  <w:divs>
    <w:div w:id="201794950">
      <w:bodyDiv w:val="1"/>
      <w:marLeft w:val="0"/>
      <w:marRight w:val="0"/>
      <w:marTop w:val="0"/>
      <w:marBottom w:val="0"/>
      <w:divBdr>
        <w:top w:val="none" w:sz="0" w:space="0" w:color="auto"/>
        <w:left w:val="none" w:sz="0" w:space="0" w:color="auto"/>
        <w:bottom w:val="none" w:sz="0" w:space="0" w:color="auto"/>
        <w:right w:val="none" w:sz="0" w:space="0" w:color="auto"/>
      </w:divBdr>
      <w:divsChild>
        <w:div w:id="631209493">
          <w:marLeft w:val="0"/>
          <w:marRight w:val="0"/>
          <w:marTop w:val="0"/>
          <w:marBottom w:val="0"/>
          <w:divBdr>
            <w:top w:val="none" w:sz="0" w:space="0" w:color="auto"/>
            <w:left w:val="none" w:sz="0" w:space="0" w:color="auto"/>
            <w:bottom w:val="none" w:sz="0" w:space="0" w:color="auto"/>
            <w:right w:val="none" w:sz="0" w:space="0" w:color="auto"/>
          </w:divBdr>
          <w:divsChild>
            <w:div w:id="1068963095">
              <w:marLeft w:val="0"/>
              <w:marRight w:val="0"/>
              <w:marTop w:val="0"/>
              <w:marBottom w:val="0"/>
              <w:divBdr>
                <w:top w:val="none" w:sz="0" w:space="0" w:color="auto"/>
                <w:left w:val="single" w:sz="48" w:space="0" w:color="C8C8C8"/>
                <w:bottom w:val="none" w:sz="0" w:space="0" w:color="auto"/>
                <w:right w:val="single" w:sz="48" w:space="0" w:color="C8C8C8"/>
              </w:divBdr>
              <w:divsChild>
                <w:div w:id="1657762479">
                  <w:marLeft w:val="0"/>
                  <w:marRight w:val="0"/>
                  <w:marTop w:val="0"/>
                  <w:marBottom w:val="0"/>
                  <w:divBdr>
                    <w:top w:val="none" w:sz="0" w:space="0" w:color="auto"/>
                    <w:left w:val="none" w:sz="0" w:space="0" w:color="auto"/>
                    <w:bottom w:val="none" w:sz="0" w:space="0" w:color="auto"/>
                    <w:right w:val="none" w:sz="0" w:space="0" w:color="auto"/>
                  </w:divBdr>
                  <w:divsChild>
                    <w:div w:id="1631663907">
                      <w:marLeft w:val="0"/>
                      <w:marRight w:val="0"/>
                      <w:marTop w:val="0"/>
                      <w:marBottom w:val="0"/>
                      <w:divBdr>
                        <w:top w:val="none" w:sz="0" w:space="0" w:color="auto"/>
                        <w:left w:val="none" w:sz="0" w:space="0" w:color="auto"/>
                        <w:bottom w:val="none" w:sz="0" w:space="0" w:color="auto"/>
                        <w:right w:val="none" w:sz="0" w:space="0" w:color="auto"/>
                      </w:divBdr>
                    </w:div>
                    <w:div w:id="15287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670472">
      <w:bodyDiv w:val="1"/>
      <w:marLeft w:val="0"/>
      <w:marRight w:val="0"/>
      <w:marTop w:val="0"/>
      <w:marBottom w:val="0"/>
      <w:divBdr>
        <w:top w:val="none" w:sz="0" w:space="0" w:color="auto"/>
        <w:left w:val="none" w:sz="0" w:space="0" w:color="auto"/>
        <w:bottom w:val="none" w:sz="0" w:space="0" w:color="auto"/>
        <w:right w:val="none" w:sz="0" w:space="0" w:color="auto"/>
      </w:divBdr>
      <w:divsChild>
        <w:div w:id="1677348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622704">
      <w:bodyDiv w:val="1"/>
      <w:marLeft w:val="0"/>
      <w:marRight w:val="0"/>
      <w:marTop w:val="0"/>
      <w:marBottom w:val="0"/>
      <w:divBdr>
        <w:top w:val="none" w:sz="0" w:space="0" w:color="auto"/>
        <w:left w:val="none" w:sz="0" w:space="0" w:color="auto"/>
        <w:bottom w:val="none" w:sz="0" w:space="0" w:color="auto"/>
        <w:right w:val="none" w:sz="0" w:space="0" w:color="auto"/>
      </w:divBdr>
      <w:divsChild>
        <w:div w:id="1907104260">
          <w:marLeft w:val="0"/>
          <w:marRight w:val="0"/>
          <w:marTop w:val="0"/>
          <w:marBottom w:val="0"/>
          <w:divBdr>
            <w:top w:val="none" w:sz="0" w:space="0" w:color="auto"/>
            <w:left w:val="none" w:sz="0" w:space="0" w:color="auto"/>
            <w:bottom w:val="none" w:sz="0" w:space="0" w:color="auto"/>
            <w:right w:val="none" w:sz="0" w:space="0" w:color="auto"/>
          </w:divBdr>
          <w:divsChild>
            <w:div w:id="946351727">
              <w:marLeft w:val="0"/>
              <w:marRight w:val="0"/>
              <w:marTop w:val="0"/>
              <w:marBottom w:val="0"/>
              <w:divBdr>
                <w:top w:val="none" w:sz="0" w:space="0" w:color="auto"/>
                <w:left w:val="none" w:sz="0" w:space="0" w:color="auto"/>
                <w:bottom w:val="none" w:sz="0" w:space="0" w:color="auto"/>
                <w:right w:val="none" w:sz="0" w:space="0" w:color="auto"/>
              </w:divBdr>
              <w:divsChild>
                <w:div w:id="2070882902">
                  <w:marLeft w:val="0"/>
                  <w:marRight w:val="0"/>
                  <w:marTop w:val="0"/>
                  <w:marBottom w:val="0"/>
                  <w:divBdr>
                    <w:top w:val="none" w:sz="0" w:space="0" w:color="auto"/>
                    <w:left w:val="none" w:sz="0" w:space="0" w:color="auto"/>
                    <w:bottom w:val="none" w:sz="0" w:space="0" w:color="auto"/>
                    <w:right w:val="none" w:sz="0" w:space="0" w:color="auto"/>
                  </w:divBdr>
                  <w:divsChild>
                    <w:div w:id="251664412">
                      <w:marLeft w:val="0"/>
                      <w:marRight w:val="0"/>
                      <w:marTop w:val="0"/>
                      <w:marBottom w:val="0"/>
                      <w:divBdr>
                        <w:top w:val="none" w:sz="0" w:space="0" w:color="auto"/>
                        <w:left w:val="none" w:sz="0" w:space="0" w:color="auto"/>
                        <w:bottom w:val="none" w:sz="0" w:space="0" w:color="auto"/>
                        <w:right w:val="none" w:sz="0" w:space="0" w:color="auto"/>
                      </w:divBdr>
                      <w:divsChild>
                        <w:div w:id="1067414707">
                          <w:marLeft w:val="0"/>
                          <w:marRight w:val="0"/>
                          <w:marTop w:val="0"/>
                          <w:marBottom w:val="0"/>
                          <w:divBdr>
                            <w:top w:val="none" w:sz="0" w:space="0" w:color="auto"/>
                            <w:left w:val="none" w:sz="0" w:space="0" w:color="auto"/>
                            <w:bottom w:val="none" w:sz="0" w:space="0" w:color="auto"/>
                            <w:right w:val="none" w:sz="0" w:space="0" w:color="auto"/>
                          </w:divBdr>
                          <w:divsChild>
                            <w:div w:id="2098743870">
                              <w:marLeft w:val="0"/>
                              <w:marRight w:val="0"/>
                              <w:marTop w:val="0"/>
                              <w:marBottom w:val="0"/>
                              <w:divBdr>
                                <w:top w:val="none" w:sz="0" w:space="0" w:color="auto"/>
                                <w:left w:val="none" w:sz="0" w:space="0" w:color="auto"/>
                                <w:bottom w:val="none" w:sz="0" w:space="0" w:color="auto"/>
                                <w:right w:val="none" w:sz="0" w:space="0" w:color="auto"/>
                              </w:divBdr>
                              <w:divsChild>
                                <w:div w:id="856191160">
                                  <w:marLeft w:val="0"/>
                                  <w:marRight w:val="0"/>
                                  <w:marTop w:val="0"/>
                                  <w:marBottom w:val="0"/>
                                  <w:divBdr>
                                    <w:top w:val="none" w:sz="0" w:space="0" w:color="auto"/>
                                    <w:left w:val="none" w:sz="0" w:space="0" w:color="auto"/>
                                    <w:bottom w:val="none" w:sz="0" w:space="0" w:color="auto"/>
                                    <w:right w:val="none" w:sz="0" w:space="0" w:color="auto"/>
                                  </w:divBdr>
                                  <w:divsChild>
                                    <w:div w:id="2093240307">
                                      <w:marLeft w:val="0"/>
                                      <w:marRight w:val="0"/>
                                      <w:marTop w:val="0"/>
                                      <w:marBottom w:val="0"/>
                                      <w:divBdr>
                                        <w:top w:val="none" w:sz="0" w:space="0" w:color="auto"/>
                                        <w:left w:val="none" w:sz="0" w:space="0" w:color="auto"/>
                                        <w:bottom w:val="none" w:sz="0" w:space="0" w:color="auto"/>
                                        <w:right w:val="none" w:sz="0" w:space="0" w:color="auto"/>
                                      </w:divBdr>
                                      <w:divsChild>
                                        <w:div w:id="1395928531">
                                          <w:marLeft w:val="0"/>
                                          <w:marRight w:val="0"/>
                                          <w:marTop w:val="0"/>
                                          <w:marBottom w:val="0"/>
                                          <w:divBdr>
                                            <w:top w:val="none" w:sz="0" w:space="0" w:color="auto"/>
                                            <w:left w:val="none" w:sz="0" w:space="0" w:color="auto"/>
                                            <w:bottom w:val="none" w:sz="0" w:space="0" w:color="auto"/>
                                            <w:right w:val="none" w:sz="0" w:space="0" w:color="auto"/>
                                          </w:divBdr>
                                          <w:divsChild>
                                            <w:div w:id="827405501">
                                              <w:marLeft w:val="0"/>
                                              <w:marRight w:val="0"/>
                                              <w:marTop w:val="0"/>
                                              <w:marBottom w:val="0"/>
                                              <w:divBdr>
                                                <w:top w:val="none" w:sz="0" w:space="0" w:color="auto"/>
                                                <w:left w:val="none" w:sz="0" w:space="0" w:color="auto"/>
                                                <w:bottom w:val="none" w:sz="0" w:space="0" w:color="auto"/>
                                                <w:right w:val="none" w:sz="0" w:space="0" w:color="auto"/>
                                              </w:divBdr>
                                              <w:divsChild>
                                                <w:div w:id="352808195">
                                                  <w:marLeft w:val="0"/>
                                                  <w:marRight w:val="0"/>
                                                  <w:marTop w:val="0"/>
                                                  <w:marBottom w:val="0"/>
                                                  <w:divBdr>
                                                    <w:top w:val="none" w:sz="0" w:space="0" w:color="auto"/>
                                                    <w:left w:val="none" w:sz="0" w:space="0" w:color="auto"/>
                                                    <w:bottom w:val="none" w:sz="0" w:space="0" w:color="auto"/>
                                                    <w:right w:val="none" w:sz="0" w:space="0" w:color="auto"/>
                                                  </w:divBdr>
                                                  <w:divsChild>
                                                    <w:div w:id="1605305962">
                                                      <w:marLeft w:val="0"/>
                                                      <w:marRight w:val="0"/>
                                                      <w:marTop w:val="0"/>
                                                      <w:marBottom w:val="0"/>
                                                      <w:divBdr>
                                                        <w:top w:val="none" w:sz="0" w:space="0" w:color="auto"/>
                                                        <w:left w:val="none" w:sz="0" w:space="0" w:color="auto"/>
                                                        <w:bottom w:val="none" w:sz="0" w:space="0" w:color="auto"/>
                                                        <w:right w:val="none" w:sz="0" w:space="0" w:color="auto"/>
                                                      </w:divBdr>
                                                      <w:divsChild>
                                                        <w:div w:id="654377119">
                                                          <w:marLeft w:val="0"/>
                                                          <w:marRight w:val="0"/>
                                                          <w:marTop w:val="0"/>
                                                          <w:marBottom w:val="0"/>
                                                          <w:divBdr>
                                                            <w:top w:val="none" w:sz="0" w:space="0" w:color="auto"/>
                                                            <w:left w:val="none" w:sz="0" w:space="0" w:color="auto"/>
                                                            <w:bottom w:val="none" w:sz="0" w:space="0" w:color="auto"/>
                                                            <w:right w:val="none" w:sz="0" w:space="0" w:color="auto"/>
                                                          </w:divBdr>
                                                          <w:divsChild>
                                                            <w:div w:id="1510635673">
                                                              <w:marLeft w:val="0"/>
                                                              <w:marRight w:val="0"/>
                                                              <w:marTop w:val="0"/>
                                                              <w:marBottom w:val="0"/>
                                                              <w:divBdr>
                                                                <w:top w:val="none" w:sz="0" w:space="0" w:color="auto"/>
                                                                <w:left w:val="none" w:sz="0" w:space="0" w:color="auto"/>
                                                                <w:bottom w:val="none" w:sz="0" w:space="0" w:color="auto"/>
                                                                <w:right w:val="none" w:sz="0" w:space="0" w:color="auto"/>
                                                              </w:divBdr>
                                                              <w:divsChild>
                                                                <w:div w:id="1395196417">
                                                                  <w:marLeft w:val="0"/>
                                                                  <w:marRight w:val="0"/>
                                                                  <w:marTop w:val="0"/>
                                                                  <w:marBottom w:val="0"/>
                                                                  <w:divBdr>
                                                                    <w:top w:val="none" w:sz="0" w:space="0" w:color="auto"/>
                                                                    <w:left w:val="none" w:sz="0" w:space="0" w:color="auto"/>
                                                                    <w:bottom w:val="none" w:sz="0" w:space="0" w:color="auto"/>
                                                                    <w:right w:val="none" w:sz="0" w:space="0" w:color="auto"/>
                                                                  </w:divBdr>
                                                                  <w:divsChild>
                                                                    <w:div w:id="1809350420">
                                                                      <w:marLeft w:val="0"/>
                                                                      <w:marRight w:val="0"/>
                                                                      <w:marTop w:val="0"/>
                                                                      <w:marBottom w:val="0"/>
                                                                      <w:divBdr>
                                                                        <w:top w:val="none" w:sz="0" w:space="0" w:color="auto"/>
                                                                        <w:left w:val="none" w:sz="0" w:space="0" w:color="auto"/>
                                                                        <w:bottom w:val="none" w:sz="0" w:space="0" w:color="auto"/>
                                                                        <w:right w:val="none" w:sz="0" w:space="0" w:color="auto"/>
                                                                      </w:divBdr>
                                                                      <w:divsChild>
                                                                        <w:div w:id="1738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7523691">
      <w:bodyDiv w:val="1"/>
      <w:marLeft w:val="0"/>
      <w:marRight w:val="0"/>
      <w:marTop w:val="0"/>
      <w:marBottom w:val="0"/>
      <w:divBdr>
        <w:top w:val="none" w:sz="0" w:space="0" w:color="auto"/>
        <w:left w:val="none" w:sz="0" w:space="0" w:color="auto"/>
        <w:bottom w:val="none" w:sz="0" w:space="0" w:color="auto"/>
        <w:right w:val="none" w:sz="0" w:space="0" w:color="auto"/>
      </w:divBdr>
      <w:divsChild>
        <w:div w:id="2055765072">
          <w:marLeft w:val="0"/>
          <w:marRight w:val="0"/>
          <w:marTop w:val="0"/>
          <w:marBottom w:val="0"/>
          <w:divBdr>
            <w:top w:val="none" w:sz="0" w:space="0" w:color="auto"/>
            <w:left w:val="none" w:sz="0" w:space="0" w:color="auto"/>
            <w:bottom w:val="none" w:sz="0" w:space="0" w:color="auto"/>
            <w:right w:val="none" w:sz="0" w:space="0" w:color="auto"/>
          </w:divBdr>
          <w:divsChild>
            <w:div w:id="796723614">
              <w:marLeft w:val="0"/>
              <w:marRight w:val="0"/>
              <w:marTop w:val="0"/>
              <w:marBottom w:val="0"/>
              <w:divBdr>
                <w:top w:val="none" w:sz="0" w:space="0" w:color="auto"/>
                <w:left w:val="none" w:sz="0" w:space="0" w:color="auto"/>
                <w:bottom w:val="none" w:sz="0" w:space="0" w:color="auto"/>
                <w:right w:val="none" w:sz="0" w:space="0" w:color="auto"/>
              </w:divBdr>
              <w:divsChild>
                <w:div w:id="1704209669">
                  <w:marLeft w:val="0"/>
                  <w:marRight w:val="0"/>
                  <w:marTop w:val="0"/>
                  <w:marBottom w:val="0"/>
                  <w:divBdr>
                    <w:top w:val="none" w:sz="0" w:space="0" w:color="auto"/>
                    <w:left w:val="none" w:sz="0" w:space="0" w:color="auto"/>
                    <w:bottom w:val="none" w:sz="0" w:space="0" w:color="auto"/>
                    <w:right w:val="none" w:sz="0" w:space="0" w:color="auto"/>
                  </w:divBdr>
                  <w:divsChild>
                    <w:div w:id="1512454587">
                      <w:marLeft w:val="0"/>
                      <w:marRight w:val="0"/>
                      <w:marTop w:val="0"/>
                      <w:marBottom w:val="0"/>
                      <w:divBdr>
                        <w:top w:val="none" w:sz="0" w:space="0" w:color="auto"/>
                        <w:left w:val="none" w:sz="0" w:space="0" w:color="auto"/>
                        <w:bottom w:val="none" w:sz="0" w:space="0" w:color="auto"/>
                        <w:right w:val="none" w:sz="0" w:space="0" w:color="auto"/>
                      </w:divBdr>
                      <w:divsChild>
                        <w:div w:id="880940786">
                          <w:marLeft w:val="0"/>
                          <w:marRight w:val="0"/>
                          <w:marTop w:val="0"/>
                          <w:marBottom w:val="0"/>
                          <w:divBdr>
                            <w:top w:val="none" w:sz="0" w:space="0" w:color="auto"/>
                            <w:left w:val="none" w:sz="0" w:space="0" w:color="auto"/>
                            <w:bottom w:val="none" w:sz="0" w:space="0" w:color="auto"/>
                            <w:right w:val="none" w:sz="0" w:space="0" w:color="auto"/>
                          </w:divBdr>
                          <w:divsChild>
                            <w:div w:id="14202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491740">
      <w:bodyDiv w:val="1"/>
      <w:marLeft w:val="0"/>
      <w:marRight w:val="0"/>
      <w:marTop w:val="0"/>
      <w:marBottom w:val="0"/>
      <w:divBdr>
        <w:top w:val="none" w:sz="0" w:space="0" w:color="auto"/>
        <w:left w:val="none" w:sz="0" w:space="0" w:color="auto"/>
        <w:bottom w:val="none" w:sz="0" w:space="0" w:color="auto"/>
        <w:right w:val="none" w:sz="0" w:space="0" w:color="auto"/>
      </w:divBdr>
      <w:divsChild>
        <w:div w:id="1913806780">
          <w:marLeft w:val="0"/>
          <w:marRight w:val="0"/>
          <w:marTop w:val="0"/>
          <w:marBottom w:val="0"/>
          <w:divBdr>
            <w:top w:val="none" w:sz="0" w:space="0" w:color="auto"/>
            <w:left w:val="none" w:sz="0" w:space="0" w:color="auto"/>
            <w:bottom w:val="none" w:sz="0" w:space="0" w:color="auto"/>
            <w:right w:val="none" w:sz="0" w:space="0" w:color="auto"/>
          </w:divBdr>
          <w:divsChild>
            <w:div w:id="289555904">
              <w:marLeft w:val="450"/>
              <w:marRight w:val="0"/>
              <w:marTop w:val="0"/>
              <w:marBottom w:val="0"/>
              <w:divBdr>
                <w:top w:val="none" w:sz="0" w:space="0" w:color="auto"/>
                <w:left w:val="none" w:sz="0" w:space="0" w:color="auto"/>
                <w:bottom w:val="none" w:sz="0" w:space="0" w:color="auto"/>
                <w:right w:val="none" w:sz="0" w:space="0" w:color="auto"/>
              </w:divBdr>
              <w:divsChild>
                <w:div w:id="620112482">
                  <w:marLeft w:val="150"/>
                  <w:marRight w:val="150"/>
                  <w:marTop w:val="0"/>
                  <w:marBottom w:val="0"/>
                  <w:divBdr>
                    <w:top w:val="none" w:sz="0" w:space="0" w:color="auto"/>
                    <w:left w:val="none" w:sz="0" w:space="0" w:color="auto"/>
                    <w:bottom w:val="none" w:sz="0" w:space="0" w:color="auto"/>
                    <w:right w:val="none" w:sz="0" w:space="0" w:color="auto"/>
                  </w:divBdr>
                  <w:divsChild>
                    <w:div w:id="2099713016">
                      <w:marLeft w:val="0"/>
                      <w:marRight w:val="0"/>
                      <w:marTop w:val="0"/>
                      <w:marBottom w:val="0"/>
                      <w:divBdr>
                        <w:top w:val="none" w:sz="0" w:space="0" w:color="auto"/>
                        <w:left w:val="none" w:sz="0" w:space="0" w:color="auto"/>
                        <w:bottom w:val="none" w:sz="0" w:space="0" w:color="auto"/>
                        <w:right w:val="none" w:sz="0" w:space="0" w:color="auto"/>
                      </w:divBdr>
                      <w:divsChild>
                        <w:div w:id="1503666609">
                          <w:marLeft w:val="0"/>
                          <w:marRight w:val="0"/>
                          <w:marTop w:val="135"/>
                          <w:marBottom w:val="135"/>
                          <w:divBdr>
                            <w:top w:val="dotted" w:sz="6" w:space="0" w:color="999999"/>
                            <w:left w:val="none" w:sz="0" w:space="0" w:color="auto"/>
                            <w:bottom w:val="dotted" w:sz="6" w:space="0" w:color="999999"/>
                            <w:right w:val="none" w:sz="0" w:space="0" w:color="auto"/>
                          </w:divBdr>
                          <w:divsChild>
                            <w:div w:id="251865093">
                              <w:marLeft w:val="0"/>
                              <w:marRight w:val="0"/>
                              <w:marTop w:val="0"/>
                              <w:marBottom w:val="0"/>
                              <w:divBdr>
                                <w:top w:val="none" w:sz="0" w:space="0" w:color="auto"/>
                                <w:left w:val="none" w:sz="0" w:space="0" w:color="auto"/>
                                <w:bottom w:val="none" w:sz="0" w:space="0" w:color="auto"/>
                                <w:right w:val="none" w:sz="0" w:space="0" w:color="auto"/>
                              </w:divBdr>
                              <w:divsChild>
                                <w:div w:id="1166357278">
                                  <w:marLeft w:val="0"/>
                                  <w:marRight w:val="0"/>
                                  <w:marTop w:val="0"/>
                                  <w:marBottom w:val="0"/>
                                  <w:divBdr>
                                    <w:top w:val="none" w:sz="0" w:space="0" w:color="auto"/>
                                    <w:left w:val="none" w:sz="0" w:space="0" w:color="auto"/>
                                    <w:bottom w:val="none" w:sz="0" w:space="0" w:color="auto"/>
                                    <w:right w:val="none" w:sz="0" w:space="0" w:color="auto"/>
                                  </w:divBdr>
                                  <w:divsChild>
                                    <w:div w:id="963273382">
                                      <w:marLeft w:val="0"/>
                                      <w:marRight w:val="180"/>
                                      <w:marTop w:val="0"/>
                                      <w:marBottom w:val="0"/>
                                      <w:divBdr>
                                        <w:top w:val="none" w:sz="0" w:space="0" w:color="auto"/>
                                        <w:left w:val="none" w:sz="0" w:space="0" w:color="auto"/>
                                        <w:bottom w:val="none" w:sz="0" w:space="0" w:color="auto"/>
                                        <w:right w:val="dotted" w:sz="6" w:space="9" w:color="auto"/>
                                      </w:divBdr>
                                    </w:div>
                                    <w:div w:id="19921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01883">
                          <w:marLeft w:val="0"/>
                          <w:marRight w:val="0"/>
                          <w:marTop w:val="0"/>
                          <w:marBottom w:val="0"/>
                          <w:divBdr>
                            <w:top w:val="none" w:sz="0" w:space="0" w:color="auto"/>
                            <w:left w:val="none" w:sz="0" w:space="0" w:color="auto"/>
                            <w:bottom w:val="none" w:sz="0" w:space="0" w:color="auto"/>
                            <w:right w:val="none" w:sz="0" w:space="0" w:color="auto"/>
                          </w:divBdr>
                          <w:divsChild>
                            <w:div w:id="168763992">
                              <w:marLeft w:val="0"/>
                              <w:marRight w:val="0"/>
                              <w:marTop w:val="0"/>
                              <w:marBottom w:val="0"/>
                              <w:divBdr>
                                <w:top w:val="none" w:sz="0" w:space="0" w:color="auto"/>
                                <w:left w:val="none" w:sz="0" w:space="0" w:color="auto"/>
                                <w:bottom w:val="none" w:sz="0" w:space="0" w:color="auto"/>
                                <w:right w:val="none" w:sz="0" w:space="0" w:color="auto"/>
                              </w:divBdr>
                              <w:divsChild>
                                <w:div w:id="568270267">
                                  <w:marLeft w:val="0"/>
                                  <w:marRight w:val="0"/>
                                  <w:marTop w:val="0"/>
                                  <w:marBottom w:val="0"/>
                                  <w:divBdr>
                                    <w:top w:val="none" w:sz="0" w:space="0" w:color="auto"/>
                                    <w:left w:val="none" w:sz="0" w:space="0" w:color="auto"/>
                                    <w:bottom w:val="none" w:sz="0" w:space="0" w:color="auto"/>
                                    <w:right w:val="none" w:sz="0" w:space="0" w:color="auto"/>
                                  </w:divBdr>
                                </w:div>
                                <w:div w:id="16941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158181">
      <w:bodyDiv w:val="1"/>
      <w:marLeft w:val="0"/>
      <w:marRight w:val="0"/>
      <w:marTop w:val="0"/>
      <w:marBottom w:val="0"/>
      <w:divBdr>
        <w:top w:val="none" w:sz="0" w:space="0" w:color="auto"/>
        <w:left w:val="none" w:sz="0" w:space="0" w:color="auto"/>
        <w:bottom w:val="none" w:sz="0" w:space="0" w:color="auto"/>
        <w:right w:val="none" w:sz="0" w:space="0" w:color="auto"/>
      </w:divBdr>
      <w:divsChild>
        <w:div w:id="1934392225">
          <w:marLeft w:val="0"/>
          <w:marRight w:val="0"/>
          <w:marTop w:val="0"/>
          <w:marBottom w:val="0"/>
          <w:divBdr>
            <w:top w:val="none" w:sz="0" w:space="0" w:color="auto"/>
            <w:left w:val="none" w:sz="0" w:space="0" w:color="auto"/>
            <w:bottom w:val="none" w:sz="0" w:space="0" w:color="auto"/>
            <w:right w:val="none" w:sz="0" w:space="0" w:color="auto"/>
          </w:divBdr>
        </w:div>
        <w:div w:id="74399406">
          <w:marLeft w:val="0"/>
          <w:marRight w:val="0"/>
          <w:marTop w:val="0"/>
          <w:marBottom w:val="0"/>
          <w:divBdr>
            <w:top w:val="none" w:sz="0" w:space="0" w:color="auto"/>
            <w:left w:val="none" w:sz="0" w:space="0" w:color="auto"/>
            <w:bottom w:val="none" w:sz="0" w:space="0" w:color="auto"/>
            <w:right w:val="none" w:sz="0" w:space="0" w:color="auto"/>
          </w:divBdr>
        </w:div>
        <w:div w:id="728458358">
          <w:marLeft w:val="0"/>
          <w:marRight w:val="0"/>
          <w:marTop w:val="0"/>
          <w:marBottom w:val="0"/>
          <w:divBdr>
            <w:top w:val="none" w:sz="0" w:space="0" w:color="auto"/>
            <w:left w:val="none" w:sz="0" w:space="0" w:color="auto"/>
            <w:bottom w:val="none" w:sz="0" w:space="0" w:color="auto"/>
            <w:right w:val="none" w:sz="0" w:space="0" w:color="auto"/>
          </w:divBdr>
        </w:div>
        <w:div w:id="571041189">
          <w:marLeft w:val="0"/>
          <w:marRight w:val="0"/>
          <w:marTop w:val="0"/>
          <w:marBottom w:val="0"/>
          <w:divBdr>
            <w:top w:val="none" w:sz="0" w:space="0" w:color="auto"/>
            <w:left w:val="none" w:sz="0" w:space="0" w:color="auto"/>
            <w:bottom w:val="none" w:sz="0" w:space="0" w:color="auto"/>
            <w:right w:val="none" w:sz="0" w:space="0" w:color="auto"/>
          </w:divBdr>
        </w:div>
        <w:div w:id="285089731">
          <w:marLeft w:val="0"/>
          <w:marRight w:val="0"/>
          <w:marTop w:val="0"/>
          <w:marBottom w:val="0"/>
          <w:divBdr>
            <w:top w:val="none" w:sz="0" w:space="0" w:color="auto"/>
            <w:left w:val="none" w:sz="0" w:space="0" w:color="auto"/>
            <w:bottom w:val="none" w:sz="0" w:space="0" w:color="auto"/>
            <w:right w:val="none" w:sz="0" w:space="0" w:color="auto"/>
          </w:divBdr>
        </w:div>
        <w:div w:id="810904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escuela.med.puc.cl/paginas/departamentos/obstetricia/altoriesgo/nutricion.html" TargetMode="External"/><Relationship Id="rId26" Type="http://schemas.openxmlformats.org/officeDocument/2006/relationships/hyperlink" Target="http://escuela.med.puc.cl/Departamentos/Obstetricia/Saludo.html" TargetMode="External"/><Relationship Id="rId39" Type="http://schemas.openxmlformats.org/officeDocument/2006/relationships/hyperlink" Target="http://www.monografias.com/trabajos35/consumo-inversion/consumo-inversion.shtml" TargetMode="External"/><Relationship Id="rId21" Type="http://schemas.openxmlformats.org/officeDocument/2006/relationships/hyperlink" Target="http://escuela.med.puc.cl/paginas/departamentos/obstetricia/altoriesgo/nutricion.html" TargetMode="External"/><Relationship Id="rId34" Type="http://schemas.openxmlformats.org/officeDocument/2006/relationships/hyperlink" Target="http://www.monografias.com/trabajos7/sisinf/sisinf.shtml" TargetMode="External"/><Relationship Id="rId42" Type="http://schemas.openxmlformats.org/officeDocument/2006/relationships/hyperlink" Target="http://www.monografias.com/trabajos13/elembaraz/elembaraz.shtml" TargetMode="External"/><Relationship Id="rId47" Type="http://schemas.openxmlformats.org/officeDocument/2006/relationships/hyperlink" Target="http://www.monografias.com/trabajos11/lamujer/lamujer.shtml" TargetMode="External"/><Relationship Id="rId50" Type="http://schemas.openxmlformats.org/officeDocument/2006/relationships/hyperlink" Target="http://www.monografias.com/Fisica/index.shtml" TargetMode="External"/><Relationship Id="rId55" Type="http://schemas.openxmlformats.org/officeDocument/2006/relationships/hyperlink" Target="http://www.monografias.com/trabajos11/lamujer/lamujer.shtml" TargetMode="External"/><Relationship Id="rId63" Type="http://schemas.openxmlformats.org/officeDocument/2006/relationships/image" Target="media/image9.gif"/><Relationship Id="rId68" Type="http://schemas.openxmlformats.org/officeDocument/2006/relationships/hyperlink" Target="http://www.rush.edu/rumc/page-R11817.html" TargetMode="External"/><Relationship Id="rId76" Type="http://schemas.openxmlformats.org/officeDocument/2006/relationships/hyperlink" Target="http://www.rush.edu/rumc/page-R10021.html" TargetMode="External"/><Relationship Id="rId84" Type="http://schemas.openxmlformats.org/officeDocument/2006/relationships/hyperlink" Target="http://iris.rush.edu" TargetMode="External"/><Relationship Id="rId7" Type="http://schemas.openxmlformats.org/officeDocument/2006/relationships/hyperlink" Target="mailto:saludalia@saludalia.com" TargetMode="External"/><Relationship Id="rId71" Type="http://schemas.openxmlformats.org/officeDocument/2006/relationships/hyperlink" Target="http://www.rush.edu/hub-patientSvcs.html" TargetMode="External"/><Relationship Id="rId2" Type="http://schemas.openxmlformats.org/officeDocument/2006/relationships/styles" Target="styles.xml"/><Relationship Id="rId16" Type="http://schemas.openxmlformats.org/officeDocument/2006/relationships/hyperlink" Target="http://ads.us.e-planning.net/ei/3/58d6/c97d50a868a91dbe?rnd=0.6183952760983031&amp;pb=be00f20a4c6fb230&amp;fi=709ec9376ad6a787&amp;ki=5407" TargetMode="External"/><Relationship Id="rId29" Type="http://schemas.openxmlformats.org/officeDocument/2006/relationships/image" Target="media/image5.gif"/><Relationship Id="rId11" Type="http://schemas.openxmlformats.org/officeDocument/2006/relationships/hyperlink" Target="http://www.abcdelbebe.com/etapas/gestacion/la_mala_nutricion_puede_provocar_un_embarazo_de_alto_riesgo" TargetMode="External"/><Relationship Id="rId24" Type="http://schemas.openxmlformats.org/officeDocument/2006/relationships/hyperlink" Target="http://escuela.med.puc.cl/paginas/departamentos/obstetricia/altoriesgo/MetaAnalNut3.html" TargetMode="External"/><Relationship Id="rId32" Type="http://schemas.openxmlformats.org/officeDocument/2006/relationships/hyperlink" Target="http://www.monografias.com/Salud/Nutricion/" TargetMode="External"/><Relationship Id="rId37" Type="http://schemas.openxmlformats.org/officeDocument/2006/relationships/hyperlink" Target="http://www.monografias.com/trabajos7/alim/alim.shtml" TargetMode="External"/><Relationship Id="rId40" Type="http://schemas.openxmlformats.org/officeDocument/2006/relationships/hyperlink" Target="http://www.monografias.com/trabajos15/carbohidratos/carbohidratos.shtml" TargetMode="External"/><Relationship Id="rId45" Type="http://schemas.openxmlformats.org/officeDocument/2006/relationships/hyperlink" Target="http://www.monografias.com/trabajos/epistemologia2/epistemologia2.shtml" TargetMode="External"/><Relationship Id="rId53" Type="http://schemas.openxmlformats.org/officeDocument/2006/relationships/hyperlink" Target="http://www.monografias.com/trabajos11/metcien/metcien.shtml" TargetMode="External"/><Relationship Id="rId58" Type="http://schemas.openxmlformats.org/officeDocument/2006/relationships/hyperlink" Target="http://www.monografias.com/trabajos12/guiainf/guiainf.shtml" TargetMode="External"/><Relationship Id="rId66" Type="http://schemas.openxmlformats.org/officeDocument/2006/relationships/hyperlink" Target="http://www.rush.edu/rumc/page-R11690.html" TargetMode="External"/><Relationship Id="rId74" Type="http://schemas.openxmlformats.org/officeDocument/2006/relationships/hyperlink" Target="http://www.rush.edu/hub-events.html" TargetMode="External"/><Relationship Id="rId79" Type="http://schemas.openxmlformats.org/officeDocument/2006/relationships/hyperlink" Target="http://www.jobsatrush.com/" TargetMode="External"/><Relationship Id="rId5" Type="http://schemas.openxmlformats.org/officeDocument/2006/relationships/image" Target="media/image1.jpeg"/><Relationship Id="rId61" Type="http://schemas.openxmlformats.org/officeDocument/2006/relationships/image" Target="media/image8.jpeg"/><Relationship Id="rId82" Type="http://schemas.openxmlformats.org/officeDocument/2006/relationships/hyperlink" Target="http://www.rush.edu/general/privacy.html" TargetMode="External"/><Relationship Id="rId19" Type="http://schemas.openxmlformats.org/officeDocument/2006/relationships/hyperlink" Target="http://escuela.med.puc.cl/paginas/departamentos/obstetricia/altoriesgo/nutricion.html" TargetMode="External"/><Relationship Id="rId4" Type="http://schemas.openxmlformats.org/officeDocument/2006/relationships/webSettings" Target="webSettings.xml"/><Relationship Id="rId9" Type="http://schemas.openxmlformats.org/officeDocument/2006/relationships/hyperlink" Target="http://www.abcdelbebe.com/etapas/gestacion" TargetMode="External"/><Relationship Id="rId14" Type="http://schemas.openxmlformats.org/officeDocument/2006/relationships/hyperlink" Target="http://www.pautefacil.com" TargetMode="External"/><Relationship Id="rId22" Type="http://schemas.openxmlformats.org/officeDocument/2006/relationships/hyperlink" Target="http://escuela.med.puc.cl/paginas/departamentos/obstetricia/altoriesgo/MetaAnalNutr.html" TargetMode="External"/><Relationship Id="rId27" Type="http://schemas.openxmlformats.org/officeDocument/2006/relationships/hyperlink" Target="http://escuela.med.puc.cl" TargetMode="External"/><Relationship Id="rId30" Type="http://schemas.openxmlformats.org/officeDocument/2006/relationships/image" Target="media/image6.jpeg"/><Relationship Id="rId35" Type="http://schemas.openxmlformats.org/officeDocument/2006/relationships/hyperlink" Target="http://www.monografias.com/trabajos13/elembaraz/elembaraz.shtml" TargetMode="External"/><Relationship Id="rId43" Type="http://schemas.openxmlformats.org/officeDocument/2006/relationships/hyperlink" Target="http://www.monografias.com/trabajos16/hidrografia-santiago-estero/hidrografia-santiago-estero.shtml" TargetMode="External"/><Relationship Id="rId48" Type="http://schemas.openxmlformats.org/officeDocument/2006/relationships/hyperlink" Target="http://www.monografias.com/trabajos901/evolucion-historica-concepciones-tiempo/evolucion-historica-concepciones-tiempo.shtml" TargetMode="External"/><Relationship Id="rId56" Type="http://schemas.openxmlformats.org/officeDocument/2006/relationships/hyperlink" Target="http://www.monografias.com/Computacion/Internet/" TargetMode="External"/><Relationship Id="rId64" Type="http://schemas.openxmlformats.org/officeDocument/2006/relationships/hyperlink" Target="http://www.rush.edu/rumc/page-R11665.html" TargetMode="External"/><Relationship Id="rId69" Type="http://schemas.openxmlformats.org/officeDocument/2006/relationships/image" Target="media/image12.jpeg"/><Relationship Id="rId77" Type="http://schemas.openxmlformats.org/officeDocument/2006/relationships/hyperlink" Target="http://www.rush.edu/research/index.html" TargetMode="External"/><Relationship Id="rId8" Type="http://schemas.openxmlformats.org/officeDocument/2006/relationships/hyperlink" Target="http://www.saludalia.com/" TargetMode="External"/><Relationship Id="rId51" Type="http://schemas.openxmlformats.org/officeDocument/2006/relationships/hyperlink" Target="http://www.monografias.com/trabajos7/expo/expo.shtml" TargetMode="External"/><Relationship Id="rId72" Type="http://schemas.openxmlformats.org/officeDocument/2006/relationships/hyperlink" Target="http://www.rush.edu/rumc/page-R11801.html" TargetMode="External"/><Relationship Id="rId80" Type="http://schemas.openxmlformats.org/officeDocument/2006/relationships/hyperlink" Target="http://www.rush.edu/patients/giving/index.html"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google.com/buzz/post" TargetMode="External"/><Relationship Id="rId17" Type="http://schemas.openxmlformats.org/officeDocument/2006/relationships/hyperlink" Target="http://www.pautefacil.com" TargetMode="External"/><Relationship Id="rId25" Type="http://schemas.openxmlformats.org/officeDocument/2006/relationships/hyperlink" Target="http://escuela.med.puc.cl/paginas/departamentos/obstetricia/altoriesgo/Indice" TargetMode="External"/><Relationship Id="rId33" Type="http://schemas.openxmlformats.org/officeDocument/2006/relationships/hyperlink" Target="http://www.monografias.com/trabajos11/norma/norma.shtml" TargetMode="External"/><Relationship Id="rId38" Type="http://schemas.openxmlformats.org/officeDocument/2006/relationships/hyperlink" Target="http://www.monografias.com/trabajos11/grupo/grupo.shtml" TargetMode="External"/><Relationship Id="rId46" Type="http://schemas.openxmlformats.org/officeDocument/2006/relationships/hyperlink" Target="http://www.monografias.com/trabajos4/epistemologia/epistemologia.shtml" TargetMode="External"/><Relationship Id="rId59" Type="http://schemas.openxmlformats.org/officeDocument/2006/relationships/hyperlink" Target="http://www.monografias.com/trabajos37/redaccion-de-monografia/redaccion-de-monografia.shtml" TargetMode="External"/><Relationship Id="rId67" Type="http://schemas.openxmlformats.org/officeDocument/2006/relationships/image" Target="media/image11.jpeg"/><Relationship Id="rId20" Type="http://schemas.openxmlformats.org/officeDocument/2006/relationships/hyperlink" Target="http://escuela.med.puc.cl/paginas/departamentos/obstetricia/altoriesgo/nutricion.html" TargetMode="External"/><Relationship Id="rId41" Type="http://schemas.openxmlformats.org/officeDocument/2006/relationships/hyperlink" Target="http://www.monografias.com/Salud/index.shtml" TargetMode="External"/><Relationship Id="rId54" Type="http://schemas.openxmlformats.org/officeDocument/2006/relationships/hyperlink" Target="http://www.monografias.com/trabajos54/tipos-de-anemia/tipos-de-anemia.shtml" TargetMode="External"/><Relationship Id="rId62" Type="http://schemas.openxmlformats.org/officeDocument/2006/relationships/hyperlink" Target="http://www.rush.edu/spanish/speds/hrpregnant/online.html" TargetMode="External"/><Relationship Id="rId70" Type="http://schemas.openxmlformats.org/officeDocument/2006/relationships/hyperlink" Target="http://rush.photobooks.com/" TargetMode="External"/><Relationship Id="rId75" Type="http://schemas.openxmlformats.org/officeDocument/2006/relationships/hyperlink" Target="http://www.rush.edu/hub-RushNews.html" TargetMode="External"/><Relationship Id="rId83" Type="http://schemas.openxmlformats.org/officeDocument/2006/relationships/hyperlink" Target="http://www.rush.edu/hub-SiteMap.html"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ads.us.e-planning.net/ei/3/58d6/c97d50a868a91dbe?rnd=0.6183952760983031&amp;pb=be00f20a4c6fb230&amp;fi=709ec9376ad6a787&amp;ki=5407" TargetMode="External"/><Relationship Id="rId23" Type="http://schemas.openxmlformats.org/officeDocument/2006/relationships/hyperlink" Target="http://escuela.med.puc.cl/paginas/departamentos/obstetricia/altoriesgo/MetaAnalNut02.html" TargetMode="External"/><Relationship Id="rId28" Type="http://schemas.openxmlformats.org/officeDocument/2006/relationships/image" Target="media/image4.gif"/><Relationship Id="rId36" Type="http://schemas.openxmlformats.org/officeDocument/2006/relationships/hyperlink" Target="http://www.monografias.com/trabajos12/desorgan/desorgan.shtml" TargetMode="External"/><Relationship Id="rId49" Type="http://schemas.openxmlformats.org/officeDocument/2006/relationships/hyperlink" Target="http://www.monografias.com/trabajos57/dietas-adelgazantes/dietas-adelgazantes.shtml" TargetMode="External"/><Relationship Id="rId57" Type="http://schemas.openxmlformats.org/officeDocument/2006/relationships/hyperlink" Target="http://www.monografias.com/trabajos16/contabilidad-mercantil/contabilidad-mercantil.shtml" TargetMode="External"/><Relationship Id="rId10" Type="http://schemas.openxmlformats.org/officeDocument/2006/relationships/hyperlink" Target="http://www.abcdelbebe.com/tematicas/nutricion" TargetMode="External"/><Relationship Id="rId31" Type="http://schemas.openxmlformats.org/officeDocument/2006/relationships/image" Target="media/image7.jpeg"/><Relationship Id="rId44" Type="http://schemas.openxmlformats.org/officeDocument/2006/relationships/hyperlink" Target="http://www.monografias.com/Salud/Nutricion/" TargetMode="External"/><Relationship Id="rId52" Type="http://schemas.openxmlformats.org/officeDocument/2006/relationships/hyperlink" Target="http://www.monografias.com/trabajos16/objetivos-educacion/objetivos-educacion.shtml" TargetMode="External"/><Relationship Id="rId60" Type="http://schemas.openxmlformats.org/officeDocument/2006/relationships/hyperlink" Target="http://www.monografias.com/trabajos11/metods/metods.shtml" TargetMode="External"/><Relationship Id="rId65" Type="http://schemas.openxmlformats.org/officeDocument/2006/relationships/image" Target="media/image10.jpeg"/><Relationship Id="rId73" Type="http://schemas.openxmlformats.org/officeDocument/2006/relationships/hyperlink" Target="http://www.rush.edu/rumc/page-R10001.html" TargetMode="External"/><Relationship Id="rId78" Type="http://schemas.openxmlformats.org/officeDocument/2006/relationships/hyperlink" Target="http://www.rush.edu/professionals/nursing/index.html" TargetMode="External"/><Relationship Id="rId81" Type="http://schemas.openxmlformats.org/officeDocument/2006/relationships/hyperlink" Target="http://www.rush.edu/general/disclaimer.html" TargetMode="External"/><Relationship Id="rId86"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913</TotalTime>
  <Pages>1</Pages>
  <Words>12165</Words>
  <Characters>66910</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4</cp:revision>
  <dcterms:created xsi:type="dcterms:W3CDTF">2011-01-23T23:50:00Z</dcterms:created>
  <dcterms:modified xsi:type="dcterms:W3CDTF">2011-01-24T20:17:00Z</dcterms:modified>
</cp:coreProperties>
</file>