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7FF4" w:rsidRDefault="00BE7FF4" w:rsidP="00BE7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Unidad Superior.</w:t>
      </w:r>
    </w:p>
    <w:p w:rsidR="00BE7FF4" w:rsidRDefault="00BE7FF4" w:rsidP="00BE7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Unidad Considerada PC. Lugar, fecha y hora</w:t>
      </w:r>
    </w:p>
    <w:p w:rsidR="00BE7FF4" w:rsidRPr="000D5679" w:rsidRDefault="00BE7FF4" w:rsidP="00BE7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EM. o Pl. My. / Sec- V</w:t>
      </w:r>
    </w:p>
    <w:p w:rsidR="00BE7FF4" w:rsidRDefault="00BE7FF4" w:rsidP="00BE7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No. / Clave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 w:rsidRPr="001B61F2">
        <w:rPr>
          <w:rFonts w:ascii="Arial" w:hAnsi="Arial" w:cs="Arial"/>
          <w:b/>
          <w:bCs/>
          <w:sz w:val="32"/>
          <w:szCs w:val="32"/>
        </w:rPr>
        <w:t>APRECIACIÓN DE SITUACIÓN DE AC/GM No.</w:t>
      </w:r>
    </w:p>
    <w:p w:rsidR="001B61F2" w:rsidRDefault="001B61F2" w:rsidP="00BE7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4"/>
          <w:szCs w:val="24"/>
        </w:rPr>
      </w:pPr>
    </w:p>
    <w:p w:rsidR="00BE7FF4" w:rsidRPr="001B61F2" w:rsidRDefault="00BE7FF4" w:rsidP="001B61F2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b/>
          <w:color w:val="000000"/>
          <w:sz w:val="24"/>
          <w:szCs w:val="24"/>
        </w:rPr>
      </w:pPr>
      <w:r w:rsidRPr="001B61F2">
        <w:rPr>
          <w:rFonts w:ascii="Arial" w:hAnsi="Arial" w:cs="Arial"/>
          <w:b/>
          <w:color w:val="000000"/>
          <w:sz w:val="24"/>
          <w:szCs w:val="24"/>
        </w:rPr>
        <w:t>OBJETO</w:t>
      </w:r>
      <w:r w:rsidR="001B61F2" w:rsidRPr="001B61F2">
        <w:rPr>
          <w:rFonts w:ascii="Arial" w:hAnsi="Arial" w:cs="Arial"/>
          <w:b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color w:val="000000"/>
          <w:sz w:val="24"/>
          <w:szCs w:val="24"/>
        </w:rPr>
        <w:t>:</w:t>
      </w:r>
    </w:p>
    <w:p w:rsidR="00BE7FF4" w:rsidRPr="001B61F2" w:rsidRDefault="00BE7FF4" w:rsidP="001B61F2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b/>
          <w:color w:val="000000"/>
          <w:sz w:val="24"/>
          <w:szCs w:val="24"/>
        </w:rPr>
      </w:pPr>
      <w:r w:rsidRPr="001B61F2">
        <w:rPr>
          <w:rFonts w:ascii="Arial" w:hAnsi="Arial" w:cs="Arial"/>
          <w:b/>
          <w:color w:val="000000"/>
          <w:sz w:val="24"/>
          <w:szCs w:val="24"/>
        </w:rPr>
        <w:t>CARTAS</w:t>
      </w:r>
      <w:r w:rsidR="001B61F2" w:rsidRPr="001B61F2">
        <w:rPr>
          <w:rFonts w:ascii="Arial" w:hAnsi="Arial" w:cs="Arial"/>
          <w:b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color w:val="000000"/>
          <w:sz w:val="24"/>
          <w:szCs w:val="24"/>
        </w:rPr>
        <w:t>:</w:t>
      </w:r>
    </w:p>
    <w:p w:rsidR="00BE7FF4" w:rsidRPr="001B61F2" w:rsidRDefault="00BE7FF4" w:rsidP="001B61F2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b/>
          <w:color w:val="000000"/>
          <w:sz w:val="24"/>
          <w:szCs w:val="24"/>
        </w:rPr>
      </w:pPr>
      <w:r w:rsidRPr="001B61F2">
        <w:rPr>
          <w:rFonts w:ascii="Arial" w:hAnsi="Arial" w:cs="Arial"/>
          <w:b/>
          <w:color w:val="000000"/>
          <w:sz w:val="24"/>
          <w:szCs w:val="24"/>
        </w:rPr>
        <w:t>ANEXOS</w:t>
      </w:r>
      <w:r w:rsidR="001B61F2" w:rsidRPr="001B61F2">
        <w:rPr>
          <w:rFonts w:ascii="Arial" w:hAnsi="Arial" w:cs="Arial"/>
          <w:b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color w:val="000000"/>
          <w:sz w:val="24"/>
          <w:szCs w:val="24"/>
        </w:rPr>
        <w:t>:</w:t>
      </w:r>
    </w:p>
    <w:p w:rsidR="001B61F2" w:rsidRDefault="001B61F2" w:rsidP="00BE7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BE7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MISIÓN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1B61F2" w:rsidRDefault="001B61F2" w:rsidP="00BE7FF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Tareas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Especificas.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Enumere las tareas que corresponden al campo de la conducción de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AC/GM que se encuentren escritas en el Plan u Orden de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Operaciones y los Anexos.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Implícitas.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Enumere las tareas desde el punto de vista de AC/GM que serán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necesarias realizar para cumplir con la misión, las mismas surgen de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inferir mentalmente tareas específicas.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Esenciales.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Identifique la tarea más importante de las tareas específicas e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implícitas desde el punto de vista de AC/GM que debe ser ejecutada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para cumplir con la misión.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1B61F2" w:rsidP="001B61F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B.-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1B61F2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Recursos</w:t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Enumere los medios existentes en la Unidad dentro de las funciones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específicas AC/GM con las cuales se proyecta cumplir la misión, ejemplo a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nivel CE existe una Compañía de AC/GM a niveles inferiores es posible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que se encuentren asignados equipos funcionales de AC/GM.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Limitaciones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Enumere las limitaciones desde el punto de vista de AC/GM de la Orden o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Plan de Operaciones y de sus Anexos, estas llegan como prohibiciones o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como requerimientos, pero también se deducen de la relación de los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recursos o medios con las tareas a realizar desde el punto de vista de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AC/GM.</w:t>
      </w: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lastRenderedPageBreak/>
        <w:t>D.-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Misión de AC/GM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Indique la misión desde el punto de vista de AC/GM para apoyar la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operación proyectada, incluyendo la tarea esencial, la información base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para redactar la misión, se encuentra en la Misión de la Unidad recibida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en la Orden o Plan de Operaciones del Escalón Superior y en la Guía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inicial del Comandante.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1B61F2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SITUACIÓN Y CONSIDERACIONES DE AC/GM</w:t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Situación de Inteligencia (Ver ASI.)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Información obtenida del G-2 o P-2. Cuando la cantidad de detalles lo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hace apropiado y la apreciación es escrita, se puede usar un breve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resumen o hacer referencias al anexo o documentos de inteligencia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original. En síntesis comprenderá: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Características del Área de Operaciones.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Condiciones Meteorológicas.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(Información obtenida del G-2)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1B61F2" w:rsidP="001B61F2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1)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Pronósticos.</w:t>
      </w:r>
    </w:p>
    <w:p w:rsidR="00BE7FF4" w:rsidRDefault="001B61F2" w:rsidP="001B61F2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2)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Efectos sobre las operaciones del enemigo.</w:t>
      </w:r>
    </w:p>
    <w:p w:rsidR="00BE7FF4" w:rsidRDefault="001B61F2" w:rsidP="001B61F2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3)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Efectos sobre las operaciones de AC/GM.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b.-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Terreno.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B61F2" w:rsidRPr="001B61F2" w:rsidRDefault="00BE7FF4" w:rsidP="001B61F2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1)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color w:val="000000"/>
          <w:sz w:val="24"/>
          <w:szCs w:val="24"/>
        </w:rPr>
        <w:t>Descripción del área incluyendo los factores geográficos,</w:t>
      </w:r>
      <w:r w:rsidR="001B61F2" w:rsidRPr="001B61F2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1B61F2">
        <w:rPr>
          <w:rFonts w:ascii="Arial" w:hAnsi="Arial" w:cs="Arial"/>
          <w:b/>
          <w:color w:val="000000"/>
          <w:sz w:val="24"/>
          <w:szCs w:val="24"/>
        </w:rPr>
        <w:t>aspectos militares, sociológicos, políticos, económicos y</w:t>
      </w:r>
      <w:r w:rsidR="001B61F2" w:rsidRPr="001B61F2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1B61F2">
        <w:rPr>
          <w:rFonts w:ascii="Arial" w:hAnsi="Arial" w:cs="Arial"/>
          <w:b/>
          <w:color w:val="000000"/>
          <w:sz w:val="24"/>
          <w:szCs w:val="24"/>
        </w:rPr>
        <w:t>psicológicos.</w:t>
      </w:r>
    </w:p>
    <w:p w:rsidR="001B61F2" w:rsidRPr="001B61F2" w:rsidRDefault="001B61F2" w:rsidP="001B61F2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>2)</w:t>
      </w: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1B61F2">
        <w:rPr>
          <w:rFonts w:ascii="Arial" w:hAnsi="Arial" w:cs="Arial"/>
          <w:b/>
          <w:color w:val="000000"/>
          <w:sz w:val="24"/>
          <w:szCs w:val="24"/>
        </w:rPr>
        <w:t>Efectos sobre las operaciones del enemigo.</w:t>
      </w:r>
    </w:p>
    <w:p w:rsidR="00BE7FF4" w:rsidRPr="001B61F2" w:rsidRDefault="001B61F2" w:rsidP="001B61F2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>3)</w:t>
      </w: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1B61F2">
        <w:rPr>
          <w:rFonts w:ascii="Arial" w:hAnsi="Arial" w:cs="Arial"/>
          <w:b/>
          <w:color w:val="000000"/>
          <w:sz w:val="24"/>
          <w:szCs w:val="24"/>
        </w:rPr>
        <w:t>Efectos sobre las operaciones de AC/GM.</w:t>
      </w:r>
    </w:p>
    <w:p w:rsidR="001B61F2" w:rsidRP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1B61F2" w:rsidRDefault="00BE7FF4" w:rsidP="001B61F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Población.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(Considerar si es propia, enemiga, extranjera, aliado o de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territorio ocupado. Se debe considerar los siguientes puntos).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2832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Pr="001B61F2" w:rsidRDefault="001B61F2" w:rsidP="001B61F2">
      <w:pPr>
        <w:autoSpaceDE w:val="0"/>
        <w:autoSpaceDN w:val="0"/>
        <w:adjustRightInd w:val="0"/>
        <w:spacing w:after="0" w:line="240" w:lineRule="auto"/>
        <w:ind w:left="2124" w:firstLine="708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1)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1B61F2">
        <w:rPr>
          <w:rFonts w:ascii="Arial" w:hAnsi="Arial" w:cs="Arial"/>
          <w:b/>
          <w:color w:val="000000"/>
          <w:sz w:val="24"/>
          <w:szCs w:val="24"/>
        </w:rPr>
        <w:t>Actitud de la población.</w:t>
      </w: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3540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(si coopera o no).</w:t>
      </w:r>
    </w:p>
    <w:p w:rsidR="001B61F2" w:rsidRPr="001B61F2" w:rsidRDefault="00BE7FF4" w:rsidP="001B61F2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b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2)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color w:val="000000"/>
          <w:sz w:val="24"/>
          <w:szCs w:val="24"/>
        </w:rPr>
        <w:t>Disponibilidad local de personal y material para apoyar</w:t>
      </w:r>
      <w:r w:rsidR="001B61F2" w:rsidRPr="001B61F2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1B61F2">
        <w:rPr>
          <w:rFonts w:ascii="Arial" w:hAnsi="Arial" w:cs="Arial"/>
          <w:b/>
          <w:color w:val="000000"/>
          <w:sz w:val="24"/>
          <w:szCs w:val="24"/>
        </w:rPr>
        <w:t>operaciones de AC/GM.</w:t>
      </w:r>
    </w:p>
    <w:p w:rsidR="001B61F2" w:rsidRPr="001B61F2" w:rsidRDefault="001B61F2" w:rsidP="001B61F2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>3)</w:t>
      </w: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1B61F2">
        <w:rPr>
          <w:rFonts w:ascii="Arial" w:hAnsi="Arial" w:cs="Arial"/>
          <w:b/>
          <w:color w:val="000000"/>
          <w:sz w:val="24"/>
          <w:szCs w:val="24"/>
        </w:rPr>
        <w:t>Estimar el número de refugiados, evacuados y personal</w:t>
      </w:r>
      <w:r w:rsidRPr="001B61F2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="00BE7FF4" w:rsidRPr="001B61F2">
        <w:rPr>
          <w:rFonts w:ascii="Arial" w:hAnsi="Arial" w:cs="Arial"/>
          <w:b/>
          <w:color w:val="000000"/>
          <w:sz w:val="24"/>
          <w:szCs w:val="24"/>
        </w:rPr>
        <w:t>desplazado del área.</w:t>
      </w:r>
    </w:p>
    <w:p w:rsidR="001B61F2" w:rsidRPr="001B61F2" w:rsidRDefault="00BE7FF4" w:rsidP="001B61F2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>4)</w:t>
      </w:r>
      <w:r w:rsidR="001B61F2" w:rsidRP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color w:val="000000"/>
          <w:sz w:val="24"/>
          <w:szCs w:val="24"/>
        </w:rPr>
        <w:t>Cantidad y tipo de daños que sufre la economía por efectos</w:t>
      </w:r>
      <w:r w:rsidR="001B61F2" w:rsidRPr="001B61F2">
        <w:rPr>
          <w:rFonts w:ascii="Arial" w:hAnsi="Arial" w:cs="Arial"/>
          <w:b/>
          <w:color w:val="000000"/>
          <w:sz w:val="24"/>
          <w:szCs w:val="24"/>
        </w:rPr>
        <w:t xml:space="preserve"> </w:t>
      </w:r>
      <w:r w:rsidRPr="001B61F2">
        <w:rPr>
          <w:rFonts w:ascii="Arial" w:hAnsi="Arial" w:cs="Arial"/>
          <w:b/>
          <w:color w:val="000000"/>
          <w:sz w:val="24"/>
          <w:szCs w:val="24"/>
        </w:rPr>
        <w:t>de la guerra (económicos, financieros, servicios públicos).</w:t>
      </w:r>
    </w:p>
    <w:p w:rsidR="001B61F2" w:rsidRPr="001B61F2" w:rsidRDefault="00BE7FF4" w:rsidP="001B61F2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>5)</w:t>
      </w:r>
      <w:r w:rsidR="001B61F2" w:rsidRP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color w:val="000000"/>
          <w:sz w:val="24"/>
          <w:szCs w:val="24"/>
        </w:rPr>
        <w:t>Estado y naturaleza del gobierno civil.</w:t>
      </w:r>
    </w:p>
    <w:p w:rsidR="001B61F2" w:rsidRPr="001B61F2" w:rsidRDefault="001B61F2" w:rsidP="001B61F2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>6)</w:t>
      </w: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1B61F2">
        <w:rPr>
          <w:rFonts w:ascii="Arial" w:hAnsi="Arial" w:cs="Arial"/>
          <w:b/>
          <w:color w:val="000000"/>
          <w:sz w:val="24"/>
          <w:szCs w:val="24"/>
        </w:rPr>
        <w:t>Estado sanitario de la población.</w:t>
      </w:r>
    </w:p>
    <w:p w:rsidR="00BE7FF4" w:rsidRPr="001B61F2" w:rsidRDefault="00BE7FF4" w:rsidP="001B61F2">
      <w:pPr>
        <w:autoSpaceDE w:val="0"/>
        <w:autoSpaceDN w:val="0"/>
        <w:adjustRightInd w:val="0"/>
        <w:spacing w:after="0" w:line="240" w:lineRule="auto"/>
        <w:ind w:left="3537" w:hanging="705"/>
        <w:jc w:val="both"/>
        <w:rPr>
          <w:rFonts w:ascii="Arial" w:hAnsi="Arial" w:cs="Arial"/>
          <w:b/>
          <w:color w:val="000000"/>
          <w:sz w:val="24"/>
          <w:szCs w:val="24"/>
        </w:rPr>
      </w:pPr>
      <w:r w:rsidRPr="001B61F2">
        <w:rPr>
          <w:rFonts w:ascii="Arial" w:hAnsi="Arial" w:cs="Arial"/>
          <w:b/>
          <w:bCs/>
          <w:color w:val="000000"/>
          <w:sz w:val="24"/>
          <w:szCs w:val="24"/>
        </w:rPr>
        <w:t>7)</w:t>
      </w:r>
      <w:r w:rsidR="001B61F2" w:rsidRP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1B61F2">
        <w:rPr>
          <w:rFonts w:ascii="Arial" w:hAnsi="Arial" w:cs="Arial"/>
          <w:b/>
          <w:color w:val="000000"/>
          <w:sz w:val="24"/>
          <w:szCs w:val="24"/>
        </w:rPr>
        <w:t>Abastecimientos civiles.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1B61F2" w:rsidP="001B61F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Situación Enemiga.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Dispositivo.</w:t>
      </w: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b.-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Composición.</w:t>
      </w: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Fuerza.</w:t>
      </w:r>
    </w:p>
    <w:p w:rsidR="00BE7FF4" w:rsidRDefault="001B61F2" w:rsidP="001B61F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d.-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Actividades presentes y significativas.</w:t>
      </w:r>
    </w:p>
    <w:p w:rsidR="00BE7FF4" w:rsidRDefault="001B61F2" w:rsidP="001B61F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Peculiaridades y servidumbres.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Cursos de Acción del Enemigo.</w:t>
      </w: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(Los que afecten a las operaciones de AC y que han sido enunciados</w:t>
      </w:r>
      <w:r w:rsidR="001B61F2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por el G-2 o P-2).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1B61F2" w:rsidP="001B61F2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B.-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1B61F2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Situación táctica</w:t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(Referirse a la Apreciación de Situación de Operaciones)</w:t>
      </w:r>
    </w:p>
    <w:p w:rsidR="001B61F2" w:rsidRDefault="001B61F2" w:rsidP="001B61F2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1B61F2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Dispositivo actual de las Unidades subordinadas más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color w:val="000000"/>
          <w:sz w:val="24"/>
          <w:szCs w:val="24"/>
        </w:rPr>
        <w:t>importantes.</w:t>
      </w: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Cursos de Acción Propios.</w:t>
      </w: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Operaciones proyectadas.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E0F5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Situación de Personal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(Referirse a la Apreciación de Situación de Personal).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Dispositivo actual de las Unidades e instalaciones administrativas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diferentes a las de logística y de AC que tengan influencia en las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operaciones de AC.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D.-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E0F5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Situación de Logística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8E0F5C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(Referirse a la Apreciación de la Situación de Logística).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</w:p>
    <w:p w:rsidR="008E0F5C" w:rsidRDefault="00BE7FF4" w:rsidP="008E0F5C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Dispositivo actual de las Unidades e instalaciones logísticas que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tengan influencia en las operaciones de AC.</w:t>
      </w: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Proyecto o cambios en el campo logístico que puedan afectar las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operaciones de AC.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E0F5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Situación de Asuntos Civiles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8E0F5C" w:rsidRDefault="00BE7FF4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En cada conducción de las operaciones de AC., considerar el grado de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autoridad que deben ejercitar, revisar la norma general del escalón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superior y considerar además los acuerdos, normas y convenciones de las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leyes internacionales.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</w:p>
    <w:p w:rsidR="008E0F5C" w:rsidRDefault="00BE7FF4" w:rsidP="008E0F5C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Revisar detalladamente los problemas actuales que se hace frente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para apoyar la operación referente a la misión de asuntos civiles.</w:t>
      </w: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Apreciar la influencia de los planes futuros de la fuerza apoyada en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las operaciones de AC.</w:t>
      </w: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 xml:space="preserve">Considerar el número y composición de las UU. de AC. </w:t>
      </w:r>
      <w:r w:rsidR="008E0F5C"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z w:val="24"/>
          <w:szCs w:val="24"/>
        </w:rPr>
        <w:t>isponibles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y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la disponibilidad de abastecimientos militares y civiles que pueden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utilizarse en la población.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F.-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E0F5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Hipótesis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Corresponden a las suposiciones que realiza el G-5 o P-5 durante el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PMTD., esté acápite es muy variable ya que constantemente surgirán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suposiciones que serán reemplazados con los hechos, de la validación de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suposiciones al finalizar el PMTD. es que surgirán las hipótesis desde el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punto de vista de AC/GM que posibilitará la base para la confección de los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planes.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8E0F5C" w:rsidRDefault="00BE7FF4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III.-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E0F5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ANÁLISIS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8E0F5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Unidades y operaciones de AC/GM</w:t>
      </w:r>
      <w:r w:rsidR="00BE7FF4"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Escalón de ocupación.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ab/>
      </w:r>
      <w:r w:rsidR="00BE7FF4">
        <w:rPr>
          <w:rFonts w:ascii="Arial" w:hAnsi="Arial" w:cs="Arial"/>
          <w:color w:val="000000"/>
          <w:sz w:val="24"/>
          <w:szCs w:val="24"/>
        </w:rPr>
        <w:t>Necesidades.</w:t>
      </w: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ab/>
      </w:r>
      <w:r w:rsidR="00BE7FF4">
        <w:rPr>
          <w:rFonts w:ascii="Arial" w:hAnsi="Arial" w:cs="Arial"/>
          <w:color w:val="000000"/>
          <w:sz w:val="24"/>
          <w:szCs w:val="24"/>
        </w:rPr>
        <w:t>Disponibilidades.</w:t>
      </w: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ab/>
      </w:r>
      <w:r w:rsidR="00BE7FF4">
        <w:rPr>
          <w:rFonts w:ascii="Arial" w:hAnsi="Arial" w:cs="Arial"/>
          <w:color w:val="000000"/>
          <w:sz w:val="24"/>
          <w:szCs w:val="24"/>
        </w:rPr>
        <w:t>Limitaciones.</w:t>
      </w: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 w:rsidR="008E0F5C"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Recomendaciones.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Escalón de apoyo de combate.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1416"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 w:rsidR="008E0F5C"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Necesidades.</w:t>
      </w: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ab/>
      </w:r>
      <w:r w:rsidR="00BE7FF4">
        <w:rPr>
          <w:rFonts w:ascii="Arial" w:hAnsi="Arial" w:cs="Arial"/>
          <w:color w:val="000000"/>
          <w:sz w:val="24"/>
          <w:szCs w:val="24"/>
        </w:rPr>
        <w:t>Disponibilidades.</w:t>
      </w: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ab/>
      </w:r>
      <w:r w:rsidR="00BE7FF4">
        <w:rPr>
          <w:rFonts w:ascii="Arial" w:hAnsi="Arial" w:cs="Arial"/>
          <w:color w:val="000000"/>
          <w:sz w:val="24"/>
          <w:szCs w:val="24"/>
        </w:rPr>
        <w:t>Limitaciones.</w:t>
      </w: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2124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-</w:t>
      </w:r>
      <w:r>
        <w:rPr>
          <w:rFonts w:ascii="Arial" w:hAnsi="Arial" w:cs="Arial"/>
          <w:color w:val="000000"/>
          <w:sz w:val="24"/>
          <w:szCs w:val="24"/>
        </w:rPr>
        <w:tab/>
      </w:r>
      <w:r w:rsidR="00BE7FF4">
        <w:rPr>
          <w:rFonts w:ascii="Arial" w:hAnsi="Arial" w:cs="Arial"/>
          <w:color w:val="000000"/>
          <w:sz w:val="24"/>
          <w:szCs w:val="24"/>
        </w:rPr>
        <w:t>Recomendaciones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B.-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E0F5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Gobierno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Gobierno civil o militar.</w:t>
      </w: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Justicia, ley y orden público.</w:t>
      </w: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3.-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Seguridad pública.</w:t>
      </w: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4.-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Salud pública.</w:t>
      </w: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5.-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Bienestar y beneficio.</w:t>
      </w: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6.-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Hacienda pública y finanzas.</w:t>
      </w: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7.-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Educación pública.</w:t>
      </w: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8.-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Trabajo.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 manera de conclusión establezca el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enfoque de la función </w:t>
      </w:r>
      <w:r>
        <w:rPr>
          <w:rFonts w:ascii="Arial" w:hAnsi="Arial" w:cs="Arial"/>
          <w:color w:val="000000"/>
          <w:sz w:val="24"/>
          <w:szCs w:val="24"/>
        </w:rPr>
        <w:t>de gobierno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y la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prioridad de esfuerzo </w:t>
      </w:r>
      <w:r>
        <w:rPr>
          <w:rFonts w:ascii="Arial" w:hAnsi="Arial" w:cs="Arial"/>
          <w:color w:val="000000"/>
          <w:sz w:val="24"/>
          <w:szCs w:val="24"/>
        </w:rPr>
        <w:t>a los Equipos que se hayan organizado.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Para cualquier factor de gobierno, determinar las necesidades,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disponibilidades, limitaciones y recomendaciones empleando el mismo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procedimiento que el párrafo </w:t>
      </w:r>
      <w:r>
        <w:rPr>
          <w:rFonts w:ascii="Arial" w:hAnsi="Arial" w:cs="Arial"/>
          <w:b/>
          <w:bCs/>
          <w:color w:val="000000"/>
          <w:sz w:val="24"/>
          <w:szCs w:val="24"/>
        </w:rPr>
        <w:t>III.- A. -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Economía política.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(Emplea el mismo procedimiento de III-A).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Economía.</w:t>
      </w: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Comercio e industria.</w:t>
      </w: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3.-</w:t>
      </w:r>
      <w:r w:rsidR="008E0F5C"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Control de recursos y agricultura.</w:t>
      </w:r>
    </w:p>
    <w:p w:rsidR="00BE7FF4" w:rsidRPr="000D5679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4.-</w:t>
      </w:r>
      <w:r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="00BE7FF4" w:rsidRPr="000D5679">
        <w:rPr>
          <w:rFonts w:ascii="Arial" w:hAnsi="Arial" w:cs="Arial"/>
          <w:bCs/>
          <w:color w:val="000000"/>
          <w:sz w:val="24"/>
          <w:szCs w:val="24"/>
        </w:rPr>
        <w:t>Control de precios y racionamiento.</w:t>
      </w:r>
    </w:p>
    <w:p w:rsidR="00BE7FF4" w:rsidRPr="000D5679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5.-</w:t>
      </w:r>
      <w:r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="00BE7FF4" w:rsidRPr="000D5679">
        <w:rPr>
          <w:rFonts w:ascii="Arial" w:hAnsi="Arial" w:cs="Arial"/>
          <w:bCs/>
          <w:color w:val="000000"/>
          <w:sz w:val="24"/>
          <w:szCs w:val="24"/>
        </w:rPr>
        <w:t>Control de propiedad.</w:t>
      </w:r>
    </w:p>
    <w:p w:rsidR="00BE7FF4" w:rsidRPr="000D5679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Cs/>
          <w:color w:val="000000"/>
          <w:sz w:val="24"/>
          <w:szCs w:val="24"/>
        </w:rPr>
      </w:pPr>
      <w:r w:rsidRPr="000D5679">
        <w:rPr>
          <w:rFonts w:ascii="Arial" w:hAnsi="Arial" w:cs="Arial"/>
          <w:b/>
          <w:bCs/>
          <w:color w:val="000000"/>
          <w:sz w:val="24"/>
          <w:szCs w:val="24"/>
        </w:rPr>
        <w:t>6.-</w:t>
      </w:r>
      <w:r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="00BE7FF4" w:rsidRPr="000D5679">
        <w:rPr>
          <w:rFonts w:ascii="Arial" w:hAnsi="Arial" w:cs="Arial"/>
          <w:bCs/>
          <w:color w:val="000000"/>
          <w:sz w:val="24"/>
          <w:szCs w:val="24"/>
        </w:rPr>
        <w:t>Abastecimientos civiles.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 manera de conclusión establezca el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enfoque de la función </w:t>
      </w:r>
      <w:r>
        <w:rPr>
          <w:rFonts w:ascii="Arial" w:hAnsi="Arial" w:cs="Arial"/>
          <w:color w:val="000000"/>
          <w:sz w:val="24"/>
          <w:szCs w:val="24"/>
        </w:rPr>
        <w:t>de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economía y la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prioridad de esfuerzo </w:t>
      </w:r>
      <w:r>
        <w:rPr>
          <w:rFonts w:ascii="Arial" w:hAnsi="Arial" w:cs="Arial"/>
          <w:color w:val="000000"/>
          <w:sz w:val="24"/>
          <w:szCs w:val="24"/>
        </w:rPr>
        <w:t>a los Equipos que se hayan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organizado.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D.-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Instalaciones públicas.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(Emplea el mismo procedimiento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III.-A.-</w:t>
      </w:r>
      <w:r>
        <w:rPr>
          <w:rFonts w:ascii="Arial" w:hAnsi="Arial" w:cs="Arial"/>
          <w:color w:val="000000"/>
          <w:sz w:val="24"/>
          <w:szCs w:val="24"/>
        </w:rPr>
        <w:t>).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0D5679">
        <w:rPr>
          <w:rFonts w:ascii="Arial" w:hAnsi="Arial" w:cs="Arial"/>
          <w:bCs/>
          <w:color w:val="000000"/>
          <w:sz w:val="24"/>
          <w:szCs w:val="24"/>
        </w:rPr>
        <w:t>Servicio público.</w:t>
      </w: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0D5679">
        <w:rPr>
          <w:rFonts w:ascii="Arial" w:hAnsi="Arial" w:cs="Arial"/>
          <w:bCs/>
          <w:color w:val="000000"/>
          <w:sz w:val="24"/>
          <w:szCs w:val="24"/>
        </w:rPr>
        <w:t>Comunicaciones públicas.</w:t>
      </w: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0D5679">
        <w:rPr>
          <w:rFonts w:ascii="Arial" w:hAnsi="Arial" w:cs="Arial"/>
          <w:bCs/>
          <w:color w:val="000000"/>
          <w:sz w:val="24"/>
          <w:szCs w:val="24"/>
        </w:rPr>
        <w:t>Transporte público.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 manera de conclusión establezca el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enfoque de la función </w:t>
      </w:r>
      <w:r>
        <w:rPr>
          <w:rFonts w:ascii="Arial" w:hAnsi="Arial" w:cs="Arial"/>
          <w:color w:val="000000"/>
          <w:sz w:val="24"/>
          <w:szCs w:val="24"/>
        </w:rPr>
        <w:t>de los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SS.PP.EE. y la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prioridad de esfuerzo </w:t>
      </w:r>
      <w:r>
        <w:rPr>
          <w:rFonts w:ascii="Arial" w:hAnsi="Arial" w:cs="Arial"/>
          <w:color w:val="000000"/>
          <w:sz w:val="24"/>
          <w:szCs w:val="24"/>
        </w:rPr>
        <w:t>a los Equipos que se hayan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organizado.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E.-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b/>
          <w:bCs/>
          <w:color w:val="000000"/>
          <w:sz w:val="24"/>
          <w:szCs w:val="24"/>
        </w:rPr>
        <w:t>Funciones especiales.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(Emplea el mismo procedimiento de </w:t>
      </w:r>
      <w:r>
        <w:rPr>
          <w:rFonts w:ascii="Arial" w:hAnsi="Arial" w:cs="Arial"/>
          <w:b/>
          <w:bCs/>
          <w:color w:val="000000"/>
          <w:sz w:val="24"/>
          <w:szCs w:val="24"/>
        </w:rPr>
        <w:t>III.-A.-</w:t>
      </w:r>
      <w:r>
        <w:rPr>
          <w:rFonts w:ascii="Arial" w:hAnsi="Arial" w:cs="Arial"/>
          <w:color w:val="000000"/>
          <w:sz w:val="24"/>
          <w:szCs w:val="24"/>
        </w:rPr>
        <w:t>)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Informaciones públicas y civiles</w:t>
      </w: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 w:rsidRPr="000D5679">
        <w:rPr>
          <w:rFonts w:ascii="Arial" w:hAnsi="Arial" w:cs="Arial"/>
          <w:bCs/>
          <w:color w:val="000000"/>
          <w:sz w:val="24"/>
          <w:szCs w:val="24"/>
        </w:rPr>
        <w:t>Desplazados, expatriados, refugiados, etc.</w:t>
      </w:r>
    </w:p>
    <w:p w:rsidR="00BE7FF4" w:rsidRPr="000D5679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3.-</w:t>
      </w:r>
      <w:r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="00BE7FF4" w:rsidRPr="000D5679">
        <w:rPr>
          <w:rFonts w:ascii="Arial" w:hAnsi="Arial" w:cs="Arial"/>
          <w:bCs/>
          <w:color w:val="000000"/>
          <w:sz w:val="24"/>
          <w:szCs w:val="24"/>
        </w:rPr>
        <w:t>Bellas artes, monumentos y archivos.</w:t>
      </w:r>
    </w:p>
    <w:p w:rsidR="00BE7FF4" w:rsidRPr="000D5679" w:rsidRDefault="008E0F5C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4.-</w:t>
      </w:r>
      <w:r w:rsidRPr="000D5679">
        <w:rPr>
          <w:rFonts w:ascii="Arial" w:hAnsi="Arial" w:cs="Arial"/>
          <w:bCs/>
          <w:color w:val="000000"/>
          <w:sz w:val="24"/>
          <w:szCs w:val="24"/>
        </w:rPr>
        <w:tab/>
      </w:r>
      <w:r w:rsidR="00BE7FF4" w:rsidRPr="000D5679">
        <w:rPr>
          <w:rFonts w:ascii="Arial" w:hAnsi="Arial" w:cs="Arial"/>
          <w:bCs/>
          <w:color w:val="000000"/>
          <w:sz w:val="24"/>
          <w:szCs w:val="24"/>
        </w:rPr>
        <w:t>Religión.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1416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A manera de conclusión establezca el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enfoque de funciones </w:t>
      </w:r>
      <w:r>
        <w:rPr>
          <w:rFonts w:ascii="Arial" w:hAnsi="Arial" w:cs="Arial"/>
          <w:color w:val="000000"/>
          <w:sz w:val="24"/>
          <w:szCs w:val="24"/>
        </w:rPr>
        <w:t>especiales y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 xml:space="preserve">la </w:t>
      </w: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prioridad de esfuerzo </w:t>
      </w:r>
      <w:r>
        <w:rPr>
          <w:rFonts w:ascii="Arial" w:hAnsi="Arial" w:cs="Arial"/>
          <w:color w:val="000000"/>
          <w:sz w:val="24"/>
          <w:szCs w:val="24"/>
        </w:rPr>
        <w:t>a los equipos que se hayan organizado.</w:t>
      </w: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IV.-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E0F5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COMPARACIÓN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E0F5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Problemas de AC/GM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Enumeración del problema y factores determinantes.</w:t>
      </w:r>
    </w:p>
    <w:p w:rsidR="00BE7FF4" w:rsidRPr="000D5679" w:rsidRDefault="00BE7FF4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0D5679">
        <w:rPr>
          <w:rFonts w:ascii="Arial" w:hAnsi="Arial" w:cs="Arial"/>
          <w:bCs/>
          <w:color w:val="000000"/>
          <w:sz w:val="24"/>
          <w:szCs w:val="24"/>
        </w:rPr>
        <w:t>Recomendaciones para resolver esos problemas.</w:t>
      </w:r>
    </w:p>
    <w:p w:rsidR="008E0F5C" w:rsidRDefault="008E0F5C" w:rsidP="008E0F5C">
      <w:pPr>
        <w:autoSpaceDE w:val="0"/>
        <w:autoSpaceDN w:val="0"/>
        <w:adjustRightInd w:val="0"/>
        <w:spacing w:after="0" w:line="240" w:lineRule="auto"/>
        <w:ind w:left="708"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B.-</w:t>
      </w:r>
      <w:r w:rsidR="008E0F5C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8E0F5C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Cursos de Acción de AC. y GM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8E0F5C" w:rsidRDefault="008E0F5C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8E0F5C" w:rsidP="008E0F5C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="00BE7FF4">
        <w:rPr>
          <w:rFonts w:ascii="Arial" w:hAnsi="Arial" w:cs="Arial"/>
          <w:color w:val="000000"/>
          <w:sz w:val="24"/>
          <w:szCs w:val="24"/>
        </w:rPr>
        <w:t>Efectuar la comparación de cada factor determinante con cada Curso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BE7FF4">
        <w:rPr>
          <w:rFonts w:ascii="Arial" w:hAnsi="Arial" w:cs="Arial"/>
          <w:color w:val="000000"/>
          <w:sz w:val="24"/>
          <w:szCs w:val="24"/>
        </w:rPr>
        <w:t>de Acción de AC/GM estableciendo ventajas y desventajas de cada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  <w:r w:rsidR="00BE7FF4">
        <w:rPr>
          <w:rFonts w:ascii="Arial" w:hAnsi="Arial" w:cs="Arial"/>
          <w:color w:val="000000"/>
          <w:sz w:val="24"/>
          <w:szCs w:val="24"/>
        </w:rPr>
        <w:t>Curso de Acción en relación a dicho factor.</w:t>
      </w: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 w:rsidRPr="008E0F5C">
        <w:rPr>
          <w:rFonts w:ascii="Arial" w:hAnsi="Arial" w:cs="Arial"/>
          <w:b/>
          <w:bCs/>
          <w:color w:val="000000"/>
          <w:sz w:val="24"/>
          <w:szCs w:val="24"/>
        </w:rPr>
        <w:t>2.</w:t>
      </w:r>
      <w:r w:rsidRPr="008E0F5C">
        <w:rPr>
          <w:rFonts w:ascii="Arial" w:hAnsi="Arial" w:cs="Arial"/>
          <w:b/>
          <w:color w:val="000000"/>
          <w:sz w:val="24"/>
          <w:szCs w:val="24"/>
        </w:rPr>
        <w:t>-</w:t>
      </w:r>
      <w:r w:rsidR="008E0F5C" w:rsidRPr="008E0F5C">
        <w:rPr>
          <w:rFonts w:ascii="Arial" w:hAnsi="Arial" w:cs="Arial"/>
          <w:b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Recomiende el mejor Curso de Acción en relación al factor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comparado.</w:t>
      </w:r>
    </w:p>
    <w:p w:rsidR="00BE7FF4" w:rsidRDefault="00BE7FF4" w:rsidP="008E0F5C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</w:t>
      </w:r>
      <w:r w:rsidRPr="008E0F5C">
        <w:rPr>
          <w:rFonts w:ascii="Arial" w:hAnsi="Arial" w:cs="Arial"/>
          <w:b/>
          <w:bCs/>
          <w:color w:val="000000"/>
          <w:sz w:val="24"/>
          <w:szCs w:val="24"/>
        </w:rPr>
        <w:t>.</w:t>
      </w:r>
      <w:r w:rsidRPr="008E0F5C">
        <w:rPr>
          <w:rFonts w:ascii="Arial" w:hAnsi="Arial" w:cs="Arial"/>
          <w:b/>
          <w:color w:val="000000"/>
          <w:sz w:val="24"/>
          <w:szCs w:val="24"/>
        </w:rPr>
        <w:t>-</w:t>
      </w:r>
      <w:r w:rsidR="008E0F5C">
        <w:rPr>
          <w:rFonts w:ascii="Arial" w:hAnsi="Arial" w:cs="Arial"/>
          <w:b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Los factores que afectan por igual cada Curso de Acción no deben</w:t>
      </w:r>
      <w:r w:rsidR="008E0F5C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ser considerados en la comparación.</w:t>
      </w:r>
    </w:p>
    <w:p w:rsidR="00A52E25" w:rsidRDefault="00A52E25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C.-</w:t>
      </w:r>
      <w:r w:rsidR="00A52E25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A52E25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Cursos de Acción Propios (CAPs)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A52E25" w:rsidRDefault="00A52E25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1.-</w:t>
      </w:r>
      <w:r w:rsidR="00A52E25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Efectuar la comparación de cada CAP. en cada factor determinante</w:t>
      </w:r>
      <w:r w:rsidR="00A52E25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de AC/GM estableciendo sus ventajas y desventajas. Los factores</w:t>
      </w:r>
      <w:r w:rsidR="00A52E25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que afecten por igual a los CAPs. no se comparan.</w:t>
      </w: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2.</w:t>
      </w:r>
      <w:r w:rsidR="00A52E25" w:rsidRPr="00A52E25">
        <w:rPr>
          <w:rFonts w:ascii="Arial" w:hAnsi="Arial" w:cs="Arial"/>
          <w:b/>
          <w:color w:val="000000"/>
          <w:sz w:val="24"/>
          <w:szCs w:val="24"/>
        </w:rPr>
        <w:t>-</w:t>
      </w:r>
      <w:r w:rsidR="00A52E25"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Se recomienda el mejor CAP. en relación al factor determinante</w:t>
      </w:r>
      <w:r w:rsidR="00A52E25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comparado.</w:t>
      </w: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left="2124" w:hanging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3.</w:t>
      </w:r>
      <w:r w:rsidR="00A52E25" w:rsidRPr="00A52E25">
        <w:rPr>
          <w:rFonts w:ascii="Arial" w:hAnsi="Arial" w:cs="Arial"/>
          <w:b/>
          <w:color w:val="000000"/>
          <w:sz w:val="24"/>
          <w:szCs w:val="24"/>
        </w:rPr>
        <w:t>-</w:t>
      </w:r>
      <w:r w:rsidR="00A52E25"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Se prosigue en igual forma en los demás CAPs. y factores</w:t>
      </w:r>
      <w:r w:rsidR="00A52E25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determinantes.</w:t>
      </w:r>
    </w:p>
    <w:p w:rsidR="00A52E25" w:rsidRDefault="00A52E25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V.-</w:t>
      </w:r>
      <w:r w:rsidR="00A52E25">
        <w:rPr>
          <w:rFonts w:ascii="Arial" w:hAnsi="Arial" w:cs="Arial"/>
          <w:b/>
          <w:bCs/>
          <w:color w:val="000000"/>
          <w:sz w:val="24"/>
          <w:szCs w:val="24"/>
        </w:rPr>
        <w:tab/>
      </w:r>
      <w:r w:rsidRPr="00A52E25">
        <w:rPr>
          <w:rFonts w:ascii="Arial" w:hAnsi="Arial" w:cs="Arial"/>
          <w:b/>
          <w:bCs/>
          <w:color w:val="000000"/>
          <w:sz w:val="24"/>
          <w:szCs w:val="24"/>
          <w:u w:val="single"/>
        </w:rPr>
        <w:t>CONCLUSIONES Y RECOMENDACIONES</w:t>
      </w:r>
      <w:r>
        <w:rPr>
          <w:rFonts w:ascii="Arial" w:hAnsi="Arial" w:cs="Arial"/>
          <w:b/>
          <w:bCs/>
          <w:color w:val="000000"/>
          <w:sz w:val="24"/>
          <w:szCs w:val="24"/>
        </w:rPr>
        <w:t>.</w:t>
      </w:r>
    </w:p>
    <w:p w:rsidR="00A52E25" w:rsidRDefault="00A52E25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left="1413" w:hanging="705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A.-</w:t>
      </w:r>
      <w:r w:rsidR="00A52E25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Indicar si la misión puede o no ser apoyada desde el punto de vista de</w:t>
      </w:r>
      <w:r w:rsidR="00A52E25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AC/GM.</w:t>
      </w: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left="1413" w:hanging="705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B.-</w:t>
      </w:r>
      <w:r w:rsidR="00A52E25">
        <w:rPr>
          <w:rFonts w:ascii="Arial" w:hAnsi="Arial" w:cs="Arial"/>
          <w:b/>
          <w:bCs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Indicar cuando sea apropiado, qué curso de acción propio puede ser mejor</w:t>
      </w:r>
      <w:r w:rsidR="00A52E25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apoyadas por AC/GM y cuáles son sus ventajas.</w:t>
      </w: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left="1413" w:hanging="705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C.</w:t>
      </w:r>
      <w:r w:rsidRPr="00A52E25">
        <w:rPr>
          <w:rFonts w:ascii="Arial" w:hAnsi="Arial" w:cs="Arial"/>
          <w:b/>
          <w:color w:val="000000"/>
          <w:sz w:val="24"/>
          <w:szCs w:val="24"/>
        </w:rPr>
        <w:t>-</w:t>
      </w:r>
      <w:r w:rsidR="00A52E25">
        <w:rPr>
          <w:rFonts w:ascii="Arial" w:hAnsi="Arial" w:cs="Arial"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Recomiende el mejor curso de acción de AC/GM que se convertirá en el</w:t>
      </w:r>
      <w:r w:rsidR="00A52E25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concepto de apoyo de AC/GM y establezca las ventajas y desventajas en</w:t>
      </w:r>
      <w:r w:rsidR="00A52E25">
        <w:rPr>
          <w:rFonts w:ascii="Arial" w:hAnsi="Arial" w:cs="Arial"/>
          <w:color w:val="000000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sz w:val="24"/>
          <w:szCs w:val="24"/>
        </w:rPr>
        <w:t>relación a los otros cursos de acción.</w:t>
      </w: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>D.</w:t>
      </w:r>
      <w:r w:rsidRPr="00A52E25">
        <w:rPr>
          <w:rFonts w:ascii="Arial" w:hAnsi="Arial" w:cs="Arial"/>
          <w:b/>
          <w:color w:val="000000"/>
          <w:sz w:val="24"/>
          <w:szCs w:val="24"/>
        </w:rPr>
        <w:t>-</w:t>
      </w:r>
      <w:r w:rsidR="00A52E25">
        <w:rPr>
          <w:rFonts w:ascii="Arial" w:hAnsi="Arial" w:cs="Arial"/>
          <w:b/>
          <w:color w:val="000000"/>
          <w:sz w:val="24"/>
          <w:szCs w:val="24"/>
        </w:rPr>
        <w:tab/>
      </w:r>
      <w:r>
        <w:rPr>
          <w:rFonts w:ascii="Arial" w:hAnsi="Arial" w:cs="Arial"/>
          <w:color w:val="000000"/>
          <w:sz w:val="24"/>
          <w:szCs w:val="24"/>
        </w:rPr>
        <w:t>Exponer las recomendaciones de asuntos civiles y gobierno militar.</w:t>
      </w:r>
    </w:p>
    <w:p w:rsidR="00A52E25" w:rsidRDefault="00A52E25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A52E25" w:rsidRDefault="00A52E25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A52E25" w:rsidRDefault="00A52E25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0D5679" w:rsidRDefault="000D5679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  <w:bookmarkStart w:id="0" w:name="_GoBack"/>
      <w:bookmarkEnd w:id="0"/>
    </w:p>
    <w:p w:rsidR="000D5679" w:rsidRDefault="000D5679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24"/>
          <w:szCs w:val="24"/>
        </w:rPr>
      </w:pPr>
    </w:p>
    <w:p w:rsidR="00A52E25" w:rsidRPr="00A52E25" w:rsidRDefault="00A52E25" w:rsidP="00A52E2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Cs/>
          <w:color w:val="000000"/>
          <w:sz w:val="24"/>
          <w:szCs w:val="24"/>
        </w:rPr>
      </w:pPr>
      <w:r w:rsidRPr="00A52E25">
        <w:rPr>
          <w:rFonts w:ascii="Arial" w:hAnsi="Arial" w:cs="Arial"/>
          <w:bCs/>
          <w:color w:val="000000"/>
          <w:sz w:val="24"/>
          <w:szCs w:val="24"/>
        </w:rPr>
        <w:t>…………………………………………………</w:t>
      </w:r>
    </w:p>
    <w:p w:rsidR="00BE7FF4" w:rsidRDefault="00BE7FF4" w:rsidP="00A52E25">
      <w:pPr>
        <w:autoSpaceDE w:val="0"/>
        <w:autoSpaceDN w:val="0"/>
        <w:adjustRightInd w:val="0"/>
        <w:spacing w:after="0" w:line="240" w:lineRule="auto"/>
        <w:jc w:val="center"/>
        <w:rPr>
          <w:rFonts w:ascii="Arial,Bold" w:hAnsi="Arial,Bold" w:cs="Arial,Bold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color w:val="000000"/>
          <w:sz w:val="24"/>
          <w:szCs w:val="24"/>
        </w:rPr>
        <w:t xml:space="preserve">EL G-5 o P-5 </w:t>
      </w:r>
      <w:r w:rsidR="00A52E25">
        <w:rPr>
          <w:rFonts w:ascii="Arial,Bold" w:hAnsi="Arial,Bold" w:cs="Arial,Bold"/>
          <w:b/>
          <w:bCs/>
          <w:color w:val="000000"/>
          <w:sz w:val="24"/>
          <w:szCs w:val="24"/>
        </w:rPr>
        <w:t>DE</w:t>
      </w:r>
      <w:r>
        <w:rPr>
          <w:rFonts w:ascii="Arial,Bold" w:hAnsi="Arial,Bold" w:cs="Arial,Bold"/>
          <w:b/>
          <w:bCs/>
          <w:color w:val="000000"/>
          <w:sz w:val="24"/>
          <w:szCs w:val="24"/>
        </w:rPr>
        <w:t>..</w:t>
      </w:r>
    </w:p>
    <w:p w:rsidR="00BE7FF4" w:rsidRPr="000D6F23" w:rsidRDefault="00BE7FF4" w:rsidP="001B61F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BE7FF4" w:rsidRPr="000D6F23" w:rsidSect="008E0F5C">
      <w:headerReference w:type="default" r:id="rId9"/>
      <w:footerReference w:type="default" r:id="rId10"/>
      <w:pgSz w:w="12242" w:h="15842" w:code="1"/>
      <w:pgMar w:top="1134" w:right="1134" w:bottom="1134" w:left="1701" w:header="85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71DE" w:rsidRDefault="007771DE" w:rsidP="008340F8">
      <w:pPr>
        <w:spacing w:after="0" w:line="240" w:lineRule="auto"/>
      </w:pPr>
      <w:r>
        <w:separator/>
      </w:r>
    </w:p>
  </w:endnote>
  <w:endnote w:type="continuationSeparator" w:id="0">
    <w:p w:rsidR="007771DE" w:rsidRDefault="007771DE" w:rsidP="008340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BA2" w:rsidRPr="00D80BA2" w:rsidRDefault="00D80BA2" w:rsidP="008340F8">
    <w:pPr>
      <w:pStyle w:val="Piedepgina"/>
      <w:jc w:val="center"/>
      <w:rPr>
        <w:rStyle w:val="Nmerodepgina"/>
        <w:rFonts w:ascii="Arial" w:hAnsi="Arial" w:cs="Arial"/>
        <w:b/>
        <w:sz w:val="24"/>
        <w:szCs w:val="24"/>
      </w:rPr>
    </w:pPr>
    <w:r>
      <w:rPr>
        <w:rStyle w:val="Nmerodepgina"/>
        <w:rFonts w:ascii="Arial" w:hAnsi="Arial" w:cs="Arial"/>
        <w:b/>
        <w:sz w:val="24"/>
        <w:szCs w:val="24"/>
      </w:rPr>
      <w:t>SECRETO</w:t>
    </w:r>
  </w:p>
  <w:p w:rsidR="008340F8" w:rsidRPr="008340F8" w:rsidRDefault="008340F8" w:rsidP="008340F8">
    <w:pPr>
      <w:pStyle w:val="Piedepgina"/>
      <w:jc w:val="center"/>
      <w:rPr>
        <w:rFonts w:ascii="Arial" w:hAnsi="Arial" w:cs="Arial"/>
        <w:b/>
        <w:sz w:val="24"/>
        <w:szCs w:val="24"/>
      </w:rPr>
    </w:pPr>
    <w:r w:rsidRPr="00421D2C">
      <w:rPr>
        <w:rStyle w:val="Nmerodepgina"/>
        <w:rFonts w:ascii="Arial" w:hAnsi="Arial" w:cs="Arial"/>
        <w:b/>
        <w:sz w:val="24"/>
        <w:szCs w:val="24"/>
      </w:rPr>
      <w:fldChar w:fldCharType="begin"/>
    </w:r>
    <w:r w:rsidRPr="00421D2C">
      <w:rPr>
        <w:rStyle w:val="Nmerodepgina"/>
        <w:rFonts w:ascii="Arial" w:hAnsi="Arial" w:cs="Arial"/>
        <w:b/>
        <w:sz w:val="24"/>
        <w:szCs w:val="24"/>
      </w:rPr>
      <w:instrText xml:space="preserve"> PAGE </w:instrTex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separate"/>
    </w:r>
    <w:r w:rsidR="007771DE">
      <w:rPr>
        <w:rStyle w:val="Nmerodepgina"/>
        <w:rFonts w:ascii="Arial" w:hAnsi="Arial" w:cs="Arial"/>
        <w:b/>
        <w:noProof/>
        <w:sz w:val="24"/>
        <w:szCs w:val="24"/>
      </w:rPr>
      <w:t>1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end"/>
    </w:r>
    <w:r>
      <w:rPr>
        <w:rStyle w:val="Nmerodepgina"/>
        <w:rFonts w:ascii="Arial" w:hAnsi="Arial" w:cs="Arial"/>
        <w:b/>
        <w:sz w:val="24"/>
        <w:szCs w:val="24"/>
      </w:rPr>
      <w:t xml:space="preserve">   </w:t>
    </w:r>
    <w:r w:rsidRPr="00421D2C">
      <w:rPr>
        <w:rStyle w:val="Nmerodepgina"/>
        <w:rFonts w:ascii="Arial" w:hAnsi="Arial" w:cs="Arial"/>
        <w:b/>
        <w:sz w:val="24"/>
        <w:szCs w:val="24"/>
      </w:rPr>
      <w:t>-</w:t>
    </w:r>
    <w:r>
      <w:rPr>
        <w:rStyle w:val="Nmerodepgina"/>
        <w:rFonts w:ascii="Arial" w:hAnsi="Arial" w:cs="Arial"/>
        <w:b/>
        <w:sz w:val="24"/>
        <w:szCs w:val="24"/>
      </w:rPr>
      <w:t xml:space="preserve">   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begin"/>
    </w:r>
    <w:r w:rsidRPr="00421D2C">
      <w:rPr>
        <w:rStyle w:val="Nmerodepgina"/>
        <w:rFonts w:ascii="Arial" w:hAnsi="Arial" w:cs="Arial"/>
        <w:b/>
        <w:sz w:val="24"/>
        <w:szCs w:val="24"/>
      </w:rPr>
      <w:instrText xml:space="preserve"> NUMPAGES </w:instrTex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separate"/>
    </w:r>
    <w:r w:rsidR="007771DE">
      <w:rPr>
        <w:rStyle w:val="Nmerodepgina"/>
        <w:rFonts w:ascii="Arial" w:hAnsi="Arial" w:cs="Arial"/>
        <w:b/>
        <w:noProof/>
        <w:sz w:val="24"/>
        <w:szCs w:val="24"/>
      </w:rPr>
      <w:t>1</w:t>
    </w:r>
    <w:r w:rsidRPr="00421D2C">
      <w:rPr>
        <w:rStyle w:val="Nmerodepgina"/>
        <w:rFonts w:ascii="Arial" w:hAnsi="Arial" w:cs="Arial"/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71DE" w:rsidRDefault="007771DE" w:rsidP="008340F8">
      <w:pPr>
        <w:spacing w:after="0" w:line="240" w:lineRule="auto"/>
      </w:pPr>
      <w:r>
        <w:separator/>
      </w:r>
    </w:p>
  </w:footnote>
  <w:footnote w:type="continuationSeparator" w:id="0">
    <w:p w:rsidR="007771DE" w:rsidRDefault="007771DE" w:rsidP="008340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0BA2" w:rsidRPr="00D80BA2" w:rsidRDefault="00D80BA2" w:rsidP="00D80BA2">
    <w:pPr>
      <w:pStyle w:val="Piedepgina"/>
      <w:jc w:val="center"/>
      <w:rPr>
        <w:rFonts w:ascii="Arial" w:hAnsi="Arial" w:cs="Arial"/>
        <w:b/>
        <w:sz w:val="24"/>
        <w:szCs w:val="24"/>
      </w:rPr>
    </w:pPr>
    <w:r>
      <w:rPr>
        <w:rStyle w:val="Nmerodepgina"/>
        <w:rFonts w:ascii="Arial" w:hAnsi="Arial" w:cs="Arial"/>
        <w:b/>
        <w:sz w:val="24"/>
        <w:szCs w:val="24"/>
      </w:rPr>
      <w:t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DE59FB"/>
    <w:multiLevelType w:val="hybridMultilevel"/>
    <w:tmpl w:val="0B32CFBC"/>
    <w:lvl w:ilvl="0" w:tplc="23AE201A">
      <w:start w:val="1"/>
      <w:numFmt w:val="decimal"/>
      <w:lvlText w:val="%1."/>
      <w:lvlJc w:val="left"/>
      <w:pPr>
        <w:ind w:left="1776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2496" w:hanging="360"/>
      </w:pPr>
    </w:lvl>
    <w:lvl w:ilvl="2" w:tplc="0C0A001B" w:tentative="1">
      <w:start w:val="1"/>
      <w:numFmt w:val="lowerRoman"/>
      <w:lvlText w:val="%3."/>
      <w:lvlJc w:val="right"/>
      <w:pPr>
        <w:ind w:left="3216" w:hanging="180"/>
      </w:pPr>
    </w:lvl>
    <w:lvl w:ilvl="3" w:tplc="0C0A000F" w:tentative="1">
      <w:start w:val="1"/>
      <w:numFmt w:val="decimal"/>
      <w:lvlText w:val="%4."/>
      <w:lvlJc w:val="left"/>
      <w:pPr>
        <w:ind w:left="3936" w:hanging="360"/>
      </w:pPr>
    </w:lvl>
    <w:lvl w:ilvl="4" w:tplc="0C0A0019" w:tentative="1">
      <w:start w:val="1"/>
      <w:numFmt w:val="lowerLetter"/>
      <w:lvlText w:val="%5."/>
      <w:lvlJc w:val="left"/>
      <w:pPr>
        <w:ind w:left="4656" w:hanging="360"/>
      </w:pPr>
    </w:lvl>
    <w:lvl w:ilvl="5" w:tplc="0C0A001B" w:tentative="1">
      <w:start w:val="1"/>
      <w:numFmt w:val="lowerRoman"/>
      <w:lvlText w:val="%6."/>
      <w:lvlJc w:val="right"/>
      <w:pPr>
        <w:ind w:left="5376" w:hanging="180"/>
      </w:pPr>
    </w:lvl>
    <w:lvl w:ilvl="6" w:tplc="0C0A000F" w:tentative="1">
      <w:start w:val="1"/>
      <w:numFmt w:val="decimal"/>
      <w:lvlText w:val="%7."/>
      <w:lvlJc w:val="left"/>
      <w:pPr>
        <w:ind w:left="6096" w:hanging="360"/>
      </w:pPr>
    </w:lvl>
    <w:lvl w:ilvl="7" w:tplc="0C0A0019" w:tentative="1">
      <w:start w:val="1"/>
      <w:numFmt w:val="lowerLetter"/>
      <w:lvlText w:val="%8."/>
      <w:lvlJc w:val="left"/>
      <w:pPr>
        <w:ind w:left="6816" w:hanging="360"/>
      </w:pPr>
    </w:lvl>
    <w:lvl w:ilvl="8" w:tplc="0C0A001B" w:tentative="1">
      <w:start w:val="1"/>
      <w:numFmt w:val="lowerRoman"/>
      <w:lvlText w:val="%9."/>
      <w:lvlJc w:val="right"/>
      <w:pPr>
        <w:ind w:left="753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F23"/>
    <w:rsid w:val="000D5679"/>
    <w:rsid w:val="000D6F23"/>
    <w:rsid w:val="00124680"/>
    <w:rsid w:val="001B61F2"/>
    <w:rsid w:val="00291BA9"/>
    <w:rsid w:val="005B5174"/>
    <w:rsid w:val="007771DE"/>
    <w:rsid w:val="007F6973"/>
    <w:rsid w:val="008340F8"/>
    <w:rsid w:val="008E0F5C"/>
    <w:rsid w:val="00A52E25"/>
    <w:rsid w:val="00A9020C"/>
    <w:rsid w:val="00BE7FF4"/>
    <w:rsid w:val="00C710C8"/>
    <w:rsid w:val="00D46D5C"/>
    <w:rsid w:val="00D80BA2"/>
    <w:rsid w:val="00E4565B"/>
    <w:rsid w:val="00F1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F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F8"/>
  </w:style>
  <w:style w:type="paragraph" w:styleId="Piedepgina">
    <w:name w:val="footer"/>
    <w:basedOn w:val="Normal"/>
    <w:link w:val="PiedepginaCar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F8"/>
  </w:style>
  <w:style w:type="character" w:styleId="Nmerodepgina">
    <w:name w:val="page number"/>
    <w:basedOn w:val="Fuentedeprrafopredeter"/>
    <w:rsid w:val="008340F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D6F2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40F8"/>
  </w:style>
  <w:style w:type="paragraph" w:styleId="Piedepgina">
    <w:name w:val="footer"/>
    <w:basedOn w:val="Normal"/>
    <w:link w:val="PiedepginaCar"/>
    <w:unhideWhenUsed/>
    <w:rsid w:val="008340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40F8"/>
  </w:style>
  <w:style w:type="character" w:styleId="Nmerodepgina">
    <w:name w:val="page number"/>
    <w:basedOn w:val="Fuentedeprrafopredeter"/>
    <w:rsid w:val="00834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D0C5E-342F-476F-AFE3-F1240B3EC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1280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SEVEN</dc:creator>
  <cp:lastModifiedBy>SEVEN</cp:lastModifiedBy>
  <cp:revision>4</cp:revision>
  <dcterms:created xsi:type="dcterms:W3CDTF">2014-04-15T22:32:00Z</dcterms:created>
  <dcterms:modified xsi:type="dcterms:W3CDTF">2014-04-16T00:27:00Z</dcterms:modified>
</cp:coreProperties>
</file>