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F23" w:rsidRDefault="000D6F23" w:rsidP="000D6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Unidad Superior.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Unidad Considerada</w:t>
      </w:r>
      <w:r w:rsidR="00222F64">
        <w:rPr>
          <w:rFonts w:ascii="Arial" w:hAnsi="Arial" w:cs="Arial"/>
          <w:b/>
          <w:bCs/>
          <w:sz w:val="24"/>
          <w:szCs w:val="24"/>
        </w:rPr>
        <w:tab/>
      </w:r>
      <w:r w:rsidR="00222F64">
        <w:rPr>
          <w:rFonts w:ascii="Arial" w:hAnsi="Arial" w:cs="Arial"/>
          <w:b/>
          <w:bCs/>
          <w:sz w:val="24"/>
          <w:szCs w:val="24"/>
        </w:rPr>
        <w:tab/>
      </w:r>
      <w:r w:rsidR="00222F64"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>
        <w:rPr>
          <w:rFonts w:ascii="Arial" w:hAnsi="Arial" w:cs="Arial"/>
          <w:b/>
          <w:bCs/>
          <w:sz w:val="24"/>
          <w:szCs w:val="24"/>
        </w:rPr>
        <w:t>PC. Lugar, fecha y hora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EM. o Pl. My. / Sec- V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No. / Clave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80BA2">
        <w:rPr>
          <w:rFonts w:ascii="Arial" w:hAnsi="Arial" w:cs="Arial"/>
          <w:b/>
          <w:bCs/>
          <w:sz w:val="28"/>
          <w:szCs w:val="24"/>
        </w:rPr>
        <w:t xml:space="preserve">ANEXO “H” </w:t>
      </w:r>
      <w:r w:rsidRPr="00D80BA2">
        <w:rPr>
          <w:rFonts w:ascii="Arial" w:hAnsi="Arial" w:cs="Arial"/>
          <w:b/>
          <w:bCs/>
          <w:sz w:val="28"/>
          <w:szCs w:val="24"/>
          <w:u w:val="single"/>
        </w:rPr>
        <w:t xml:space="preserve">(Plan de AC/GM) AL PLAN/ORDEN DE </w:t>
      </w:r>
      <w:r w:rsidR="00D80BA2">
        <w:rPr>
          <w:rFonts w:ascii="Arial" w:hAnsi="Arial" w:cs="Arial"/>
          <w:b/>
          <w:bCs/>
          <w:sz w:val="28"/>
          <w:szCs w:val="24"/>
          <w:u w:val="single"/>
        </w:rPr>
        <w:t>OPERACIONES Nº..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0D6F23">
        <w:rPr>
          <w:rFonts w:ascii="Arial" w:hAnsi="Arial" w:cs="Arial"/>
          <w:b/>
          <w:sz w:val="24"/>
          <w:szCs w:val="24"/>
        </w:rPr>
        <w:t>OBJETO</w:t>
      </w:r>
      <w:r w:rsidRPr="000D6F23">
        <w:rPr>
          <w:rFonts w:ascii="Arial" w:hAnsi="Arial" w:cs="Arial"/>
          <w:b/>
          <w:sz w:val="24"/>
          <w:szCs w:val="24"/>
        </w:rPr>
        <w:tab/>
        <w:t>: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0D6F23">
        <w:rPr>
          <w:rFonts w:ascii="Arial" w:hAnsi="Arial" w:cs="Arial"/>
          <w:b/>
          <w:sz w:val="24"/>
          <w:szCs w:val="24"/>
        </w:rPr>
        <w:t>CARTA</w:t>
      </w:r>
      <w:r w:rsidRPr="000D6F23">
        <w:rPr>
          <w:rFonts w:ascii="Arial" w:hAnsi="Arial" w:cs="Arial"/>
          <w:b/>
          <w:sz w:val="24"/>
          <w:szCs w:val="24"/>
        </w:rPr>
        <w:tab/>
        <w:t>: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0D6F23">
        <w:rPr>
          <w:rFonts w:ascii="Arial" w:hAnsi="Arial" w:cs="Arial"/>
          <w:b/>
          <w:sz w:val="24"/>
          <w:szCs w:val="24"/>
        </w:rPr>
        <w:t>APÉNDICE</w:t>
      </w:r>
      <w:r w:rsidRPr="000D6F23">
        <w:rPr>
          <w:rFonts w:ascii="Arial" w:hAnsi="Arial" w:cs="Arial"/>
          <w:b/>
          <w:sz w:val="24"/>
          <w:szCs w:val="24"/>
        </w:rPr>
        <w:tab/>
        <w:t>:</w:t>
      </w:r>
    </w:p>
    <w:p w:rsidR="000D6F23" w:rsidRPr="00804D1A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4"/>
        </w:rPr>
      </w:pP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Organización de la tarea.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I.-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  <w:u w:val="single"/>
        </w:rPr>
        <w:t>SITUACIÓN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Pr="00804D1A" w:rsidRDefault="008340F8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Incluya información relacionada a AC/GM que no fue cubierta en el párrafo I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la Orden o el Plan de Operaciones, o que considere necesario profundizar.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A.-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  <w:u w:val="single"/>
        </w:rPr>
        <w:t>Fuerzas enemigas</w:t>
      </w:r>
      <w:r w:rsidRPr="000D6F23">
        <w:rPr>
          <w:rFonts w:ascii="Arial" w:hAnsi="Arial" w:cs="Arial"/>
          <w:b/>
          <w:sz w:val="24"/>
          <w:szCs w:val="24"/>
        </w:rPr>
        <w:t>.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Haga referencia al Anexo de Inteligencia o al Plan de Inteligencia.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  <w:u w:val="single"/>
        </w:rPr>
        <w:t>Fuerzas Propias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Haga referencia a la Orden o Plan de Operaciones.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C.-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  <w:u w:val="single"/>
        </w:rPr>
        <w:t>Hipótesis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(Aplica sólo para el Plan)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Enumere todas las hipótesis del campo de AC/GM establecidas en 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proceso de Análisis de la Misión, como suposiciones válidas al finalizar 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planeamiento.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I.-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BE7FF4">
        <w:rPr>
          <w:rFonts w:ascii="Arial" w:hAnsi="Arial" w:cs="Arial"/>
          <w:b/>
          <w:bCs/>
          <w:sz w:val="24"/>
          <w:szCs w:val="24"/>
          <w:u w:val="single"/>
        </w:rPr>
        <w:t>MISIÓN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Pr="00804D1A" w:rsidRDefault="008340F8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Indicar la misión de AC/GM en apoyo a la Orden o Plan de Operaciones.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D6F23" w:rsidRPr="008340F8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8340F8">
        <w:rPr>
          <w:rFonts w:ascii="Arial" w:hAnsi="Arial" w:cs="Arial"/>
          <w:b/>
          <w:sz w:val="24"/>
          <w:szCs w:val="24"/>
        </w:rPr>
        <w:t>Ejemplo:</w:t>
      </w:r>
    </w:p>
    <w:p w:rsidR="000D6F23" w:rsidRPr="00804D1A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La Sec. V AC/GM, proporciona apoyo de AC/GM a las operaciones defensivas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del CE-II y evita la interferencia civil en las operaciones militares de esta GUC,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antes, durante y después, en su área de operaciones, con el propósito de dar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continuidad a la política de Asuntos Civiles del escalón superior.</w:t>
      </w:r>
    </w:p>
    <w:p w:rsidR="000D6F23" w:rsidRPr="00804D1A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III.-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BE7FF4">
        <w:rPr>
          <w:rFonts w:ascii="Arial" w:hAnsi="Arial" w:cs="Arial"/>
          <w:b/>
          <w:bCs/>
          <w:sz w:val="24"/>
          <w:szCs w:val="24"/>
          <w:u w:val="single"/>
        </w:rPr>
        <w:t>EJECUCIÓN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Pr="00804D1A" w:rsidRDefault="008340F8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0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A.-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BE7FF4">
        <w:rPr>
          <w:rFonts w:ascii="Arial" w:hAnsi="Arial" w:cs="Arial"/>
          <w:b/>
          <w:bCs/>
          <w:sz w:val="24"/>
          <w:szCs w:val="24"/>
          <w:u w:val="single"/>
        </w:rPr>
        <w:t>Concepto de Apoyo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Pr="00804D1A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0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lastRenderedPageBreak/>
        <w:t>Describir el concepto de apoyo de AC/GM en apoyo de la intención del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comandante y del concepto de operaciones, del Plan u Orden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Establezca el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enfoque de las funciones </w:t>
      </w:r>
      <w:r w:rsidRPr="000D6F23">
        <w:rPr>
          <w:rFonts w:ascii="Arial" w:hAnsi="Arial" w:cs="Arial"/>
          <w:sz w:val="24"/>
          <w:szCs w:val="24"/>
        </w:rPr>
        <w:t xml:space="preserve">y la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prioridad de esfuerzo </w:t>
      </w:r>
      <w:r w:rsidRPr="000D6F23">
        <w:rPr>
          <w:rFonts w:ascii="Arial" w:hAnsi="Arial" w:cs="Arial"/>
          <w:sz w:val="24"/>
          <w:szCs w:val="24"/>
        </w:rPr>
        <w:t>a los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equipos que se hayan organizado.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Describa el apoyo de AC/GM en cada fase de la operación a apoyar.</w:t>
      </w:r>
    </w:p>
    <w:p w:rsidR="000D6F23" w:rsidRPr="008340F8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:rsidR="000D6F23" w:rsidRPr="008340F8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sz w:val="24"/>
          <w:szCs w:val="24"/>
        </w:rPr>
      </w:pPr>
      <w:r w:rsidRPr="008340F8">
        <w:rPr>
          <w:rFonts w:ascii="Arial" w:hAnsi="Arial" w:cs="Arial"/>
          <w:b/>
          <w:sz w:val="24"/>
          <w:szCs w:val="24"/>
        </w:rPr>
        <w:t>Ejemplo: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AC/GM, apoya a las operaciones defensivas del CE-II, evitando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interferencia civil en dichas operaciones, decisivo para el apoyo es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evacuación inmediata de todo el personal civil ubicado en el área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 entre la LF. MARTE y NEPTUNO, hasta antes del D-20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proporcionar la asistencia en las funciones de gobierno, economía,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SS.PP.EE. y servicios especiales. La Comp. de AC/GM orgánica del CE-II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organiza equipos funcionales de Transporte Público, Abastecimiento Civil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y Recursos Locales, Control de Población, Seguridad Pública, Salud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Pública y Evacuación, con el propósi</w:t>
      </w:r>
      <w:r>
        <w:rPr>
          <w:rFonts w:ascii="Arial" w:hAnsi="Arial" w:cs="Arial"/>
          <w:sz w:val="24"/>
          <w:szCs w:val="24"/>
        </w:rPr>
        <w:t xml:space="preserve">to de evitar la interferencia y </w:t>
      </w:r>
      <w:r w:rsidRPr="000D6F23">
        <w:rPr>
          <w:rFonts w:ascii="Arial" w:hAnsi="Arial" w:cs="Arial"/>
          <w:sz w:val="24"/>
          <w:szCs w:val="24"/>
        </w:rPr>
        <w:t>minimizar los efectos en la población civil de las operaciones de la DI-2.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enfoque de las funciones </w:t>
      </w:r>
      <w:r w:rsidRPr="00C710C8">
        <w:rPr>
          <w:rFonts w:ascii="Arial" w:hAnsi="Arial" w:cs="Arial"/>
          <w:b/>
          <w:sz w:val="24"/>
          <w:szCs w:val="24"/>
        </w:rPr>
        <w:t>de Gobierno</w:t>
      </w:r>
      <w:r w:rsidRPr="000D6F23">
        <w:rPr>
          <w:rFonts w:ascii="Arial" w:hAnsi="Arial" w:cs="Arial"/>
          <w:sz w:val="24"/>
          <w:szCs w:val="24"/>
        </w:rPr>
        <w:t xml:space="preserve"> estará orientado a garantizar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la gobernabilidad proporcionando orientación política acorde con los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objetivos fijados por el CE-II y escalones superiores, supervisar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aplicación de las leyes, velar por la seguridad pública en coordinación con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 xml:space="preserve">la PM y la Policía Nacional,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la prioridad de esfuerzo </w:t>
      </w:r>
      <w:r w:rsidRPr="000D6F23">
        <w:rPr>
          <w:rFonts w:ascii="Arial" w:hAnsi="Arial" w:cs="Arial"/>
          <w:sz w:val="24"/>
          <w:szCs w:val="24"/>
        </w:rPr>
        <w:t>será para los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equipos funcionales de Control de población y Seguridad Publica.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enfoque de las </w:t>
      </w:r>
      <w:r w:rsidRPr="00C710C8">
        <w:rPr>
          <w:rFonts w:ascii="Arial" w:hAnsi="Arial" w:cs="Arial"/>
          <w:b/>
          <w:bCs/>
          <w:sz w:val="24"/>
          <w:szCs w:val="24"/>
        </w:rPr>
        <w:t xml:space="preserve">funciones </w:t>
      </w:r>
      <w:r w:rsidRPr="00C710C8">
        <w:rPr>
          <w:rFonts w:ascii="Arial" w:hAnsi="Arial" w:cs="Arial"/>
          <w:b/>
          <w:sz w:val="24"/>
          <w:szCs w:val="24"/>
        </w:rPr>
        <w:t>de Economía</w:t>
      </w:r>
      <w:r w:rsidRPr="000D6F23">
        <w:rPr>
          <w:rFonts w:ascii="Arial" w:hAnsi="Arial" w:cs="Arial"/>
          <w:sz w:val="24"/>
          <w:szCs w:val="24"/>
        </w:rPr>
        <w:t xml:space="preserve"> estará orientado a mantener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los abastecimientos para satisfacer el nivel de vida de la población y en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coordinación de los transportes para la distribución de abastecimientos 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 xml:space="preserve">la población civil, la </w:t>
      </w:r>
      <w:r w:rsidRPr="000D6F23">
        <w:rPr>
          <w:rFonts w:ascii="Arial" w:hAnsi="Arial" w:cs="Arial"/>
          <w:b/>
          <w:bCs/>
          <w:sz w:val="24"/>
          <w:szCs w:val="24"/>
        </w:rPr>
        <w:t xml:space="preserve">prioridad del esfuerzo </w:t>
      </w:r>
      <w:r w:rsidRPr="000D6F23">
        <w:rPr>
          <w:rFonts w:ascii="Arial" w:hAnsi="Arial" w:cs="Arial"/>
          <w:sz w:val="24"/>
          <w:szCs w:val="24"/>
        </w:rPr>
        <w:t>será para los equipos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funcionales de Abastecimiento Civil y Transporte Público.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BE7FF4">
        <w:rPr>
          <w:rFonts w:ascii="Arial" w:hAnsi="Arial" w:cs="Arial"/>
          <w:b/>
          <w:sz w:val="24"/>
          <w:szCs w:val="24"/>
        </w:rPr>
        <w:t>enfoque de las funciones de SS.PP.EE.</w:t>
      </w:r>
      <w:r w:rsidRPr="000D6F23">
        <w:rPr>
          <w:rFonts w:ascii="Arial" w:hAnsi="Arial" w:cs="Arial"/>
          <w:sz w:val="24"/>
          <w:szCs w:val="24"/>
        </w:rPr>
        <w:t xml:space="preserve"> estará orientado a restaurar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mantener los SS.PP.EE. en la población evacuada del área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operaciones, la prioridad de esfuerzo será para el equipo funcional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Transporte Público.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BE7FF4">
        <w:rPr>
          <w:rFonts w:ascii="Arial" w:hAnsi="Arial" w:cs="Arial"/>
          <w:b/>
          <w:sz w:val="24"/>
          <w:szCs w:val="24"/>
        </w:rPr>
        <w:t>enfoque de las funciones de Servicios Especiales</w:t>
      </w:r>
      <w:r w:rsidRPr="000D6F23">
        <w:rPr>
          <w:rFonts w:ascii="Arial" w:hAnsi="Arial" w:cs="Arial"/>
          <w:sz w:val="24"/>
          <w:szCs w:val="24"/>
        </w:rPr>
        <w:t xml:space="preserve"> estará orientado 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evacuar a la población civil habitante en el AO hasta el Norte de…..,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prioridad del esfuerzo será para el equipo funcional de Evacuación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Transporte Público.</w:t>
      </w: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La operación de apoyo se desarrolla en las siguientes fases:</w:t>
      </w: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Fase I</w:t>
      </w:r>
      <w:r w:rsidR="00BE7FF4">
        <w:rPr>
          <w:rFonts w:ascii="Arial" w:hAnsi="Arial" w:cs="Arial"/>
          <w:b/>
          <w:bCs/>
          <w:sz w:val="24"/>
          <w:szCs w:val="24"/>
        </w:rPr>
        <w:t>:</w:t>
      </w:r>
      <w:r w:rsidR="00BE7FF4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(Preparación antes del conflicto y transición a la guerra).</w:t>
      </w: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Esta fase se inicia cuando el CE-II comienza con el desplazamiento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fuerzas hacia la ZR. en ……………..y concluye cuando ha ocupado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posiciones defensivas entre la LF. MARTE y NEPTUNO.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BE7FF4">
        <w:rPr>
          <w:rFonts w:ascii="Arial" w:hAnsi="Arial" w:cs="Arial"/>
          <w:b/>
          <w:sz w:val="24"/>
          <w:szCs w:val="24"/>
        </w:rPr>
        <w:t>Enfoque de apoyo es de Servicios Especiales</w:t>
      </w:r>
      <w:r w:rsidRPr="000D6F23">
        <w:rPr>
          <w:rFonts w:ascii="Arial" w:hAnsi="Arial" w:cs="Arial"/>
          <w:sz w:val="24"/>
          <w:szCs w:val="24"/>
        </w:rPr>
        <w:t xml:space="preserve"> y estará orientado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principalmente a iniciar una evacuación de la población civil existente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entre la LF. NEPTUNO y JÚPITER desde el D- 40 hasta el D- 20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ubicar a la misma en……………, dicha evacuación se efectuará por 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siguiente eje: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sz w:val="24"/>
          <w:szCs w:val="24"/>
        </w:rPr>
      </w:pPr>
      <w:r w:rsidRPr="000D6F23">
        <w:rPr>
          <w:rFonts w:ascii="Arial" w:hAnsi="Arial" w:cs="Arial"/>
          <w:b/>
          <w:sz w:val="24"/>
          <w:szCs w:val="24"/>
        </w:rPr>
        <w:t>EPE: X - Y – Z – A - B.</w:t>
      </w:r>
    </w:p>
    <w:p w:rsidR="00BE7FF4" w:rsidRDefault="00BE7FF4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Se establece un equipo funcional de Evacuación y Transporte Público en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…………..….., con la tarea de coordinar la evacuación y traslado del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personal civil, con el propósito de evitar que la misma interfiera en las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 militares del CE-II o que pueda verse afectada por los efectos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 la batalla, la prioridad del esfuerzo será llevada por el equipo funcional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 Evacuación y Transporte Público, otros equipos funcionales realizan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sus actividades en la población de …., destinadas a garantizar la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gobernabilidad, sostenibilidad de los medios de vida de la población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existente concentrada en dicha población.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Fase II</w:t>
      </w:r>
      <w:r w:rsidR="00BE7FF4">
        <w:rPr>
          <w:rFonts w:ascii="Arial" w:hAnsi="Arial" w:cs="Arial"/>
          <w:b/>
          <w:bCs/>
          <w:sz w:val="24"/>
          <w:szCs w:val="24"/>
        </w:rPr>
        <w:t>:</w:t>
      </w:r>
      <w:r w:rsidR="00BE7FF4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(Defensa Inicial)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Esta fase se comienza cuando el CE-II inicia la defensa en el área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 asignada y concluye el D+10.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El </w:t>
      </w:r>
      <w:r w:rsidRPr="00BE7FF4">
        <w:rPr>
          <w:rFonts w:ascii="Arial" w:hAnsi="Arial" w:cs="Arial"/>
          <w:b/>
          <w:sz w:val="24"/>
          <w:szCs w:val="24"/>
        </w:rPr>
        <w:t>Enfoque de apoyo es Gobierno, Economía y Servicios Especiales</w:t>
      </w:r>
      <w:r w:rsidRPr="000D6F2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estará orientado principalmente a proporcionar apoyo a la población civil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población evacuada del AO, un equipo funcional de Seguridad Pública,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un equipo de Control de Población, un equipo de Abastecimiento Civil y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un equipo de Salud Pública opera en ……………………..con la tarea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mantener el orden, proveer alimentos, refugio y asistencia médica, con el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propósito de proporcionar seguridad, garantizar el orden y sostenibilidad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alimentaria y médica a la población la prioridad del esfuerzo será llevada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por el equipo funcional de Seguridad Pública, otros equipos funcionales en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la población de ……………….., destinados a garantizar la provisión de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servicios públicos esenciales, gobernabilidad, sostenibilidad de los</w:t>
      </w:r>
      <w:r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medios de vida de la población existente concentrada en dicha población.</w:t>
      </w:r>
    </w:p>
    <w:p w:rsidR="000D6F23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Fase III…………………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B.-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BE7FF4">
        <w:rPr>
          <w:rFonts w:ascii="Arial" w:hAnsi="Arial" w:cs="Arial"/>
          <w:b/>
          <w:bCs/>
          <w:sz w:val="24"/>
          <w:szCs w:val="24"/>
          <w:u w:val="single"/>
        </w:rPr>
        <w:t>Tareas para los Equipos Funcionales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BE7FF4" w:rsidRDefault="00BE7FF4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De acuerdo a la situación, asigne tareas en cada función a los equipos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funcionales de AC/GM.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1.-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En la Función de Gobierno.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Ejemplo: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a.-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Equipo Funcional de Seguridad Pública.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1)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Coordinar con ONGs de asistencia que operan en la zona.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2)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Orientar a la población sobre ataques de la aviación y a la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preparación de refugios individuales y colectivos.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3)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Detectar al personal contrario a las políticas nacionales.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4)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Coordinar las restricciones a ser impuestas como ser el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toque de queda.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5)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Coordinar la seguridad de áreas vitales y evitar el saqueo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 las propiedades abandonadas.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b.-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Equipo Funcional de Control de la Población.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1)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Llevar a cabo operaciones de control de personal civil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desplazado.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2)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Hacer cumplir el toque de queda en el área de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operaciones a partir de las 2100.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3)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Proporcionar orientación política de acuerdo con los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objetivos fijados.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c.-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Equipo Funcional de Salud Pública.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1)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Satisfacer las necesidades de atención médica en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coordinación con el Alto Comisionado de las Naciones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Unidas para el Refugiado (ACNUR).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2)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Adoptar las medidas necesarias parta el tratamiento de las</w:t>
      </w:r>
      <w:r w:rsidR="008340F8">
        <w:rPr>
          <w:rFonts w:ascii="Arial" w:hAnsi="Arial" w:cs="Arial"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personas refugiadas, evacuadas y desplazados.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3)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Realizar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campañas de prevención de enfermedades y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campañas de eliminación del cólera en las zonas donde se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presentó esta enfermedad.</w:t>
      </w: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4)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Establecer coordinaciones con las autoridades de salud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para determinar los lugares de distribución de artículos de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sanidad y el uso de las instalaciones hospitalarias de la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zona.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2.-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En la Función de Economía.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3.-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En la Función de SS.PP.EE.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4.-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0D6F23" w:rsidRPr="000D6F23">
        <w:rPr>
          <w:rFonts w:ascii="Arial" w:hAnsi="Arial" w:cs="Arial"/>
          <w:b/>
          <w:bCs/>
          <w:sz w:val="24"/>
          <w:szCs w:val="24"/>
        </w:rPr>
        <w:t>En la F</w:t>
      </w:r>
      <w:r>
        <w:rPr>
          <w:rFonts w:ascii="Arial" w:hAnsi="Arial" w:cs="Arial"/>
          <w:b/>
          <w:bCs/>
          <w:sz w:val="24"/>
          <w:szCs w:val="24"/>
        </w:rPr>
        <w:t>unción de Servicios Especiales.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C.-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BE7FF4">
        <w:rPr>
          <w:rFonts w:ascii="Arial" w:hAnsi="Arial" w:cs="Arial"/>
          <w:b/>
          <w:bCs/>
          <w:sz w:val="24"/>
          <w:szCs w:val="24"/>
          <w:u w:val="single"/>
        </w:rPr>
        <w:t>Instrucciones de Coordinación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Enumere las instrucciones necesarias para cumplir con el apoyo, éstas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deberán ser comunes a más de un Equipo Funcional.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0D6F23" w:rsidRPr="000D6F23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Ejemplo: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 w:rsidRPr="008340F8">
        <w:rPr>
          <w:rFonts w:ascii="Arial" w:hAnsi="Arial" w:cs="Arial"/>
          <w:b/>
          <w:sz w:val="24"/>
          <w:szCs w:val="24"/>
        </w:rPr>
        <w:t>1.-</w:t>
      </w:r>
      <w:r w:rsidRPr="008340F8">
        <w:rPr>
          <w:rFonts w:ascii="Arial" w:hAnsi="Arial" w:cs="Arial"/>
          <w:b/>
          <w:sz w:val="24"/>
          <w:szCs w:val="24"/>
        </w:rPr>
        <w:tab/>
      </w:r>
      <w:r w:rsidR="000D6F23" w:rsidRPr="008340F8">
        <w:rPr>
          <w:rFonts w:ascii="Arial" w:hAnsi="Arial" w:cs="Arial"/>
          <w:sz w:val="24"/>
          <w:szCs w:val="24"/>
        </w:rPr>
        <w:t>Los equipos funcionales deben coordinar con los funcionarios de</w:t>
      </w:r>
      <w:r w:rsidRPr="008340F8">
        <w:rPr>
          <w:rFonts w:ascii="Arial" w:hAnsi="Arial" w:cs="Arial"/>
          <w:sz w:val="24"/>
          <w:szCs w:val="24"/>
        </w:rPr>
        <w:t xml:space="preserve"> </w:t>
      </w:r>
      <w:r w:rsidR="000D6F23" w:rsidRPr="008340F8">
        <w:rPr>
          <w:rFonts w:ascii="Arial" w:hAnsi="Arial" w:cs="Arial"/>
          <w:sz w:val="24"/>
          <w:szCs w:val="24"/>
        </w:rPr>
        <w:t>ACNUR. para la asistencia en las diferentes funciones.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="000D6F23" w:rsidRPr="008340F8">
        <w:rPr>
          <w:rFonts w:ascii="Arial" w:hAnsi="Arial" w:cs="Arial"/>
          <w:sz w:val="24"/>
          <w:szCs w:val="24"/>
        </w:rPr>
        <w:t>La responsabilidad primaria sobre el personal evacuado es de</w:t>
      </w:r>
      <w:r>
        <w:rPr>
          <w:rFonts w:ascii="Arial" w:hAnsi="Arial" w:cs="Arial"/>
          <w:sz w:val="24"/>
          <w:szCs w:val="24"/>
        </w:rPr>
        <w:t xml:space="preserve"> </w:t>
      </w:r>
      <w:r w:rsidR="000D6F23" w:rsidRPr="000D6F23">
        <w:rPr>
          <w:rFonts w:ascii="Arial" w:hAnsi="Arial" w:cs="Arial"/>
          <w:sz w:val="24"/>
          <w:szCs w:val="24"/>
        </w:rPr>
        <w:t>ACNUR.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3.-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0D6F23" w:rsidRPr="000D6F23">
        <w:rPr>
          <w:rFonts w:ascii="Arial" w:hAnsi="Arial" w:cs="Arial"/>
          <w:sz w:val="24"/>
          <w:szCs w:val="24"/>
        </w:rPr>
        <w:t>Se debe evitar en todo momento confraternizar con el personal</w:t>
      </w:r>
      <w:r>
        <w:rPr>
          <w:rFonts w:ascii="Arial" w:hAnsi="Arial" w:cs="Arial"/>
          <w:sz w:val="24"/>
          <w:szCs w:val="24"/>
        </w:rPr>
        <w:t xml:space="preserve"> </w:t>
      </w:r>
      <w:r w:rsidR="000D6F23" w:rsidRPr="000D6F23">
        <w:rPr>
          <w:rFonts w:ascii="Arial" w:hAnsi="Arial" w:cs="Arial"/>
          <w:sz w:val="24"/>
          <w:szCs w:val="24"/>
        </w:rPr>
        <w:t>evacuado, debiendo ser la conducta de colaboración y asistencia.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4.-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Los equipos funcionales deben encontrarse en condiciones de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empleo a partir del D-50 en …….. para iniciar las coordinaciones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pertinentes.</w:t>
      </w: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5.-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En las diferentes tareas a realizar se debe coordinar con el personal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de la Policía Militar y de la Policía Nacional.</w:t>
      </w:r>
    </w:p>
    <w:p w:rsidR="008340F8" w:rsidRDefault="00BE7FF4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6.-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0D6F23" w:rsidRPr="000D6F23">
        <w:rPr>
          <w:rFonts w:ascii="Arial" w:hAnsi="Arial" w:cs="Arial"/>
          <w:sz w:val="24"/>
          <w:szCs w:val="24"/>
        </w:rPr>
        <w:t>El toque de queda entra en vigencia a partir del D-50.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IV.-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8340F8">
        <w:rPr>
          <w:rFonts w:ascii="Arial" w:hAnsi="Arial" w:cs="Arial"/>
          <w:b/>
          <w:bCs/>
          <w:sz w:val="24"/>
          <w:szCs w:val="24"/>
          <w:u w:val="single"/>
        </w:rPr>
        <w:t>APOYO DE SERVICIO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Puede hacer referencia al Anexo de Logística o al Plan Logístico o extractar la</w:t>
      </w:r>
      <w:r w:rsidR="008340F8">
        <w:rPr>
          <w:rFonts w:ascii="Arial" w:hAnsi="Arial" w:cs="Arial"/>
          <w:sz w:val="24"/>
          <w:szCs w:val="24"/>
        </w:rPr>
        <w:t xml:space="preserve"> </w:t>
      </w:r>
      <w:r w:rsidRPr="000D6F23">
        <w:rPr>
          <w:rFonts w:ascii="Arial" w:hAnsi="Arial" w:cs="Arial"/>
          <w:sz w:val="24"/>
          <w:szCs w:val="24"/>
        </w:rPr>
        <w:t>información pertinente de dicho documento para el apoyo de AC/GM.</w:t>
      </w:r>
    </w:p>
    <w:p w:rsidR="008340F8" w:rsidRPr="000D6F23" w:rsidRDefault="008340F8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8340F8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V.-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8340F8">
        <w:rPr>
          <w:rFonts w:ascii="Arial" w:hAnsi="Arial" w:cs="Arial"/>
          <w:b/>
          <w:bCs/>
          <w:sz w:val="24"/>
          <w:szCs w:val="24"/>
          <w:u w:val="single"/>
        </w:rPr>
        <w:t>COMANDO Y COMUNICACIONES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A.</w:t>
      </w:r>
      <w:r w:rsidRPr="008340F8">
        <w:rPr>
          <w:rFonts w:ascii="Arial" w:hAnsi="Arial" w:cs="Arial"/>
          <w:b/>
          <w:sz w:val="24"/>
          <w:szCs w:val="24"/>
        </w:rPr>
        <w:t>-</w:t>
      </w:r>
      <w:r w:rsidR="008340F8">
        <w:rPr>
          <w:rFonts w:ascii="Arial" w:hAnsi="Arial" w:cs="Arial"/>
          <w:b/>
          <w:sz w:val="24"/>
          <w:szCs w:val="24"/>
        </w:rPr>
        <w:tab/>
      </w:r>
      <w:r w:rsidRPr="008340F8">
        <w:rPr>
          <w:rFonts w:ascii="Arial" w:hAnsi="Arial" w:cs="Arial"/>
          <w:b/>
          <w:bCs/>
          <w:sz w:val="24"/>
          <w:szCs w:val="24"/>
          <w:u w:val="single"/>
        </w:rPr>
        <w:t>Comando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>B.-</w:t>
      </w:r>
      <w:r w:rsidR="008340F8">
        <w:rPr>
          <w:rFonts w:ascii="Arial" w:hAnsi="Arial" w:cs="Arial"/>
          <w:b/>
          <w:bCs/>
          <w:sz w:val="24"/>
          <w:szCs w:val="24"/>
        </w:rPr>
        <w:tab/>
      </w:r>
      <w:r w:rsidRPr="008340F8">
        <w:rPr>
          <w:rFonts w:ascii="Arial" w:hAnsi="Arial" w:cs="Arial"/>
          <w:b/>
          <w:bCs/>
          <w:sz w:val="24"/>
          <w:szCs w:val="24"/>
          <w:u w:val="single"/>
        </w:rPr>
        <w:t>Comunicaciones</w:t>
      </w:r>
      <w:r w:rsidRPr="000D6F23">
        <w:rPr>
          <w:rFonts w:ascii="Arial" w:hAnsi="Arial" w:cs="Arial"/>
          <w:b/>
          <w:bCs/>
          <w:sz w:val="24"/>
          <w:szCs w:val="24"/>
        </w:rPr>
        <w:t>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8340F8" w:rsidRPr="000D6F23" w:rsidRDefault="008340F8" w:rsidP="008340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………………………………………………………</w:t>
      </w:r>
    </w:p>
    <w:p w:rsidR="000D6F23" w:rsidRDefault="000D6F23" w:rsidP="008340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340F8">
        <w:rPr>
          <w:rFonts w:ascii="Arial" w:hAnsi="Arial" w:cs="Arial"/>
          <w:b/>
          <w:sz w:val="24"/>
          <w:szCs w:val="24"/>
        </w:rPr>
        <w:t>EL COMANDANTE DE UNIDAD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8340F8" w:rsidRPr="008340F8" w:rsidRDefault="008340F8" w:rsidP="008340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D6F23">
        <w:rPr>
          <w:rFonts w:ascii="Arial" w:hAnsi="Arial" w:cs="Arial"/>
          <w:b/>
          <w:bCs/>
          <w:sz w:val="24"/>
          <w:szCs w:val="24"/>
        </w:rPr>
        <w:t xml:space="preserve">Autenticación: </w:t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="00EC2AEE">
        <w:rPr>
          <w:rFonts w:ascii="Arial" w:hAnsi="Arial" w:cs="Arial"/>
          <w:b/>
          <w:bCs/>
          <w:sz w:val="24"/>
          <w:szCs w:val="24"/>
        </w:rPr>
        <w:tab/>
      </w:r>
      <w:r w:rsidRPr="000D6F23">
        <w:rPr>
          <w:rFonts w:ascii="Arial" w:hAnsi="Arial" w:cs="Arial"/>
          <w:b/>
          <w:bCs/>
          <w:sz w:val="24"/>
          <w:szCs w:val="24"/>
        </w:rPr>
        <w:t>Distribución: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JEM………. </w:t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Original :</w:t>
      </w:r>
    </w:p>
    <w:p w:rsidR="000D6F23" w:rsidRPr="000D6F23" w:rsidRDefault="000D6F23" w:rsidP="00EC2AE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 xml:space="preserve">JBA </w:t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="00EC2AEE">
        <w:rPr>
          <w:rFonts w:ascii="Arial" w:hAnsi="Arial" w:cs="Arial"/>
          <w:sz w:val="24"/>
          <w:szCs w:val="24"/>
        </w:rPr>
        <w:tab/>
      </w:r>
      <w:r w:rsidRPr="000D6F23">
        <w:rPr>
          <w:rFonts w:ascii="Arial" w:hAnsi="Arial" w:cs="Arial"/>
          <w:sz w:val="24"/>
          <w:szCs w:val="24"/>
        </w:rPr>
        <w:t>Copia 1 :</w:t>
      </w:r>
    </w:p>
    <w:p w:rsidR="000D6F23" w:rsidRPr="000D6F23" w:rsidRDefault="000D6F23" w:rsidP="00EC2AEE">
      <w:pPr>
        <w:autoSpaceDE w:val="0"/>
        <w:autoSpaceDN w:val="0"/>
        <w:adjustRightInd w:val="0"/>
        <w:spacing w:after="0" w:line="240" w:lineRule="auto"/>
        <w:ind w:left="6372"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Copia 2 :</w:t>
      </w:r>
    </w:p>
    <w:p w:rsidR="000D6F23" w:rsidRPr="000D6F23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G-5 ……….</w:t>
      </w:r>
      <w:bookmarkStart w:id="0" w:name="_GoBack"/>
      <w:bookmarkEnd w:id="0"/>
    </w:p>
    <w:p w:rsidR="000D6F23" w:rsidRDefault="000D6F23" w:rsidP="00EC2AE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F23">
        <w:rPr>
          <w:rFonts w:ascii="Arial" w:hAnsi="Arial" w:cs="Arial"/>
          <w:sz w:val="24"/>
          <w:szCs w:val="24"/>
        </w:rPr>
        <w:t>AVB</w:t>
      </w:r>
    </w:p>
    <w:p w:rsidR="00BE7FF4" w:rsidRDefault="00BE7FF4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BE7FF4" w:rsidSect="000D6F23">
      <w:headerReference w:type="default" r:id="rId8"/>
      <w:footerReference w:type="default" r:id="rId9"/>
      <w:pgSz w:w="12242" w:h="15842" w:code="1"/>
      <w:pgMar w:top="1134" w:right="1134" w:bottom="1134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59E" w:rsidRDefault="003C259E" w:rsidP="008340F8">
      <w:pPr>
        <w:spacing w:after="0" w:line="240" w:lineRule="auto"/>
      </w:pPr>
      <w:r>
        <w:separator/>
      </w:r>
    </w:p>
  </w:endnote>
  <w:endnote w:type="continuationSeparator" w:id="0">
    <w:p w:rsidR="003C259E" w:rsidRDefault="003C259E" w:rsidP="008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8340F8">
    <w:pPr>
      <w:pStyle w:val="Piedepgina"/>
      <w:jc w:val="center"/>
      <w:rPr>
        <w:rStyle w:val="Nmerodepgina"/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  <w:p w:rsidR="008340F8" w:rsidRPr="008340F8" w:rsidRDefault="008340F8" w:rsidP="008340F8">
    <w:pPr>
      <w:pStyle w:val="Piedepgina"/>
      <w:jc w:val="center"/>
      <w:rPr>
        <w:rFonts w:ascii="Arial" w:hAnsi="Arial" w:cs="Arial"/>
        <w:b/>
        <w:sz w:val="24"/>
        <w:szCs w:val="24"/>
      </w:rPr>
    </w:pP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PAGE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3C259E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t>-</w:t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NUMPAGES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3C259E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59E" w:rsidRDefault="003C259E" w:rsidP="008340F8">
      <w:pPr>
        <w:spacing w:after="0" w:line="240" w:lineRule="auto"/>
      </w:pPr>
      <w:r>
        <w:separator/>
      </w:r>
    </w:p>
  </w:footnote>
  <w:footnote w:type="continuationSeparator" w:id="0">
    <w:p w:rsidR="003C259E" w:rsidRDefault="003C259E" w:rsidP="008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D80BA2">
    <w:pPr>
      <w:pStyle w:val="Piedepgina"/>
      <w:jc w:val="center"/>
      <w:rPr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DE59FB"/>
    <w:multiLevelType w:val="hybridMultilevel"/>
    <w:tmpl w:val="0B32CFBC"/>
    <w:lvl w:ilvl="0" w:tplc="23AE20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23"/>
    <w:rsid w:val="000D6F23"/>
    <w:rsid w:val="00124680"/>
    <w:rsid w:val="00222F64"/>
    <w:rsid w:val="002A51FD"/>
    <w:rsid w:val="0036302A"/>
    <w:rsid w:val="003C259E"/>
    <w:rsid w:val="005B5174"/>
    <w:rsid w:val="007F6973"/>
    <w:rsid w:val="00804D1A"/>
    <w:rsid w:val="008340F8"/>
    <w:rsid w:val="0086328C"/>
    <w:rsid w:val="008640D6"/>
    <w:rsid w:val="00A9020C"/>
    <w:rsid w:val="00BE7FF4"/>
    <w:rsid w:val="00C710C8"/>
    <w:rsid w:val="00D46D5C"/>
    <w:rsid w:val="00D80BA2"/>
    <w:rsid w:val="00E4565B"/>
    <w:rsid w:val="00EC2AEE"/>
    <w:rsid w:val="00F1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1310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6</cp:revision>
  <dcterms:created xsi:type="dcterms:W3CDTF">2014-04-15T22:32:00Z</dcterms:created>
  <dcterms:modified xsi:type="dcterms:W3CDTF">2014-04-16T15:25:00Z</dcterms:modified>
</cp:coreProperties>
</file>