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3DB2" w:rsidRDefault="00823DB2"/>
    <w:tbl>
      <w:tblPr>
        <w:tblW w:w="11190" w:type="dxa"/>
        <w:tblCellSpacing w:w="0" w:type="dxa"/>
        <w:shd w:val="clear" w:color="auto" w:fill="FFFFFF"/>
        <w:tblCellMar>
          <w:left w:w="0" w:type="dxa"/>
          <w:right w:w="0" w:type="dxa"/>
        </w:tblCellMar>
        <w:tblLook w:val="04A0" w:firstRow="1" w:lastRow="0" w:firstColumn="1" w:lastColumn="0" w:noHBand="0" w:noVBand="1"/>
      </w:tblPr>
      <w:tblGrid>
        <w:gridCol w:w="11190"/>
      </w:tblGrid>
      <w:tr w:rsidR="00823DB2" w:rsidRPr="00823DB2" w:rsidTr="00823DB2">
        <w:trPr>
          <w:tblCellSpacing w:w="0" w:type="dxa"/>
        </w:trPr>
        <w:tc>
          <w:tcPr>
            <w:tcW w:w="0" w:type="auto"/>
            <w:tcBorders>
              <w:top w:val="single" w:sz="6" w:space="0" w:color="FFFFFF"/>
              <w:left w:val="single" w:sz="6" w:space="0" w:color="FFFFFF"/>
            </w:tcBorders>
            <w:shd w:val="clear" w:color="auto" w:fill="FFFFFF"/>
            <w:tcMar>
              <w:top w:w="90" w:type="dxa"/>
              <w:left w:w="0" w:type="dxa"/>
              <w:bottom w:w="0" w:type="dxa"/>
              <w:right w:w="0" w:type="dxa"/>
            </w:tcMar>
            <w:hideMark/>
          </w:tcPr>
          <w:tbl>
            <w:tblPr>
              <w:tblW w:w="4950" w:type="pct"/>
              <w:tblCellSpacing w:w="0" w:type="dxa"/>
              <w:tblCellMar>
                <w:left w:w="0" w:type="dxa"/>
                <w:right w:w="0" w:type="dxa"/>
              </w:tblCellMar>
              <w:tblLook w:val="04A0" w:firstRow="1" w:lastRow="0" w:firstColumn="1" w:lastColumn="0" w:noHBand="0" w:noVBand="1"/>
            </w:tblPr>
            <w:tblGrid>
              <w:gridCol w:w="7191"/>
              <w:gridCol w:w="3872"/>
            </w:tblGrid>
            <w:tr w:rsidR="00823DB2" w:rsidRPr="00823DB2">
              <w:trPr>
                <w:tblCellSpacing w:w="0" w:type="dxa"/>
              </w:trPr>
              <w:tc>
                <w:tcPr>
                  <w:tcW w:w="3250" w:type="pct"/>
                  <w:tcMar>
                    <w:top w:w="90" w:type="dxa"/>
                    <w:left w:w="0" w:type="dxa"/>
                    <w:bottom w:w="0" w:type="dxa"/>
                    <w:right w:w="0" w:type="dxa"/>
                  </w:tcMar>
                  <w:vAlign w:val="center"/>
                  <w:hideMark/>
                </w:tcPr>
                <w:p w:rsidR="00823DB2" w:rsidRPr="00823DB2" w:rsidRDefault="00823DB2" w:rsidP="00823DB2">
                  <w:pPr>
                    <w:spacing w:after="0" w:line="240" w:lineRule="auto"/>
                    <w:ind w:firstLine="75"/>
                    <w:rPr>
                      <w:rFonts w:ascii="Verdana" w:eastAsia="Times New Roman" w:hAnsi="Verdana" w:cs="Times New Roman"/>
                      <w:b/>
                      <w:bCs/>
                      <w:color w:val="9B0000"/>
                      <w:sz w:val="23"/>
                      <w:szCs w:val="23"/>
                      <w:lang w:eastAsia="es-BO"/>
                    </w:rPr>
                  </w:pPr>
                  <w:r w:rsidRPr="00823DB2">
                    <w:rPr>
                      <w:rFonts w:ascii="Verdana" w:eastAsia="Times New Roman" w:hAnsi="Verdana" w:cs="Times New Roman"/>
                      <w:b/>
                      <w:bCs/>
                      <w:color w:val="9B0000"/>
                      <w:sz w:val="23"/>
                      <w:szCs w:val="23"/>
                      <w:lang w:eastAsia="es-BO"/>
                    </w:rPr>
                    <w:t>Medicamentos cardiovasculares</w:t>
                  </w:r>
                </w:p>
              </w:tc>
              <w:tc>
                <w:tcPr>
                  <w:tcW w:w="0" w:type="auto"/>
                  <w:vAlign w:val="center"/>
                  <w:hideMark/>
                </w:tcPr>
                <w:tbl>
                  <w:tblPr>
                    <w:tblW w:w="0" w:type="auto"/>
                    <w:jc w:val="right"/>
                    <w:tblCellSpacing w:w="15" w:type="dxa"/>
                    <w:tblCellMar>
                      <w:left w:w="0" w:type="dxa"/>
                      <w:right w:w="0" w:type="dxa"/>
                    </w:tblCellMar>
                    <w:tblLook w:val="04A0" w:firstRow="1" w:lastRow="0" w:firstColumn="1" w:lastColumn="0" w:noHBand="0" w:noVBand="1"/>
                  </w:tblPr>
                  <w:tblGrid>
                    <w:gridCol w:w="294"/>
                    <w:gridCol w:w="279"/>
                    <w:gridCol w:w="279"/>
                    <w:gridCol w:w="279"/>
                    <w:gridCol w:w="279"/>
                    <w:gridCol w:w="121"/>
                    <w:gridCol w:w="706"/>
                  </w:tblGrid>
                  <w:tr w:rsidR="00823DB2" w:rsidRPr="00823DB2">
                    <w:trPr>
                      <w:tblCellSpacing w:w="15" w:type="dxa"/>
                      <w:jc w:val="right"/>
                    </w:trPr>
                    <w:tc>
                      <w:tcPr>
                        <w:tcW w:w="0" w:type="auto"/>
                        <w:vAlign w:val="center"/>
                        <w:hideMark/>
                      </w:tcPr>
                      <w:p w:rsidR="00823DB2" w:rsidRPr="00823DB2" w:rsidRDefault="00823DB2" w:rsidP="00823DB2">
                        <w:pPr>
                          <w:spacing w:after="0" w:line="240" w:lineRule="auto"/>
                          <w:rPr>
                            <w:rFonts w:ascii="Verdana" w:eastAsia="Times New Roman" w:hAnsi="Verdana" w:cs="Times New Roman"/>
                            <w:sz w:val="20"/>
                            <w:szCs w:val="20"/>
                            <w:lang w:eastAsia="es-BO"/>
                          </w:rPr>
                        </w:pPr>
                        <w:r w:rsidRPr="00823DB2">
                          <w:rPr>
                            <w:rFonts w:ascii="Verdana" w:eastAsia="Times New Roman" w:hAnsi="Verdana" w:cs="Times New Roman"/>
                            <w:noProof/>
                            <w:color w:val="0000CC"/>
                            <w:sz w:val="20"/>
                            <w:szCs w:val="20"/>
                            <w:lang w:eastAsia="es-BO"/>
                          </w:rPr>
                          <w:drawing>
                            <wp:inline distT="0" distB="0" distL="0" distR="0" wp14:anchorId="2BED25DA" wp14:editId="43D1F12A">
                              <wp:extent cx="158115" cy="158115"/>
                              <wp:effectExtent l="0" t="0" r="0" b="0"/>
                              <wp:docPr id="7" name="Imagen 7" descr="http://cache.addthiscdn.com/icons/v0/thumbs/facebook.gif">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cache.addthiscdn.com/icons/v0/thumbs/facebook.gif">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823DB2" w:rsidRPr="00823DB2" w:rsidRDefault="00823DB2" w:rsidP="00823DB2">
                        <w:pPr>
                          <w:spacing w:after="0" w:line="240" w:lineRule="auto"/>
                          <w:rPr>
                            <w:rFonts w:ascii="Verdana" w:eastAsia="Times New Roman" w:hAnsi="Verdana" w:cs="Times New Roman"/>
                            <w:sz w:val="20"/>
                            <w:szCs w:val="20"/>
                            <w:lang w:eastAsia="es-BO"/>
                          </w:rPr>
                        </w:pPr>
                        <w:r w:rsidRPr="00823DB2">
                          <w:rPr>
                            <w:rFonts w:ascii="Verdana" w:eastAsia="Times New Roman" w:hAnsi="Verdana" w:cs="Times New Roman"/>
                            <w:noProof/>
                            <w:color w:val="0000CC"/>
                            <w:sz w:val="20"/>
                            <w:szCs w:val="20"/>
                            <w:lang w:eastAsia="es-BO"/>
                          </w:rPr>
                          <w:drawing>
                            <wp:inline distT="0" distB="0" distL="0" distR="0" wp14:anchorId="681DB158" wp14:editId="56297C0C">
                              <wp:extent cx="158115" cy="158115"/>
                              <wp:effectExtent l="0" t="0" r="0" b="0"/>
                              <wp:docPr id="8" name="Imagen 8" descr="http://cache.addthiscdn.com/icons/v0/thumbs/twitter.gif">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cache.addthiscdn.com/icons/v0/thumbs/twitter.gif">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823DB2" w:rsidRPr="00823DB2" w:rsidRDefault="00823DB2" w:rsidP="00823DB2">
                        <w:pPr>
                          <w:spacing w:after="0" w:line="240" w:lineRule="auto"/>
                          <w:rPr>
                            <w:rFonts w:ascii="Verdana" w:eastAsia="Times New Roman" w:hAnsi="Verdana" w:cs="Times New Roman"/>
                            <w:sz w:val="20"/>
                            <w:szCs w:val="20"/>
                            <w:lang w:eastAsia="es-BO"/>
                          </w:rPr>
                        </w:pPr>
                        <w:r w:rsidRPr="00823DB2">
                          <w:rPr>
                            <w:rFonts w:ascii="Verdana" w:eastAsia="Times New Roman" w:hAnsi="Verdana" w:cs="Times New Roman"/>
                            <w:noProof/>
                            <w:color w:val="0000CC"/>
                            <w:sz w:val="20"/>
                            <w:szCs w:val="20"/>
                            <w:lang w:eastAsia="es-BO"/>
                          </w:rPr>
                          <w:drawing>
                            <wp:inline distT="0" distB="0" distL="0" distR="0" wp14:anchorId="1088B499" wp14:editId="67851C0F">
                              <wp:extent cx="158115" cy="158115"/>
                              <wp:effectExtent l="0" t="0" r="0" b="0"/>
                              <wp:docPr id="9" name="Imagen 9" descr="http://cache.addthiscdn.com/icons/v0/thumbs/email.gif">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cache.addthiscdn.com/icons/v0/thumbs/email.gif">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823DB2" w:rsidRPr="00823DB2" w:rsidRDefault="00823DB2" w:rsidP="00823DB2">
                        <w:pPr>
                          <w:spacing w:after="0" w:line="240" w:lineRule="auto"/>
                          <w:rPr>
                            <w:rFonts w:ascii="Verdana" w:eastAsia="Times New Roman" w:hAnsi="Verdana" w:cs="Times New Roman"/>
                            <w:sz w:val="20"/>
                            <w:szCs w:val="20"/>
                            <w:lang w:eastAsia="es-BO"/>
                          </w:rPr>
                        </w:pPr>
                        <w:r w:rsidRPr="00823DB2">
                          <w:rPr>
                            <w:rFonts w:ascii="Verdana" w:eastAsia="Times New Roman" w:hAnsi="Verdana" w:cs="Times New Roman"/>
                            <w:noProof/>
                            <w:color w:val="0000CC"/>
                            <w:sz w:val="20"/>
                            <w:szCs w:val="20"/>
                            <w:lang w:eastAsia="es-BO"/>
                          </w:rPr>
                          <w:drawing>
                            <wp:inline distT="0" distB="0" distL="0" distR="0" wp14:anchorId="78925A6A" wp14:editId="21A39516">
                              <wp:extent cx="158115" cy="158115"/>
                              <wp:effectExtent l="0" t="0" r="0" b="0"/>
                              <wp:docPr id="10" name="Imagen 10" descr="http://cache.addthiscdn.com/icons/v0/thumbs/favorites.gif">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cache.addthiscdn.com/icons/v0/thumbs/favorites.gif">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823DB2" w:rsidRPr="00823DB2" w:rsidRDefault="00823DB2" w:rsidP="00823DB2">
                        <w:pPr>
                          <w:spacing w:after="0" w:line="240" w:lineRule="auto"/>
                          <w:rPr>
                            <w:rFonts w:ascii="Verdana" w:eastAsia="Times New Roman" w:hAnsi="Verdana" w:cs="Times New Roman"/>
                            <w:sz w:val="20"/>
                            <w:szCs w:val="20"/>
                            <w:lang w:eastAsia="es-BO"/>
                          </w:rPr>
                        </w:pPr>
                        <w:r w:rsidRPr="00823DB2">
                          <w:rPr>
                            <w:rFonts w:ascii="Verdana" w:eastAsia="Times New Roman" w:hAnsi="Verdana" w:cs="Times New Roman"/>
                            <w:noProof/>
                            <w:color w:val="0000CC"/>
                            <w:sz w:val="20"/>
                            <w:szCs w:val="20"/>
                            <w:lang w:eastAsia="es-BO"/>
                          </w:rPr>
                          <w:drawing>
                            <wp:inline distT="0" distB="0" distL="0" distR="0" wp14:anchorId="1B9B3B25" wp14:editId="2D38BF3A">
                              <wp:extent cx="158115" cy="158115"/>
                              <wp:effectExtent l="0" t="0" r="0" b="0"/>
                              <wp:docPr id="11" name="Imagen 11" descr="http://cache.addthiscdn.com/icons/v0/thumbs/print.gif">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cache.addthiscdn.com/icons/v0/thumbs/print.gif">
                                        <a:hlinkClick r:id="rId12"/>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823DB2" w:rsidRPr="00823DB2" w:rsidRDefault="00823DB2" w:rsidP="00823DB2">
                        <w:pPr>
                          <w:spacing w:after="0"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w:t>
                        </w:r>
                      </w:p>
                    </w:tc>
                    <w:tc>
                      <w:tcPr>
                        <w:tcW w:w="0" w:type="auto"/>
                        <w:vAlign w:val="center"/>
                        <w:hideMark/>
                      </w:tcPr>
                      <w:p w:rsidR="00823DB2" w:rsidRPr="00823DB2" w:rsidRDefault="00194D8B" w:rsidP="00823DB2">
                        <w:pPr>
                          <w:spacing w:after="0" w:line="240" w:lineRule="auto"/>
                          <w:rPr>
                            <w:rFonts w:ascii="Verdana" w:eastAsia="Times New Roman" w:hAnsi="Verdana" w:cs="Times New Roman"/>
                            <w:sz w:val="20"/>
                            <w:szCs w:val="20"/>
                            <w:lang w:eastAsia="es-BO"/>
                          </w:rPr>
                        </w:pPr>
                        <w:hyperlink r:id="rId15" w:tgtFrame="_blank" w:history="1">
                          <w:r w:rsidR="00823DB2" w:rsidRPr="00823DB2">
                            <w:rPr>
                              <w:rFonts w:ascii="Verdana" w:eastAsia="Times New Roman" w:hAnsi="Verdana" w:cs="Times New Roman"/>
                              <w:noProof/>
                              <w:color w:val="0000CC"/>
                              <w:sz w:val="14"/>
                              <w:szCs w:val="14"/>
                              <w:lang w:eastAsia="es-BO"/>
                            </w:rPr>
                            <w:drawing>
                              <wp:inline distT="0" distB="0" distL="0" distR="0" wp14:anchorId="750CE42A" wp14:editId="0A9A2622">
                                <wp:extent cx="158115" cy="158115"/>
                                <wp:effectExtent l="0" t="0" r="0" b="0"/>
                                <wp:docPr id="12" name="Imagen 12" descr="http://cache.addthiscdn.com/icons/v0/thumbs/addthis.gif">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cache.addthiscdn.com/icons/v0/thumbs/addthis.gif">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r w:rsidR="00823DB2" w:rsidRPr="00823DB2">
                            <w:rPr>
                              <w:rFonts w:ascii="Verdana" w:eastAsia="Times New Roman" w:hAnsi="Verdana" w:cs="Times New Roman"/>
                              <w:color w:val="0000CC"/>
                              <w:sz w:val="14"/>
                              <w:szCs w:val="14"/>
                              <w:lang w:eastAsia="es-BO"/>
                            </w:rPr>
                            <w:t>Share</w:t>
                          </w:r>
                        </w:hyperlink>
                      </w:p>
                    </w:tc>
                  </w:tr>
                </w:tbl>
                <w:p w:rsidR="00823DB2" w:rsidRPr="00823DB2" w:rsidRDefault="00823DB2" w:rsidP="00823DB2">
                  <w:pPr>
                    <w:spacing w:after="0" w:line="240" w:lineRule="auto"/>
                    <w:jc w:val="right"/>
                    <w:rPr>
                      <w:rFonts w:ascii="Verdana" w:eastAsia="Times New Roman" w:hAnsi="Verdana" w:cs="Times New Roman"/>
                      <w:sz w:val="20"/>
                      <w:szCs w:val="20"/>
                      <w:lang w:eastAsia="es-BO"/>
                    </w:rPr>
                  </w:pPr>
                </w:p>
              </w:tc>
            </w:tr>
          </w:tbl>
          <w:p w:rsidR="00823DB2" w:rsidRPr="00823DB2" w:rsidRDefault="00823DB2" w:rsidP="00823DB2">
            <w:pPr>
              <w:spacing w:after="0" w:line="240" w:lineRule="auto"/>
              <w:ind w:firstLine="75"/>
              <w:rPr>
                <w:rFonts w:ascii="Verdana" w:eastAsia="Times New Roman" w:hAnsi="Verdana" w:cs="Times New Roman"/>
                <w:b/>
                <w:bCs/>
                <w:color w:val="9B0000"/>
                <w:sz w:val="23"/>
                <w:szCs w:val="23"/>
                <w:lang w:eastAsia="es-BO"/>
              </w:rPr>
            </w:pPr>
          </w:p>
        </w:tc>
      </w:tr>
      <w:tr w:rsidR="00823DB2" w:rsidRPr="00823DB2" w:rsidTr="00823DB2">
        <w:trPr>
          <w:tblCellSpacing w:w="0" w:type="dxa"/>
        </w:trPr>
        <w:tc>
          <w:tcPr>
            <w:tcW w:w="0" w:type="auto"/>
            <w:tcBorders>
              <w:top w:val="nil"/>
            </w:tcBorders>
            <w:shd w:val="clear" w:color="auto" w:fill="FFFFFF"/>
            <w:tcMar>
              <w:top w:w="0" w:type="dxa"/>
              <w:left w:w="90" w:type="dxa"/>
              <w:bottom w:w="0" w:type="dxa"/>
              <w:right w:w="90" w:type="dxa"/>
            </w:tcMar>
            <w:hideMark/>
          </w:tcPr>
          <w:tbl>
            <w:tblPr>
              <w:tblW w:w="5000" w:type="pct"/>
              <w:tblCellSpacing w:w="0" w:type="dxa"/>
              <w:tblCellMar>
                <w:left w:w="0" w:type="dxa"/>
                <w:right w:w="0" w:type="dxa"/>
              </w:tblCellMar>
              <w:tblLook w:val="04A0" w:firstRow="1" w:lastRow="0" w:firstColumn="1" w:lastColumn="0" w:noHBand="0" w:noVBand="1"/>
              <w:tblDescription w:val=""/>
            </w:tblPr>
            <w:tblGrid>
              <w:gridCol w:w="11010"/>
            </w:tblGrid>
            <w:tr w:rsidR="00823DB2" w:rsidRPr="00823DB2" w:rsidTr="00823DB2">
              <w:trPr>
                <w:tblCellSpacing w:w="0" w:type="dxa"/>
              </w:trPr>
              <w:tc>
                <w:tcPr>
                  <w:tcW w:w="0" w:type="auto"/>
                  <w:hideMark/>
                </w:tcPr>
                <w:p w:rsidR="00823DB2" w:rsidRPr="00823DB2" w:rsidRDefault="00823DB2" w:rsidP="00823DB2">
                  <w:pPr>
                    <w:spacing w:after="0" w:line="240" w:lineRule="auto"/>
                    <w:rPr>
                      <w:rFonts w:ascii="Verdana" w:eastAsia="Times New Roman" w:hAnsi="Verdana" w:cs="Times New Roman"/>
                      <w:sz w:val="20"/>
                      <w:szCs w:val="20"/>
                      <w:lang w:eastAsia="es-BO"/>
                    </w:rPr>
                  </w:pPr>
                </w:p>
                <w:p w:rsidR="00823DB2" w:rsidRPr="00823DB2" w:rsidRDefault="00194D8B" w:rsidP="00823DB2">
                  <w:pPr>
                    <w:numPr>
                      <w:ilvl w:val="0"/>
                      <w:numId w:val="4"/>
                    </w:numPr>
                    <w:spacing w:before="100" w:beforeAutospacing="1" w:after="100" w:afterAutospacing="1" w:line="240" w:lineRule="auto"/>
                    <w:rPr>
                      <w:rFonts w:ascii="Verdana" w:eastAsia="Times New Roman" w:hAnsi="Verdana" w:cs="Times New Roman"/>
                      <w:sz w:val="20"/>
                      <w:szCs w:val="20"/>
                      <w:lang w:eastAsia="es-BO"/>
                    </w:rPr>
                  </w:pPr>
                  <w:hyperlink r:id="rId17" w:history="1">
                    <w:r w:rsidR="00823DB2" w:rsidRPr="00823DB2">
                      <w:rPr>
                        <w:rFonts w:ascii="Verdana" w:eastAsia="Times New Roman" w:hAnsi="Verdana" w:cs="Times New Roman"/>
                        <w:color w:val="0000CC"/>
                        <w:sz w:val="20"/>
                        <w:szCs w:val="20"/>
                        <w:lang w:eastAsia="es-BO"/>
                      </w:rPr>
                      <w:t>Antiarrítmicos</w:t>
                    </w:r>
                  </w:hyperlink>
                </w:p>
                <w:p w:rsidR="00823DB2" w:rsidRPr="00823DB2" w:rsidRDefault="00194D8B" w:rsidP="00823DB2">
                  <w:pPr>
                    <w:numPr>
                      <w:ilvl w:val="0"/>
                      <w:numId w:val="4"/>
                    </w:numPr>
                    <w:spacing w:before="100" w:beforeAutospacing="1" w:after="100" w:afterAutospacing="1" w:line="240" w:lineRule="auto"/>
                    <w:rPr>
                      <w:rFonts w:ascii="Verdana" w:eastAsia="Times New Roman" w:hAnsi="Verdana" w:cs="Times New Roman"/>
                      <w:sz w:val="20"/>
                      <w:szCs w:val="20"/>
                      <w:lang w:eastAsia="es-BO"/>
                    </w:rPr>
                  </w:pPr>
                  <w:hyperlink r:id="rId18" w:history="1">
                    <w:r w:rsidR="00823DB2" w:rsidRPr="00823DB2">
                      <w:rPr>
                        <w:rFonts w:ascii="Verdana" w:eastAsia="Times New Roman" w:hAnsi="Verdana" w:cs="Times New Roman"/>
                        <w:color w:val="0000CC"/>
                        <w:sz w:val="20"/>
                        <w:szCs w:val="20"/>
                        <w:lang w:eastAsia="es-BO"/>
                      </w:rPr>
                      <w:t>Aspirina (salicilato)</w:t>
                    </w:r>
                  </w:hyperlink>
                </w:p>
                <w:p w:rsidR="00823DB2" w:rsidRPr="00823DB2" w:rsidRDefault="00194D8B" w:rsidP="00823DB2">
                  <w:pPr>
                    <w:numPr>
                      <w:ilvl w:val="0"/>
                      <w:numId w:val="4"/>
                    </w:numPr>
                    <w:spacing w:before="100" w:beforeAutospacing="1" w:after="100" w:afterAutospacing="1" w:line="240" w:lineRule="auto"/>
                    <w:rPr>
                      <w:rFonts w:ascii="Verdana" w:eastAsia="Times New Roman" w:hAnsi="Verdana" w:cs="Times New Roman"/>
                      <w:sz w:val="20"/>
                      <w:szCs w:val="20"/>
                      <w:lang w:eastAsia="es-BO"/>
                    </w:rPr>
                  </w:pPr>
                  <w:hyperlink r:id="rId19" w:history="1">
                    <w:r w:rsidR="00823DB2" w:rsidRPr="00823DB2">
                      <w:rPr>
                        <w:rFonts w:ascii="Verdana" w:eastAsia="Times New Roman" w:hAnsi="Verdana" w:cs="Times New Roman"/>
                        <w:color w:val="0000CC"/>
                        <w:sz w:val="20"/>
                        <w:szCs w:val="20"/>
                        <w:lang w:eastAsia="es-BO"/>
                      </w:rPr>
                      <w:t>Betabloqueantes</w:t>
                    </w:r>
                  </w:hyperlink>
                </w:p>
                <w:p w:rsidR="00823DB2" w:rsidRPr="00823DB2" w:rsidRDefault="00194D8B" w:rsidP="00823DB2">
                  <w:pPr>
                    <w:numPr>
                      <w:ilvl w:val="0"/>
                      <w:numId w:val="4"/>
                    </w:numPr>
                    <w:spacing w:before="100" w:beforeAutospacing="1" w:after="100" w:afterAutospacing="1" w:line="240" w:lineRule="auto"/>
                    <w:rPr>
                      <w:rFonts w:ascii="Verdana" w:eastAsia="Times New Roman" w:hAnsi="Verdana" w:cs="Times New Roman"/>
                      <w:sz w:val="20"/>
                      <w:szCs w:val="20"/>
                      <w:lang w:eastAsia="es-BO"/>
                    </w:rPr>
                  </w:pPr>
                  <w:hyperlink r:id="rId20" w:history="1">
                    <w:r w:rsidR="00823DB2" w:rsidRPr="00823DB2">
                      <w:rPr>
                        <w:rFonts w:ascii="Verdana" w:eastAsia="Times New Roman" w:hAnsi="Verdana" w:cs="Times New Roman"/>
                        <w:color w:val="0000CC"/>
                        <w:sz w:val="20"/>
                        <w:szCs w:val="20"/>
                        <w:lang w:eastAsia="es-BO"/>
                      </w:rPr>
                      <w:t>Bloqueantes cálcicos</w:t>
                    </w:r>
                  </w:hyperlink>
                </w:p>
                <w:p w:rsidR="00823DB2" w:rsidRPr="00823DB2" w:rsidRDefault="00194D8B" w:rsidP="00823DB2">
                  <w:pPr>
                    <w:numPr>
                      <w:ilvl w:val="0"/>
                      <w:numId w:val="4"/>
                    </w:numPr>
                    <w:spacing w:before="100" w:beforeAutospacing="1" w:after="100" w:afterAutospacing="1" w:line="240" w:lineRule="auto"/>
                    <w:rPr>
                      <w:rFonts w:ascii="Verdana" w:eastAsia="Times New Roman" w:hAnsi="Verdana" w:cs="Times New Roman"/>
                      <w:sz w:val="20"/>
                      <w:szCs w:val="20"/>
                      <w:lang w:eastAsia="es-BO"/>
                    </w:rPr>
                  </w:pPr>
                  <w:hyperlink r:id="rId21" w:history="1">
                    <w:r w:rsidR="00823DB2" w:rsidRPr="00823DB2">
                      <w:rPr>
                        <w:rFonts w:ascii="Verdana" w:eastAsia="Times New Roman" w:hAnsi="Verdana" w:cs="Times New Roman"/>
                        <w:color w:val="0000CC"/>
                        <w:sz w:val="20"/>
                        <w:szCs w:val="20"/>
                        <w:lang w:eastAsia="es-BO"/>
                      </w:rPr>
                      <w:t>Bloqueantes de los receptores de la angiotensina II</w:t>
                    </w:r>
                  </w:hyperlink>
                </w:p>
                <w:p w:rsidR="00823DB2" w:rsidRPr="00823DB2" w:rsidRDefault="00194D8B" w:rsidP="00823DB2">
                  <w:pPr>
                    <w:numPr>
                      <w:ilvl w:val="0"/>
                      <w:numId w:val="4"/>
                    </w:numPr>
                    <w:spacing w:before="100" w:beforeAutospacing="1" w:after="100" w:afterAutospacing="1" w:line="240" w:lineRule="auto"/>
                    <w:rPr>
                      <w:rFonts w:ascii="Verdana" w:eastAsia="Times New Roman" w:hAnsi="Verdana" w:cs="Times New Roman"/>
                      <w:sz w:val="20"/>
                      <w:szCs w:val="20"/>
                      <w:lang w:eastAsia="es-BO"/>
                    </w:rPr>
                  </w:pPr>
                  <w:hyperlink r:id="rId22" w:history="1">
                    <w:r w:rsidR="00823DB2" w:rsidRPr="00823DB2">
                      <w:rPr>
                        <w:rFonts w:ascii="Verdana" w:eastAsia="Times New Roman" w:hAnsi="Verdana" w:cs="Times New Roman"/>
                        <w:color w:val="0000CC"/>
                        <w:sz w:val="20"/>
                        <w:szCs w:val="20"/>
                        <w:lang w:eastAsia="es-BO"/>
                      </w:rPr>
                      <w:t>Digitálicos</w:t>
                    </w:r>
                  </w:hyperlink>
                </w:p>
                <w:p w:rsidR="00823DB2" w:rsidRPr="00823DB2" w:rsidRDefault="00194D8B" w:rsidP="00823DB2">
                  <w:pPr>
                    <w:numPr>
                      <w:ilvl w:val="0"/>
                      <w:numId w:val="4"/>
                    </w:numPr>
                    <w:spacing w:before="100" w:beforeAutospacing="1" w:after="100" w:afterAutospacing="1" w:line="240" w:lineRule="auto"/>
                    <w:rPr>
                      <w:rFonts w:ascii="Verdana" w:eastAsia="Times New Roman" w:hAnsi="Verdana" w:cs="Times New Roman"/>
                      <w:sz w:val="20"/>
                      <w:szCs w:val="20"/>
                      <w:lang w:eastAsia="es-BO"/>
                    </w:rPr>
                  </w:pPr>
                  <w:hyperlink r:id="rId23" w:history="1">
                    <w:r w:rsidR="00823DB2" w:rsidRPr="00823DB2">
                      <w:rPr>
                        <w:rFonts w:ascii="Verdana" w:eastAsia="Times New Roman" w:hAnsi="Verdana" w:cs="Times New Roman"/>
                        <w:color w:val="0000CC"/>
                        <w:sz w:val="20"/>
                        <w:szCs w:val="20"/>
                        <w:lang w:eastAsia="es-BO"/>
                      </w:rPr>
                      <w:t>Diluyentes de la sangre</w:t>
                    </w:r>
                  </w:hyperlink>
                </w:p>
                <w:p w:rsidR="00823DB2" w:rsidRPr="00823DB2" w:rsidRDefault="00194D8B" w:rsidP="00823DB2">
                  <w:pPr>
                    <w:numPr>
                      <w:ilvl w:val="0"/>
                      <w:numId w:val="4"/>
                    </w:numPr>
                    <w:spacing w:before="100" w:beforeAutospacing="1" w:after="100" w:afterAutospacing="1" w:line="240" w:lineRule="auto"/>
                    <w:rPr>
                      <w:rFonts w:ascii="Verdana" w:eastAsia="Times New Roman" w:hAnsi="Verdana" w:cs="Times New Roman"/>
                      <w:sz w:val="20"/>
                      <w:szCs w:val="20"/>
                      <w:lang w:eastAsia="es-BO"/>
                    </w:rPr>
                  </w:pPr>
                  <w:hyperlink r:id="rId24" w:history="1">
                    <w:r w:rsidR="00823DB2" w:rsidRPr="00823DB2">
                      <w:rPr>
                        <w:rFonts w:ascii="Verdana" w:eastAsia="Times New Roman" w:hAnsi="Verdana" w:cs="Times New Roman"/>
                        <w:color w:val="0000CC"/>
                        <w:sz w:val="20"/>
                        <w:szCs w:val="20"/>
                        <w:lang w:eastAsia="es-BO"/>
                      </w:rPr>
                      <w:t>Diuréticos</w:t>
                    </w:r>
                  </w:hyperlink>
                </w:p>
                <w:p w:rsidR="00823DB2" w:rsidRPr="00823DB2" w:rsidRDefault="00194D8B" w:rsidP="00823DB2">
                  <w:pPr>
                    <w:numPr>
                      <w:ilvl w:val="0"/>
                      <w:numId w:val="4"/>
                    </w:numPr>
                    <w:spacing w:before="100" w:beforeAutospacing="1" w:after="100" w:afterAutospacing="1" w:line="240" w:lineRule="auto"/>
                    <w:rPr>
                      <w:rFonts w:ascii="Verdana" w:eastAsia="Times New Roman" w:hAnsi="Verdana" w:cs="Times New Roman"/>
                      <w:sz w:val="20"/>
                      <w:szCs w:val="20"/>
                      <w:lang w:eastAsia="es-BO"/>
                    </w:rPr>
                  </w:pPr>
                  <w:hyperlink r:id="rId25" w:history="1">
                    <w:r w:rsidR="00823DB2" w:rsidRPr="00823DB2">
                      <w:rPr>
                        <w:rFonts w:ascii="Verdana" w:eastAsia="Times New Roman" w:hAnsi="Verdana" w:cs="Times New Roman"/>
                        <w:color w:val="0000CC"/>
                        <w:sz w:val="20"/>
                        <w:szCs w:val="20"/>
                        <w:lang w:eastAsia="es-BO"/>
                      </w:rPr>
                      <w:t>Inhibidores de la enzima convertidora de la angiotensina (ECA)</w:t>
                    </w:r>
                  </w:hyperlink>
                </w:p>
                <w:p w:rsidR="00823DB2" w:rsidRPr="00823DB2" w:rsidRDefault="00194D8B" w:rsidP="00823DB2">
                  <w:pPr>
                    <w:numPr>
                      <w:ilvl w:val="0"/>
                      <w:numId w:val="4"/>
                    </w:numPr>
                    <w:spacing w:before="100" w:beforeAutospacing="1" w:after="100" w:afterAutospacing="1" w:line="240" w:lineRule="auto"/>
                    <w:rPr>
                      <w:rFonts w:ascii="Verdana" w:eastAsia="Times New Roman" w:hAnsi="Verdana" w:cs="Times New Roman"/>
                      <w:sz w:val="20"/>
                      <w:szCs w:val="20"/>
                      <w:lang w:eastAsia="es-BO"/>
                    </w:rPr>
                  </w:pPr>
                  <w:hyperlink r:id="rId26" w:history="1">
                    <w:r w:rsidR="00823DB2" w:rsidRPr="00823DB2">
                      <w:rPr>
                        <w:rFonts w:ascii="Verdana" w:eastAsia="Times New Roman" w:hAnsi="Verdana" w:cs="Times New Roman"/>
                        <w:color w:val="0000CC"/>
                        <w:sz w:val="20"/>
                        <w:szCs w:val="20"/>
                        <w:lang w:eastAsia="es-BO"/>
                      </w:rPr>
                      <w:t>Reductores del colesterol</w:t>
                    </w:r>
                  </w:hyperlink>
                </w:p>
                <w:p w:rsidR="00823DB2" w:rsidRPr="00823DB2" w:rsidRDefault="00194D8B" w:rsidP="00823DB2">
                  <w:pPr>
                    <w:numPr>
                      <w:ilvl w:val="0"/>
                      <w:numId w:val="4"/>
                    </w:numPr>
                    <w:spacing w:before="100" w:beforeAutospacing="1" w:after="100" w:afterAutospacing="1" w:line="240" w:lineRule="auto"/>
                    <w:rPr>
                      <w:rFonts w:ascii="Verdana" w:eastAsia="Times New Roman" w:hAnsi="Verdana" w:cs="Times New Roman"/>
                      <w:sz w:val="20"/>
                      <w:szCs w:val="20"/>
                      <w:lang w:eastAsia="es-BO"/>
                    </w:rPr>
                  </w:pPr>
                  <w:hyperlink r:id="rId27" w:history="1">
                    <w:r w:rsidR="00823DB2" w:rsidRPr="00823DB2">
                      <w:rPr>
                        <w:rFonts w:ascii="Verdana" w:eastAsia="Times New Roman" w:hAnsi="Verdana" w:cs="Times New Roman"/>
                        <w:color w:val="0000CC"/>
                        <w:sz w:val="20"/>
                        <w:szCs w:val="20"/>
                        <w:lang w:eastAsia="es-BO"/>
                      </w:rPr>
                      <w:t>Nitratos</w:t>
                    </w:r>
                  </w:hyperlink>
                </w:p>
                <w:p w:rsidR="00823DB2" w:rsidRPr="00823DB2" w:rsidRDefault="00194D8B" w:rsidP="00823DB2">
                  <w:pPr>
                    <w:numPr>
                      <w:ilvl w:val="0"/>
                      <w:numId w:val="4"/>
                    </w:numPr>
                    <w:spacing w:before="100" w:beforeAutospacing="1" w:after="100" w:afterAutospacing="1" w:line="240" w:lineRule="auto"/>
                    <w:rPr>
                      <w:rFonts w:ascii="Verdana" w:eastAsia="Times New Roman" w:hAnsi="Verdana" w:cs="Times New Roman"/>
                      <w:sz w:val="20"/>
                      <w:szCs w:val="20"/>
                      <w:lang w:eastAsia="es-BO"/>
                    </w:rPr>
                  </w:pPr>
                  <w:hyperlink r:id="rId28" w:history="1">
                    <w:r w:rsidR="00823DB2" w:rsidRPr="00823DB2">
                      <w:rPr>
                        <w:rFonts w:ascii="Verdana" w:eastAsia="Times New Roman" w:hAnsi="Verdana" w:cs="Times New Roman"/>
                        <w:color w:val="0000CC"/>
                        <w:sz w:val="20"/>
                        <w:szCs w:val="20"/>
                        <w:lang w:eastAsia="es-BO"/>
                      </w:rPr>
                      <w:t>Terapia antiplaquetaria</w:t>
                    </w:r>
                  </w:hyperlink>
                </w:p>
              </w:tc>
            </w:tr>
          </w:tbl>
          <w:p w:rsidR="00823DB2" w:rsidRPr="00823DB2" w:rsidRDefault="00823DB2" w:rsidP="00823DB2">
            <w:pPr>
              <w:spacing w:after="0" w:line="240" w:lineRule="auto"/>
              <w:rPr>
                <w:rFonts w:ascii="Verdana" w:eastAsia="Times New Roman" w:hAnsi="Verdana" w:cs="Times New Roman"/>
                <w:color w:val="000000"/>
                <w:sz w:val="20"/>
                <w:szCs w:val="20"/>
                <w:lang w:eastAsia="es-BO"/>
              </w:rPr>
            </w:pPr>
          </w:p>
        </w:tc>
      </w:tr>
    </w:tbl>
    <w:p w:rsidR="00823DB2" w:rsidRDefault="00823DB2"/>
    <w:p w:rsidR="00823DB2" w:rsidRDefault="00823DB2"/>
    <w:tbl>
      <w:tblPr>
        <w:tblW w:w="11190" w:type="dxa"/>
        <w:tblCellSpacing w:w="0" w:type="dxa"/>
        <w:shd w:val="clear" w:color="auto" w:fill="FFFFFF"/>
        <w:tblCellMar>
          <w:left w:w="0" w:type="dxa"/>
          <w:right w:w="0" w:type="dxa"/>
        </w:tblCellMar>
        <w:tblLook w:val="04A0" w:firstRow="1" w:lastRow="0" w:firstColumn="1" w:lastColumn="0" w:noHBand="0" w:noVBand="1"/>
        <w:tblDescription w:val=""/>
      </w:tblPr>
      <w:tblGrid>
        <w:gridCol w:w="11190"/>
      </w:tblGrid>
      <w:tr w:rsidR="00823DB2" w:rsidRPr="00823DB2" w:rsidTr="00823DB2">
        <w:trPr>
          <w:tblCellSpacing w:w="0" w:type="dxa"/>
        </w:trPr>
        <w:tc>
          <w:tcPr>
            <w:tcW w:w="0" w:type="auto"/>
            <w:tcBorders>
              <w:top w:val="single" w:sz="6" w:space="0" w:color="FFFFFF"/>
              <w:left w:val="single" w:sz="6" w:space="0" w:color="FFFFFF"/>
            </w:tcBorders>
            <w:shd w:val="clear" w:color="auto" w:fill="FFFFFF"/>
            <w:tcMar>
              <w:top w:w="90" w:type="dxa"/>
              <w:left w:w="0" w:type="dxa"/>
              <w:bottom w:w="0" w:type="dxa"/>
              <w:right w:w="0" w:type="dxa"/>
            </w:tcMar>
            <w:hideMark/>
          </w:tcPr>
          <w:p w:rsidR="00823DB2" w:rsidRDefault="00823DB2"/>
          <w:tbl>
            <w:tblPr>
              <w:tblW w:w="4950" w:type="pct"/>
              <w:tblCellSpacing w:w="0" w:type="dxa"/>
              <w:tblCellMar>
                <w:left w:w="0" w:type="dxa"/>
                <w:right w:w="0" w:type="dxa"/>
              </w:tblCellMar>
              <w:tblLook w:val="04A0" w:firstRow="1" w:lastRow="0" w:firstColumn="1" w:lastColumn="0" w:noHBand="0" w:noVBand="1"/>
            </w:tblPr>
            <w:tblGrid>
              <w:gridCol w:w="7191"/>
              <w:gridCol w:w="3872"/>
            </w:tblGrid>
            <w:tr w:rsidR="00823DB2" w:rsidRPr="00823DB2" w:rsidTr="00823DB2">
              <w:trPr>
                <w:tblCellSpacing w:w="0" w:type="dxa"/>
              </w:trPr>
              <w:tc>
                <w:tcPr>
                  <w:tcW w:w="3250" w:type="pct"/>
                  <w:tcMar>
                    <w:top w:w="90" w:type="dxa"/>
                    <w:left w:w="0" w:type="dxa"/>
                    <w:bottom w:w="0" w:type="dxa"/>
                    <w:right w:w="0" w:type="dxa"/>
                  </w:tcMar>
                  <w:vAlign w:val="center"/>
                  <w:hideMark/>
                </w:tcPr>
                <w:p w:rsidR="00823DB2" w:rsidRPr="00823DB2" w:rsidRDefault="00823DB2" w:rsidP="00823DB2">
                  <w:pPr>
                    <w:spacing w:after="0" w:line="240" w:lineRule="auto"/>
                    <w:ind w:firstLine="75"/>
                    <w:rPr>
                      <w:rFonts w:ascii="Verdana" w:eastAsia="Times New Roman" w:hAnsi="Verdana" w:cs="Times New Roman"/>
                      <w:b/>
                      <w:bCs/>
                      <w:color w:val="9B0000"/>
                      <w:sz w:val="23"/>
                      <w:szCs w:val="23"/>
                      <w:lang w:eastAsia="es-BO"/>
                    </w:rPr>
                  </w:pPr>
                  <w:r w:rsidRPr="00823DB2">
                    <w:rPr>
                      <w:rFonts w:ascii="Verdana" w:eastAsia="Times New Roman" w:hAnsi="Verdana" w:cs="Times New Roman"/>
                      <w:b/>
                      <w:bCs/>
                      <w:color w:val="9B0000"/>
                      <w:sz w:val="23"/>
                      <w:szCs w:val="23"/>
                      <w:lang w:eastAsia="es-BO"/>
                    </w:rPr>
                    <w:t>Antiarrítmicos</w:t>
                  </w:r>
                </w:p>
              </w:tc>
              <w:tc>
                <w:tcPr>
                  <w:tcW w:w="0" w:type="auto"/>
                  <w:vAlign w:val="center"/>
                  <w:hideMark/>
                </w:tcPr>
                <w:tbl>
                  <w:tblPr>
                    <w:tblW w:w="0" w:type="auto"/>
                    <w:jc w:val="right"/>
                    <w:tblCellSpacing w:w="15" w:type="dxa"/>
                    <w:tblCellMar>
                      <w:left w:w="0" w:type="dxa"/>
                      <w:right w:w="0" w:type="dxa"/>
                    </w:tblCellMar>
                    <w:tblLook w:val="04A0" w:firstRow="1" w:lastRow="0" w:firstColumn="1" w:lastColumn="0" w:noHBand="0" w:noVBand="1"/>
                  </w:tblPr>
                  <w:tblGrid>
                    <w:gridCol w:w="51"/>
                    <w:gridCol w:w="36"/>
                    <w:gridCol w:w="36"/>
                    <w:gridCol w:w="36"/>
                    <w:gridCol w:w="36"/>
                    <w:gridCol w:w="36"/>
                    <w:gridCol w:w="51"/>
                  </w:tblGrid>
                  <w:tr w:rsidR="00823DB2" w:rsidRPr="00823DB2" w:rsidTr="00823DB2">
                    <w:trPr>
                      <w:tblCellSpacing w:w="15" w:type="dxa"/>
                      <w:jc w:val="right"/>
                    </w:trPr>
                    <w:tc>
                      <w:tcPr>
                        <w:tcW w:w="0" w:type="auto"/>
                        <w:vAlign w:val="center"/>
                      </w:tcPr>
                      <w:p w:rsidR="00823DB2" w:rsidRPr="00823DB2" w:rsidRDefault="00823DB2" w:rsidP="00823DB2">
                        <w:pPr>
                          <w:spacing w:after="0" w:line="240" w:lineRule="auto"/>
                          <w:rPr>
                            <w:rFonts w:ascii="Verdana" w:eastAsia="Times New Roman" w:hAnsi="Verdana" w:cs="Times New Roman"/>
                            <w:sz w:val="20"/>
                            <w:szCs w:val="20"/>
                            <w:lang w:eastAsia="es-BO"/>
                          </w:rPr>
                        </w:pPr>
                      </w:p>
                    </w:tc>
                    <w:tc>
                      <w:tcPr>
                        <w:tcW w:w="0" w:type="auto"/>
                        <w:vAlign w:val="center"/>
                      </w:tcPr>
                      <w:p w:rsidR="00823DB2" w:rsidRPr="00823DB2" w:rsidRDefault="00823DB2" w:rsidP="00823DB2">
                        <w:pPr>
                          <w:spacing w:after="0" w:line="240" w:lineRule="auto"/>
                          <w:rPr>
                            <w:rFonts w:ascii="Verdana" w:eastAsia="Times New Roman" w:hAnsi="Verdana" w:cs="Times New Roman"/>
                            <w:sz w:val="20"/>
                            <w:szCs w:val="20"/>
                            <w:lang w:eastAsia="es-BO"/>
                          </w:rPr>
                        </w:pPr>
                      </w:p>
                    </w:tc>
                    <w:tc>
                      <w:tcPr>
                        <w:tcW w:w="0" w:type="auto"/>
                        <w:vAlign w:val="center"/>
                      </w:tcPr>
                      <w:p w:rsidR="00823DB2" w:rsidRPr="00823DB2" w:rsidRDefault="00823DB2" w:rsidP="00823DB2">
                        <w:pPr>
                          <w:spacing w:after="0" w:line="240" w:lineRule="auto"/>
                          <w:rPr>
                            <w:rFonts w:ascii="Verdana" w:eastAsia="Times New Roman" w:hAnsi="Verdana" w:cs="Times New Roman"/>
                            <w:sz w:val="20"/>
                            <w:szCs w:val="20"/>
                            <w:lang w:eastAsia="es-BO"/>
                          </w:rPr>
                        </w:pPr>
                      </w:p>
                    </w:tc>
                    <w:tc>
                      <w:tcPr>
                        <w:tcW w:w="0" w:type="auto"/>
                        <w:vAlign w:val="center"/>
                      </w:tcPr>
                      <w:p w:rsidR="00823DB2" w:rsidRPr="00823DB2" w:rsidRDefault="00823DB2" w:rsidP="00823DB2">
                        <w:pPr>
                          <w:spacing w:after="0" w:line="240" w:lineRule="auto"/>
                          <w:rPr>
                            <w:rFonts w:ascii="Verdana" w:eastAsia="Times New Roman" w:hAnsi="Verdana" w:cs="Times New Roman"/>
                            <w:sz w:val="20"/>
                            <w:szCs w:val="20"/>
                            <w:lang w:eastAsia="es-BO"/>
                          </w:rPr>
                        </w:pPr>
                      </w:p>
                    </w:tc>
                    <w:tc>
                      <w:tcPr>
                        <w:tcW w:w="0" w:type="auto"/>
                        <w:vAlign w:val="center"/>
                      </w:tcPr>
                      <w:p w:rsidR="00823DB2" w:rsidRPr="00823DB2" w:rsidRDefault="00823DB2" w:rsidP="00823DB2">
                        <w:pPr>
                          <w:spacing w:after="0" w:line="240" w:lineRule="auto"/>
                          <w:rPr>
                            <w:rFonts w:ascii="Verdana" w:eastAsia="Times New Roman" w:hAnsi="Verdana" w:cs="Times New Roman"/>
                            <w:sz w:val="20"/>
                            <w:szCs w:val="20"/>
                            <w:lang w:eastAsia="es-BO"/>
                          </w:rPr>
                        </w:pPr>
                      </w:p>
                    </w:tc>
                    <w:tc>
                      <w:tcPr>
                        <w:tcW w:w="0" w:type="auto"/>
                        <w:vAlign w:val="center"/>
                      </w:tcPr>
                      <w:p w:rsidR="00823DB2" w:rsidRPr="00823DB2" w:rsidRDefault="00823DB2" w:rsidP="00823DB2">
                        <w:pPr>
                          <w:spacing w:after="0" w:line="240" w:lineRule="auto"/>
                          <w:rPr>
                            <w:rFonts w:ascii="Verdana" w:eastAsia="Times New Roman" w:hAnsi="Verdana" w:cs="Times New Roman"/>
                            <w:sz w:val="20"/>
                            <w:szCs w:val="20"/>
                            <w:lang w:eastAsia="es-BO"/>
                          </w:rPr>
                        </w:pPr>
                      </w:p>
                    </w:tc>
                    <w:tc>
                      <w:tcPr>
                        <w:tcW w:w="0" w:type="auto"/>
                        <w:vAlign w:val="center"/>
                      </w:tcPr>
                      <w:p w:rsidR="00823DB2" w:rsidRPr="00823DB2" w:rsidRDefault="00823DB2" w:rsidP="00823DB2">
                        <w:pPr>
                          <w:spacing w:after="0" w:line="240" w:lineRule="auto"/>
                          <w:rPr>
                            <w:rFonts w:ascii="Verdana" w:eastAsia="Times New Roman" w:hAnsi="Verdana" w:cs="Times New Roman"/>
                            <w:sz w:val="20"/>
                            <w:szCs w:val="20"/>
                            <w:lang w:eastAsia="es-BO"/>
                          </w:rPr>
                        </w:pPr>
                      </w:p>
                    </w:tc>
                  </w:tr>
                </w:tbl>
                <w:p w:rsidR="00823DB2" w:rsidRPr="00823DB2" w:rsidRDefault="00823DB2" w:rsidP="00823DB2">
                  <w:pPr>
                    <w:spacing w:after="0" w:line="240" w:lineRule="auto"/>
                    <w:jc w:val="right"/>
                    <w:rPr>
                      <w:rFonts w:ascii="Verdana" w:eastAsia="Times New Roman" w:hAnsi="Verdana" w:cs="Times New Roman"/>
                      <w:sz w:val="20"/>
                      <w:szCs w:val="20"/>
                      <w:lang w:eastAsia="es-BO"/>
                    </w:rPr>
                  </w:pPr>
                </w:p>
              </w:tc>
            </w:tr>
          </w:tbl>
          <w:p w:rsidR="00823DB2" w:rsidRPr="00823DB2" w:rsidRDefault="00823DB2" w:rsidP="00823DB2">
            <w:pPr>
              <w:spacing w:after="0" w:line="240" w:lineRule="auto"/>
              <w:ind w:firstLine="75"/>
              <w:rPr>
                <w:rFonts w:ascii="Verdana" w:eastAsia="Times New Roman" w:hAnsi="Verdana" w:cs="Times New Roman"/>
                <w:b/>
                <w:bCs/>
                <w:color w:val="9B0000"/>
                <w:sz w:val="23"/>
                <w:szCs w:val="23"/>
                <w:lang w:eastAsia="es-BO"/>
              </w:rPr>
            </w:pPr>
          </w:p>
        </w:tc>
      </w:tr>
      <w:tr w:rsidR="00823DB2" w:rsidRPr="00823DB2" w:rsidTr="00823DB2">
        <w:trPr>
          <w:tblCellSpacing w:w="0" w:type="dxa"/>
        </w:trPr>
        <w:tc>
          <w:tcPr>
            <w:tcW w:w="0" w:type="auto"/>
            <w:tcBorders>
              <w:top w:val="nil"/>
            </w:tcBorders>
            <w:shd w:val="clear" w:color="auto" w:fill="FFFFFF"/>
            <w:tcMar>
              <w:top w:w="0" w:type="dxa"/>
              <w:left w:w="90" w:type="dxa"/>
              <w:bottom w:w="0" w:type="dxa"/>
              <w:right w:w="90" w:type="dxa"/>
            </w:tcMar>
            <w:hideMark/>
          </w:tcPr>
          <w:p w:rsidR="00823DB2" w:rsidRPr="00823DB2" w:rsidRDefault="00823DB2" w:rsidP="00823DB2">
            <w:pPr>
              <w:spacing w:after="0" w:line="240" w:lineRule="auto"/>
              <w:rPr>
                <w:rFonts w:ascii="Verdana" w:eastAsia="Times New Roman" w:hAnsi="Verdana" w:cs="Times New Roman"/>
                <w:color w:val="000000"/>
                <w:sz w:val="20"/>
                <w:szCs w:val="20"/>
                <w:lang w:eastAsia="es-BO"/>
              </w:rPr>
            </w:pPr>
          </w:p>
        </w:tc>
      </w:tr>
    </w:tbl>
    <w:tbl>
      <w:tblPr>
        <w:tblpPr w:leftFromText="141" w:rightFromText="141" w:vertAnchor="text" w:horzAnchor="margin" w:tblpXSpec="center" w:tblpY="-1168"/>
        <w:tblOverlap w:val="never"/>
        <w:tblW w:w="11010" w:type="dxa"/>
        <w:tblCellSpacing w:w="0" w:type="dxa"/>
        <w:tblCellMar>
          <w:left w:w="0" w:type="dxa"/>
          <w:right w:w="0" w:type="dxa"/>
        </w:tblCellMar>
        <w:tblLook w:val="04A0" w:firstRow="1" w:lastRow="0" w:firstColumn="1" w:lastColumn="0" w:noHBand="0" w:noVBand="1"/>
        <w:tblDescription w:val=""/>
      </w:tblPr>
      <w:tblGrid>
        <w:gridCol w:w="11948"/>
      </w:tblGrid>
      <w:tr w:rsidR="00823DB2" w:rsidRPr="00823DB2" w:rsidTr="00823DB2">
        <w:trPr>
          <w:tblCellSpacing w:w="0" w:type="dxa"/>
        </w:trPr>
        <w:tc>
          <w:tcPr>
            <w:tcW w:w="0" w:type="auto"/>
            <w:hideMark/>
          </w:tcPr>
          <w:p w:rsidR="00823DB2" w:rsidRPr="00823DB2" w:rsidRDefault="00823DB2" w:rsidP="00823DB2">
            <w:pPr>
              <w:spacing w:after="0" w:line="240" w:lineRule="auto"/>
              <w:rPr>
                <w:rFonts w:ascii="Verdana" w:eastAsia="Times New Roman" w:hAnsi="Verdana" w:cs="Times New Roman"/>
                <w:sz w:val="20"/>
                <w:szCs w:val="20"/>
                <w:lang w:eastAsia="es-BO"/>
              </w:rPr>
            </w:pP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color w:val="9B0000"/>
                <w:sz w:val="20"/>
                <w:szCs w:val="20"/>
                <w:lang w:eastAsia="es-BO"/>
              </w:rPr>
              <w:t>Marcas comúnmente usadas en los Estados Unidos y Canadá:</w:t>
            </w:r>
            <w:r w:rsidRPr="00823DB2">
              <w:rPr>
                <w:rFonts w:ascii="Verdana" w:eastAsia="Times New Roman" w:hAnsi="Verdana" w:cs="Times New Roman"/>
                <w:sz w:val="20"/>
                <w:szCs w:val="20"/>
                <w:lang w:eastAsia="es-BO"/>
              </w:rPr>
              <w:t> Betapace (sotalol), Cardizem (diltiazem), Cordarone (amiodarona), Covera (verapamilo), Inderal (propranolol), Isoptin (verapamilo), Pacerone (amiodarona), Ethmozine (moricizina), Lopressor (metoprolol), Mexitil (mexiletina), Multaq (dronedarone), Norpace (disopiramida), Procanbid (procainamida), Pronestyl (procainamida), Quinaglute Dura-tabs (gluconato de quinidina), Quinidex Extentabs (sulfato de quinidina), Rythmol (propafenona), Tambocor (flecainida), Tenormin (atenolol), Tiazac (diltiazem), Tikosyn (dofetilida), Tonocard (tocainida), Toprol XL (metoprolol)</w:t>
            </w:r>
          </w:p>
          <w:tbl>
            <w:tblPr>
              <w:tblW w:w="5000" w:type="pct"/>
              <w:tblCellSpacing w:w="0" w:type="dxa"/>
              <w:tblBorders>
                <w:top w:val="single" w:sz="6" w:space="0" w:color="9B0000"/>
                <w:left w:val="single" w:sz="6" w:space="0" w:color="9B0000"/>
                <w:bottom w:val="single" w:sz="6" w:space="0" w:color="9B0000"/>
                <w:right w:val="single" w:sz="6" w:space="0" w:color="9B0000"/>
              </w:tblBorders>
              <w:tblCellMar>
                <w:left w:w="0" w:type="dxa"/>
                <w:right w:w="0" w:type="dxa"/>
              </w:tblCellMar>
              <w:tblLook w:val="04A0" w:firstRow="1" w:lastRow="0" w:firstColumn="1" w:lastColumn="0" w:noHBand="0" w:noVBand="1"/>
            </w:tblPr>
            <w:tblGrid>
              <w:gridCol w:w="11932"/>
            </w:tblGrid>
            <w:tr w:rsidR="00823DB2" w:rsidRPr="00823DB2" w:rsidTr="00823DB2">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EEE3E3"/>
                  <w:tcMar>
                    <w:top w:w="60" w:type="dxa"/>
                    <w:left w:w="60" w:type="dxa"/>
                    <w:bottom w:w="60" w:type="dxa"/>
                    <w:right w:w="60" w:type="dxa"/>
                  </w:tcMar>
                  <w:hideMark/>
                </w:tcPr>
                <w:p w:rsidR="00823DB2" w:rsidRPr="00823DB2" w:rsidRDefault="00823DB2" w:rsidP="00194D8B">
                  <w:pPr>
                    <w:framePr w:hSpace="141" w:wrap="around" w:vAnchor="text" w:hAnchor="margin" w:xAlign="center" w:y="-1168"/>
                    <w:spacing w:after="0" w:line="240" w:lineRule="auto"/>
                    <w:suppressOverlap/>
                    <w:rPr>
                      <w:rFonts w:ascii="Verdana" w:eastAsia="Times New Roman" w:hAnsi="Verdana" w:cs="Times New Roman"/>
                      <w:b/>
                      <w:bCs/>
                      <w:sz w:val="20"/>
                      <w:szCs w:val="20"/>
                      <w:lang w:eastAsia="es-BO"/>
                    </w:rPr>
                  </w:pPr>
                  <w:r w:rsidRPr="00823DB2">
                    <w:rPr>
                      <w:rFonts w:ascii="Verdana" w:eastAsia="Times New Roman" w:hAnsi="Verdana" w:cs="Times New Roman"/>
                      <w:b/>
                      <w:bCs/>
                      <w:sz w:val="20"/>
                      <w:szCs w:val="20"/>
                      <w:lang w:eastAsia="es-BO"/>
                    </w:rPr>
                    <w:t>Declaración de limitación de responsabilidad</w:t>
                  </w:r>
                </w:p>
              </w:tc>
            </w:tr>
            <w:tr w:rsidR="00823DB2" w:rsidRPr="00823DB2" w:rsidTr="00823DB2">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FFFFCC"/>
                  <w:hideMark/>
                </w:tcPr>
                <w:p w:rsidR="00823DB2" w:rsidRPr="00823DB2" w:rsidRDefault="00823DB2"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La información que aparece en esta sección de </w:t>
                  </w:r>
                  <w:hyperlink r:id="rId29" w:history="1">
                    <w:r w:rsidRPr="00823DB2">
                      <w:rPr>
                        <w:rFonts w:ascii="Verdana" w:eastAsia="Times New Roman" w:hAnsi="Verdana" w:cs="Times New Roman"/>
                        <w:color w:val="0000CC"/>
                        <w:sz w:val="20"/>
                        <w:szCs w:val="20"/>
                        <w:lang w:eastAsia="es-BO"/>
                      </w:rPr>
                      <w:t>medicamentos cardiovasculares</w:t>
                    </w:r>
                  </w:hyperlink>
                  <w:r w:rsidRPr="00823DB2">
                    <w:rPr>
                      <w:rFonts w:ascii="Verdana" w:eastAsia="Times New Roman" w:hAnsi="Verdana" w:cs="Times New Roman"/>
                      <w:sz w:val="20"/>
                      <w:szCs w:val="20"/>
                      <w:lang w:eastAsia="es-BO"/>
                    </w:rPr>
                    <w:t>fue obtenida de diversas fuentes. La intención es ofrecer información sobre ciertos medicamentos, pero no se incluyen todos los posibles usos, advertencias, efectos secundarios o interacciones con otros medicamentos y con suplementos vitamínicos y herbales. La información no debe considerarse asesoramiento médico para problemas individuales. Por favor, consulte al médico o farmacéutico para obtener </w:t>
                  </w:r>
                  <w:r w:rsidRPr="00823DB2">
                    <w:rPr>
                      <w:rFonts w:ascii="Verdana" w:eastAsia="Times New Roman" w:hAnsi="Verdana" w:cs="Times New Roman"/>
                      <w:color w:val="000099"/>
                      <w:sz w:val="20"/>
                      <w:szCs w:val="20"/>
                      <w:u w:val="single"/>
                      <w:bdr w:val="single" w:sz="6" w:space="0" w:color="auto" w:frame="1"/>
                      <w:lang w:eastAsia="es-BO"/>
                    </w:rPr>
                    <w:t>instrucciones de uso</w:t>
                  </w:r>
                  <w:r w:rsidRPr="00823DB2">
                    <w:rPr>
                      <w:rFonts w:ascii="Verdana" w:eastAsia="Times New Roman" w:hAnsi="Verdana" w:cs="Times New Roman"/>
                      <w:sz w:val="20"/>
                      <w:szCs w:val="20"/>
                      <w:lang w:eastAsia="es-BO"/>
                    </w:rPr>
                    <w:t>.</w:t>
                  </w:r>
                </w:p>
              </w:tc>
            </w:tr>
          </w:tbl>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color w:val="9B0000"/>
                <w:sz w:val="20"/>
                <w:szCs w:val="20"/>
                <w:lang w:eastAsia="es-BO"/>
              </w:rPr>
              <w:t>¿Por qué debo tomar un antiarrítmico?</w:t>
            </w:r>
          </w:p>
          <w:p w:rsidR="00823DB2" w:rsidRPr="00823DB2" w:rsidRDefault="00823DB2" w:rsidP="00823DB2">
            <w:pPr>
              <w:spacing w:beforeAutospacing="1" w:after="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Los antiarrítmicos se utilizan para tratar las alteraciones del </w:t>
            </w:r>
            <w:r w:rsidRPr="00823DB2">
              <w:rPr>
                <w:rFonts w:ascii="Verdana" w:eastAsia="Times New Roman" w:hAnsi="Verdana" w:cs="Times New Roman"/>
                <w:color w:val="000099"/>
                <w:sz w:val="20"/>
                <w:szCs w:val="20"/>
                <w:u w:val="single"/>
                <w:bdr w:val="single" w:sz="6" w:space="0" w:color="auto" w:frame="1"/>
                <w:lang w:eastAsia="es-BO"/>
              </w:rPr>
              <w:t>ritmo cardíaco</w:t>
            </w:r>
            <w:r w:rsidRPr="00823DB2">
              <w:rPr>
                <w:rFonts w:ascii="Verdana" w:eastAsia="Times New Roman" w:hAnsi="Verdana" w:cs="Times New Roman"/>
                <w:sz w:val="20"/>
                <w:szCs w:val="20"/>
                <w:lang w:eastAsia="es-BO"/>
              </w:rPr>
              <w:t>denominadas </w:t>
            </w:r>
            <w:hyperlink r:id="rId30" w:history="1">
              <w:r w:rsidRPr="00823DB2">
                <w:rPr>
                  <w:rFonts w:ascii="Verdana" w:eastAsia="Times New Roman" w:hAnsi="Verdana" w:cs="Times New Roman"/>
                  <w:color w:val="0000CC"/>
                  <w:sz w:val="20"/>
                  <w:szCs w:val="20"/>
                  <w:lang w:eastAsia="es-BO"/>
                </w:rPr>
                <w:t>arritmias</w:t>
              </w:r>
            </w:hyperlink>
            <w:r w:rsidRPr="00823DB2">
              <w:rPr>
                <w:rFonts w:ascii="Verdana" w:eastAsia="Times New Roman" w:hAnsi="Verdana" w:cs="Times New Roman"/>
                <w:sz w:val="20"/>
                <w:szCs w:val="20"/>
                <w:lang w:eastAsia="es-BO"/>
              </w:rPr>
              <w:t> y para aliviar los síntomas relacionados con ellas. Los síntomas más comunes de arritmia son las palpitaciones cardíacas, los latidos irregulares, los latidos rápidos, la desorientación, los mareos, el dolor en el pecho y la falta de aliento.</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color w:val="9B0000"/>
                <w:sz w:val="20"/>
                <w:szCs w:val="20"/>
                <w:lang w:eastAsia="es-BO"/>
              </w:rPr>
              <w:t>¿Cómo actúan los antiarrítmicos?</w:t>
            </w:r>
          </w:p>
          <w:p w:rsidR="00823DB2" w:rsidRPr="00823DB2" w:rsidRDefault="00823DB2" w:rsidP="00823DB2">
            <w:pPr>
              <w:spacing w:beforeAutospacing="1" w:after="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Los latidos irregulares pueden deberse a un </w:t>
            </w:r>
            <w:r w:rsidRPr="00823DB2">
              <w:rPr>
                <w:rFonts w:ascii="Verdana" w:eastAsia="Times New Roman" w:hAnsi="Verdana" w:cs="Times New Roman"/>
                <w:color w:val="000099"/>
                <w:sz w:val="20"/>
                <w:szCs w:val="20"/>
                <w:u w:val="single"/>
                <w:bdr w:val="single" w:sz="6" w:space="0" w:color="auto" w:frame="1"/>
                <w:lang w:eastAsia="es-BO"/>
              </w:rPr>
              <w:t>defecto congénito</w:t>
            </w:r>
            <w:r w:rsidRPr="00823DB2">
              <w:rPr>
                <w:rFonts w:ascii="Verdana" w:eastAsia="Times New Roman" w:hAnsi="Verdana" w:cs="Times New Roman"/>
                <w:sz w:val="20"/>
                <w:szCs w:val="20"/>
                <w:lang w:eastAsia="es-BO"/>
              </w:rPr>
              <w:t> (de nacimiento) o pueden producirse si parte del tejido muscular cardíaco (miocardio) se irrita o daña, dando lugar a una perturbación o «cortocircuito» del sistema eléctrico del corazón. Los antiarrítmicos actúan de diferentes maneras para retardar los impulsos eléctricos del corazón a fin de normalizar su ritmo.</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Los antiarrítmicos se dividen en cuatro categorías:</w:t>
            </w:r>
          </w:p>
          <w:p w:rsidR="00823DB2" w:rsidRPr="00823DB2" w:rsidRDefault="00823DB2" w:rsidP="00823DB2">
            <w:pPr>
              <w:numPr>
                <w:ilvl w:val="0"/>
                <w:numId w:val="1"/>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Clase I. Los antiarrítmicos clase I son bloqueantes sódicos (o bloqueantes de los canales de sodio) que retardan la conducción eléctrica del corazón. Ejemplos de antiarrítmicos clase I: quinidina, procainamida, disopiramida, flecainida, propafenona, tocainida y mexiletina. </w:t>
            </w:r>
            <w:r w:rsidRPr="00823DB2">
              <w:rPr>
                <w:rFonts w:ascii="Verdana" w:eastAsia="Times New Roman" w:hAnsi="Verdana" w:cs="Times New Roman"/>
                <w:sz w:val="20"/>
                <w:szCs w:val="20"/>
                <w:lang w:eastAsia="es-BO"/>
              </w:rPr>
              <w:br/>
              <w:t> </w:t>
            </w:r>
          </w:p>
          <w:p w:rsidR="00823DB2" w:rsidRPr="00823DB2" w:rsidRDefault="00823DB2" w:rsidP="00823DB2">
            <w:pPr>
              <w:numPr>
                <w:ilvl w:val="0"/>
                <w:numId w:val="1"/>
              </w:numPr>
              <w:spacing w:beforeAutospacing="1" w:after="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Clase II. Los antiarrítmicos clase II son </w:t>
            </w:r>
            <w:hyperlink r:id="rId31" w:history="1">
              <w:r w:rsidRPr="00823DB2">
                <w:rPr>
                  <w:rFonts w:ascii="Verdana" w:eastAsia="Times New Roman" w:hAnsi="Verdana" w:cs="Times New Roman"/>
                  <w:color w:val="0000CC"/>
                  <w:sz w:val="20"/>
                  <w:szCs w:val="20"/>
                  <w:lang w:eastAsia="es-BO"/>
                </w:rPr>
                <w:t>betabloqueantes</w:t>
              </w:r>
            </w:hyperlink>
            <w:r w:rsidRPr="00823DB2">
              <w:rPr>
                <w:rFonts w:ascii="Verdana" w:eastAsia="Times New Roman" w:hAnsi="Verdana" w:cs="Times New Roman"/>
                <w:sz w:val="20"/>
                <w:szCs w:val="20"/>
                <w:lang w:eastAsia="es-BO"/>
              </w:rPr>
              <w:t> que bloquean los impulsos que pueden producir un ritmo cardíaco irregular y obstaculizan las influencias hormonales (p. ej. de la adrenalina) en las células del corazón. Al hacerlo, también reducen la </w:t>
            </w:r>
            <w:r w:rsidRPr="00823DB2">
              <w:rPr>
                <w:rFonts w:ascii="Verdana" w:eastAsia="Times New Roman" w:hAnsi="Verdana" w:cs="Times New Roman"/>
                <w:color w:val="000099"/>
                <w:sz w:val="20"/>
                <w:szCs w:val="20"/>
                <w:u w:val="single"/>
                <w:bdr w:val="single" w:sz="6" w:space="0" w:color="auto" w:frame="1"/>
                <w:lang w:eastAsia="es-BO"/>
              </w:rPr>
              <w:t>presión arterial</w:t>
            </w:r>
            <w:r w:rsidRPr="00823DB2">
              <w:rPr>
                <w:rFonts w:ascii="Verdana" w:eastAsia="Times New Roman" w:hAnsi="Verdana" w:cs="Times New Roman"/>
                <w:sz w:val="20"/>
                <w:szCs w:val="20"/>
                <w:lang w:eastAsia="es-BO"/>
              </w:rPr>
              <w:t> y la frecuencia cardíaca. Ejemplos de antiarrítmicos clase II: propranolol, metoprolol y atenolol. </w:t>
            </w:r>
            <w:r w:rsidRPr="00823DB2">
              <w:rPr>
                <w:rFonts w:ascii="Verdana" w:eastAsia="Times New Roman" w:hAnsi="Verdana" w:cs="Times New Roman"/>
                <w:sz w:val="20"/>
                <w:szCs w:val="20"/>
                <w:lang w:eastAsia="es-BO"/>
              </w:rPr>
              <w:br/>
              <w:t> </w:t>
            </w:r>
          </w:p>
          <w:p w:rsidR="00823DB2" w:rsidRPr="00823DB2" w:rsidRDefault="00823DB2" w:rsidP="00823DB2">
            <w:pPr>
              <w:numPr>
                <w:ilvl w:val="0"/>
                <w:numId w:val="1"/>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 xml:space="preserve">Clase III. </w:t>
            </w:r>
            <w:proofErr w:type="gramStart"/>
            <w:r w:rsidRPr="00823DB2">
              <w:rPr>
                <w:rFonts w:ascii="Verdana" w:eastAsia="Times New Roman" w:hAnsi="Verdana" w:cs="Times New Roman"/>
                <w:sz w:val="20"/>
                <w:szCs w:val="20"/>
                <w:lang w:eastAsia="es-BO"/>
              </w:rPr>
              <w:t>Los antiarrítmicos clase</w:t>
            </w:r>
            <w:proofErr w:type="gramEnd"/>
            <w:r w:rsidRPr="00823DB2">
              <w:rPr>
                <w:rFonts w:ascii="Verdana" w:eastAsia="Times New Roman" w:hAnsi="Verdana" w:cs="Times New Roman"/>
                <w:sz w:val="20"/>
                <w:szCs w:val="20"/>
                <w:lang w:eastAsia="es-BO"/>
              </w:rPr>
              <w:t xml:space="preserve"> III retardan los impulsos eléctricos del corazón bloqueando los canales de potasio del corazón. Ejemplos de antiarrítmicos clase III: amiodarona, sotalol y dofetilida. </w:t>
            </w:r>
            <w:r w:rsidRPr="00823DB2">
              <w:rPr>
                <w:rFonts w:ascii="Verdana" w:eastAsia="Times New Roman" w:hAnsi="Verdana" w:cs="Times New Roman"/>
                <w:sz w:val="20"/>
                <w:szCs w:val="20"/>
                <w:lang w:eastAsia="es-BO"/>
              </w:rPr>
              <w:br/>
              <w:t> </w:t>
            </w:r>
          </w:p>
          <w:p w:rsidR="00823DB2" w:rsidRPr="00823DB2" w:rsidRDefault="00823DB2" w:rsidP="00823DB2">
            <w:pPr>
              <w:numPr>
                <w:ilvl w:val="0"/>
                <w:numId w:val="1"/>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 xml:space="preserve">Clase IV. </w:t>
            </w:r>
            <w:proofErr w:type="gramStart"/>
            <w:r w:rsidRPr="00823DB2">
              <w:rPr>
                <w:rFonts w:ascii="Verdana" w:eastAsia="Times New Roman" w:hAnsi="Verdana" w:cs="Times New Roman"/>
                <w:sz w:val="20"/>
                <w:szCs w:val="20"/>
                <w:lang w:eastAsia="es-BO"/>
              </w:rPr>
              <w:t>Los antiarrítmicos clase</w:t>
            </w:r>
            <w:proofErr w:type="gramEnd"/>
            <w:r w:rsidRPr="00823DB2">
              <w:rPr>
                <w:rFonts w:ascii="Verdana" w:eastAsia="Times New Roman" w:hAnsi="Verdana" w:cs="Times New Roman"/>
                <w:sz w:val="20"/>
                <w:szCs w:val="20"/>
                <w:lang w:eastAsia="es-BO"/>
              </w:rPr>
              <w:t xml:space="preserve"> IV actúan como los antiarrítmicos clase II pero bloquean los canales de calcio del corazón. Ejemplos de antiarrítmicos clase IV: diltiazem y verapamilo.</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La </w:t>
            </w:r>
            <w:hyperlink r:id="rId32" w:history="1">
              <w:r w:rsidRPr="00823DB2">
                <w:rPr>
                  <w:rFonts w:ascii="Verdana" w:eastAsia="Times New Roman" w:hAnsi="Verdana" w:cs="Times New Roman"/>
                  <w:color w:val="0000CC"/>
                  <w:sz w:val="20"/>
                  <w:szCs w:val="20"/>
                  <w:lang w:eastAsia="es-BO"/>
                </w:rPr>
                <w:t>digoxina</w:t>
              </w:r>
            </w:hyperlink>
            <w:r w:rsidRPr="00823DB2">
              <w:rPr>
                <w:rFonts w:ascii="Verdana" w:eastAsia="Times New Roman" w:hAnsi="Verdana" w:cs="Times New Roman"/>
                <w:sz w:val="20"/>
                <w:szCs w:val="20"/>
                <w:lang w:eastAsia="es-BO"/>
              </w:rPr>
              <w:t> es otro ejemplo de un medicamento que puede utilizarse como antiarrítmico, aunque no esté incluido en las categorías precedentes.</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Como cada tipo de antiarrítmico actúa de manera levemente diferente, no hay un único medicamento para tratar cada tipo diferente de arritmia. A veces un antiarrítmico puede causar más arritmias o agravarlas (lo que se denomina «proarritmia»). Encontrar el medicamento más eficaz para un paciente determinado requiere una colaboración estrecha entre médico y paciente, y probar diferentes tipos de antiarrítmicos. Algunos pacientes podrían necesitar más supervisión que otros o estudios adicionales, ya sea un </w:t>
            </w:r>
            <w:hyperlink r:id="rId33" w:history="1">
              <w:r w:rsidRPr="00823DB2">
                <w:rPr>
                  <w:rFonts w:ascii="Verdana" w:eastAsia="Times New Roman" w:hAnsi="Verdana" w:cs="Times New Roman"/>
                  <w:color w:val="0000CC"/>
                  <w:sz w:val="20"/>
                  <w:szCs w:val="20"/>
                  <w:lang w:eastAsia="es-BO"/>
                </w:rPr>
                <w:t>estudio Holter</w:t>
              </w:r>
            </w:hyperlink>
            <w:r w:rsidRPr="00823DB2">
              <w:rPr>
                <w:rFonts w:ascii="Verdana" w:eastAsia="Times New Roman" w:hAnsi="Verdana" w:cs="Times New Roman"/>
                <w:sz w:val="20"/>
                <w:szCs w:val="20"/>
                <w:lang w:eastAsia="es-BO"/>
              </w:rPr>
              <w:t> o</w:t>
            </w:r>
            <w:hyperlink r:id="rId34" w:history="1">
              <w:r w:rsidRPr="00823DB2">
                <w:rPr>
                  <w:rFonts w:ascii="Verdana" w:eastAsia="Times New Roman" w:hAnsi="Verdana" w:cs="Times New Roman"/>
                  <w:color w:val="0000CC"/>
                  <w:sz w:val="20"/>
                  <w:szCs w:val="20"/>
                  <w:lang w:eastAsia="es-BO"/>
                </w:rPr>
                <w:t>estudios electrofisiológicos (EEF)</w:t>
              </w:r>
            </w:hyperlink>
            <w:r w:rsidRPr="00823DB2">
              <w:rPr>
                <w:rFonts w:ascii="Verdana" w:eastAsia="Times New Roman" w:hAnsi="Verdana" w:cs="Times New Roman"/>
                <w:sz w:val="20"/>
                <w:szCs w:val="20"/>
                <w:lang w:eastAsia="es-BO"/>
              </w:rPr>
              <w:t xml:space="preserve">, que además pueden ayudar a los médicos a determinar con mayor precisión qué tipo de antiarrítmico sería </w:t>
            </w:r>
            <w:r w:rsidRPr="00823DB2">
              <w:rPr>
                <w:rFonts w:ascii="Verdana" w:eastAsia="Times New Roman" w:hAnsi="Verdana" w:cs="Times New Roman"/>
                <w:sz w:val="20"/>
                <w:szCs w:val="20"/>
                <w:lang w:eastAsia="es-BO"/>
              </w:rPr>
              <w:lastRenderedPageBreak/>
              <w:t>más eficaz.</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color w:val="9B0000"/>
                <w:sz w:val="20"/>
                <w:szCs w:val="20"/>
                <w:lang w:eastAsia="es-BO"/>
              </w:rPr>
              <w:t>¿Cuánto debo tomar?</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Como puede ver, hay muchos tipos diferentes de antiarrítmicos. Se presentan en comprimidos. La cantidad de medicamento necesario podría variar. Hable con el médico o farmacéutico para más información sobre cómo y cuándo tomar este medicamento.</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color w:val="9B0000"/>
                <w:sz w:val="20"/>
                <w:szCs w:val="20"/>
                <w:lang w:eastAsia="es-BO"/>
              </w:rPr>
              <w:t>¿Qué pasa si estoy tomando otros medicamentos?</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Los antiarrítmicos pueden intensificar o reducir los efectos de otros medicamentos. Estos efectos se denominan </w:t>
            </w:r>
            <w:r w:rsidRPr="00823DB2">
              <w:rPr>
                <w:rFonts w:ascii="Verdana" w:eastAsia="Times New Roman" w:hAnsi="Verdana" w:cs="Times New Roman"/>
                <w:b/>
                <w:bCs/>
                <w:color w:val="9B0000"/>
                <w:sz w:val="20"/>
                <w:szCs w:val="20"/>
                <w:lang w:eastAsia="es-BO"/>
              </w:rPr>
              <w:t>interacciones</w:t>
            </w:r>
            <w:r w:rsidRPr="00823DB2">
              <w:rPr>
                <w:rFonts w:ascii="Verdana" w:eastAsia="Times New Roman" w:hAnsi="Verdana" w:cs="Times New Roman"/>
                <w:sz w:val="20"/>
                <w:szCs w:val="20"/>
                <w:lang w:eastAsia="es-BO"/>
              </w:rPr>
              <w:t>. Asegúrese de informarles al médico y al farmacéutico qué medicamentos está tomando (incluso los medicamentos de venta libre y los suplementos vitamínicos y herbales), para que puedan informarle de las interacciones posibles.</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Como hay tantos tipos diferentes de medicamentos, no indicamos aquí todas las interacciones posibles. Infórmeles al médico y al farmacéutico de todos los diferentes tipos de medicamentos que esté tomando. Cada medicamento tiene interacciones diferentes, pero a continuación damos algunos ejemplos de las categorías de medicamentos que interactúan con los antiarrítmicos.</w:t>
            </w:r>
          </w:p>
          <w:p w:rsidR="00823DB2" w:rsidRPr="00823DB2" w:rsidRDefault="00823DB2" w:rsidP="00823DB2">
            <w:pPr>
              <w:numPr>
                <w:ilvl w:val="0"/>
                <w:numId w:val="2"/>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La amiodarona podría reducir la cantidad de Coumadin (warfarina) que debe tomar.</w:t>
            </w:r>
          </w:p>
          <w:p w:rsidR="00823DB2" w:rsidRPr="00823DB2" w:rsidRDefault="00823DB2" w:rsidP="00823DB2">
            <w:pPr>
              <w:numPr>
                <w:ilvl w:val="0"/>
                <w:numId w:val="2"/>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La amiodarona, la quinidina y la propafenona podrían reducir la cantidad de digoxina que debe tomar.</w:t>
            </w:r>
          </w:p>
          <w:p w:rsidR="00823DB2" w:rsidRPr="00823DB2" w:rsidRDefault="00823DB2" w:rsidP="00823DB2">
            <w:pPr>
              <w:numPr>
                <w:ilvl w:val="0"/>
                <w:numId w:val="2"/>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El sotalol y los betabloqueantes pueden afectar a la manera en que su organismo reacciona a la insulina o los medicamentos orales para la diabetes.</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Al tomar ciertos tipos de antiarrítmicos (tales como la amiodarona), la piel pude ser más sensible a los rayos del sol y quemarse más fácilmente. La piel puede seguir siendo sensible a la luz del sol varios meses después de interrumpir el tratamiento con este medicamento. Incluso los rayos del sol que pasan a través de una ventana o de la ropa de algodón podrían quemarle la piel. Si va a estar afuera, expuesto a los rayos del sol, use un protector solar. Si sufre una quemadura grave de sol, consulte al médico.</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b/>
                <w:bCs/>
                <w:color w:val="9B0000"/>
                <w:sz w:val="20"/>
                <w:szCs w:val="20"/>
                <w:lang w:eastAsia="es-BO"/>
              </w:rPr>
              <w:t>OBSERVACIÓN:</w:t>
            </w:r>
            <w:r w:rsidRPr="00823DB2">
              <w:rPr>
                <w:rFonts w:ascii="Verdana" w:eastAsia="Times New Roman" w:hAnsi="Verdana" w:cs="Times New Roman"/>
                <w:sz w:val="20"/>
                <w:szCs w:val="20"/>
                <w:lang w:eastAsia="es-BO"/>
              </w:rPr>
              <w:t> La amiodarona a veces produce una coloración azul grisácea en la piel, especialmente en las zonas expuestas al sol. Después de interrumpir el medicamento, la coloración desaparecerá, pero puede tomar varios meses en hacerlo.</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color w:val="9B0000"/>
                <w:sz w:val="20"/>
                <w:szCs w:val="20"/>
                <w:lang w:eastAsia="es-BO"/>
              </w:rPr>
              <w:t>¿Qué más debo decirle al médico?</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Hable con el médico sobre sus antecedentes médicos antes de comenzar a tomar un antiarrítmico. Deben considerarse los riesgos de tomar el medicamento frente a los beneficios. Los siguientes son algunos factores que deben tomarse en cuenta si usted y el médico están tratando de decidir si debe tomar un antiarrítmico.</w:t>
            </w:r>
          </w:p>
          <w:p w:rsidR="00823DB2" w:rsidRPr="00823DB2" w:rsidRDefault="00823DB2" w:rsidP="00823DB2">
            <w:pPr>
              <w:numPr>
                <w:ilvl w:val="0"/>
                <w:numId w:val="3"/>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Es alérgico a ciertos alimentos o colorantes. Los antiarrítmicos pueden agravar las reacciones alérgicas.</w:t>
            </w:r>
          </w:p>
          <w:p w:rsidR="00823DB2" w:rsidRPr="00823DB2" w:rsidRDefault="00823DB2" w:rsidP="00823DB2">
            <w:pPr>
              <w:numPr>
                <w:ilvl w:val="0"/>
                <w:numId w:val="3"/>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Planea un embarazo, está embarazada o está amamantando a su bebé.</w:t>
            </w:r>
          </w:p>
          <w:p w:rsidR="00823DB2" w:rsidRPr="00823DB2" w:rsidRDefault="00823DB2" w:rsidP="00823DB2">
            <w:pPr>
              <w:numPr>
                <w:ilvl w:val="0"/>
                <w:numId w:val="3"/>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Tiene más de 60 años de edad. La gente mayor es más propensa a padecer problemas de tiroides al tomar antiarrítmicos. La gente mayor también podría notar un entumecimiento, hormigueo o debilidad en las manos y los pies.</w:t>
            </w:r>
          </w:p>
          <w:p w:rsidR="00823DB2" w:rsidRPr="00823DB2" w:rsidRDefault="00823DB2" w:rsidP="00823DB2">
            <w:pPr>
              <w:numPr>
                <w:ilvl w:val="0"/>
                <w:numId w:val="3"/>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Sufre de fibrilación auricular.</w:t>
            </w:r>
          </w:p>
          <w:p w:rsidR="00823DB2" w:rsidRPr="00823DB2" w:rsidRDefault="00823DB2" w:rsidP="00823DB2">
            <w:pPr>
              <w:numPr>
                <w:ilvl w:val="0"/>
                <w:numId w:val="3"/>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Sufre de asma u otro problema pulmonar o respiratorio, tal como bronquitis crónica o enfisema. Los betabloqueantes pueden agravar estos problemas.</w:t>
            </w:r>
          </w:p>
          <w:p w:rsidR="00823DB2" w:rsidRPr="00823DB2" w:rsidRDefault="00823DB2" w:rsidP="00823DB2">
            <w:pPr>
              <w:numPr>
                <w:ilvl w:val="0"/>
                <w:numId w:val="3"/>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Tiene problemas de tiroides.</w:t>
            </w:r>
          </w:p>
          <w:p w:rsidR="00823DB2" w:rsidRPr="00823DB2" w:rsidRDefault="00823DB2" w:rsidP="00823DB2">
            <w:pPr>
              <w:numPr>
                <w:ilvl w:val="0"/>
                <w:numId w:val="3"/>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Sufre de una enfermedad del hígado.</w:t>
            </w:r>
          </w:p>
          <w:p w:rsidR="00823DB2" w:rsidRPr="00823DB2" w:rsidRDefault="00823DB2" w:rsidP="00823DB2">
            <w:pPr>
              <w:numPr>
                <w:ilvl w:val="0"/>
                <w:numId w:val="3"/>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lastRenderedPageBreak/>
              <w:t>Sufre de una enfermedad del riñón.</w:t>
            </w:r>
          </w:p>
          <w:p w:rsidR="00823DB2" w:rsidRPr="00823DB2" w:rsidRDefault="00823DB2" w:rsidP="00823DB2">
            <w:pPr>
              <w:numPr>
                <w:ilvl w:val="0"/>
                <w:numId w:val="3"/>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Sufre de lupus.</w:t>
            </w:r>
          </w:p>
          <w:p w:rsidR="00823DB2" w:rsidRPr="00823DB2" w:rsidRDefault="00823DB2" w:rsidP="00823DB2">
            <w:pPr>
              <w:numPr>
                <w:ilvl w:val="0"/>
                <w:numId w:val="3"/>
              </w:num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Va a someterse a un procedimiento odontológico o una intervención quirúrgica.</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color w:val="9B0000"/>
                <w:sz w:val="20"/>
                <w:szCs w:val="20"/>
                <w:lang w:eastAsia="es-BO"/>
              </w:rPr>
              <w:t>¿Cuáles son los efectos secundarios?</w:t>
            </w:r>
          </w:p>
          <w:p w:rsidR="00823DB2" w:rsidRP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A veces un medicamento puede ocasionar efectos no deseados. Éstos se denominan </w:t>
            </w:r>
            <w:r w:rsidRPr="00823DB2">
              <w:rPr>
                <w:rFonts w:ascii="Verdana" w:eastAsia="Times New Roman" w:hAnsi="Verdana" w:cs="Times New Roman"/>
                <w:b/>
                <w:bCs/>
                <w:color w:val="9B0000"/>
                <w:sz w:val="20"/>
                <w:szCs w:val="20"/>
                <w:lang w:eastAsia="es-BO"/>
              </w:rPr>
              <w:t>efectos secundarios</w:t>
            </w:r>
            <w:r w:rsidRPr="00823DB2">
              <w:rPr>
                <w:rFonts w:ascii="Verdana" w:eastAsia="Times New Roman" w:hAnsi="Verdana" w:cs="Times New Roman"/>
                <w:sz w:val="20"/>
                <w:szCs w:val="20"/>
                <w:lang w:eastAsia="es-BO"/>
              </w:rPr>
              <w:t>. Cada antiarrítmico tiene efectos secundarios diferentes. Asegúrese de leer cuidadosamente la información que reciba del médico o farmacéutico sobre el medicamento. Hable con el farmacéutico si no recibe información sobre los efectos secundarios del medicamento.</w:t>
            </w:r>
          </w:p>
          <w:p w:rsidR="00823DB2" w:rsidRDefault="00823DB2" w:rsidP="00823DB2">
            <w:pPr>
              <w:spacing w:before="100" w:beforeAutospacing="1" w:after="100" w:afterAutospacing="1" w:line="240" w:lineRule="auto"/>
              <w:rPr>
                <w:rFonts w:ascii="Verdana" w:eastAsia="Times New Roman" w:hAnsi="Verdana" w:cs="Times New Roman"/>
                <w:sz w:val="20"/>
                <w:szCs w:val="20"/>
                <w:lang w:eastAsia="es-BO"/>
              </w:rPr>
            </w:pPr>
            <w:r w:rsidRPr="00823DB2">
              <w:rPr>
                <w:rFonts w:ascii="Verdana" w:eastAsia="Times New Roman" w:hAnsi="Verdana" w:cs="Times New Roman"/>
                <w:sz w:val="20"/>
                <w:szCs w:val="20"/>
                <w:lang w:eastAsia="es-BO"/>
              </w:rPr>
              <w:t>Infórmele al médico inmediatamente si cree experimentar un efecto secundario del medicamento. No deje de tomar el medicamento a menos que el médico se lo indique. Si deja de tomar el medicamento sin antes consultar al médico, su estado de salud podría empeorar.</w:t>
            </w:r>
          </w:p>
          <w:tbl>
            <w:tblPr>
              <w:tblW w:w="11190" w:type="dxa"/>
              <w:tblCellSpacing w:w="0" w:type="dxa"/>
              <w:shd w:val="clear" w:color="auto" w:fill="FFFFFF"/>
              <w:tblCellMar>
                <w:left w:w="0" w:type="dxa"/>
                <w:right w:w="0" w:type="dxa"/>
              </w:tblCellMar>
              <w:tblLook w:val="04A0" w:firstRow="1" w:lastRow="0" w:firstColumn="1" w:lastColumn="0" w:noHBand="0" w:noVBand="1"/>
            </w:tblPr>
            <w:tblGrid>
              <w:gridCol w:w="11940"/>
            </w:tblGrid>
            <w:tr w:rsidR="007A60E6" w:rsidRPr="007A60E6" w:rsidTr="007A60E6">
              <w:trPr>
                <w:tblCellSpacing w:w="0" w:type="dxa"/>
              </w:trPr>
              <w:tc>
                <w:tcPr>
                  <w:tcW w:w="0" w:type="auto"/>
                  <w:tcBorders>
                    <w:top w:val="single" w:sz="6" w:space="0" w:color="FFFFFF"/>
                    <w:left w:val="single" w:sz="6" w:space="0" w:color="FFFFFF"/>
                  </w:tcBorders>
                  <w:shd w:val="clear" w:color="auto" w:fill="FFFFFF"/>
                  <w:tcMar>
                    <w:top w:w="90" w:type="dxa"/>
                    <w:left w:w="0" w:type="dxa"/>
                    <w:bottom w:w="0" w:type="dxa"/>
                    <w:right w:w="0" w:type="dxa"/>
                  </w:tcMar>
                  <w:hideMark/>
                </w:tcPr>
                <w:tbl>
                  <w:tblPr>
                    <w:tblW w:w="4950" w:type="pct"/>
                    <w:tblCellSpacing w:w="0" w:type="dxa"/>
                    <w:tblCellMar>
                      <w:left w:w="0" w:type="dxa"/>
                      <w:right w:w="0" w:type="dxa"/>
                    </w:tblCellMar>
                    <w:tblLook w:val="04A0" w:firstRow="1" w:lastRow="0" w:firstColumn="1" w:lastColumn="0" w:noHBand="0" w:noVBand="1"/>
                  </w:tblPr>
                  <w:tblGrid>
                    <w:gridCol w:w="7674"/>
                    <w:gridCol w:w="4132"/>
                  </w:tblGrid>
                  <w:tr w:rsidR="007A60E6" w:rsidRPr="007A60E6">
                    <w:trPr>
                      <w:tblCellSpacing w:w="0" w:type="dxa"/>
                    </w:trPr>
                    <w:tc>
                      <w:tcPr>
                        <w:tcW w:w="3250" w:type="pct"/>
                        <w:tcMar>
                          <w:top w:w="90" w:type="dxa"/>
                          <w:left w:w="0" w:type="dxa"/>
                          <w:bottom w:w="0" w:type="dxa"/>
                          <w:right w:w="0" w:type="dxa"/>
                        </w:tcMar>
                        <w:vAlign w:val="center"/>
                        <w:hideMark/>
                      </w:tcPr>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r w:rsidRPr="007A60E6">
                          <w:rPr>
                            <w:rFonts w:ascii="Verdana" w:eastAsia="Times New Roman" w:hAnsi="Verdana" w:cs="Times New Roman"/>
                            <w:b/>
                            <w:bCs/>
                            <w:color w:val="9B0000"/>
                            <w:sz w:val="23"/>
                            <w:szCs w:val="23"/>
                            <w:lang w:eastAsia="es-BO"/>
                          </w:rPr>
                          <w:t>spirina (salicilato)</w:t>
                        </w:r>
                      </w:p>
                    </w:tc>
                    <w:tc>
                      <w:tcPr>
                        <w:tcW w:w="0" w:type="auto"/>
                        <w:vAlign w:val="center"/>
                        <w:hideMark/>
                      </w:tcPr>
                      <w:tbl>
                        <w:tblPr>
                          <w:tblW w:w="0" w:type="auto"/>
                          <w:jc w:val="right"/>
                          <w:tblCellSpacing w:w="15" w:type="dxa"/>
                          <w:tblCellMar>
                            <w:left w:w="0" w:type="dxa"/>
                            <w:right w:w="0" w:type="dxa"/>
                          </w:tblCellMar>
                          <w:tblLook w:val="04A0" w:firstRow="1" w:lastRow="0" w:firstColumn="1" w:lastColumn="0" w:noHBand="0" w:noVBand="1"/>
                        </w:tblPr>
                        <w:tblGrid>
                          <w:gridCol w:w="294"/>
                          <w:gridCol w:w="279"/>
                          <w:gridCol w:w="279"/>
                          <w:gridCol w:w="279"/>
                          <w:gridCol w:w="279"/>
                          <w:gridCol w:w="121"/>
                          <w:gridCol w:w="706"/>
                        </w:tblGrid>
                        <w:tr w:rsidR="007A60E6" w:rsidRPr="007A60E6">
                          <w:trPr>
                            <w:tblCellSpacing w:w="15" w:type="dxa"/>
                            <w:jc w:val="right"/>
                          </w:trPr>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3E154C1F" wp14:editId="52161016">
                                    <wp:extent cx="158115" cy="158115"/>
                                    <wp:effectExtent l="0" t="0" r="0" b="0"/>
                                    <wp:docPr id="13" name="Imagen 13" descr="http://cache.addthiscdn.com/icons/v0/thumbs/facebook.gif">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cache.addthiscdn.com/icons/v0/thumbs/facebook.gif">
                                              <a:hlinkClick r:id="rId35"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3373F921" wp14:editId="0329385D">
                                    <wp:extent cx="158115" cy="158115"/>
                                    <wp:effectExtent l="0" t="0" r="0" b="0"/>
                                    <wp:docPr id="14" name="Imagen 14" descr="http://cache.addthiscdn.com/icons/v0/thumbs/twitter.gif">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cache.addthiscdn.com/icons/v0/thumbs/twitter.gif">
                                              <a:hlinkClick r:id="rId36"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5F64054D" wp14:editId="1B2C39B0">
                                    <wp:extent cx="158115" cy="158115"/>
                                    <wp:effectExtent l="0" t="0" r="0" b="0"/>
                                    <wp:docPr id="15" name="Imagen 15" descr="http://cache.addthiscdn.com/icons/v0/thumbs/email.gif">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cache.addthiscdn.com/icons/v0/thumbs/email.gif">
                                              <a:hlinkClick r:id="rId37"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0AADCFD6" wp14:editId="490AEF60">
                                    <wp:extent cx="158115" cy="158115"/>
                                    <wp:effectExtent l="0" t="0" r="0" b="0"/>
                                    <wp:docPr id="16" name="Imagen 16" descr="http://cache.addthiscdn.com/icons/v0/thumbs/favorites.gif">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cache.addthiscdn.com/icons/v0/thumbs/favorites.gif">
                                              <a:hlinkClick r:id="rId1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438E1D47" wp14:editId="3E05F9BF">
                                    <wp:extent cx="158115" cy="158115"/>
                                    <wp:effectExtent l="0" t="0" r="0" b="0"/>
                                    <wp:docPr id="17" name="Imagen 17" descr="http://cache.addthiscdn.com/icons/v0/thumbs/print.gif">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cache.addthiscdn.com/icons/v0/thumbs/print.gif">
                                              <a:hlinkClick r:id="rId1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w:t>
                              </w:r>
                            </w:p>
                          </w:tc>
                          <w:tc>
                            <w:tcPr>
                              <w:tcW w:w="0" w:type="auto"/>
                              <w:vAlign w:val="center"/>
                              <w:hideMark/>
                            </w:tcPr>
                            <w:p w:rsidR="007A60E6" w:rsidRPr="007A60E6" w:rsidRDefault="00194D8B"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hyperlink r:id="rId38" w:tgtFrame="_blank" w:history="1">
                                <w:r w:rsidR="007A60E6" w:rsidRPr="007A60E6">
                                  <w:rPr>
                                    <w:rFonts w:ascii="Verdana" w:eastAsia="Times New Roman" w:hAnsi="Verdana" w:cs="Times New Roman"/>
                                    <w:noProof/>
                                    <w:color w:val="0000CC"/>
                                    <w:sz w:val="14"/>
                                    <w:szCs w:val="14"/>
                                    <w:lang w:eastAsia="es-BO"/>
                                  </w:rPr>
                                  <w:drawing>
                                    <wp:inline distT="0" distB="0" distL="0" distR="0" wp14:anchorId="064ADCC5" wp14:editId="010436E1">
                                      <wp:extent cx="158115" cy="158115"/>
                                      <wp:effectExtent l="0" t="0" r="0" b="0"/>
                                      <wp:docPr id="18" name="Imagen 18" descr="http://cache.addthiscdn.com/icons/v0/thumbs/addthis.gif">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cache.addthiscdn.com/icons/v0/thumbs/addthis.gif">
                                                <a:hlinkClick r:id="rId38"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r w:rsidR="007A60E6" w:rsidRPr="007A60E6">
                                  <w:rPr>
                                    <w:rFonts w:ascii="Verdana" w:eastAsia="Times New Roman" w:hAnsi="Verdana" w:cs="Times New Roman"/>
                                    <w:color w:val="0000CC"/>
                                    <w:sz w:val="14"/>
                                    <w:szCs w:val="14"/>
                                    <w:lang w:eastAsia="es-BO"/>
                                  </w:rPr>
                                  <w:t>Share</w:t>
                                </w:r>
                              </w:hyperlink>
                            </w:p>
                          </w:tc>
                        </w:tr>
                      </w:tbl>
                      <w:p w:rsidR="007A60E6" w:rsidRPr="007A60E6" w:rsidRDefault="007A60E6" w:rsidP="00194D8B">
                        <w:pPr>
                          <w:framePr w:hSpace="141" w:wrap="around" w:vAnchor="text" w:hAnchor="margin" w:xAlign="center" w:y="-1168"/>
                          <w:spacing w:after="0" w:line="240" w:lineRule="auto"/>
                          <w:suppressOverlap/>
                          <w:jc w:val="right"/>
                          <w:rPr>
                            <w:rFonts w:ascii="Verdana" w:eastAsia="Times New Roman" w:hAnsi="Verdana" w:cs="Times New Roman"/>
                            <w:sz w:val="20"/>
                            <w:szCs w:val="20"/>
                            <w:lang w:eastAsia="es-BO"/>
                          </w:rPr>
                        </w:pPr>
                      </w:p>
                    </w:tc>
                  </w:tr>
                </w:tbl>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p>
              </w:tc>
            </w:tr>
            <w:tr w:rsidR="007A60E6" w:rsidRPr="007A60E6" w:rsidTr="007A60E6">
              <w:trPr>
                <w:tblCellSpacing w:w="0" w:type="dxa"/>
              </w:trPr>
              <w:tc>
                <w:tcPr>
                  <w:tcW w:w="0" w:type="auto"/>
                  <w:tcBorders>
                    <w:top w:val="nil"/>
                  </w:tcBorders>
                  <w:shd w:val="clear" w:color="auto" w:fill="FFFFFF"/>
                  <w:tcMar>
                    <w:top w:w="0" w:type="dxa"/>
                    <w:left w:w="90" w:type="dxa"/>
                    <w:bottom w:w="0" w:type="dxa"/>
                    <w:right w:w="90" w:type="dxa"/>
                  </w:tcMar>
                  <w:hideMark/>
                </w:tcPr>
                <w:tbl>
                  <w:tblPr>
                    <w:tblW w:w="5000" w:type="pct"/>
                    <w:tblCellSpacing w:w="0" w:type="dxa"/>
                    <w:tblCellMar>
                      <w:left w:w="0" w:type="dxa"/>
                      <w:right w:w="0" w:type="dxa"/>
                    </w:tblCellMar>
                    <w:tblLook w:val="04A0" w:firstRow="1" w:lastRow="0" w:firstColumn="1" w:lastColumn="0" w:noHBand="0" w:noVBand="1"/>
                    <w:tblDescription w:val=""/>
                  </w:tblPr>
                  <w:tblGrid>
                    <w:gridCol w:w="11760"/>
                  </w:tblGrid>
                  <w:tr w:rsidR="007A60E6" w:rsidRPr="007A60E6" w:rsidTr="007A60E6">
                    <w:trPr>
                      <w:tblCellSpacing w:w="0" w:type="dxa"/>
                    </w:trPr>
                    <w:tc>
                      <w:tcPr>
                        <w:tcW w:w="0" w:type="auto"/>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Marcas comúnmente usadas en los Estados Unidos:</w:t>
                        </w:r>
                        <w:r w:rsidRPr="007A60E6">
                          <w:rPr>
                            <w:rFonts w:ascii="Verdana" w:eastAsia="Times New Roman" w:hAnsi="Verdana" w:cs="Times New Roman"/>
                            <w:sz w:val="20"/>
                            <w:szCs w:val="20"/>
                            <w:lang w:eastAsia="es-BO"/>
                          </w:rPr>
                          <w:t> Acuprin 81, Bayer Aspirin, Bufferin, Easprin, Ecotrin, Empirin, Halfprin, Norwich Aspirin, St. Joseph Aspirin, Zorprin</w:t>
                        </w:r>
                      </w:p>
                      <w:tbl>
                        <w:tblPr>
                          <w:tblW w:w="5000" w:type="pct"/>
                          <w:tblCellSpacing w:w="0" w:type="dxa"/>
                          <w:tblBorders>
                            <w:top w:val="single" w:sz="6" w:space="0" w:color="9B0000"/>
                            <w:left w:val="single" w:sz="6" w:space="0" w:color="9B0000"/>
                            <w:bottom w:val="single" w:sz="6" w:space="0" w:color="9B0000"/>
                            <w:right w:val="single" w:sz="6" w:space="0" w:color="9B0000"/>
                          </w:tblBorders>
                          <w:tblCellMar>
                            <w:left w:w="0" w:type="dxa"/>
                            <w:right w:w="0" w:type="dxa"/>
                          </w:tblCellMar>
                          <w:tblLook w:val="04A0" w:firstRow="1" w:lastRow="0" w:firstColumn="1" w:lastColumn="0" w:noHBand="0" w:noVBand="1"/>
                        </w:tblPr>
                        <w:tblGrid>
                          <w:gridCol w:w="11744"/>
                        </w:tblGrid>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EEE3E3"/>
                              <w:tcMar>
                                <w:top w:w="60" w:type="dxa"/>
                                <w:left w:w="60" w:type="dxa"/>
                                <w:bottom w:w="60" w:type="dxa"/>
                                <w:right w:w="60" w:type="dxa"/>
                              </w:tcMa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b/>
                                  <w:bCs/>
                                  <w:sz w:val="20"/>
                                  <w:szCs w:val="20"/>
                                  <w:lang w:eastAsia="es-BO"/>
                                </w:rPr>
                              </w:pPr>
                              <w:r w:rsidRPr="007A60E6">
                                <w:rPr>
                                  <w:rFonts w:ascii="Verdana" w:eastAsia="Times New Roman" w:hAnsi="Verdana" w:cs="Times New Roman"/>
                                  <w:b/>
                                  <w:bCs/>
                                  <w:sz w:val="20"/>
                                  <w:szCs w:val="20"/>
                                  <w:lang w:eastAsia="es-BO"/>
                                </w:rPr>
                                <w:t>Declaración de limitación de responsabilidad</w:t>
                              </w:r>
                            </w:p>
                          </w:tc>
                        </w:tr>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FFFFCC"/>
                              <w:hideMark/>
                            </w:tcPr>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información que aparece en esta sección de </w:t>
                              </w:r>
                              <w:hyperlink r:id="rId39" w:history="1">
                                <w:r w:rsidRPr="007A60E6">
                                  <w:rPr>
                                    <w:rFonts w:ascii="Verdana" w:eastAsia="Times New Roman" w:hAnsi="Verdana" w:cs="Times New Roman"/>
                                    <w:color w:val="0000CC"/>
                                    <w:sz w:val="20"/>
                                    <w:szCs w:val="20"/>
                                    <w:lang w:eastAsia="es-BO"/>
                                  </w:rPr>
                                  <w:t>medicamentos cardiovasculares</w:t>
                                </w:r>
                              </w:hyperlink>
                              <w:r w:rsidRPr="007A60E6">
                                <w:rPr>
                                  <w:rFonts w:ascii="Verdana" w:eastAsia="Times New Roman" w:hAnsi="Verdana" w:cs="Times New Roman"/>
                                  <w:sz w:val="20"/>
                                  <w:szCs w:val="20"/>
                                  <w:lang w:eastAsia="es-BO"/>
                                </w:rPr>
                                <w:t>fue obtenida de diversas fuentes. La intención es ofrecer información sobre ciertos medicamentos, pero no se incluyen todos los posibles usos, advertencias, efectos secundarios o interacciones con otros medicamentos y con suplementos vitamínicos y herbales. La información no debe considerarse asesoramiento médico para problemas individuales. Por favor, consulte al médico o farmacéutico para obtener </w:t>
                              </w:r>
                              <w:r w:rsidRPr="007A60E6">
                                <w:rPr>
                                  <w:rFonts w:ascii="Verdana" w:eastAsia="Times New Roman" w:hAnsi="Verdana" w:cs="Times New Roman"/>
                                  <w:color w:val="000099"/>
                                  <w:sz w:val="20"/>
                                  <w:szCs w:val="20"/>
                                  <w:u w:val="single"/>
                                  <w:bdr w:val="single" w:sz="6" w:space="0" w:color="auto" w:frame="1"/>
                                  <w:lang w:eastAsia="es-BO"/>
                                </w:rPr>
                                <w:t>instrucciones de uso</w:t>
                              </w:r>
                              <w:r w:rsidRPr="007A60E6">
                                <w:rPr>
                                  <w:rFonts w:ascii="Verdana" w:eastAsia="Times New Roman" w:hAnsi="Verdana" w:cs="Times New Roman"/>
                                  <w:sz w:val="20"/>
                                  <w:szCs w:val="20"/>
                                  <w:lang w:eastAsia="es-BO"/>
                                </w:rPr>
                                <w:t>.</w:t>
                              </w:r>
                            </w:p>
                          </w:tc>
                        </w:tr>
                      </w:tbl>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es la aspirina?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aspirina es un tipo de medicamento denominado «salicilato». La aspirina se emplea para reducir el dolor, la inflamación (hinchazón) y la fiebre. Los médicos también pueden recetar aspirina a sus pacientes para tratar o prevenir la </w:t>
                        </w:r>
                        <w:hyperlink r:id="rId40" w:history="1">
                          <w:r w:rsidRPr="007A60E6">
                            <w:rPr>
                              <w:rFonts w:ascii="Verdana" w:eastAsia="Times New Roman" w:hAnsi="Verdana" w:cs="Times New Roman"/>
                              <w:color w:val="0000CC"/>
                              <w:sz w:val="20"/>
                              <w:szCs w:val="20"/>
                              <w:lang w:eastAsia="es-BO"/>
                            </w:rPr>
                            <w:t>angina de pecho</w:t>
                          </w:r>
                        </w:hyperlink>
                        <w:r w:rsidRPr="007A60E6">
                          <w:rPr>
                            <w:rFonts w:ascii="Verdana" w:eastAsia="Times New Roman" w:hAnsi="Verdana" w:cs="Times New Roman"/>
                            <w:sz w:val="20"/>
                            <w:szCs w:val="20"/>
                            <w:lang w:eastAsia="es-BO"/>
                          </w:rPr>
                          <w:t>, los </w:t>
                        </w:r>
                        <w:hyperlink r:id="rId41" w:history="1">
                          <w:r w:rsidRPr="007A60E6">
                            <w:rPr>
                              <w:rFonts w:ascii="Verdana" w:eastAsia="Times New Roman" w:hAnsi="Verdana" w:cs="Times New Roman"/>
                              <w:color w:val="0000CC"/>
                              <w:sz w:val="20"/>
                              <w:szCs w:val="20"/>
                              <w:lang w:eastAsia="es-BO"/>
                            </w:rPr>
                            <w:t>ataques cardíacos</w:t>
                          </w:r>
                        </w:hyperlink>
                        <w:r w:rsidRPr="007A60E6">
                          <w:rPr>
                            <w:rFonts w:ascii="Verdana" w:eastAsia="Times New Roman" w:hAnsi="Verdana" w:cs="Times New Roman"/>
                            <w:sz w:val="20"/>
                            <w:szCs w:val="20"/>
                            <w:lang w:eastAsia="es-BO"/>
                          </w:rPr>
                          <w:t>, los ataques isquémicos transitorios (también denominados «miniaccidentes cerebrovasculares») y los ataques cerebrales (o</w:t>
                        </w:r>
                        <w:hyperlink r:id="rId42" w:history="1">
                          <w:r w:rsidRPr="007A60E6">
                            <w:rPr>
                              <w:rFonts w:ascii="Verdana" w:eastAsia="Times New Roman" w:hAnsi="Verdana" w:cs="Times New Roman"/>
                              <w:color w:val="0000CC"/>
                              <w:sz w:val="20"/>
                              <w:szCs w:val="20"/>
                              <w:lang w:eastAsia="es-BO"/>
                            </w:rPr>
                            <w:t>accidentes cerebrovasculares</w:t>
                          </w:r>
                        </w:hyperlink>
                        <w:r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¿Cómo actúa la aspirina?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aspirina es un agente antiplaquetario, lo cual significa que impide que las células sanguíneas denominadas «plaquetas» se adhieran unas a otras y formen coágulos. Es por eso que algunos pacientes que se restablecen de un ataque cardíaco deben tomar aspirina: para evitar que se formen otros coágulos sanguíneos en las arterias coronarias. La aspirina también reduce las sustancias del organismo que causan dolor e inflamación.</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¿Cuánto debo tomar?</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Hay distintos tipos de aspirina con diferentes dosis. La cantidad de aspirina que debe tomar podría variar. Consulte al médico o farmacéutico para obtener más información sobre cómo y cuándo tomar aspirina.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pasa si estoy tomando otros medicamentos?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lastRenderedPageBreak/>
                          <w:t>Otros medicamentos que esté tomando podrían aumentar o disminuir el efecto de la aspirina. Esos efectos se denominan </w:t>
                        </w:r>
                        <w:r w:rsidRPr="007A60E6">
                          <w:rPr>
                            <w:rFonts w:ascii="Verdana" w:eastAsia="Times New Roman" w:hAnsi="Verdana" w:cs="Times New Roman"/>
                            <w:b/>
                            <w:bCs/>
                            <w:color w:val="9B0000"/>
                            <w:sz w:val="20"/>
                            <w:szCs w:val="20"/>
                            <w:lang w:eastAsia="es-BO"/>
                          </w:rPr>
                          <w:t>interacciones</w:t>
                        </w:r>
                        <w:r w:rsidRPr="007A60E6">
                          <w:rPr>
                            <w:rFonts w:ascii="Verdana" w:eastAsia="Times New Roman" w:hAnsi="Verdana" w:cs="Times New Roman"/>
                            <w:sz w:val="20"/>
                            <w:szCs w:val="20"/>
                            <w:lang w:eastAsia="es-BO"/>
                          </w:rPr>
                          <w:t>. Asegúrese de comunicarle al médico todos los medicamentos y suplementos vitamínicos o herbales que esté tomando, para que éste pueda informarle de las posibles interacciones.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Las siguientes son categorías de medicamentos que pueden aumentar o disminuir los efectos de la aspirina. Como hay tantos tipos diferentes de medicamentos dentro de cada categoría, no se indica el nombre de cada uno. Comuníquele al médico todos los medicamentos que esté tomando, aunque no aparezcan en la lista a continuación.</w:t>
                        </w:r>
                      </w:p>
                      <w:p w:rsidR="007A60E6" w:rsidRPr="007A60E6" w:rsidRDefault="007A60E6" w:rsidP="00194D8B">
                        <w:pPr>
                          <w:framePr w:hSpace="141" w:wrap="around" w:vAnchor="text" w:hAnchor="margin" w:xAlign="center" w:y="-1168"/>
                          <w:numPr>
                            <w:ilvl w:val="0"/>
                            <w:numId w:val="5"/>
                          </w:numPr>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Otros medicamentos </w:t>
                        </w:r>
                        <w:r w:rsidRPr="007A60E6">
                          <w:rPr>
                            <w:rFonts w:ascii="Verdana" w:eastAsia="Times New Roman" w:hAnsi="Verdana" w:cs="Times New Roman"/>
                            <w:color w:val="000099"/>
                            <w:sz w:val="20"/>
                            <w:szCs w:val="20"/>
                            <w:u w:val="single"/>
                            <w:bdr w:val="single" w:sz="6" w:space="0" w:color="auto" w:frame="1"/>
                            <w:lang w:eastAsia="es-BO"/>
                          </w:rPr>
                          <w:t>de venta</w:t>
                        </w:r>
                        <w:r w:rsidRPr="007A60E6">
                          <w:rPr>
                            <w:rFonts w:ascii="Verdana" w:eastAsia="Times New Roman" w:hAnsi="Verdana" w:cs="Times New Roman"/>
                            <w:sz w:val="20"/>
                            <w:szCs w:val="20"/>
                            <w:lang w:eastAsia="es-BO"/>
                          </w:rPr>
                          <w:t> con o sin receta que contengan aspirina (p. ej., Doan's, Bayer Select Backache Pain Formula)</w:t>
                        </w:r>
                      </w:p>
                      <w:p w:rsidR="007A60E6" w:rsidRPr="007A60E6" w:rsidRDefault="007A60E6" w:rsidP="00194D8B">
                        <w:pPr>
                          <w:framePr w:hSpace="141" w:wrap="around" w:vAnchor="text" w:hAnchor="margin" w:xAlign="center" w:y="-1168"/>
                          <w:numPr>
                            <w:ilvl w:val="0"/>
                            <w:numId w:val="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Acetaminofeno (p. ej., Tylenol, Excedrin)</w:t>
                        </w:r>
                      </w:p>
                      <w:p w:rsidR="007A60E6" w:rsidRPr="007A60E6" w:rsidRDefault="007A60E6" w:rsidP="00194D8B">
                        <w:pPr>
                          <w:framePr w:hSpace="141" w:wrap="around" w:vAnchor="text" w:hAnchor="margin" w:xAlign="center" w:y="-1168"/>
                          <w:numPr>
                            <w:ilvl w:val="0"/>
                            <w:numId w:val="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Ibuprofeno (p. ej., Motrin, Advil, Nuprin)</w:t>
                        </w:r>
                      </w:p>
                      <w:p w:rsidR="007A60E6" w:rsidRPr="007A60E6" w:rsidRDefault="007A60E6" w:rsidP="00194D8B">
                        <w:pPr>
                          <w:framePr w:hSpace="141" w:wrap="around" w:vAnchor="text" w:hAnchor="margin" w:xAlign="center" w:y="-1168"/>
                          <w:numPr>
                            <w:ilvl w:val="0"/>
                            <w:numId w:val="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Ketoprofeno (p. ej., Orudis, Orudis KT)</w:t>
                        </w:r>
                      </w:p>
                      <w:p w:rsidR="007A60E6" w:rsidRPr="007A60E6" w:rsidRDefault="007A60E6" w:rsidP="00194D8B">
                        <w:pPr>
                          <w:framePr w:hSpace="141" w:wrap="around" w:vAnchor="text" w:hAnchor="margin" w:xAlign="center" w:y="-1168"/>
                          <w:numPr>
                            <w:ilvl w:val="0"/>
                            <w:numId w:val="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Naproxeno (p. ej., Aleve)</w:t>
                        </w:r>
                      </w:p>
                      <w:p w:rsidR="007A60E6" w:rsidRPr="007A60E6" w:rsidRDefault="007A60E6" w:rsidP="00194D8B">
                        <w:pPr>
                          <w:framePr w:hSpace="141" w:wrap="around" w:vAnchor="text" w:hAnchor="margin" w:xAlign="center" w:y="-1168"/>
                          <w:numPr>
                            <w:ilvl w:val="0"/>
                            <w:numId w:val="5"/>
                          </w:numPr>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000099"/>
                            <w:sz w:val="20"/>
                            <w:szCs w:val="20"/>
                            <w:u w:val="single"/>
                            <w:bdr w:val="single" w:sz="6" w:space="0" w:color="auto" w:frame="1"/>
                            <w:lang w:eastAsia="es-BO"/>
                          </w:rPr>
                          <w:t>Medicamentos para</w:t>
                        </w:r>
                        <w:r w:rsidRPr="007A60E6">
                          <w:rPr>
                            <w:rFonts w:ascii="Verdana" w:eastAsia="Times New Roman" w:hAnsi="Verdana" w:cs="Times New Roman"/>
                            <w:sz w:val="20"/>
                            <w:szCs w:val="20"/>
                            <w:lang w:eastAsia="es-BO"/>
                          </w:rPr>
                          <w:t> la diabetes o la presión </w:t>
                        </w:r>
                        <w:r w:rsidRPr="007A60E6">
                          <w:rPr>
                            <w:rFonts w:ascii="Verdana" w:eastAsia="Times New Roman" w:hAnsi="Verdana" w:cs="Times New Roman"/>
                            <w:color w:val="000099"/>
                            <w:sz w:val="20"/>
                            <w:szCs w:val="20"/>
                            <w:u w:val="single"/>
                            <w:bdr w:val="single" w:sz="6" w:space="0" w:color="auto" w:frame="1"/>
                            <w:lang w:eastAsia="es-BO"/>
                          </w:rPr>
                          <w:t>arterial alta</w:t>
                        </w:r>
                      </w:p>
                      <w:p w:rsidR="007A60E6" w:rsidRPr="007A60E6" w:rsidRDefault="007A60E6" w:rsidP="00194D8B">
                        <w:pPr>
                          <w:framePr w:hSpace="141" w:wrap="around" w:vAnchor="text" w:hAnchor="margin" w:xAlign="center" w:y="-1168"/>
                          <w:numPr>
                            <w:ilvl w:val="0"/>
                            <w:numId w:val="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Corticoesteroides</w:t>
                        </w:r>
                      </w:p>
                      <w:p w:rsidR="007A60E6" w:rsidRPr="007A60E6" w:rsidRDefault="00194D8B" w:rsidP="00194D8B">
                        <w:pPr>
                          <w:framePr w:hSpace="141" w:wrap="around" w:vAnchor="text" w:hAnchor="margin" w:xAlign="center" w:y="-1168"/>
                          <w:numPr>
                            <w:ilvl w:val="0"/>
                            <w:numId w:val="5"/>
                          </w:numPr>
                          <w:spacing w:before="100" w:beforeAutospacing="1" w:after="100" w:afterAutospacing="1" w:line="240" w:lineRule="auto"/>
                          <w:suppressOverlap/>
                          <w:rPr>
                            <w:rFonts w:ascii="Verdana" w:eastAsia="Times New Roman" w:hAnsi="Verdana" w:cs="Times New Roman"/>
                            <w:sz w:val="20"/>
                            <w:szCs w:val="20"/>
                            <w:lang w:eastAsia="es-BO"/>
                          </w:rPr>
                        </w:pPr>
                        <w:hyperlink r:id="rId43" w:history="1">
                          <w:r w:rsidR="007A60E6" w:rsidRPr="007A60E6">
                            <w:rPr>
                              <w:rFonts w:ascii="Verdana" w:eastAsia="Times New Roman" w:hAnsi="Verdana" w:cs="Times New Roman"/>
                              <w:color w:val="0000CC"/>
                              <w:sz w:val="20"/>
                              <w:szCs w:val="20"/>
                              <w:lang w:eastAsia="es-BO"/>
                            </w:rPr>
                            <w:t>Diluyentes de la sangre</w:t>
                          </w:r>
                        </w:hyperlink>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Mientras esté tomando aspirina, deberá evitar las bebidas alcohólicas, porque el alcohol combinado con la aspirina puede dañar la túnica interna del estómago. Además, avísele al médico o dentista que toma aspirina antes de someterse a un procedimiento quirúrgico o dental. La aspirina reduce la capacidad de coagulación de la sangre, y tomar aspirina antes de un procedimiento quirúrgico o dental puede dar lugar a una pérdida excesiva de sangre.</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más debo decirle al médico?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Hable con el médico sobre sus antecedentes médicos antes de comenzar a tomar aspirina con regularidad. Deben considerarse los riesgos de tomar el medicamento frente a los beneficios. Los siguientes son factores que deben tomarse en cuenta al decidir si es aconsejable tomar aspirina.</w:t>
                        </w:r>
                      </w:p>
                      <w:p w:rsidR="007A60E6" w:rsidRPr="007A60E6" w:rsidRDefault="007A60E6" w:rsidP="00194D8B">
                        <w:pPr>
                          <w:framePr w:hSpace="141" w:wrap="around" w:vAnchor="text" w:hAnchor="margin" w:xAlign="center" w:y="-1168"/>
                          <w:numPr>
                            <w:ilvl w:val="0"/>
                            <w:numId w:val="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alérgico a la aspirina.</w:t>
                        </w:r>
                      </w:p>
                      <w:p w:rsidR="007A60E6" w:rsidRPr="007A60E6" w:rsidRDefault="007A60E6" w:rsidP="00194D8B">
                        <w:pPr>
                          <w:framePr w:hSpace="141" w:wrap="around" w:vAnchor="text" w:hAnchor="margin" w:xAlign="center" w:y="-1168"/>
                          <w:numPr>
                            <w:ilvl w:val="0"/>
                            <w:numId w:val="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Planea un embarazo, está embarazada o está amamantando a su bebé.</w:t>
                        </w:r>
                      </w:p>
                      <w:p w:rsidR="007A60E6" w:rsidRPr="007A60E6" w:rsidRDefault="007A60E6" w:rsidP="00194D8B">
                        <w:pPr>
                          <w:framePr w:hSpace="141" w:wrap="around" w:vAnchor="text" w:hAnchor="margin" w:xAlign="center" w:y="-1168"/>
                          <w:numPr>
                            <w:ilvl w:val="0"/>
                            <w:numId w:val="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hemofílico.</w:t>
                        </w:r>
                      </w:p>
                      <w:p w:rsidR="007A60E6" w:rsidRPr="007A60E6" w:rsidRDefault="007A60E6" w:rsidP="00194D8B">
                        <w:pPr>
                          <w:framePr w:hSpace="141" w:wrap="around" w:vAnchor="text" w:hAnchor="margin" w:xAlign="center" w:y="-1168"/>
                          <w:numPr>
                            <w:ilvl w:val="0"/>
                            <w:numId w:val="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la enfermedad de Hodgkin.</w:t>
                        </w:r>
                      </w:p>
                      <w:p w:rsidR="007A60E6" w:rsidRPr="007A60E6" w:rsidRDefault="007A60E6" w:rsidP="00194D8B">
                        <w:pPr>
                          <w:framePr w:hSpace="141" w:wrap="around" w:vAnchor="text" w:hAnchor="margin" w:xAlign="center" w:y="-1168"/>
                          <w:numPr>
                            <w:ilvl w:val="0"/>
                            <w:numId w:val="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una úlcera gástrica, una úlcera sangrante u otros problemas estomacales.</w:t>
                        </w:r>
                      </w:p>
                      <w:p w:rsidR="007A60E6" w:rsidRPr="007A60E6" w:rsidRDefault="007A60E6" w:rsidP="00194D8B">
                        <w:pPr>
                          <w:framePr w:hSpace="141" w:wrap="around" w:vAnchor="text" w:hAnchor="margin" w:xAlign="center" w:y="-1168"/>
                          <w:numPr>
                            <w:ilvl w:val="0"/>
                            <w:numId w:val="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una enfermedad del riñón o del hígado.</w:t>
                        </w:r>
                      </w:p>
                      <w:p w:rsidR="007A60E6" w:rsidRPr="007A60E6" w:rsidRDefault="007A60E6" w:rsidP="00194D8B">
                        <w:pPr>
                          <w:framePr w:hSpace="141" w:wrap="around" w:vAnchor="text" w:hAnchor="margin" w:xAlign="center" w:y="-1168"/>
                          <w:numPr>
                            <w:ilvl w:val="0"/>
                            <w:numId w:val="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una enfermedad del corazón o </w:t>
                        </w:r>
                        <w:hyperlink r:id="rId44" w:history="1">
                          <w:r w:rsidRPr="007A60E6">
                            <w:rPr>
                              <w:rFonts w:ascii="Verdana" w:eastAsia="Times New Roman" w:hAnsi="Verdana" w:cs="Times New Roman"/>
                              <w:color w:val="0000CC"/>
                              <w:sz w:val="20"/>
                              <w:szCs w:val="20"/>
                              <w:lang w:eastAsia="es-BO"/>
                            </w:rPr>
                            <w:t>insuficiencia cardíaca congestiva</w:t>
                          </w:r>
                        </w:hyperlink>
                        <w:r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numPr>
                            <w:ilvl w:val="0"/>
                            <w:numId w:val="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w:t>
                        </w:r>
                        <w:hyperlink r:id="rId45" w:history="1">
                          <w:r w:rsidRPr="007A60E6">
                            <w:rPr>
                              <w:rFonts w:ascii="Verdana" w:eastAsia="Times New Roman" w:hAnsi="Verdana" w:cs="Times New Roman"/>
                              <w:color w:val="0000CC"/>
                              <w:sz w:val="20"/>
                              <w:szCs w:val="20"/>
                              <w:lang w:eastAsia="es-BO"/>
                            </w:rPr>
                            <w:t>presión arterial alta (hipertensión)</w:t>
                          </w:r>
                        </w:hyperlink>
                        <w:r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numPr>
                            <w:ilvl w:val="0"/>
                            <w:numId w:val="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asmático.</w:t>
                        </w:r>
                      </w:p>
                      <w:p w:rsidR="007A60E6" w:rsidRPr="007A60E6" w:rsidRDefault="007A60E6" w:rsidP="00194D8B">
                        <w:pPr>
                          <w:framePr w:hSpace="141" w:wrap="around" w:vAnchor="text" w:hAnchor="margin" w:xAlign="center" w:y="-1168"/>
                          <w:numPr>
                            <w:ilvl w:val="0"/>
                            <w:numId w:val="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gota.</w:t>
                        </w:r>
                      </w:p>
                      <w:p w:rsidR="007A60E6" w:rsidRPr="007A60E6" w:rsidRDefault="007A60E6" w:rsidP="00194D8B">
                        <w:pPr>
                          <w:framePr w:hSpace="141" w:wrap="around" w:vAnchor="text" w:hAnchor="margin" w:xAlign="center" w:y="-1168"/>
                          <w:numPr>
                            <w:ilvl w:val="0"/>
                            <w:numId w:val="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anémico (tiene un recuento bajo de glóbulos rojos en la sangre) o alguna vez lo fue.</w:t>
                        </w:r>
                      </w:p>
                      <w:p w:rsidR="007A60E6" w:rsidRPr="007A60E6" w:rsidRDefault="007A60E6" w:rsidP="00194D8B">
                        <w:pPr>
                          <w:framePr w:hSpace="141" w:wrap="around" w:vAnchor="text" w:hAnchor="margin" w:xAlign="center" w:y="-1168"/>
                          <w:numPr>
                            <w:ilvl w:val="0"/>
                            <w:numId w:val="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pólipos nasales.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¿Cuáles son los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 veces un medicamento puede ocasionar efectos no deseados. Éstos se denominan </w:t>
                        </w:r>
                        <w:r w:rsidRPr="007A60E6">
                          <w:rPr>
                            <w:rFonts w:ascii="Verdana" w:eastAsia="Times New Roman" w:hAnsi="Verdana" w:cs="Times New Roman"/>
                            <w:b/>
                            <w:bCs/>
                            <w:color w:val="9B0000"/>
                            <w:sz w:val="20"/>
                            <w:szCs w:val="20"/>
                            <w:lang w:eastAsia="es-BO"/>
                          </w:rPr>
                          <w:t>efectos secundarios</w:t>
                        </w:r>
                        <w:r w:rsidRPr="007A60E6">
                          <w:rPr>
                            <w:rFonts w:ascii="Verdana" w:eastAsia="Times New Roman" w:hAnsi="Verdana" w:cs="Times New Roman"/>
                            <w:sz w:val="20"/>
                            <w:szCs w:val="20"/>
                            <w:lang w:eastAsia="es-BO"/>
                          </w:rPr>
                          <w:t>. No todos los efectos secundarios de la aspirina aparecen en la lista a continuación. Consulte al médico si siente éstos u otros efectos.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comunes:</w:t>
                        </w:r>
                      </w:p>
                      <w:p w:rsidR="007A60E6" w:rsidRPr="007A60E6" w:rsidRDefault="007A60E6" w:rsidP="00194D8B">
                        <w:pPr>
                          <w:framePr w:hSpace="141" w:wrap="around" w:vAnchor="text" w:hAnchor="margin" w:xAlign="center" w:y="-1168"/>
                          <w:numPr>
                            <w:ilvl w:val="0"/>
                            <w:numId w:val="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Acidez estomacal</w:t>
                        </w:r>
                      </w:p>
                      <w:p w:rsidR="007A60E6" w:rsidRPr="007A60E6" w:rsidRDefault="007A60E6" w:rsidP="00194D8B">
                        <w:pPr>
                          <w:framePr w:hSpace="141" w:wrap="around" w:vAnchor="text" w:hAnchor="margin" w:xAlign="center" w:y="-1168"/>
                          <w:numPr>
                            <w:ilvl w:val="0"/>
                            <w:numId w:val="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lastRenderedPageBreak/>
                          <w:t>Malestar estomacal</w:t>
                        </w:r>
                      </w:p>
                      <w:p w:rsidR="007A60E6" w:rsidRPr="007A60E6" w:rsidRDefault="007A60E6" w:rsidP="00194D8B">
                        <w:pPr>
                          <w:framePr w:hSpace="141" w:wrap="around" w:vAnchor="text" w:hAnchor="margin" w:xAlign="center" w:y="-1168"/>
                          <w:numPr>
                            <w:ilvl w:val="0"/>
                            <w:numId w:val="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Zumbido de oídos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poco comunes:</w:t>
                        </w:r>
                      </w:p>
                      <w:p w:rsidR="007A60E6" w:rsidRPr="007A60E6" w:rsidRDefault="007A60E6" w:rsidP="00194D8B">
                        <w:pPr>
                          <w:framePr w:hSpace="141" w:wrap="around" w:vAnchor="text" w:hAnchor="margin" w:xAlign="center" w:y="-1168"/>
                          <w:numPr>
                            <w:ilvl w:val="0"/>
                            <w:numId w:val="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Reacción alérgica</w:t>
                        </w:r>
                      </w:p>
                      <w:p w:rsidR="007A60E6" w:rsidRPr="007A60E6" w:rsidRDefault="007A60E6" w:rsidP="00194D8B">
                        <w:pPr>
                          <w:framePr w:hSpace="141" w:wrap="around" w:vAnchor="text" w:hAnchor="margin" w:xAlign="center" w:y="-1168"/>
                          <w:numPr>
                            <w:ilvl w:val="0"/>
                            <w:numId w:val="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Retortijones abdominales</w:t>
                        </w:r>
                      </w:p>
                      <w:p w:rsidR="007A60E6" w:rsidRPr="007A60E6" w:rsidRDefault="007A60E6" w:rsidP="00194D8B">
                        <w:pPr>
                          <w:framePr w:hSpace="141" w:wrap="around" w:vAnchor="text" w:hAnchor="margin" w:xAlign="center" w:y="-1168"/>
                          <w:numPr>
                            <w:ilvl w:val="0"/>
                            <w:numId w:val="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Vómitos</w:t>
                        </w:r>
                      </w:p>
                      <w:p w:rsidR="007A60E6" w:rsidRPr="007A60E6" w:rsidRDefault="007A60E6" w:rsidP="00194D8B">
                        <w:pPr>
                          <w:framePr w:hSpace="141" w:wrap="around" w:vAnchor="text" w:hAnchor="margin" w:xAlign="center" w:y="-1168"/>
                          <w:numPr>
                            <w:ilvl w:val="0"/>
                            <w:numId w:val="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Materia fecal oscura o sanguinolenta o sangre en la orina</w:t>
                        </w:r>
                      </w:p>
                      <w:p w:rsidR="007A60E6" w:rsidRPr="007A60E6" w:rsidRDefault="007A60E6" w:rsidP="00194D8B">
                        <w:pPr>
                          <w:framePr w:hSpace="141" w:wrap="around" w:vAnchor="text" w:hAnchor="margin" w:xAlign="center" w:y="-1168"/>
                          <w:numPr>
                            <w:ilvl w:val="0"/>
                            <w:numId w:val="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Fiebre</w:t>
                        </w:r>
                      </w:p>
                      <w:p w:rsidR="007A60E6" w:rsidRPr="007A60E6" w:rsidRDefault="007A60E6" w:rsidP="00194D8B">
                        <w:pPr>
                          <w:framePr w:hSpace="141" w:wrap="around" w:vAnchor="text" w:hAnchor="margin" w:xAlign="center" w:y="-1168"/>
                          <w:numPr>
                            <w:ilvl w:val="0"/>
                            <w:numId w:val="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Confusión o alucinaciones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Reiteramos, infórmele al médico inmediatamente si tiene alguno de estos efectos secundarios. No deje de tomar el medicamento a menos que el médico se lo indique. Si deja de tomar el medicamento sin consultar al médico, su estado de salud podría empeorar.</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No administre aspirina a un niño o adolescente para tratar la varicela o la gripe, sin antes consultar al médico. Administrar aspirina a niños y adolescentes puede aumentar el riesgo del síndrome de Reye, que puede provocar daño cerebral y hepático.</w:t>
                        </w:r>
                      </w:p>
                    </w:tc>
                  </w:tr>
                </w:tbl>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color w:val="000000"/>
                      <w:sz w:val="20"/>
                      <w:szCs w:val="20"/>
                      <w:lang w:eastAsia="es-BO"/>
                    </w:rPr>
                  </w:pPr>
                </w:p>
              </w:tc>
            </w:tr>
            <w:tr w:rsidR="007A60E6" w:rsidRPr="007A60E6" w:rsidTr="007A60E6">
              <w:trPr>
                <w:tblCellSpacing w:w="0" w:type="dxa"/>
              </w:trPr>
              <w:tc>
                <w:tcPr>
                  <w:tcW w:w="0" w:type="auto"/>
                  <w:tcBorders>
                    <w:top w:val="single" w:sz="6" w:space="0" w:color="FFFFFF"/>
                    <w:left w:val="single" w:sz="6" w:space="0" w:color="FFFFFF"/>
                  </w:tcBorders>
                  <w:shd w:val="clear" w:color="auto" w:fill="FFFFFF"/>
                  <w:tcMar>
                    <w:top w:w="90" w:type="dxa"/>
                    <w:left w:w="0" w:type="dxa"/>
                    <w:bottom w:w="0" w:type="dxa"/>
                    <w:right w:w="0" w:type="dxa"/>
                  </w:tcMar>
                  <w:hideMark/>
                </w:tcPr>
                <w:tbl>
                  <w:tblPr>
                    <w:tblW w:w="4950" w:type="pct"/>
                    <w:tblCellSpacing w:w="0" w:type="dxa"/>
                    <w:tblCellMar>
                      <w:left w:w="0" w:type="dxa"/>
                      <w:right w:w="0" w:type="dxa"/>
                    </w:tblCellMar>
                    <w:tblLook w:val="04A0" w:firstRow="1" w:lastRow="0" w:firstColumn="1" w:lastColumn="0" w:noHBand="0" w:noVBand="1"/>
                  </w:tblPr>
                  <w:tblGrid>
                    <w:gridCol w:w="7674"/>
                    <w:gridCol w:w="4132"/>
                  </w:tblGrid>
                  <w:tr w:rsidR="007A60E6" w:rsidRPr="007A60E6">
                    <w:trPr>
                      <w:tblCellSpacing w:w="0" w:type="dxa"/>
                    </w:trPr>
                    <w:tc>
                      <w:tcPr>
                        <w:tcW w:w="3250" w:type="pct"/>
                        <w:tcMar>
                          <w:top w:w="90" w:type="dxa"/>
                          <w:left w:w="0" w:type="dxa"/>
                          <w:bottom w:w="0" w:type="dxa"/>
                          <w:right w:w="0" w:type="dxa"/>
                        </w:tcMar>
                        <w:vAlign w:val="center"/>
                        <w:hideMark/>
                      </w:tcPr>
                      <w:p w:rsidR="007A60E6" w:rsidRPr="007A60E6" w:rsidRDefault="009E3202"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r>
                          <w:rPr>
                            <w:rFonts w:ascii="Verdana" w:eastAsia="Times New Roman" w:hAnsi="Verdana" w:cs="Times New Roman"/>
                            <w:b/>
                            <w:bCs/>
                            <w:color w:val="9B0000"/>
                            <w:sz w:val="23"/>
                            <w:szCs w:val="23"/>
                            <w:lang w:eastAsia="es-BO"/>
                          </w:rPr>
                          <w:lastRenderedPageBreak/>
                          <w:t>B</w:t>
                        </w:r>
                        <w:r w:rsidR="007A60E6" w:rsidRPr="007A60E6">
                          <w:rPr>
                            <w:rFonts w:ascii="Verdana" w:eastAsia="Times New Roman" w:hAnsi="Verdana" w:cs="Times New Roman"/>
                            <w:b/>
                            <w:bCs/>
                            <w:color w:val="9B0000"/>
                            <w:sz w:val="23"/>
                            <w:szCs w:val="23"/>
                            <w:lang w:eastAsia="es-BO"/>
                          </w:rPr>
                          <w:t>etabloqueantes</w:t>
                        </w:r>
                      </w:p>
                    </w:tc>
                    <w:tc>
                      <w:tcPr>
                        <w:tcW w:w="0" w:type="auto"/>
                        <w:vAlign w:val="center"/>
                        <w:hideMark/>
                      </w:tcPr>
                      <w:tbl>
                        <w:tblPr>
                          <w:tblW w:w="0" w:type="auto"/>
                          <w:jc w:val="right"/>
                          <w:tblCellSpacing w:w="15" w:type="dxa"/>
                          <w:tblCellMar>
                            <w:left w:w="0" w:type="dxa"/>
                            <w:right w:w="0" w:type="dxa"/>
                          </w:tblCellMar>
                          <w:tblLook w:val="04A0" w:firstRow="1" w:lastRow="0" w:firstColumn="1" w:lastColumn="0" w:noHBand="0" w:noVBand="1"/>
                        </w:tblPr>
                        <w:tblGrid>
                          <w:gridCol w:w="294"/>
                          <w:gridCol w:w="279"/>
                          <w:gridCol w:w="279"/>
                          <w:gridCol w:w="279"/>
                          <w:gridCol w:w="279"/>
                          <w:gridCol w:w="121"/>
                          <w:gridCol w:w="706"/>
                        </w:tblGrid>
                        <w:tr w:rsidR="007A60E6" w:rsidRPr="007A60E6">
                          <w:trPr>
                            <w:tblCellSpacing w:w="15" w:type="dxa"/>
                            <w:jc w:val="right"/>
                          </w:trPr>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19BA09E4" wp14:editId="111A337E">
                                    <wp:extent cx="158115" cy="158115"/>
                                    <wp:effectExtent l="0" t="0" r="0" b="0"/>
                                    <wp:docPr id="19" name="Imagen 19" descr="http://cache.addthiscdn.com/icons/v0/thumbs/facebook.gif">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cache.addthiscdn.com/icons/v0/thumbs/facebook.gif">
                                              <a:hlinkClick r:id="rId4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35362893" wp14:editId="79BF6FA5">
                                    <wp:extent cx="158115" cy="158115"/>
                                    <wp:effectExtent l="0" t="0" r="0" b="0"/>
                                    <wp:docPr id="20" name="Imagen 20" descr="http://cache.addthiscdn.com/icons/v0/thumbs/twitter.gif">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cache.addthiscdn.com/icons/v0/thumbs/twitter.gif">
                                              <a:hlinkClick r:id="rId47"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402B0623" wp14:editId="4D97523E">
                                    <wp:extent cx="158115" cy="158115"/>
                                    <wp:effectExtent l="0" t="0" r="0" b="0"/>
                                    <wp:docPr id="21" name="Imagen 21" descr="http://cache.addthiscdn.com/icons/v0/thumbs/email.gif">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cache.addthiscdn.com/icons/v0/thumbs/email.gif">
                                              <a:hlinkClick r:id="rId48"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413AF315" wp14:editId="0D8C4F50">
                                    <wp:extent cx="158115" cy="158115"/>
                                    <wp:effectExtent l="0" t="0" r="0" b="0"/>
                                    <wp:docPr id="22" name="Imagen 22" descr="http://cache.addthiscdn.com/icons/v0/thumbs/favorites.gif">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cache.addthiscdn.com/icons/v0/thumbs/favorites.gif">
                                              <a:hlinkClick r:id="rId19"/>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5ACB6C01" wp14:editId="48FB4831">
                                    <wp:extent cx="158115" cy="158115"/>
                                    <wp:effectExtent l="0" t="0" r="0" b="0"/>
                                    <wp:docPr id="23" name="Imagen 23" descr="http://cache.addthiscdn.com/icons/v0/thumbs/print.gif">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cache.addthiscdn.com/icons/v0/thumbs/print.gif">
                                              <a:hlinkClick r:id="rId19"/>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w:t>
                              </w:r>
                            </w:p>
                          </w:tc>
                          <w:tc>
                            <w:tcPr>
                              <w:tcW w:w="0" w:type="auto"/>
                              <w:vAlign w:val="center"/>
                              <w:hideMark/>
                            </w:tcPr>
                            <w:p w:rsidR="007A60E6" w:rsidRPr="007A60E6" w:rsidRDefault="00194D8B"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hyperlink r:id="rId49" w:tgtFrame="_blank" w:history="1">
                                <w:r w:rsidR="007A60E6" w:rsidRPr="007A60E6">
                                  <w:rPr>
                                    <w:rFonts w:ascii="Verdana" w:eastAsia="Times New Roman" w:hAnsi="Verdana" w:cs="Times New Roman"/>
                                    <w:noProof/>
                                    <w:color w:val="0000CC"/>
                                    <w:sz w:val="14"/>
                                    <w:szCs w:val="14"/>
                                    <w:lang w:eastAsia="es-BO"/>
                                  </w:rPr>
                                  <w:drawing>
                                    <wp:inline distT="0" distB="0" distL="0" distR="0" wp14:anchorId="6B0D53DE" wp14:editId="79576434">
                                      <wp:extent cx="158115" cy="158115"/>
                                      <wp:effectExtent l="0" t="0" r="0" b="0"/>
                                      <wp:docPr id="24" name="Imagen 24" descr="http://cache.addthiscdn.com/icons/v0/thumbs/addthis.gif">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cache.addthiscdn.com/icons/v0/thumbs/addthis.gif">
                                                <a:hlinkClick r:id="rId49"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r w:rsidR="007A60E6" w:rsidRPr="007A60E6">
                                  <w:rPr>
                                    <w:rFonts w:ascii="Verdana" w:eastAsia="Times New Roman" w:hAnsi="Verdana" w:cs="Times New Roman"/>
                                    <w:color w:val="0000CC"/>
                                    <w:sz w:val="14"/>
                                    <w:szCs w:val="14"/>
                                    <w:lang w:eastAsia="es-BO"/>
                                  </w:rPr>
                                  <w:t>Share</w:t>
                                </w:r>
                              </w:hyperlink>
                            </w:p>
                          </w:tc>
                        </w:tr>
                      </w:tbl>
                      <w:p w:rsidR="007A60E6" w:rsidRPr="007A60E6" w:rsidRDefault="007A60E6" w:rsidP="00194D8B">
                        <w:pPr>
                          <w:framePr w:hSpace="141" w:wrap="around" w:vAnchor="text" w:hAnchor="margin" w:xAlign="center" w:y="-1168"/>
                          <w:spacing w:after="0" w:line="240" w:lineRule="auto"/>
                          <w:suppressOverlap/>
                          <w:jc w:val="right"/>
                          <w:rPr>
                            <w:rFonts w:ascii="Verdana" w:eastAsia="Times New Roman" w:hAnsi="Verdana" w:cs="Times New Roman"/>
                            <w:sz w:val="20"/>
                            <w:szCs w:val="20"/>
                            <w:lang w:eastAsia="es-BO"/>
                          </w:rPr>
                        </w:pPr>
                      </w:p>
                    </w:tc>
                  </w:tr>
                </w:tbl>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p>
              </w:tc>
            </w:tr>
            <w:tr w:rsidR="007A60E6" w:rsidRPr="007A60E6" w:rsidTr="007A60E6">
              <w:trPr>
                <w:tblCellSpacing w:w="0" w:type="dxa"/>
              </w:trPr>
              <w:tc>
                <w:tcPr>
                  <w:tcW w:w="0" w:type="auto"/>
                  <w:tcBorders>
                    <w:top w:val="nil"/>
                  </w:tcBorders>
                  <w:shd w:val="clear" w:color="auto" w:fill="FFFFFF"/>
                  <w:tcMar>
                    <w:top w:w="0" w:type="dxa"/>
                    <w:left w:w="90" w:type="dxa"/>
                    <w:bottom w:w="0" w:type="dxa"/>
                    <w:right w:w="90" w:type="dxa"/>
                  </w:tcMar>
                  <w:hideMark/>
                </w:tcPr>
                <w:tbl>
                  <w:tblPr>
                    <w:tblW w:w="5000" w:type="pct"/>
                    <w:tblCellSpacing w:w="0" w:type="dxa"/>
                    <w:tblCellMar>
                      <w:left w:w="0" w:type="dxa"/>
                      <w:right w:w="0" w:type="dxa"/>
                    </w:tblCellMar>
                    <w:tblLook w:val="04A0" w:firstRow="1" w:lastRow="0" w:firstColumn="1" w:lastColumn="0" w:noHBand="0" w:noVBand="1"/>
                    <w:tblDescription w:val=""/>
                  </w:tblPr>
                  <w:tblGrid>
                    <w:gridCol w:w="11760"/>
                  </w:tblGrid>
                  <w:tr w:rsidR="007A60E6" w:rsidRPr="007A60E6" w:rsidTr="007A60E6">
                    <w:trPr>
                      <w:tblCellSpacing w:w="0" w:type="dxa"/>
                    </w:trPr>
                    <w:tc>
                      <w:tcPr>
                        <w:tcW w:w="0" w:type="auto"/>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Marcas comúnmente usadas en los Estados Unidos:</w:t>
                        </w:r>
                        <w:r w:rsidRPr="007A60E6">
                          <w:rPr>
                            <w:rFonts w:ascii="Verdana" w:eastAsia="Times New Roman" w:hAnsi="Verdana" w:cs="Times New Roman"/>
                            <w:sz w:val="20"/>
                            <w:szCs w:val="20"/>
                            <w:lang w:eastAsia="es-BO"/>
                          </w:rPr>
                          <w:t> Betapace (sotalol), Blocadren (timolol), Brevibloc (esmolol), Cartrol (carteolol), Coreg (carvedilol), Corgard (nadolol), Inderal (propranolol), Inderal-LA (propranolol), Kerlone (betaxolol), Levatol (penbutolol), Lopressor (metoprolol), Normodyne (labetalol), Sectral (acebutolol), Tenormin (atenolol), Toprol-XL (metoprolol), Trandate (labetalol), Visken (pindolol) y Zebeta (bisoprolol).</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Marcas comúnmente usadas en Canadá:</w:t>
                        </w:r>
                        <w:r w:rsidRPr="007A60E6">
                          <w:rPr>
                            <w:rFonts w:ascii="Verdana" w:eastAsia="Times New Roman" w:hAnsi="Verdana" w:cs="Times New Roman"/>
                            <w:sz w:val="20"/>
                            <w:szCs w:val="20"/>
                            <w:lang w:eastAsia="es-BO"/>
                          </w:rPr>
                          <w:t> Apo-Atenolol (atenolol), Apo-Metoprolol (metoprolol), Apo-Propranolol (propranolol), Apo-Timol (timolol), Betaloc (metoprolol), Blocadren (timolol), Corgard (nadolol), Inderal (propranolol), Lopressor (metoprolol), Monitan (acebutolol), Novo-Atenol (atenolol), Novometoprol (metoprolol), Novo-Pindol (pindolol), Novo-Timol (timolol), Sectral (acebutolol), Sotacor (sotalol), Tenormin (atenolol), Trandate (labetalol), Trasicor (oxprenolol) y Visken (pindolol).</w:t>
                        </w:r>
                      </w:p>
                      <w:tbl>
                        <w:tblPr>
                          <w:tblW w:w="5000" w:type="pct"/>
                          <w:tblCellSpacing w:w="0" w:type="dxa"/>
                          <w:tblBorders>
                            <w:top w:val="single" w:sz="6" w:space="0" w:color="9B0000"/>
                            <w:left w:val="single" w:sz="6" w:space="0" w:color="9B0000"/>
                            <w:bottom w:val="single" w:sz="6" w:space="0" w:color="9B0000"/>
                            <w:right w:val="single" w:sz="6" w:space="0" w:color="9B0000"/>
                          </w:tblBorders>
                          <w:tblCellMar>
                            <w:left w:w="0" w:type="dxa"/>
                            <w:right w:w="0" w:type="dxa"/>
                          </w:tblCellMar>
                          <w:tblLook w:val="04A0" w:firstRow="1" w:lastRow="0" w:firstColumn="1" w:lastColumn="0" w:noHBand="0" w:noVBand="1"/>
                        </w:tblPr>
                        <w:tblGrid>
                          <w:gridCol w:w="11744"/>
                        </w:tblGrid>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EEE3E3"/>
                              <w:tcMar>
                                <w:top w:w="60" w:type="dxa"/>
                                <w:left w:w="60" w:type="dxa"/>
                                <w:bottom w:w="60" w:type="dxa"/>
                                <w:right w:w="60" w:type="dxa"/>
                              </w:tcMa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b/>
                                  <w:bCs/>
                                  <w:sz w:val="20"/>
                                  <w:szCs w:val="20"/>
                                  <w:lang w:eastAsia="es-BO"/>
                                </w:rPr>
                              </w:pPr>
                              <w:r w:rsidRPr="007A60E6">
                                <w:rPr>
                                  <w:rFonts w:ascii="Verdana" w:eastAsia="Times New Roman" w:hAnsi="Verdana" w:cs="Times New Roman"/>
                                  <w:b/>
                                  <w:bCs/>
                                  <w:sz w:val="20"/>
                                  <w:szCs w:val="20"/>
                                  <w:lang w:eastAsia="es-BO"/>
                                </w:rPr>
                                <w:t>Declaración de limitación de responsabilidad</w:t>
                              </w:r>
                            </w:p>
                          </w:tc>
                        </w:tr>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FFFFCC"/>
                              <w:hideMark/>
                            </w:tcPr>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información que aparece en esta sección de </w:t>
                              </w:r>
                              <w:hyperlink r:id="rId50" w:history="1">
                                <w:r w:rsidRPr="007A60E6">
                                  <w:rPr>
                                    <w:rFonts w:ascii="Verdana" w:eastAsia="Times New Roman" w:hAnsi="Verdana" w:cs="Times New Roman"/>
                                    <w:color w:val="0000CC"/>
                                    <w:sz w:val="20"/>
                                    <w:szCs w:val="20"/>
                                    <w:lang w:eastAsia="es-BO"/>
                                  </w:rPr>
                                  <w:t>medicamentos cardiovasculares</w:t>
                                </w:r>
                              </w:hyperlink>
                              <w:r w:rsidRPr="007A60E6">
                                <w:rPr>
                                  <w:rFonts w:ascii="Verdana" w:eastAsia="Times New Roman" w:hAnsi="Verdana" w:cs="Times New Roman"/>
                                  <w:sz w:val="20"/>
                                  <w:szCs w:val="20"/>
                                  <w:lang w:eastAsia="es-BO"/>
                                </w:rPr>
                                <w:t>fue obtenida de diversas fuentes. La intención es ofrecer información sobre ciertos medicamentos, pero no se incluyen todos los posibles usos, advertencias, efectos secundarios o interacciones con otros medicamentos y con suplementos vitamínicos y herbales. La información no debe considerarse asesoramiento médico para problemas individuales. Por favor, consulte al médico o farmacéutico para obtener instrucciones de uso.</w:t>
                              </w:r>
                            </w:p>
                          </w:tc>
                        </w:tr>
                      </w:tbl>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¿Por</w:t>
                        </w:r>
                        <w:r w:rsidRPr="007A60E6">
                          <w:rPr>
                            <w:rFonts w:ascii="Verdana" w:eastAsia="Times New Roman" w:hAnsi="Verdana" w:cs="Times New Roman"/>
                            <w:sz w:val="20"/>
                            <w:szCs w:val="20"/>
                            <w:lang w:eastAsia="es-BO"/>
                          </w:rPr>
                          <w:t> </w:t>
                        </w:r>
                        <w:r w:rsidRPr="007A60E6">
                          <w:rPr>
                            <w:rFonts w:ascii="Verdana" w:eastAsia="Times New Roman" w:hAnsi="Verdana" w:cs="Times New Roman"/>
                            <w:color w:val="9B0000"/>
                            <w:sz w:val="20"/>
                            <w:szCs w:val="20"/>
                            <w:lang w:eastAsia="es-BO"/>
                          </w:rPr>
                          <w:t>qué debo tomar un betabloqueante?</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betabloqueantes se utilizan para tratar la </w:t>
                        </w:r>
                        <w:hyperlink r:id="rId51" w:history="1">
                          <w:r w:rsidRPr="007A60E6">
                            <w:rPr>
                              <w:rFonts w:ascii="Verdana" w:eastAsia="Times New Roman" w:hAnsi="Verdana" w:cs="Times New Roman"/>
                              <w:color w:val="0000CC"/>
                              <w:sz w:val="20"/>
                              <w:szCs w:val="20"/>
                              <w:lang w:eastAsia="es-BO"/>
                            </w:rPr>
                            <w:t>presión arterial alta (hipertensión)</w:t>
                          </w:r>
                        </w:hyperlink>
                        <w:r w:rsidRPr="007A60E6">
                          <w:rPr>
                            <w:rFonts w:ascii="Verdana" w:eastAsia="Times New Roman" w:hAnsi="Verdana" w:cs="Times New Roman"/>
                            <w:sz w:val="20"/>
                            <w:szCs w:val="20"/>
                            <w:lang w:eastAsia="es-BO"/>
                          </w:rPr>
                          <w:t>, la </w:t>
                        </w:r>
                        <w:hyperlink r:id="rId52" w:history="1">
                          <w:r w:rsidRPr="007A60E6">
                            <w:rPr>
                              <w:rFonts w:ascii="Verdana" w:eastAsia="Times New Roman" w:hAnsi="Verdana" w:cs="Times New Roman"/>
                              <w:color w:val="0000CC"/>
                              <w:sz w:val="20"/>
                              <w:szCs w:val="20"/>
                              <w:lang w:eastAsia="es-BO"/>
                            </w:rPr>
                            <w:t>insuficiencia cardíaca congestiva (ICC)</w:t>
                          </w:r>
                        </w:hyperlink>
                        <w:r w:rsidRPr="007A60E6">
                          <w:rPr>
                            <w:rFonts w:ascii="Verdana" w:eastAsia="Times New Roman" w:hAnsi="Verdana" w:cs="Times New Roman"/>
                            <w:sz w:val="20"/>
                            <w:szCs w:val="20"/>
                            <w:lang w:eastAsia="es-BO"/>
                          </w:rPr>
                          <w:t>, el </w:t>
                        </w:r>
                        <w:hyperlink r:id="rId53" w:history="1">
                          <w:r w:rsidRPr="007A60E6">
                            <w:rPr>
                              <w:rFonts w:ascii="Verdana" w:eastAsia="Times New Roman" w:hAnsi="Verdana" w:cs="Times New Roman"/>
                              <w:color w:val="0000CC"/>
                              <w:sz w:val="20"/>
                              <w:szCs w:val="20"/>
                              <w:lang w:eastAsia="es-BO"/>
                            </w:rPr>
                            <w:t>ritmo cardíaco anormal (arritmia)</w:t>
                          </w:r>
                        </w:hyperlink>
                        <w:r w:rsidRPr="007A60E6">
                          <w:rPr>
                            <w:rFonts w:ascii="Verdana" w:eastAsia="Times New Roman" w:hAnsi="Verdana" w:cs="Times New Roman"/>
                            <w:sz w:val="20"/>
                            <w:szCs w:val="20"/>
                            <w:lang w:eastAsia="es-BO"/>
                          </w:rPr>
                          <w:t> y el </w:t>
                        </w:r>
                        <w:hyperlink r:id="rId54" w:history="1">
                          <w:r w:rsidRPr="007A60E6">
                            <w:rPr>
                              <w:rFonts w:ascii="Verdana" w:eastAsia="Times New Roman" w:hAnsi="Verdana" w:cs="Times New Roman"/>
                              <w:color w:val="0000CC"/>
                              <w:sz w:val="20"/>
                              <w:szCs w:val="20"/>
                              <w:lang w:eastAsia="es-BO"/>
                            </w:rPr>
                            <w:t>dolor en el pecho (angina de pecho)</w:t>
                          </w:r>
                        </w:hyperlink>
                        <w:r w:rsidRPr="007A60E6">
                          <w:rPr>
                            <w:rFonts w:ascii="Verdana" w:eastAsia="Times New Roman" w:hAnsi="Verdana" w:cs="Times New Roman"/>
                            <w:sz w:val="20"/>
                            <w:szCs w:val="20"/>
                            <w:lang w:eastAsia="es-BO"/>
                          </w:rPr>
                          <w:t>. Los betabloqueantes a veces se administran a pacientes que han sufrido un </w:t>
                        </w:r>
                        <w:hyperlink r:id="rId55" w:history="1">
                          <w:r w:rsidRPr="007A60E6">
                            <w:rPr>
                              <w:rFonts w:ascii="Verdana" w:eastAsia="Times New Roman" w:hAnsi="Verdana" w:cs="Times New Roman"/>
                              <w:color w:val="0000CC"/>
                              <w:sz w:val="20"/>
                              <w:szCs w:val="20"/>
                              <w:lang w:eastAsia="es-BO"/>
                            </w:rPr>
                            <w:t>ataque cardíaco</w:t>
                          </w:r>
                        </w:hyperlink>
                        <w:r w:rsidRPr="007A60E6">
                          <w:rPr>
                            <w:rFonts w:ascii="Verdana" w:eastAsia="Times New Roman" w:hAnsi="Verdana" w:cs="Times New Roman"/>
                            <w:sz w:val="20"/>
                            <w:szCs w:val="20"/>
                            <w:lang w:eastAsia="es-BO"/>
                          </w:rPr>
                          <w:t> para prevenir otros ataques.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¿Cómo actúan los betabloqueantes?</w:t>
                        </w:r>
                      </w:p>
                      <w:p w:rsidR="007A60E6" w:rsidRPr="007A60E6" w:rsidRDefault="007A60E6" w:rsidP="00194D8B">
                        <w:pPr>
                          <w:framePr w:hSpace="141" w:wrap="around" w:vAnchor="text" w:hAnchor="margin" w:xAlign="center" w:y="-1168"/>
                          <w:numPr>
                            <w:ilvl w:val="0"/>
                            <w:numId w:val="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betabloqueantes «bloquean» los efectos de la adrenalina en los</w:t>
                        </w:r>
                        <w:r w:rsidRPr="007A60E6">
                          <w:rPr>
                            <w:rFonts w:ascii="Verdana" w:eastAsia="Times New Roman" w:hAnsi="Verdana" w:cs="Times New Roman"/>
                            <w:b/>
                            <w:bCs/>
                            <w:color w:val="9B0000"/>
                            <w:sz w:val="20"/>
                            <w:szCs w:val="20"/>
                            <w:lang w:eastAsia="es-BO"/>
                          </w:rPr>
                          <w:t>receptores beta</w:t>
                        </w:r>
                        <w:r w:rsidRPr="007A60E6">
                          <w:rPr>
                            <w:rFonts w:ascii="Verdana" w:eastAsia="Times New Roman" w:hAnsi="Verdana" w:cs="Times New Roman"/>
                            <w:sz w:val="20"/>
                            <w:szCs w:val="20"/>
                            <w:lang w:eastAsia="es-BO"/>
                          </w:rPr>
                          <w:t xml:space="preserve"> del organismo. Esto </w:t>
                        </w:r>
                        <w:r w:rsidRPr="007A60E6">
                          <w:rPr>
                            <w:rFonts w:ascii="Verdana" w:eastAsia="Times New Roman" w:hAnsi="Verdana" w:cs="Times New Roman"/>
                            <w:sz w:val="20"/>
                            <w:szCs w:val="20"/>
                            <w:lang w:eastAsia="es-BO"/>
                          </w:rPr>
                          <w:lastRenderedPageBreak/>
                          <w:t>retarda los impulsos nerviosos que pasan por el corazón. Por consiguiente, el corazón no tiene que esforzarse tanto porque necesita menos sangre y oxígeno. Los betabloqueantes también bloquean los impulsos que pueden provocar una arritmia.</w:t>
                        </w:r>
                      </w:p>
                      <w:p w:rsidR="007A60E6" w:rsidRPr="007A60E6" w:rsidRDefault="007A60E6" w:rsidP="00194D8B">
                        <w:pPr>
                          <w:framePr w:hSpace="141" w:wrap="around" w:vAnchor="text" w:hAnchor="margin" w:xAlign="center" w:y="-1168"/>
                          <w:numPr>
                            <w:ilvl w:val="0"/>
                            <w:numId w:val="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El organismo tiene dos principales receptores beta: beta-1 y beta-2.</w:t>
                        </w:r>
                      </w:p>
                      <w:p w:rsidR="007A60E6" w:rsidRPr="007A60E6" w:rsidRDefault="007A60E6" w:rsidP="00194D8B">
                        <w:pPr>
                          <w:framePr w:hSpace="141" w:wrap="around" w:vAnchor="text" w:hAnchor="margin" w:xAlign="center" w:y="-1168"/>
                          <w:numPr>
                            <w:ilvl w:val="0"/>
                            <w:numId w:val="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Algunos betabloqueantes son </w:t>
                        </w:r>
                        <w:r w:rsidRPr="007A60E6">
                          <w:rPr>
                            <w:rFonts w:ascii="Verdana" w:eastAsia="Times New Roman" w:hAnsi="Verdana" w:cs="Times New Roman"/>
                            <w:b/>
                            <w:bCs/>
                            <w:color w:val="9B0000"/>
                            <w:sz w:val="20"/>
                            <w:szCs w:val="20"/>
                            <w:lang w:eastAsia="es-BO"/>
                          </w:rPr>
                          <w:t>selectivos</w:t>
                        </w:r>
                        <w:r w:rsidRPr="007A60E6">
                          <w:rPr>
                            <w:rFonts w:ascii="Verdana" w:eastAsia="Times New Roman" w:hAnsi="Verdana" w:cs="Times New Roman"/>
                            <w:sz w:val="20"/>
                            <w:szCs w:val="20"/>
                            <w:lang w:eastAsia="es-BO"/>
                          </w:rPr>
                          <w:t>, es decir que bloquean más a los receptores beta-1 que a los receptores beta-2. Los receptores beta-1 controlan la frecuencia y la fuerza del </w:t>
                        </w:r>
                        <w:hyperlink r:id="rId56" w:history="1">
                          <w:r w:rsidRPr="007A60E6">
                            <w:rPr>
                              <w:rFonts w:ascii="Verdana" w:eastAsia="Times New Roman" w:hAnsi="Verdana" w:cs="Times New Roman"/>
                              <w:color w:val="0000CC"/>
                              <w:sz w:val="20"/>
                              <w:szCs w:val="20"/>
                              <w:lang w:eastAsia="es-BO"/>
                            </w:rPr>
                            <w:t>latido cardíaco</w:t>
                          </w:r>
                        </w:hyperlink>
                        <w:r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numPr>
                            <w:ilvl w:val="0"/>
                            <w:numId w:val="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betabloqueantes </w:t>
                        </w:r>
                        <w:r w:rsidRPr="007A60E6">
                          <w:rPr>
                            <w:rFonts w:ascii="Verdana" w:eastAsia="Times New Roman" w:hAnsi="Verdana" w:cs="Times New Roman"/>
                            <w:b/>
                            <w:bCs/>
                            <w:color w:val="9B0000"/>
                            <w:sz w:val="20"/>
                            <w:szCs w:val="20"/>
                            <w:lang w:eastAsia="es-BO"/>
                          </w:rPr>
                          <w:t>no selectivos</w:t>
                        </w:r>
                        <w:r w:rsidRPr="007A60E6">
                          <w:rPr>
                            <w:rFonts w:ascii="Verdana" w:eastAsia="Times New Roman" w:hAnsi="Verdana" w:cs="Times New Roman"/>
                            <w:sz w:val="20"/>
                            <w:szCs w:val="20"/>
                            <w:lang w:eastAsia="es-BO"/>
                          </w:rPr>
                          <w:t> bloquean tanto los receptores beta-1 como los beta-2. Los receptores beta-2 controlan la función de los músculos lisos (los músculos que controlan las funciones del organismo pero que la persona misma no puede controlar en forma voluntaria).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¿Cuánto debo tomar?</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Existen diversos tipos de betabloqueantes. La cantidad de medicamento necesario puede variar. Hable con el médico o farmacéutico para obtener más información sobre cómo y cuándo tomar este medicamento.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pasa si estoy tomando otros medicamentos?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Si está tomando otros medicamentos, éstos podrían aumentar o reducir el efecto de los betabloqueantes. Estos efectos constituyen lo que se denomina una</w:t>
                        </w:r>
                        <w:r w:rsidRPr="007A60E6">
                          <w:rPr>
                            <w:rFonts w:ascii="Verdana" w:eastAsia="Times New Roman" w:hAnsi="Verdana" w:cs="Times New Roman"/>
                            <w:b/>
                            <w:bCs/>
                            <w:color w:val="9B0000"/>
                            <w:sz w:val="20"/>
                            <w:szCs w:val="20"/>
                            <w:lang w:eastAsia="es-BO"/>
                          </w:rPr>
                          <w:t>interacción</w:t>
                        </w:r>
                        <w:r w:rsidRPr="007A60E6">
                          <w:rPr>
                            <w:rFonts w:ascii="Verdana" w:eastAsia="Times New Roman" w:hAnsi="Verdana" w:cs="Times New Roman"/>
                            <w:sz w:val="20"/>
                            <w:szCs w:val="20"/>
                            <w:lang w:eastAsia="es-BO"/>
                          </w:rPr>
                          <w:t>. Asegúrese de decirle al médico todos los medicamentos y suplementos vitamínicos o herbales que esté tomando, para que éste pueda informarle de las interacciones posibles.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Las siguientes son algunas categorías de medicamentos que pueden aumentar o reducir el efecto de los betabloqueantes. Como hay tantos tipos de medicamentos dentro de cada categoría, no se indica el nombre de cada uno en la lista. Infórmele al médico de todos los medicamentos que esté tomando, incluso si no aparecen en la lista a continuación.</w:t>
                        </w:r>
                      </w:p>
                      <w:p w:rsidR="007A60E6" w:rsidRPr="007A60E6" w:rsidRDefault="007A60E6" w:rsidP="00194D8B">
                        <w:pPr>
                          <w:framePr w:hSpace="141" w:wrap="around" w:vAnchor="text" w:hAnchor="margin" w:xAlign="center" w:y="-1168"/>
                          <w:numPr>
                            <w:ilvl w:val="0"/>
                            <w:numId w:val="1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Otros medicamentos utilizados para tratar la hipertensión. Éstos podrían intensificar el efecto de los betabloqueantes.</w:t>
                        </w:r>
                      </w:p>
                      <w:p w:rsidR="007A60E6" w:rsidRPr="007A60E6" w:rsidRDefault="007A60E6" w:rsidP="00194D8B">
                        <w:pPr>
                          <w:framePr w:hSpace="141" w:wrap="around" w:vAnchor="text" w:hAnchor="margin" w:xAlign="center" w:y="-1168"/>
                          <w:numPr>
                            <w:ilvl w:val="0"/>
                            <w:numId w:val="1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Ciertos antidepresivos.</w:t>
                        </w:r>
                      </w:p>
                      <w:p w:rsidR="007A60E6" w:rsidRPr="007A60E6" w:rsidRDefault="007A60E6" w:rsidP="00194D8B">
                        <w:pPr>
                          <w:framePr w:hSpace="141" w:wrap="around" w:vAnchor="text" w:hAnchor="margin" w:xAlign="center" w:y="-1168"/>
                          <w:numPr>
                            <w:ilvl w:val="0"/>
                            <w:numId w:val="1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Inyecciones antialérgicas.</w:t>
                        </w:r>
                      </w:p>
                      <w:p w:rsidR="007A60E6" w:rsidRPr="007A60E6" w:rsidRDefault="007A60E6" w:rsidP="00194D8B">
                        <w:pPr>
                          <w:framePr w:hSpace="141" w:wrap="around" w:vAnchor="text" w:hAnchor="margin" w:xAlign="center" w:y="-1168"/>
                          <w:numPr>
                            <w:ilvl w:val="0"/>
                            <w:numId w:val="1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Medicamentos para tratar la diabetes, incluso los medicamentos orales (pastillas que se tragan) y la insulina.</w:t>
                        </w:r>
                      </w:p>
                      <w:p w:rsidR="007A60E6" w:rsidRPr="007A60E6" w:rsidRDefault="007A60E6" w:rsidP="00194D8B">
                        <w:pPr>
                          <w:framePr w:hSpace="141" w:wrap="around" w:vAnchor="text" w:hAnchor="margin" w:xAlign="center" w:y="-1168"/>
                          <w:numPr>
                            <w:ilvl w:val="0"/>
                            <w:numId w:val="1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Medicamentos para tratar el asma, la bronquitis crónica y el enfisema.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Mientras esté tomando betabloqueantes, debe también evitar comer o beber productos que contengan cafeína y tomar medicamentos de venta libre para la tos y el catarro, antihistamínicos y antiácidos que contengan aluminio. También debe evitar el alcohol, ya que puede reducir el efecto de los betabloqueantes.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más debo decirle al médico?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Hable con el médico sobre sus antecedentes médicos antes de comenzar a tomar betabloqueantes. Deben considerarse los riesgos de tomar el medicamento frente a los beneficios. Los siguientes son factores que deben tomarse en cuenta al decidir si es aconsejable tomar un betabloqueante.</w:t>
                        </w:r>
                      </w:p>
                      <w:p w:rsidR="007A60E6" w:rsidRPr="007A60E6" w:rsidRDefault="007A60E6" w:rsidP="00194D8B">
                        <w:pPr>
                          <w:framePr w:hSpace="141" w:wrap="around" w:vAnchor="text" w:hAnchor="margin" w:xAlign="center" w:y="-1168"/>
                          <w:numPr>
                            <w:ilvl w:val="0"/>
                            <w:numId w:val="1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alérgico a ciertos alimentos o colorantes. Los betabloqueantes pueden agravar las reacciones alérgicas.</w:t>
                        </w:r>
                      </w:p>
                      <w:p w:rsidR="007A60E6" w:rsidRPr="007A60E6" w:rsidRDefault="007A60E6" w:rsidP="00194D8B">
                        <w:pPr>
                          <w:framePr w:hSpace="141" w:wrap="around" w:vAnchor="text" w:hAnchor="margin" w:xAlign="center" w:y="-1168"/>
                          <w:numPr>
                            <w:ilvl w:val="0"/>
                            <w:numId w:val="1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Planea un embarazo, está embarazada o está amamantando a su bebé.</w:t>
                        </w:r>
                      </w:p>
                      <w:p w:rsidR="007A60E6" w:rsidRPr="007A60E6" w:rsidRDefault="007A60E6" w:rsidP="00194D8B">
                        <w:pPr>
                          <w:framePr w:hSpace="141" w:wrap="around" w:vAnchor="text" w:hAnchor="margin" w:xAlign="center" w:y="-1168"/>
                          <w:numPr>
                            <w:ilvl w:val="0"/>
                            <w:numId w:val="1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más de 60 años de edad. La gente más joven suele tener menos problemas al tomar betabloqueantes.</w:t>
                        </w:r>
                      </w:p>
                      <w:p w:rsidR="007A60E6" w:rsidRPr="007A60E6" w:rsidRDefault="007A60E6" w:rsidP="00194D8B">
                        <w:pPr>
                          <w:framePr w:hSpace="141" w:wrap="around" w:vAnchor="text" w:hAnchor="margin" w:xAlign="center" w:y="-1168"/>
                          <w:numPr>
                            <w:ilvl w:val="0"/>
                            <w:numId w:val="1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una enfermedad del corazón o de mala circulación en las manos y los pies.</w:t>
                        </w:r>
                      </w:p>
                      <w:p w:rsidR="007A60E6" w:rsidRPr="007A60E6" w:rsidRDefault="007A60E6" w:rsidP="00194D8B">
                        <w:pPr>
                          <w:framePr w:hSpace="141" w:wrap="around" w:vAnchor="text" w:hAnchor="margin" w:xAlign="center" w:y="-1168"/>
                          <w:numPr>
                            <w:ilvl w:val="0"/>
                            <w:numId w:val="1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una frecuencia cardíaca baja (bradicardia) o un bloqueo cardíaco.</w:t>
                        </w:r>
                      </w:p>
                      <w:p w:rsidR="007A60E6" w:rsidRPr="007A60E6" w:rsidRDefault="007A60E6" w:rsidP="00194D8B">
                        <w:pPr>
                          <w:framePr w:hSpace="141" w:wrap="around" w:vAnchor="text" w:hAnchor="margin" w:xAlign="center" w:y="-1168"/>
                          <w:numPr>
                            <w:ilvl w:val="0"/>
                            <w:numId w:val="1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asma. Los betabloqueantes pueden agravar esta enfermedad.</w:t>
                        </w:r>
                      </w:p>
                      <w:p w:rsidR="007A60E6" w:rsidRPr="007A60E6" w:rsidRDefault="007A60E6" w:rsidP="00194D8B">
                        <w:pPr>
                          <w:framePr w:hSpace="141" w:wrap="around" w:vAnchor="text" w:hAnchor="margin" w:xAlign="center" w:y="-1168"/>
                          <w:numPr>
                            <w:ilvl w:val="0"/>
                            <w:numId w:val="1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síntomas de rinitis alérgica estacional (fiebre del heno), bronquitis crónica o enfisema.</w:t>
                        </w:r>
                      </w:p>
                      <w:p w:rsidR="007A60E6" w:rsidRPr="007A60E6" w:rsidRDefault="007A60E6" w:rsidP="00194D8B">
                        <w:pPr>
                          <w:framePr w:hSpace="141" w:wrap="around" w:vAnchor="text" w:hAnchor="margin" w:xAlign="center" w:y="-1168"/>
                          <w:numPr>
                            <w:ilvl w:val="0"/>
                            <w:numId w:val="1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lastRenderedPageBreak/>
                          <w:t>Sufre de diabetes o hipoglucemia. Los betabloqueantes pueden esconder los síntomas de una baja concentración de azúcar en sangre.</w:t>
                        </w:r>
                      </w:p>
                      <w:p w:rsidR="007A60E6" w:rsidRPr="007A60E6" w:rsidRDefault="007A60E6" w:rsidP="00194D8B">
                        <w:pPr>
                          <w:framePr w:hSpace="141" w:wrap="around" w:vAnchor="text" w:hAnchor="margin" w:xAlign="center" w:y="-1168"/>
                          <w:numPr>
                            <w:ilvl w:val="0"/>
                            <w:numId w:val="1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una glándula tiroides hiperactiva.</w:t>
                        </w:r>
                      </w:p>
                      <w:p w:rsidR="007A60E6" w:rsidRPr="007A60E6" w:rsidRDefault="007A60E6" w:rsidP="00194D8B">
                        <w:pPr>
                          <w:framePr w:hSpace="141" w:wrap="around" w:vAnchor="text" w:hAnchor="margin" w:xAlign="center" w:y="-1168"/>
                          <w:numPr>
                            <w:ilvl w:val="0"/>
                            <w:numId w:val="1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una enfermedad del riñón o del hígado.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¿Cuáles son los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 veces un medicamento puede ocasionar efectos no deseados. Éstos se denominan </w:t>
                        </w:r>
                        <w:r w:rsidRPr="007A60E6">
                          <w:rPr>
                            <w:rFonts w:ascii="Verdana" w:eastAsia="Times New Roman" w:hAnsi="Verdana" w:cs="Times New Roman"/>
                            <w:b/>
                            <w:bCs/>
                            <w:color w:val="9B0000"/>
                            <w:sz w:val="20"/>
                            <w:szCs w:val="20"/>
                            <w:lang w:eastAsia="es-BO"/>
                          </w:rPr>
                          <w:t>efectos secundarios</w:t>
                        </w:r>
                        <w:r w:rsidRPr="007A60E6">
                          <w:rPr>
                            <w:rFonts w:ascii="Verdana" w:eastAsia="Times New Roman" w:hAnsi="Verdana" w:cs="Times New Roman"/>
                            <w:sz w:val="20"/>
                            <w:szCs w:val="20"/>
                            <w:lang w:eastAsia="es-BO"/>
                          </w:rPr>
                          <w:t>. No todos los efectos secundarios de los betabloqueantes aparecen en la lista a continuación. Consulte al médico si siente éstos u otros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comunes:</w:t>
                        </w:r>
                      </w:p>
                      <w:p w:rsidR="007A60E6" w:rsidRPr="007A60E6" w:rsidRDefault="007A60E6" w:rsidP="00194D8B">
                        <w:pPr>
                          <w:framePr w:hSpace="141" w:wrap="around" w:vAnchor="text" w:hAnchor="margin" w:xAlign="center" w:y="-1168"/>
                          <w:numPr>
                            <w:ilvl w:val="0"/>
                            <w:numId w:val="1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Somnolencia o fatiga.</w:t>
                        </w:r>
                      </w:p>
                      <w:p w:rsidR="007A60E6" w:rsidRPr="007A60E6" w:rsidRDefault="007A60E6" w:rsidP="00194D8B">
                        <w:pPr>
                          <w:framePr w:hSpace="141" w:wrap="around" w:vAnchor="text" w:hAnchor="margin" w:xAlign="center" w:y="-1168"/>
                          <w:numPr>
                            <w:ilvl w:val="0"/>
                            <w:numId w:val="1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Manos y pies fríos.</w:t>
                        </w:r>
                      </w:p>
                      <w:p w:rsidR="007A60E6" w:rsidRPr="007A60E6" w:rsidRDefault="007A60E6" w:rsidP="00194D8B">
                        <w:pPr>
                          <w:framePr w:hSpace="141" w:wrap="around" w:vAnchor="text" w:hAnchor="margin" w:xAlign="center" w:y="-1168"/>
                          <w:numPr>
                            <w:ilvl w:val="0"/>
                            <w:numId w:val="1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Debilidad o mareo.</w:t>
                        </w:r>
                      </w:p>
                      <w:p w:rsidR="007A60E6" w:rsidRPr="007A60E6" w:rsidRDefault="007A60E6" w:rsidP="00194D8B">
                        <w:pPr>
                          <w:framePr w:hSpace="141" w:wrap="around" w:vAnchor="text" w:hAnchor="margin" w:xAlign="center" w:y="-1168"/>
                          <w:numPr>
                            <w:ilvl w:val="0"/>
                            <w:numId w:val="1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Sequedad de boca, ojos y piel.</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menos comunes:</w:t>
                        </w:r>
                      </w:p>
                      <w:p w:rsidR="007A60E6" w:rsidRPr="007A60E6" w:rsidRDefault="007A60E6" w:rsidP="00194D8B">
                        <w:pPr>
                          <w:framePr w:hSpace="141" w:wrap="around" w:vAnchor="text" w:hAnchor="margin" w:xAlign="center" w:y="-1168"/>
                          <w:numPr>
                            <w:ilvl w:val="0"/>
                            <w:numId w:val="1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Respiración jadeante o dificultosa, o falta de aliento.</w:t>
                        </w:r>
                      </w:p>
                      <w:p w:rsidR="007A60E6" w:rsidRPr="007A60E6" w:rsidRDefault="007A60E6" w:rsidP="00194D8B">
                        <w:pPr>
                          <w:framePr w:hSpace="141" w:wrap="around" w:vAnchor="text" w:hAnchor="margin" w:xAlign="center" w:y="-1168"/>
                          <w:numPr>
                            <w:ilvl w:val="0"/>
                            <w:numId w:val="1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Ritmo cardíaco lento.</w:t>
                        </w:r>
                      </w:p>
                      <w:p w:rsidR="007A60E6" w:rsidRPr="007A60E6" w:rsidRDefault="007A60E6" w:rsidP="00194D8B">
                        <w:pPr>
                          <w:framePr w:hSpace="141" w:wrap="around" w:vAnchor="text" w:hAnchor="margin" w:xAlign="center" w:y="-1168"/>
                          <w:numPr>
                            <w:ilvl w:val="0"/>
                            <w:numId w:val="1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Dificultad para dormir o sueños muy reales.</w:t>
                        </w:r>
                      </w:p>
                      <w:p w:rsidR="007A60E6" w:rsidRPr="007A60E6" w:rsidRDefault="007A60E6" w:rsidP="00194D8B">
                        <w:pPr>
                          <w:framePr w:hSpace="141" w:wrap="around" w:vAnchor="text" w:hAnchor="margin" w:xAlign="center" w:y="-1168"/>
                          <w:numPr>
                            <w:ilvl w:val="0"/>
                            <w:numId w:val="1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Manos y pies hinchados.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poco comunes:</w:t>
                        </w:r>
                      </w:p>
                      <w:p w:rsidR="007A60E6" w:rsidRPr="007A60E6" w:rsidRDefault="007A60E6" w:rsidP="00194D8B">
                        <w:pPr>
                          <w:framePr w:hSpace="141" w:wrap="around" w:vAnchor="text" w:hAnchor="margin" w:xAlign="center" w:y="-1168"/>
                          <w:numPr>
                            <w:ilvl w:val="0"/>
                            <w:numId w:val="1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Retortijones abdominales.</w:t>
                        </w:r>
                      </w:p>
                      <w:p w:rsidR="007A60E6" w:rsidRPr="007A60E6" w:rsidRDefault="007A60E6" w:rsidP="00194D8B">
                        <w:pPr>
                          <w:framePr w:hSpace="141" w:wrap="around" w:vAnchor="text" w:hAnchor="margin" w:xAlign="center" w:y="-1168"/>
                          <w:numPr>
                            <w:ilvl w:val="0"/>
                            <w:numId w:val="1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Vómitos.</w:t>
                        </w:r>
                      </w:p>
                      <w:p w:rsidR="007A60E6" w:rsidRPr="007A60E6" w:rsidRDefault="007A60E6" w:rsidP="00194D8B">
                        <w:pPr>
                          <w:framePr w:hSpace="141" w:wrap="around" w:vAnchor="text" w:hAnchor="margin" w:xAlign="center" w:y="-1168"/>
                          <w:numPr>
                            <w:ilvl w:val="0"/>
                            <w:numId w:val="1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Diarrea.</w:t>
                        </w:r>
                      </w:p>
                      <w:p w:rsidR="007A60E6" w:rsidRPr="007A60E6" w:rsidRDefault="007A60E6" w:rsidP="00194D8B">
                        <w:pPr>
                          <w:framePr w:hSpace="141" w:wrap="around" w:vAnchor="text" w:hAnchor="margin" w:xAlign="center" w:y="-1168"/>
                          <w:numPr>
                            <w:ilvl w:val="0"/>
                            <w:numId w:val="1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Estreñimiento.</w:t>
                        </w:r>
                      </w:p>
                      <w:p w:rsidR="007A60E6" w:rsidRPr="007A60E6" w:rsidRDefault="007A60E6" w:rsidP="00194D8B">
                        <w:pPr>
                          <w:framePr w:hSpace="141" w:wrap="around" w:vAnchor="text" w:hAnchor="margin" w:xAlign="center" w:y="-1168"/>
                          <w:numPr>
                            <w:ilvl w:val="0"/>
                            <w:numId w:val="1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en la espalda o las articulaciones.</w:t>
                        </w:r>
                      </w:p>
                      <w:p w:rsidR="007A60E6" w:rsidRPr="007A60E6" w:rsidRDefault="007A60E6" w:rsidP="00194D8B">
                        <w:pPr>
                          <w:framePr w:hSpace="141" w:wrap="around" w:vAnchor="text" w:hAnchor="margin" w:xAlign="center" w:y="-1168"/>
                          <w:numPr>
                            <w:ilvl w:val="0"/>
                            <w:numId w:val="1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Sarpullido.</w:t>
                        </w:r>
                      </w:p>
                      <w:p w:rsidR="007A60E6" w:rsidRPr="007A60E6" w:rsidRDefault="007A60E6" w:rsidP="00194D8B">
                        <w:pPr>
                          <w:framePr w:hSpace="141" w:wrap="around" w:vAnchor="text" w:hAnchor="margin" w:xAlign="center" w:y="-1168"/>
                          <w:numPr>
                            <w:ilvl w:val="0"/>
                            <w:numId w:val="1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de garganta.</w:t>
                        </w:r>
                      </w:p>
                      <w:p w:rsidR="007A60E6" w:rsidRPr="007A60E6" w:rsidRDefault="007A60E6" w:rsidP="00194D8B">
                        <w:pPr>
                          <w:framePr w:hSpace="141" w:wrap="around" w:vAnchor="text" w:hAnchor="margin" w:xAlign="center" w:y="-1168"/>
                          <w:numPr>
                            <w:ilvl w:val="0"/>
                            <w:numId w:val="1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Depresión.</w:t>
                        </w:r>
                      </w:p>
                      <w:p w:rsidR="007A60E6" w:rsidRPr="007A60E6" w:rsidRDefault="007A60E6" w:rsidP="00194D8B">
                        <w:pPr>
                          <w:framePr w:hSpace="141" w:wrap="around" w:vAnchor="text" w:hAnchor="margin" w:xAlign="center" w:y="-1168"/>
                          <w:numPr>
                            <w:ilvl w:val="0"/>
                            <w:numId w:val="1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Pérdida de la memoria, confusión o alucinaciones.</w:t>
                        </w:r>
                      </w:p>
                      <w:p w:rsidR="007A60E6" w:rsidRPr="007A60E6" w:rsidRDefault="007A60E6" w:rsidP="00194D8B">
                        <w:pPr>
                          <w:framePr w:hSpace="141" w:wrap="around" w:vAnchor="text" w:hAnchor="margin" w:xAlign="center" w:y="-1168"/>
                          <w:numPr>
                            <w:ilvl w:val="0"/>
                            <w:numId w:val="1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Impotencia.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Infórmele al médico inmediatamente si tiene alguno de estos efectos secundarios. No deje de tomar el medicamento a menos que el médico se lo indique. Si deja de tomar el medicamento sin antes consultar al médico, su estado de salud podría empeorar.</w:t>
                        </w:r>
                      </w:p>
                    </w:tc>
                  </w:tr>
                </w:tbl>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color w:val="000000"/>
                      <w:sz w:val="20"/>
                      <w:szCs w:val="20"/>
                      <w:lang w:eastAsia="es-BO"/>
                    </w:rPr>
                  </w:pPr>
                </w:p>
              </w:tc>
            </w:tr>
            <w:tr w:rsidR="007A60E6" w:rsidRPr="007A60E6" w:rsidTr="007A60E6">
              <w:trPr>
                <w:tblCellSpacing w:w="0" w:type="dxa"/>
              </w:trPr>
              <w:tc>
                <w:tcPr>
                  <w:tcW w:w="0" w:type="auto"/>
                  <w:tcBorders>
                    <w:top w:val="single" w:sz="6" w:space="0" w:color="FFFFFF"/>
                    <w:left w:val="single" w:sz="6" w:space="0" w:color="FFFFFF"/>
                  </w:tcBorders>
                  <w:shd w:val="clear" w:color="auto" w:fill="FFFFFF"/>
                  <w:tcMar>
                    <w:top w:w="90" w:type="dxa"/>
                    <w:left w:w="0" w:type="dxa"/>
                    <w:bottom w:w="0" w:type="dxa"/>
                    <w:right w:w="0" w:type="dxa"/>
                  </w:tcMar>
                  <w:hideMark/>
                </w:tcPr>
                <w:tbl>
                  <w:tblPr>
                    <w:tblW w:w="4950" w:type="pct"/>
                    <w:tblCellSpacing w:w="0" w:type="dxa"/>
                    <w:tblCellMar>
                      <w:left w:w="0" w:type="dxa"/>
                      <w:right w:w="0" w:type="dxa"/>
                    </w:tblCellMar>
                    <w:tblLook w:val="04A0" w:firstRow="1" w:lastRow="0" w:firstColumn="1" w:lastColumn="0" w:noHBand="0" w:noVBand="1"/>
                  </w:tblPr>
                  <w:tblGrid>
                    <w:gridCol w:w="7674"/>
                    <w:gridCol w:w="4132"/>
                  </w:tblGrid>
                  <w:tr w:rsidR="007A60E6" w:rsidRPr="007A60E6">
                    <w:trPr>
                      <w:tblCellSpacing w:w="0" w:type="dxa"/>
                    </w:trPr>
                    <w:tc>
                      <w:tcPr>
                        <w:tcW w:w="3250" w:type="pct"/>
                        <w:tcMar>
                          <w:top w:w="90" w:type="dxa"/>
                          <w:left w:w="0" w:type="dxa"/>
                          <w:bottom w:w="0" w:type="dxa"/>
                          <w:right w:w="0" w:type="dxa"/>
                        </w:tcMar>
                        <w:vAlign w:val="center"/>
                        <w:hideMark/>
                      </w:tcPr>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r w:rsidRPr="007A60E6">
                          <w:rPr>
                            <w:rFonts w:ascii="Verdana" w:eastAsia="Times New Roman" w:hAnsi="Verdana" w:cs="Times New Roman"/>
                            <w:b/>
                            <w:bCs/>
                            <w:color w:val="9B0000"/>
                            <w:sz w:val="23"/>
                            <w:szCs w:val="23"/>
                            <w:lang w:eastAsia="es-BO"/>
                          </w:rPr>
                          <w:lastRenderedPageBreak/>
                          <w:t>Bloqueantes cálcicos</w:t>
                        </w:r>
                      </w:p>
                    </w:tc>
                    <w:tc>
                      <w:tcPr>
                        <w:tcW w:w="0" w:type="auto"/>
                        <w:vAlign w:val="center"/>
                        <w:hideMark/>
                      </w:tcPr>
                      <w:tbl>
                        <w:tblPr>
                          <w:tblW w:w="0" w:type="auto"/>
                          <w:jc w:val="right"/>
                          <w:tblCellSpacing w:w="15" w:type="dxa"/>
                          <w:tblCellMar>
                            <w:left w:w="0" w:type="dxa"/>
                            <w:right w:w="0" w:type="dxa"/>
                          </w:tblCellMar>
                          <w:tblLook w:val="04A0" w:firstRow="1" w:lastRow="0" w:firstColumn="1" w:lastColumn="0" w:noHBand="0" w:noVBand="1"/>
                        </w:tblPr>
                        <w:tblGrid>
                          <w:gridCol w:w="294"/>
                          <w:gridCol w:w="279"/>
                          <w:gridCol w:w="279"/>
                          <w:gridCol w:w="279"/>
                          <w:gridCol w:w="279"/>
                          <w:gridCol w:w="121"/>
                          <w:gridCol w:w="706"/>
                        </w:tblGrid>
                        <w:tr w:rsidR="007A60E6" w:rsidRPr="007A60E6">
                          <w:trPr>
                            <w:tblCellSpacing w:w="15" w:type="dxa"/>
                            <w:jc w:val="right"/>
                          </w:trPr>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28AC2923" wp14:editId="6FB2DC22">
                                    <wp:extent cx="158115" cy="158115"/>
                                    <wp:effectExtent l="0" t="0" r="0" b="0"/>
                                    <wp:docPr id="25" name="Imagen 25" descr="http://cache.addthiscdn.com/icons/v0/thumbs/facebook.gif">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cache.addthiscdn.com/icons/v0/thumbs/facebook.gif">
                                              <a:hlinkClick r:id="rId57"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3BB3FBF0" wp14:editId="02D4FC22">
                                    <wp:extent cx="158115" cy="158115"/>
                                    <wp:effectExtent l="0" t="0" r="0" b="0"/>
                                    <wp:docPr id="26" name="Imagen 26" descr="http://cache.addthiscdn.com/icons/v0/thumbs/twitter.gif">
                                      <a:hlinkClick xmlns:a="http://schemas.openxmlformats.org/drawingml/2006/main" r:id="rId5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cache.addthiscdn.com/icons/v0/thumbs/twitter.gif">
                                              <a:hlinkClick r:id="rId5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3FD964F1" wp14:editId="12023B10">
                                    <wp:extent cx="158115" cy="158115"/>
                                    <wp:effectExtent l="0" t="0" r="0" b="0"/>
                                    <wp:docPr id="27" name="Imagen 27" descr="http://cache.addthiscdn.com/icons/v0/thumbs/email.gif">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cache.addthiscdn.com/icons/v0/thumbs/email.gif">
                                              <a:hlinkClick r:id="rId59"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7AA08031" wp14:editId="7A62DE85">
                                    <wp:extent cx="158115" cy="158115"/>
                                    <wp:effectExtent l="0" t="0" r="0" b="0"/>
                                    <wp:docPr id="28" name="Imagen 28" descr="http://cache.addthiscdn.com/icons/v0/thumbs/favorites.gif">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cache.addthiscdn.com/icons/v0/thumbs/favorites.gif">
                                              <a:hlinkClick r:id="rId20"/>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3DFF84EF" wp14:editId="0E9B9EF7">
                                    <wp:extent cx="158115" cy="158115"/>
                                    <wp:effectExtent l="0" t="0" r="0" b="0"/>
                                    <wp:docPr id="29" name="Imagen 29" descr="http://cache.addthiscdn.com/icons/v0/thumbs/print.gif">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cache.addthiscdn.com/icons/v0/thumbs/print.gif">
                                              <a:hlinkClick r:id="rId20"/>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w:t>
                              </w:r>
                            </w:p>
                          </w:tc>
                          <w:tc>
                            <w:tcPr>
                              <w:tcW w:w="0" w:type="auto"/>
                              <w:vAlign w:val="center"/>
                              <w:hideMark/>
                            </w:tcPr>
                            <w:p w:rsidR="007A60E6" w:rsidRPr="007A60E6" w:rsidRDefault="00194D8B"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hyperlink r:id="rId60" w:tgtFrame="_blank" w:history="1">
                                <w:r w:rsidR="007A60E6" w:rsidRPr="007A60E6">
                                  <w:rPr>
                                    <w:rFonts w:ascii="Verdana" w:eastAsia="Times New Roman" w:hAnsi="Verdana" w:cs="Times New Roman"/>
                                    <w:noProof/>
                                    <w:color w:val="0000CC"/>
                                    <w:sz w:val="14"/>
                                    <w:szCs w:val="14"/>
                                    <w:lang w:eastAsia="es-BO"/>
                                  </w:rPr>
                                  <w:drawing>
                                    <wp:inline distT="0" distB="0" distL="0" distR="0" wp14:anchorId="032E30EB" wp14:editId="1E1749EA">
                                      <wp:extent cx="158115" cy="158115"/>
                                      <wp:effectExtent l="0" t="0" r="0" b="0"/>
                                      <wp:docPr id="30" name="Imagen 30" descr="http://cache.addthiscdn.com/icons/v0/thumbs/addthis.gif">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cache.addthiscdn.com/icons/v0/thumbs/addthis.gif">
                                                <a:hlinkClick r:id="rId60"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r w:rsidR="007A60E6" w:rsidRPr="007A60E6">
                                  <w:rPr>
                                    <w:rFonts w:ascii="Verdana" w:eastAsia="Times New Roman" w:hAnsi="Verdana" w:cs="Times New Roman"/>
                                    <w:color w:val="0000CC"/>
                                    <w:sz w:val="14"/>
                                    <w:szCs w:val="14"/>
                                    <w:lang w:eastAsia="es-BO"/>
                                  </w:rPr>
                                  <w:t>Share</w:t>
                                </w:r>
                              </w:hyperlink>
                            </w:p>
                          </w:tc>
                        </w:tr>
                      </w:tbl>
                      <w:p w:rsidR="007A60E6" w:rsidRPr="007A60E6" w:rsidRDefault="007A60E6" w:rsidP="00194D8B">
                        <w:pPr>
                          <w:framePr w:hSpace="141" w:wrap="around" w:vAnchor="text" w:hAnchor="margin" w:xAlign="center" w:y="-1168"/>
                          <w:spacing w:after="0" w:line="240" w:lineRule="auto"/>
                          <w:suppressOverlap/>
                          <w:jc w:val="right"/>
                          <w:rPr>
                            <w:rFonts w:ascii="Verdana" w:eastAsia="Times New Roman" w:hAnsi="Verdana" w:cs="Times New Roman"/>
                            <w:sz w:val="20"/>
                            <w:szCs w:val="20"/>
                            <w:lang w:eastAsia="es-BO"/>
                          </w:rPr>
                        </w:pPr>
                      </w:p>
                    </w:tc>
                  </w:tr>
                </w:tbl>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p>
              </w:tc>
            </w:tr>
            <w:tr w:rsidR="007A60E6" w:rsidRPr="007A60E6" w:rsidTr="007A60E6">
              <w:trPr>
                <w:tblCellSpacing w:w="0" w:type="dxa"/>
              </w:trPr>
              <w:tc>
                <w:tcPr>
                  <w:tcW w:w="0" w:type="auto"/>
                  <w:tcBorders>
                    <w:top w:val="nil"/>
                  </w:tcBorders>
                  <w:shd w:val="clear" w:color="auto" w:fill="FFFFFF"/>
                  <w:tcMar>
                    <w:top w:w="0" w:type="dxa"/>
                    <w:left w:w="90" w:type="dxa"/>
                    <w:bottom w:w="0" w:type="dxa"/>
                    <w:right w:w="90" w:type="dxa"/>
                  </w:tcMar>
                  <w:hideMark/>
                </w:tcPr>
                <w:tbl>
                  <w:tblPr>
                    <w:tblW w:w="5000" w:type="pct"/>
                    <w:tblCellSpacing w:w="0" w:type="dxa"/>
                    <w:tblCellMar>
                      <w:left w:w="0" w:type="dxa"/>
                      <w:right w:w="0" w:type="dxa"/>
                    </w:tblCellMar>
                    <w:tblLook w:val="04A0" w:firstRow="1" w:lastRow="0" w:firstColumn="1" w:lastColumn="0" w:noHBand="0" w:noVBand="1"/>
                    <w:tblDescription w:val=""/>
                  </w:tblPr>
                  <w:tblGrid>
                    <w:gridCol w:w="11760"/>
                  </w:tblGrid>
                  <w:tr w:rsidR="007A60E6" w:rsidRPr="007A60E6" w:rsidTr="007A60E6">
                    <w:trPr>
                      <w:tblCellSpacing w:w="0" w:type="dxa"/>
                    </w:trPr>
                    <w:tc>
                      <w:tcPr>
                        <w:tcW w:w="0" w:type="auto"/>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Marcas comúnmente usadas en los Estados Unidos:</w:t>
                        </w:r>
                        <w:r w:rsidRPr="007A60E6">
                          <w:rPr>
                            <w:rFonts w:ascii="Verdana" w:eastAsia="Times New Roman" w:hAnsi="Verdana" w:cs="Times New Roman"/>
                            <w:sz w:val="20"/>
                            <w:szCs w:val="20"/>
                            <w:lang w:eastAsia="es-BO"/>
                          </w:rPr>
                          <w:t> Adalat (nifedipina), Calan (verapamilo), Cardene (nicardipina), Cardizem (diltiazem), Cardizem CD (diltiazem), Cardizem SR (diltiazem), Cartia (diltiazem), Covera-HS (verapamilo), Dilacor XR (diltiazem), Diltia XT (diltiazem), DynaCirc (isradipina), Isoptin (verapamilo), Lotrel (amlodipine), Nimotop (nimodipina), Norvasc (amlodipina), Plendil (felodipina), Procardia (nifedipina), Procardia XL (nifedipina), Sular (nisoldipina), Tiamate (diltiazem), Tiazac (diltiazem), Vascor (bepridil) y Verelan (verapamilo).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lastRenderedPageBreak/>
                          <w:t>Marcas comúnmente usadas en Canadá:</w:t>
                        </w:r>
                        <w:r w:rsidRPr="007A60E6">
                          <w:rPr>
                            <w:rFonts w:ascii="Verdana" w:eastAsia="Times New Roman" w:hAnsi="Verdana" w:cs="Times New Roman"/>
                            <w:sz w:val="20"/>
                            <w:szCs w:val="20"/>
                            <w:lang w:eastAsia="es-BO"/>
                          </w:rPr>
                          <w:t> Adalat (nifedipina), Apo-Diltiaz (diltiazem), Apo-Nifed (nifedipina), Apo-Verap (verapamilo), Cardene (nicardipina), Cardizem (diltiazem), Cardizem SR (diltiazem), Isoptin (verapamilo), Nimotop (nimodipina), Novo-Diltazem (diltiazem), Novo-Nifedin (nifedipina), Novo-Veramil (verapamilo), Nu-Diltiaz (diltiazem), Nu-Nifed (nifedipina), Nu-Verap (verapamilo), Plendil (felodipina), Renedil (felodipina), Sibelium (flunaricina), Syn-Diltiazem (diltiazem) y Verelan (verapamilo).</w:t>
                        </w:r>
                      </w:p>
                      <w:tbl>
                        <w:tblPr>
                          <w:tblW w:w="5000" w:type="pct"/>
                          <w:tblCellSpacing w:w="0" w:type="dxa"/>
                          <w:tblBorders>
                            <w:top w:val="single" w:sz="6" w:space="0" w:color="9B0000"/>
                            <w:left w:val="single" w:sz="6" w:space="0" w:color="9B0000"/>
                            <w:bottom w:val="single" w:sz="6" w:space="0" w:color="9B0000"/>
                            <w:right w:val="single" w:sz="6" w:space="0" w:color="9B0000"/>
                          </w:tblBorders>
                          <w:tblCellMar>
                            <w:left w:w="0" w:type="dxa"/>
                            <w:right w:w="0" w:type="dxa"/>
                          </w:tblCellMar>
                          <w:tblLook w:val="04A0" w:firstRow="1" w:lastRow="0" w:firstColumn="1" w:lastColumn="0" w:noHBand="0" w:noVBand="1"/>
                        </w:tblPr>
                        <w:tblGrid>
                          <w:gridCol w:w="11744"/>
                        </w:tblGrid>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EEE3E3"/>
                              <w:tcMar>
                                <w:top w:w="60" w:type="dxa"/>
                                <w:left w:w="60" w:type="dxa"/>
                                <w:bottom w:w="60" w:type="dxa"/>
                                <w:right w:w="60" w:type="dxa"/>
                              </w:tcMa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b/>
                                  <w:bCs/>
                                  <w:sz w:val="20"/>
                                  <w:szCs w:val="20"/>
                                  <w:lang w:eastAsia="es-BO"/>
                                </w:rPr>
                              </w:pPr>
                              <w:r w:rsidRPr="007A60E6">
                                <w:rPr>
                                  <w:rFonts w:ascii="Verdana" w:eastAsia="Times New Roman" w:hAnsi="Verdana" w:cs="Times New Roman"/>
                                  <w:b/>
                                  <w:bCs/>
                                  <w:sz w:val="20"/>
                                  <w:szCs w:val="20"/>
                                  <w:lang w:eastAsia="es-BO"/>
                                </w:rPr>
                                <w:t>Declaración de limitación de responsabilidad</w:t>
                              </w:r>
                            </w:p>
                          </w:tc>
                        </w:tr>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FFFFCC"/>
                              <w:hideMark/>
                            </w:tcPr>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información que aparece en esta sección de </w:t>
                              </w:r>
                              <w:hyperlink r:id="rId61" w:history="1">
                                <w:r w:rsidRPr="007A60E6">
                                  <w:rPr>
                                    <w:rFonts w:ascii="Verdana" w:eastAsia="Times New Roman" w:hAnsi="Verdana" w:cs="Times New Roman"/>
                                    <w:color w:val="0000CC"/>
                                    <w:sz w:val="20"/>
                                    <w:szCs w:val="20"/>
                                    <w:lang w:eastAsia="es-BO"/>
                                  </w:rPr>
                                  <w:t>medicamentos cardiovasculares</w:t>
                                </w:r>
                              </w:hyperlink>
                              <w:r w:rsidRPr="007A60E6">
                                <w:rPr>
                                  <w:rFonts w:ascii="Verdana" w:eastAsia="Times New Roman" w:hAnsi="Verdana" w:cs="Times New Roman"/>
                                  <w:sz w:val="20"/>
                                  <w:szCs w:val="20"/>
                                  <w:lang w:eastAsia="es-BO"/>
                                </w:rPr>
                                <w:t>fue obtenida de diversas fuentes. La intención es ofrecer información sobre ciertos medicamentos, pero no se incluyen todos los posibles usos, advertencias, efectos secundarios o interacciones con otros medicamentos y con suplementos vitamínicos y herbales. La información no debe considerarse asesoramiento médico para problemas individuales. Por favor, consulte al médico o farmacéutico para obtener </w:t>
                              </w:r>
                              <w:r w:rsidRPr="007A60E6">
                                <w:rPr>
                                  <w:rFonts w:ascii="Verdana" w:eastAsia="Times New Roman" w:hAnsi="Verdana" w:cs="Times New Roman"/>
                                  <w:color w:val="000099"/>
                                  <w:sz w:val="20"/>
                                  <w:szCs w:val="20"/>
                                  <w:u w:val="single"/>
                                  <w:bdr w:val="single" w:sz="6" w:space="0" w:color="auto" w:frame="1"/>
                                  <w:lang w:eastAsia="es-BO"/>
                                </w:rPr>
                                <w:t>instrucciones de uso</w:t>
                              </w:r>
                              <w:r w:rsidRPr="007A60E6">
                                <w:rPr>
                                  <w:rFonts w:ascii="Verdana" w:eastAsia="Times New Roman" w:hAnsi="Verdana" w:cs="Times New Roman"/>
                                  <w:sz w:val="20"/>
                                  <w:szCs w:val="20"/>
                                  <w:lang w:eastAsia="es-BO"/>
                                </w:rPr>
                                <w:t>.</w:t>
                              </w:r>
                            </w:p>
                          </w:tc>
                        </w:tr>
                      </w:tbl>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¿Por qué debo tomar un bloqueante cálcico?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bloqueantes cálcicos, o bloqueantes de los canales de calcio, se utilizan para controlar la </w:t>
                        </w:r>
                        <w:hyperlink r:id="rId62" w:history="1">
                          <w:r w:rsidRPr="007A60E6">
                            <w:rPr>
                              <w:rFonts w:ascii="Verdana" w:eastAsia="Times New Roman" w:hAnsi="Verdana" w:cs="Times New Roman"/>
                              <w:color w:val="0000CC"/>
                              <w:sz w:val="20"/>
                              <w:szCs w:val="20"/>
                              <w:lang w:eastAsia="es-BO"/>
                            </w:rPr>
                            <w:t>presión arterial alta (hipertensión)</w:t>
                          </w:r>
                        </w:hyperlink>
                        <w:r w:rsidRPr="007A60E6">
                          <w:rPr>
                            <w:rFonts w:ascii="Verdana" w:eastAsia="Times New Roman" w:hAnsi="Verdana" w:cs="Times New Roman"/>
                            <w:sz w:val="20"/>
                            <w:szCs w:val="20"/>
                            <w:lang w:eastAsia="es-BO"/>
                          </w:rPr>
                          <w:t>, el </w:t>
                        </w:r>
                        <w:hyperlink r:id="rId63" w:history="1">
                          <w:r w:rsidRPr="007A60E6">
                            <w:rPr>
                              <w:rFonts w:ascii="Verdana" w:eastAsia="Times New Roman" w:hAnsi="Verdana" w:cs="Times New Roman"/>
                              <w:color w:val="0000CC"/>
                              <w:sz w:val="20"/>
                              <w:szCs w:val="20"/>
                              <w:lang w:eastAsia="es-BO"/>
                            </w:rPr>
                            <w:t>dolor en el pecho (angina de pecho)</w:t>
                          </w:r>
                        </w:hyperlink>
                        <w:r w:rsidRPr="007A60E6">
                          <w:rPr>
                            <w:rFonts w:ascii="Verdana" w:eastAsia="Times New Roman" w:hAnsi="Verdana" w:cs="Times New Roman"/>
                            <w:sz w:val="20"/>
                            <w:szCs w:val="20"/>
                            <w:lang w:eastAsia="es-BO"/>
                          </w:rPr>
                          <w:t> y el </w:t>
                        </w:r>
                        <w:hyperlink r:id="rId64" w:history="1">
                          <w:r w:rsidRPr="007A60E6">
                            <w:rPr>
                              <w:rFonts w:ascii="Verdana" w:eastAsia="Times New Roman" w:hAnsi="Verdana" w:cs="Times New Roman"/>
                              <w:color w:val="0000CC"/>
                              <w:sz w:val="20"/>
                              <w:szCs w:val="20"/>
                              <w:lang w:eastAsia="es-BO"/>
                            </w:rPr>
                            <w:t>ritmo cardíaco anormal (arritmia)</w:t>
                          </w:r>
                        </w:hyperlink>
                        <w:r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¿Cómo actúan los bloqueantes cálcicos?</w:t>
                        </w:r>
                      </w:p>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bloqueantes cálcicos reducen el paso del calcio al músculo cardíaco y a las paredes de los vasos sanguíneos. Esto relaja los vasos. Los vasos relajados permiten que la sangre fluya más fácilmente, reduciéndose así la </w:t>
                        </w:r>
                        <w:r w:rsidRPr="007A60E6">
                          <w:rPr>
                            <w:rFonts w:ascii="Verdana" w:eastAsia="Times New Roman" w:hAnsi="Verdana" w:cs="Times New Roman"/>
                            <w:color w:val="000099"/>
                            <w:sz w:val="20"/>
                            <w:szCs w:val="20"/>
                            <w:u w:val="single"/>
                            <w:bdr w:val="single" w:sz="6" w:space="0" w:color="auto" w:frame="1"/>
                            <w:lang w:eastAsia="es-BO"/>
                          </w:rPr>
                          <w:t>presión arterial</w:t>
                        </w:r>
                        <w:r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¿Cuánto debo tomar?</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Existen diversos tipos de bloqueantes cálcicos. La cantidad de medicamento necesario puede variar. Hable con el médico o farmacéutico para obtener más información sobre cómo y cuándo tomar este medicamento.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Si está tomando un bloqueante cálcico de «liberación prolongada» (aquellos terminados en XL, XR y XT), no mastique ni triture las pastillas.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pasa si estoy tomando otros medicamentos?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Si está tomando otros medicamentos, éstos podrían aumentar o reducir el efecto de los bloqueantes cálcicos. Estos efectos constituyen lo que se denomina una</w:t>
                        </w:r>
                        <w:r w:rsidRPr="007A60E6">
                          <w:rPr>
                            <w:rFonts w:ascii="Verdana" w:eastAsia="Times New Roman" w:hAnsi="Verdana" w:cs="Times New Roman"/>
                            <w:b/>
                            <w:bCs/>
                            <w:color w:val="9B0000"/>
                            <w:sz w:val="20"/>
                            <w:szCs w:val="20"/>
                            <w:lang w:eastAsia="es-BO"/>
                          </w:rPr>
                          <w:t>interacción</w:t>
                        </w:r>
                        <w:r w:rsidRPr="007A60E6">
                          <w:rPr>
                            <w:rFonts w:ascii="Verdana" w:eastAsia="Times New Roman" w:hAnsi="Verdana" w:cs="Times New Roman"/>
                            <w:sz w:val="20"/>
                            <w:szCs w:val="20"/>
                            <w:lang w:eastAsia="es-BO"/>
                          </w:rPr>
                          <w:t>. Asegúrese de decirle al médico todos los medicamentos y suplementos vitamínicos o herbales que esté tomando, para que éste pueda informarle de las interacciones posibles.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Las siguientes son algunas categorías de medicamentos que pueden aumentar o reducir el efecto de los bloqueantes cálcicos. Como hay tantos tipos de medicamentos dentro de cada categoría, no se indica el nombre de cada uno en la lista. Infórmele al médico de todos los medicamentos que esté tomando, incluso si no aparecen en la lista a continuación.</w:t>
                        </w:r>
                      </w:p>
                      <w:p w:rsidR="007A60E6" w:rsidRPr="007A60E6" w:rsidRDefault="007A60E6" w:rsidP="00194D8B">
                        <w:pPr>
                          <w:framePr w:hSpace="141" w:wrap="around" w:vAnchor="text" w:hAnchor="margin" w:xAlign="center" w:y="-1168"/>
                          <w:numPr>
                            <w:ilvl w:val="0"/>
                            <w:numId w:val="1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Otros medicamentos utilizados para tratar la hipertensión, especialmente los </w:t>
                        </w:r>
                        <w:hyperlink r:id="rId65" w:history="1">
                          <w:r w:rsidRPr="007A60E6">
                            <w:rPr>
                              <w:rFonts w:ascii="Verdana" w:eastAsia="Times New Roman" w:hAnsi="Verdana" w:cs="Times New Roman"/>
                              <w:color w:val="0000CC"/>
                              <w:sz w:val="20"/>
                              <w:szCs w:val="20"/>
                              <w:lang w:eastAsia="es-BO"/>
                            </w:rPr>
                            <w:t>betabloqueantes</w:t>
                          </w:r>
                        </w:hyperlink>
                        <w:r w:rsidRPr="007A60E6">
                          <w:rPr>
                            <w:rFonts w:ascii="Verdana" w:eastAsia="Times New Roman" w:hAnsi="Verdana" w:cs="Times New Roman"/>
                            <w:sz w:val="20"/>
                            <w:szCs w:val="20"/>
                            <w:lang w:eastAsia="es-BO"/>
                          </w:rPr>
                          <w:t> y los </w:t>
                        </w:r>
                        <w:hyperlink r:id="rId66" w:history="1">
                          <w:r w:rsidRPr="007A60E6">
                            <w:rPr>
                              <w:rFonts w:ascii="Verdana" w:eastAsia="Times New Roman" w:hAnsi="Verdana" w:cs="Times New Roman"/>
                              <w:color w:val="0000CC"/>
                              <w:sz w:val="20"/>
                              <w:szCs w:val="20"/>
                              <w:lang w:eastAsia="es-BO"/>
                            </w:rPr>
                            <w:t>inhibidores de la ECA</w:t>
                          </w:r>
                        </w:hyperlink>
                        <w:r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numPr>
                            <w:ilvl w:val="0"/>
                            <w:numId w:val="15"/>
                          </w:numPr>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000099"/>
                            <w:sz w:val="20"/>
                            <w:szCs w:val="20"/>
                            <w:u w:val="single"/>
                            <w:bdr w:val="single" w:sz="6" w:space="0" w:color="auto" w:frame="1"/>
                            <w:lang w:eastAsia="es-BO"/>
                          </w:rPr>
                          <w:t>Medicamentos para</w:t>
                        </w:r>
                        <w:r w:rsidRPr="007A60E6">
                          <w:rPr>
                            <w:rFonts w:ascii="Verdana" w:eastAsia="Times New Roman" w:hAnsi="Verdana" w:cs="Times New Roman"/>
                            <w:sz w:val="20"/>
                            <w:szCs w:val="20"/>
                            <w:lang w:eastAsia="es-BO"/>
                          </w:rPr>
                          <w:t> tratar un ritmo cardíaco anormal (antiarrítmicos).</w:t>
                        </w:r>
                      </w:p>
                      <w:p w:rsidR="007A60E6" w:rsidRPr="007A60E6" w:rsidRDefault="00194D8B" w:rsidP="00194D8B">
                        <w:pPr>
                          <w:framePr w:hSpace="141" w:wrap="around" w:vAnchor="text" w:hAnchor="margin" w:xAlign="center" w:y="-1168"/>
                          <w:numPr>
                            <w:ilvl w:val="0"/>
                            <w:numId w:val="15"/>
                          </w:numPr>
                          <w:spacing w:before="100" w:beforeAutospacing="1" w:after="100" w:afterAutospacing="1" w:line="240" w:lineRule="auto"/>
                          <w:suppressOverlap/>
                          <w:rPr>
                            <w:rFonts w:ascii="Verdana" w:eastAsia="Times New Roman" w:hAnsi="Verdana" w:cs="Times New Roman"/>
                            <w:sz w:val="20"/>
                            <w:szCs w:val="20"/>
                            <w:lang w:eastAsia="es-BO"/>
                          </w:rPr>
                        </w:pPr>
                        <w:hyperlink r:id="rId67" w:history="1">
                          <w:r w:rsidR="007A60E6" w:rsidRPr="007A60E6">
                            <w:rPr>
                              <w:rFonts w:ascii="Verdana" w:eastAsia="Times New Roman" w:hAnsi="Verdana" w:cs="Times New Roman"/>
                              <w:color w:val="0000CC"/>
                              <w:sz w:val="20"/>
                              <w:szCs w:val="20"/>
                              <w:lang w:eastAsia="es-BO"/>
                            </w:rPr>
                            <w:t>Diuréticos</w:t>
                          </w:r>
                        </w:hyperlink>
                        <w:r w:rsidR="007A60E6" w:rsidRPr="007A60E6">
                          <w:rPr>
                            <w:rFonts w:ascii="Verdana" w:eastAsia="Times New Roman" w:hAnsi="Verdana" w:cs="Times New Roman"/>
                            <w:sz w:val="20"/>
                            <w:szCs w:val="20"/>
                            <w:lang w:eastAsia="es-BO"/>
                          </w:rPr>
                          <w:t>.</w:t>
                        </w:r>
                      </w:p>
                      <w:p w:rsidR="007A60E6" w:rsidRPr="007A60E6" w:rsidRDefault="00194D8B" w:rsidP="00194D8B">
                        <w:pPr>
                          <w:framePr w:hSpace="141" w:wrap="around" w:vAnchor="text" w:hAnchor="margin" w:xAlign="center" w:y="-1168"/>
                          <w:numPr>
                            <w:ilvl w:val="0"/>
                            <w:numId w:val="15"/>
                          </w:numPr>
                          <w:spacing w:before="100" w:beforeAutospacing="1" w:after="100" w:afterAutospacing="1" w:line="240" w:lineRule="auto"/>
                          <w:suppressOverlap/>
                          <w:rPr>
                            <w:rFonts w:ascii="Verdana" w:eastAsia="Times New Roman" w:hAnsi="Verdana" w:cs="Times New Roman"/>
                            <w:sz w:val="20"/>
                            <w:szCs w:val="20"/>
                            <w:lang w:eastAsia="es-BO"/>
                          </w:rPr>
                        </w:pPr>
                        <w:hyperlink r:id="rId68" w:history="1">
                          <w:r w:rsidR="007A60E6" w:rsidRPr="007A60E6">
                            <w:rPr>
                              <w:rFonts w:ascii="Verdana" w:eastAsia="Times New Roman" w:hAnsi="Verdana" w:cs="Times New Roman"/>
                              <w:color w:val="0000CC"/>
                              <w:sz w:val="20"/>
                              <w:szCs w:val="20"/>
                              <w:lang w:eastAsia="es-BO"/>
                            </w:rPr>
                            <w:t>Digitálicos</w:t>
                          </w:r>
                        </w:hyperlink>
                        <w:r w:rsidR="007A60E6"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numPr>
                            <w:ilvl w:val="0"/>
                            <w:numId w:val="1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Ciertos medicamentos para los ojos.</w:t>
                        </w:r>
                      </w:p>
                      <w:p w:rsidR="007A60E6" w:rsidRPr="007A60E6" w:rsidRDefault="007A60E6" w:rsidP="00194D8B">
                        <w:pPr>
                          <w:framePr w:hSpace="141" w:wrap="around" w:vAnchor="text" w:hAnchor="margin" w:xAlign="center" w:y="-1168"/>
                          <w:numPr>
                            <w:ilvl w:val="0"/>
                            <w:numId w:val="1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lastRenderedPageBreak/>
                          <w:t>Corticoesteroides u otros medicamentos del tipo de la cortisona.</w:t>
                        </w:r>
                      </w:p>
                      <w:p w:rsidR="007A60E6" w:rsidRPr="007A60E6" w:rsidRDefault="007A60E6" w:rsidP="00194D8B">
                        <w:pPr>
                          <w:framePr w:hSpace="141" w:wrap="around" w:vAnchor="text" w:hAnchor="margin" w:xAlign="center" w:y="-1168"/>
                          <w:numPr>
                            <w:ilvl w:val="0"/>
                            <w:numId w:val="1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Dosis grandes de suplementos de calcio o vitamina D.</w:t>
                        </w:r>
                      </w:p>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Mientras esté tomando bloqueantes cálcicos, debe también evitar el cigarrillo. Si fuma mientras está tomando bloqueantes cálcicos, podría producirse un </w:t>
                        </w:r>
                        <w:r w:rsidRPr="007A60E6">
                          <w:rPr>
                            <w:rFonts w:ascii="Verdana" w:eastAsia="Times New Roman" w:hAnsi="Verdana" w:cs="Times New Roman"/>
                            <w:color w:val="000099"/>
                            <w:sz w:val="20"/>
                            <w:szCs w:val="20"/>
                            <w:u w:val="single"/>
                            <w:bdr w:val="single" w:sz="6" w:space="0" w:color="auto" w:frame="1"/>
                            <w:lang w:eastAsia="es-BO"/>
                          </w:rPr>
                          <w:t>ritmo cardíaco</w:t>
                        </w:r>
                        <w:r w:rsidRPr="007A60E6">
                          <w:rPr>
                            <w:rFonts w:ascii="Verdana" w:eastAsia="Times New Roman" w:hAnsi="Verdana" w:cs="Times New Roman"/>
                            <w:sz w:val="20"/>
                            <w:szCs w:val="20"/>
                            <w:lang w:eastAsia="es-BO"/>
                          </w:rPr>
                          <w:t> acelerado (taquicardia). Además, algunos estudios demuestran que el jugo de pomelo (toronja) interfiere en la absorción de este medicamento por el organismo. Si piensa tomar jugo de pomelo, debe esperar por lo menos cuatro horas después de tomar el medicamento.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más debo decirle al médico?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Hable con el médico sobre sus antecedentes médicos antes de comenzar a tomar bloqueantes cálcicos. Deben considerarse los riesgos de tomar el medicamento frente a los beneficios. Los siguientes son factores que deben tomarse en cuenta al decidir si es aconsejable tomar un bloqueante cálcico.</w:t>
                        </w:r>
                      </w:p>
                      <w:p w:rsidR="007A60E6" w:rsidRPr="007A60E6" w:rsidRDefault="007A60E6" w:rsidP="00194D8B">
                        <w:pPr>
                          <w:framePr w:hSpace="141" w:wrap="around" w:vAnchor="text" w:hAnchor="margin" w:xAlign="center" w:y="-1168"/>
                          <w:numPr>
                            <w:ilvl w:val="0"/>
                            <w:numId w:val="1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alérgico a ciertos alimentos o colorantes.</w:t>
                        </w:r>
                      </w:p>
                      <w:p w:rsidR="007A60E6" w:rsidRPr="007A60E6" w:rsidRDefault="007A60E6" w:rsidP="00194D8B">
                        <w:pPr>
                          <w:framePr w:hSpace="141" w:wrap="around" w:vAnchor="text" w:hAnchor="margin" w:xAlign="center" w:y="-1168"/>
                          <w:numPr>
                            <w:ilvl w:val="0"/>
                            <w:numId w:val="1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Planea un embarazo, está embarazada o está amamantando a su bebé.</w:t>
                        </w:r>
                      </w:p>
                      <w:p w:rsidR="007A60E6" w:rsidRPr="007A60E6" w:rsidRDefault="007A60E6" w:rsidP="00194D8B">
                        <w:pPr>
                          <w:framePr w:hSpace="141" w:wrap="around" w:vAnchor="text" w:hAnchor="margin" w:xAlign="center" w:y="-1168"/>
                          <w:numPr>
                            <w:ilvl w:val="0"/>
                            <w:numId w:val="1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más de 60 años de edad. La gente más joven suele tener menos problemas al tomar bloqueantes cálcicos.</w:t>
                        </w:r>
                      </w:p>
                      <w:p w:rsidR="007A60E6" w:rsidRPr="007A60E6" w:rsidRDefault="007A60E6" w:rsidP="00194D8B">
                        <w:pPr>
                          <w:framePr w:hSpace="141" w:wrap="around" w:vAnchor="text" w:hAnchor="margin" w:xAlign="center" w:y="-1168"/>
                          <w:numPr>
                            <w:ilvl w:val="0"/>
                            <w:numId w:val="1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 presión arterial es muy baja.</w:t>
                        </w:r>
                      </w:p>
                      <w:p w:rsidR="007A60E6" w:rsidRPr="007A60E6" w:rsidRDefault="007A60E6" w:rsidP="00194D8B">
                        <w:pPr>
                          <w:framePr w:hSpace="141" w:wrap="around" w:vAnchor="text" w:hAnchor="margin" w:xAlign="center" w:y="-1168"/>
                          <w:numPr>
                            <w:ilvl w:val="0"/>
                            <w:numId w:val="1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insuficiencia cardíaca o alguna otra enfermedad del corazón o de los vasos sanguíneos.</w:t>
                        </w:r>
                      </w:p>
                      <w:p w:rsidR="007A60E6" w:rsidRPr="007A60E6" w:rsidRDefault="007A60E6" w:rsidP="00194D8B">
                        <w:pPr>
                          <w:framePr w:hSpace="141" w:wrap="around" w:vAnchor="text" w:hAnchor="margin" w:xAlign="center" w:y="-1168"/>
                          <w:numPr>
                            <w:ilvl w:val="0"/>
                            <w:numId w:val="1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antecedentes de alteraciones del ritmo cardíaco.</w:t>
                        </w:r>
                      </w:p>
                      <w:p w:rsidR="007A60E6" w:rsidRPr="007A60E6" w:rsidRDefault="007A60E6" w:rsidP="00194D8B">
                        <w:pPr>
                          <w:framePr w:hSpace="141" w:wrap="around" w:vAnchor="text" w:hAnchor="margin" w:xAlign="center" w:y="-1168"/>
                          <w:numPr>
                            <w:ilvl w:val="0"/>
                            <w:numId w:val="1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una enfermedad del riñón o hígado.</w:t>
                        </w:r>
                      </w:p>
                      <w:p w:rsidR="007A60E6" w:rsidRPr="007A60E6" w:rsidRDefault="007A60E6" w:rsidP="00194D8B">
                        <w:pPr>
                          <w:framePr w:hSpace="141" w:wrap="around" w:vAnchor="text" w:hAnchor="margin" w:xAlign="center" w:y="-1168"/>
                          <w:numPr>
                            <w:ilvl w:val="0"/>
                            <w:numId w:val="1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una baja concentración de azúcar en sangre. Este medicamento puede reducir el nivel de azúcar en sangre si la dosis diaria es superior a los 60 mg.</w:t>
                        </w:r>
                      </w:p>
                      <w:p w:rsidR="007A60E6" w:rsidRPr="007A60E6" w:rsidRDefault="007A60E6" w:rsidP="00194D8B">
                        <w:pPr>
                          <w:framePr w:hSpace="141" w:wrap="around" w:vAnchor="text" w:hAnchor="margin" w:xAlign="center" w:y="-1168"/>
                          <w:numPr>
                            <w:ilvl w:val="0"/>
                            <w:numId w:val="1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parkinsonismo.</w:t>
                        </w:r>
                      </w:p>
                      <w:p w:rsidR="007A60E6" w:rsidRPr="007A60E6" w:rsidRDefault="007A60E6" w:rsidP="00194D8B">
                        <w:pPr>
                          <w:framePr w:hSpace="141" w:wrap="around" w:vAnchor="text" w:hAnchor="margin" w:xAlign="center" w:y="-1168"/>
                          <w:numPr>
                            <w:ilvl w:val="0"/>
                            <w:numId w:val="1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antecedentes de depresión.</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¿Cuáles son los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 veces un medicamento puede ocasionar efectos no deseados. Éstos se denominan </w:t>
                        </w:r>
                        <w:r w:rsidRPr="007A60E6">
                          <w:rPr>
                            <w:rFonts w:ascii="Verdana" w:eastAsia="Times New Roman" w:hAnsi="Verdana" w:cs="Times New Roman"/>
                            <w:b/>
                            <w:bCs/>
                            <w:color w:val="9B0000"/>
                            <w:sz w:val="20"/>
                            <w:szCs w:val="20"/>
                            <w:lang w:eastAsia="es-BO"/>
                          </w:rPr>
                          <w:t>efectos secundarios</w:t>
                        </w:r>
                        <w:r w:rsidRPr="007A60E6">
                          <w:rPr>
                            <w:rFonts w:ascii="Verdana" w:eastAsia="Times New Roman" w:hAnsi="Verdana" w:cs="Times New Roman"/>
                            <w:sz w:val="20"/>
                            <w:szCs w:val="20"/>
                            <w:lang w:eastAsia="es-BO"/>
                          </w:rPr>
                          <w:t>. No todos los efectos secundarios de los bloqueantes cálcicos aparecen en la lista a continuación. Consulte al médico si siente éstos u otros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comunes:</w:t>
                        </w:r>
                      </w:p>
                      <w:p w:rsidR="007A60E6" w:rsidRPr="007A60E6" w:rsidRDefault="007A60E6" w:rsidP="00194D8B">
                        <w:pPr>
                          <w:framePr w:hSpace="141" w:wrap="around" w:vAnchor="text" w:hAnchor="margin" w:xAlign="center" w:y="-1168"/>
                          <w:numPr>
                            <w:ilvl w:val="0"/>
                            <w:numId w:val="1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Cansancio.</w:t>
                        </w:r>
                      </w:p>
                      <w:p w:rsidR="007A60E6" w:rsidRPr="007A60E6" w:rsidRDefault="007A60E6" w:rsidP="00194D8B">
                        <w:pPr>
                          <w:framePr w:hSpace="141" w:wrap="around" w:vAnchor="text" w:hAnchor="margin" w:xAlign="center" w:y="-1168"/>
                          <w:numPr>
                            <w:ilvl w:val="0"/>
                            <w:numId w:val="1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Rubor.</w:t>
                        </w:r>
                      </w:p>
                      <w:p w:rsidR="007A60E6" w:rsidRPr="007A60E6" w:rsidRDefault="007A60E6" w:rsidP="00194D8B">
                        <w:pPr>
                          <w:framePr w:hSpace="141" w:wrap="around" w:vAnchor="text" w:hAnchor="margin" w:xAlign="center" w:y="-1168"/>
                          <w:numPr>
                            <w:ilvl w:val="0"/>
                            <w:numId w:val="1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Abdomen, tobillos o pies hinchados.</w:t>
                        </w:r>
                      </w:p>
                      <w:p w:rsidR="007A60E6" w:rsidRPr="007A60E6" w:rsidRDefault="007A60E6" w:rsidP="00194D8B">
                        <w:pPr>
                          <w:framePr w:hSpace="141" w:wrap="around" w:vAnchor="text" w:hAnchor="margin" w:xAlign="center" w:y="-1168"/>
                          <w:numPr>
                            <w:ilvl w:val="0"/>
                            <w:numId w:val="1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Acidez estomacal.</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menos comunes:</w:t>
                        </w:r>
                      </w:p>
                      <w:p w:rsidR="007A60E6" w:rsidRPr="007A60E6" w:rsidRDefault="007A60E6" w:rsidP="00194D8B">
                        <w:pPr>
                          <w:framePr w:hSpace="141" w:wrap="around" w:vAnchor="text" w:hAnchor="margin" w:xAlign="center" w:y="-1168"/>
                          <w:numPr>
                            <w:ilvl w:val="0"/>
                            <w:numId w:val="1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Un ritmo cardíaco muy rápido o muy lento.</w:t>
                        </w:r>
                      </w:p>
                      <w:p w:rsidR="007A60E6" w:rsidRPr="007A60E6" w:rsidRDefault="007A60E6" w:rsidP="00194D8B">
                        <w:pPr>
                          <w:framePr w:hSpace="141" w:wrap="around" w:vAnchor="text" w:hAnchor="margin" w:xAlign="center" w:y="-1168"/>
                          <w:numPr>
                            <w:ilvl w:val="0"/>
                            <w:numId w:val="1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Respiración jadeante o dificultosa, o falta de aliento.</w:t>
                        </w:r>
                      </w:p>
                      <w:p w:rsidR="007A60E6" w:rsidRPr="007A60E6" w:rsidRDefault="007A60E6" w:rsidP="00194D8B">
                        <w:pPr>
                          <w:framePr w:hSpace="141" w:wrap="around" w:vAnchor="text" w:hAnchor="margin" w:xAlign="center" w:y="-1168"/>
                          <w:numPr>
                            <w:ilvl w:val="0"/>
                            <w:numId w:val="1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Dificultad para tragar.</w:t>
                        </w:r>
                      </w:p>
                      <w:p w:rsidR="007A60E6" w:rsidRPr="007A60E6" w:rsidRDefault="007A60E6" w:rsidP="00194D8B">
                        <w:pPr>
                          <w:framePr w:hSpace="141" w:wrap="around" w:vAnchor="text" w:hAnchor="margin" w:xAlign="center" w:y="-1168"/>
                          <w:numPr>
                            <w:ilvl w:val="0"/>
                            <w:numId w:val="1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Mareo.</w:t>
                        </w:r>
                      </w:p>
                      <w:p w:rsidR="007A60E6" w:rsidRPr="007A60E6" w:rsidRDefault="007A60E6" w:rsidP="00194D8B">
                        <w:pPr>
                          <w:framePr w:hSpace="141" w:wrap="around" w:vAnchor="text" w:hAnchor="margin" w:xAlign="center" w:y="-1168"/>
                          <w:numPr>
                            <w:ilvl w:val="0"/>
                            <w:numId w:val="1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Entumecimiento u hormigueo en las manos o los pies.</w:t>
                        </w:r>
                      </w:p>
                      <w:p w:rsidR="007A60E6" w:rsidRPr="007A60E6" w:rsidRDefault="007A60E6" w:rsidP="00194D8B">
                        <w:pPr>
                          <w:framePr w:hSpace="141" w:wrap="around" w:vAnchor="text" w:hAnchor="margin" w:xAlign="center" w:y="-1168"/>
                          <w:numPr>
                            <w:ilvl w:val="0"/>
                            <w:numId w:val="1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Náuseas.</w:t>
                        </w:r>
                      </w:p>
                      <w:p w:rsidR="007A60E6" w:rsidRPr="007A60E6" w:rsidRDefault="007A60E6" w:rsidP="00194D8B">
                        <w:pPr>
                          <w:framePr w:hSpace="141" w:wrap="around" w:vAnchor="text" w:hAnchor="margin" w:xAlign="center" w:y="-1168"/>
                          <w:numPr>
                            <w:ilvl w:val="0"/>
                            <w:numId w:val="1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Estreñimiento (especialmente al tomar verapamilo).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lastRenderedPageBreak/>
                          <w:t>Efectos secundarios poco comunes:</w:t>
                        </w:r>
                      </w:p>
                      <w:p w:rsidR="007A60E6" w:rsidRPr="007A60E6" w:rsidRDefault="007A60E6" w:rsidP="00194D8B">
                        <w:pPr>
                          <w:framePr w:hSpace="141" w:wrap="around" w:vAnchor="text" w:hAnchor="margin" w:xAlign="center" w:y="-1168"/>
                          <w:numPr>
                            <w:ilvl w:val="0"/>
                            <w:numId w:val="1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de cabeza.</w:t>
                        </w:r>
                      </w:p>
                      <w:p w:rsidR="007A60E6" w:rsidRPr="007A60E6" w:rsidRDefault="007A60E6" w:rsidP="00194D8B">
                        <w:pPr>
                          <w:framePr w:hSpace="141" w:wrap="around" w:vAnchor="text" w:hAnchor="margin" w:xAlign="center" w:y="-1168"/>
                          <w:numPr>
                            <w:ilvl w:val="0"/>
                            <w:numId w:val="1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Desmayo.</w:t>
                        </w:r>
                      </w:p>
                      <w:p w:rsidR="007A60E6" w:rsidRPr="007A60E6" w:rsidRDefault="007A60E6" w:rsidP="00194D8B">
                        <w:pPr>
                          <w:framePr w:hSpace="141" w:wrap="around" w:vAnchor="text" w:hAnchor="margin" w:xAlign="center" w:y="-1168"/>
                          <w:numPr>
                            <w:ilvl w:val="0"/>
                            <w:numId w:val="1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en el pecho.</w:t>
                        </w:r>
                      </w:p>
                      <w:p w:rsidR="007A60E6" w:rsidRPr="007A60E6" w:rsidRDefault="007A60E6" w:rsidP="00194D8B">
                        <w:pPr>
                          <w:framePr w:hSpace="141" w:wrap="around" w:vAnchor="text" w:hAnchor="margin" w:xAlign="center" w:y="-1168"/>
                          <w:numPr>
                            <w:ilvl w:val="0"/>
                            <w:numId w:val="1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Piel u ojos amarillentos (ictericia).</w:t>
                        </w:r>
                      </w:p>
                      <w:p w:rsidR="007A60E6" w:rsidRPr="007A60E6" w:rsidRDefault="007A60E6" w:rsidP="00194D8B">
                        <w:pPr>
                          <w:framePr w:hSpace="141" w:wrap="around" w:vAnchor="text" w:hAnchor="margin" w:xAlign="center" w:y="-1168"/>
                          <w:numPr>
                            <w:ilvl w:val="0"/>
                            <w:numId w:val="1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Fiebre.</w:t>
                        </w:r>
                      </w:p>
                      <w:p w:rsidR="007A60E6" w:rsidRPr="007A60E6" w:rsidRDefault="007A60E6" w:rsidP="00194D8B">
                        <w:pPr>
                          <w:framePr w:hSpace="141" w:wrap="around" w:vAnchor="text" w:hAnchor="margin" w:xAlign="center" w:y="-1168"/>
                          <w:numPr>
                            <w:ilvl w:val="0"/>
                            <w:numId w:val="1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Sarpullido.</w:t>
                        </w:r>
                      </w:p>
                      <w:p w:rsidR="007A60E6" w:rsidRPr="007A60E6" w:rsidRDefault="007A60E6" w:rsidP="00194D8B">
                        <w:pPr>
                          <w:framePr w:hSpace="141" w:wrap="around" w:vAnchor="text" w:hAnchor="margin" w:xAlign="center" w:y="-1168"/>
                          <w:numPr>
                            <w:ilvl w:val="0"/>
                            <w:numId w:val="1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Encías sanguinolentas, hinchadas o doloridas.</w:t>
                        </w:r>
                      </w:p>
                      <w:p w:rsidR="007A60E6" w:rsidRPr="007A60E6" w:rsidRDefault="007A60E6" w:rsidP="00194D8B">
                        <w:pPr>
                          <w:framePr w:hSpace="141" w:wrap="around" w:vAnchor="text" w:hAnchor="margin" w:xAlign="center" w:y="-1168"/>
                          <w:numPr>
                            <w:ilvl w:val="0"/>
                            <w:numId w:val="1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Sueños muy reales.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Infórmele al médico inmediatamente si tiene alguno de estos efectos secundarios. No deje de tomar el medicamento a menos que el médico se lo indique. Si deja de tomar el medicamento sin antes consultar al médico, su estado de salud podría empeorar.</w:t>
                        </w:r>
                      </w:p>
                    </w:tc>
                  </w:tr>
                </w:tbl>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color w:val="000000"/>
                      <w:sz w:val="20"/>
                      <w:szCs w:val="20"/>
                      <w:lang w:eastAsia="es-BO"/>
                    </w:rPr>
                  </w:pPr>
                </w:p>
              </w:tc>
            </w:tr>
            <w:tr w:rsidR="007A60E6" w:rsidRPr="007A60E6" w:rsidTr="007A60E6">
              <w:trPr>
                <w:tblCellSpacing w:w="0" w:type="dxa"/>
              </w:trPr>
              <w:tc>
                <w:tcPr>
                  <w:tcW w:w="0" w:type="auto"/>
                  <w:tcBorders>
                    <w:top w:val="single" w:sz="6" w:space="0" w:color="FFFFFF"/>
                    <w:left w:val="single" w:sz="6" w:space="0" w:color="FFFFFF"/>
                  </w:tcBorders>
                  <w:shd w:val="clear" w:color="auto" w:fill="FFFFFF"/>
                  <w:tcMar>
                    <w:top w:w="90" w:type="dxa"/>
                    <w:left w:w="0" w:type="dxa"/>
                    <w:bottom w:w="0" w:type="dxa"/>
                    <w:right w:w="0" w:type="dxa"/>
                  </w:tcMar>
                  <w:hideMark/>
                </w:tcPr>
                <w:tbl>
                  <w:tblPr>
                    <w:tblW w:w="4950" w:type="pct"/>
                    <w:tblCellSpacing w:w="0" w:type="dxa"/>
                    <w:tblCellMar>
                      <w:left w:w="0" w:type="dxa"/>
                      <w:right w:w="0" w:type="dxa"/>
                    </w:tblCellMar>
                    <w:tblLook w:val="04A0" w:firstRow="1" w:lastRow="0" w:firstColumn="1" w:lastColumn="0" w:noHBand="0" w:noVBand="1"/>
                  </w:tblPr>
                  <w:tblGrid>
                    <w:gridCol w:w="7674"/>
                    <w:gridCol w:w="4132"/>
                  </w:tblGrid>
                  <w:tr w:rsidR="007A60E6" w:rsidRPr="007A60E6">
                    <w:trPr>
                      <w:tblCellSpacing w:w="0" w:type="dxa"/>
                    </w:trPr>
                    <w:tc>
                      <w:tcPr>
                        <w:tcW w:w="3250" w:type="pct"/>
                        <w:tcMar>
                          <w:top w:w="90" w:type="dxa"/>
                          <w:left w:w="0" w:type="dxa"/>
                          <w:bottom w:w="0" w:type="dxa"/>
                          <w:right w:w="0" w:type="dxa"/>
                        </w:tcMar>
                        <w:vAlign w:val="center"/>
                        <w:hideMark/>
                      </w:tcPr>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r w:rsidRPr="007A60E6">
                          <w:rPr>
                            <w:rFonts w:ascii="Verdana" w:eastAsia="Times New Roman" w:hAnsi="Verdana" w:cs="Times New Roman"/>
                            <w:b/>
                            <w:bCs/>
                            <w:color w:val="9B0000"/>
                            <w:sz w:val="23"/>
                            <w:szCs w:val="23"/>
                            <w:lang w:eastAsia="es-BO"/>
                          </w:rPr>
                          <w:lastRenderedPageBreak/>
                          <w:t>Bloqueantes de los receptores de la angiotensina II</w:t>
                        </w:r>
                      </w:p>
                    </w:tc>
                    <w:tc>
                      <w:tcPr>
                        <w:tcW w:w="0" w:type="auto"/>
                        <w:vAlign w:val="center"/>
                        <w:hideMark/>
                      </w:tcPr>
                      <w:tbl>
                        <w:tblPr>
                          <w:tblW w:w="0" w:type="auto"/>
                          <w:jc w:val="right"/>
                          <w:tblCellSpacing w:w="15" w:type="dxa"/>
                          <w:tblCellMar>
                            <w:left w:w="0" w:type="dxa"/>
                            <w:right w:w="0" w:type="dxa"/>
                          </w:tblCellMar>
                          <w:tblLook w:val="04A0" w:firstRow="1" w:lastRow="0" w:firstColumn="1" w:lastColumn="0" w:noHBand="0" w:noVBand="1"/>
                        </w:tblPr>
                        <w:tblGrid>
                          <w:gridCol w:w="294"/>
                          <w:gridCol w:w="279"/>
                          <w:gridCol w:w="279"/>
                          <w:gridCol w:w="279"/>
                          <w:gridCol w:w="279"/>
                          <w:gridCol w:w="121"/>
                          <w:gridCol w:w="706"/>
                        </w:tblGrid>
                        <w:tr w:rsidR="007A60E6" w:rsidRPr="007A60E6">
                          <w:trPr>
                            <w:tblCellSpacing w:w="15" w:type="dxa"/>
                            <w:jc w:val="right"/>
                          </w:trPr>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7E7B65BB" wp14:editId="5EFAB1F7">
                                    <wp:extent cx="158115" cy="158115"/>
                                    <wp:effectExtent l="0" t="0" r="0" b="0"/>
                                    <wp:docPr id="31" name="Imagen 31" descr="http://cache.addthiscdn.com/icons/v0/thumbs/facebook.gif">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cache.addthiscdn.com/icons/v0/thumbs/facebook.gif">
                                              <a:hlinkClick r:id="rId69"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528A3476" wp14:editId="1B0B63A4">
                                    <wp:extent cx="158115" cy="158115"/>
                                    <wp:effectExtent l="0" t="0" r="0" b="0"/>
                                    <wp:docPr id="32" name="Imagen 32" descr="http://cache.addthiscdn.com/icons/v0/thumbs/twitter.gif">
                                      <a:hlinkClick xmlns:a="http://schemas.openxmlformats.org/drawingml/2006/main" r:id="rId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cache.addthiscdn.com/icons/v0/thumbs/twitter.gif">
                                              <a:hlinkClick r:id="rId70"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1EFA5D14" wp14:editId="05D17B39">
                                    <wp:extent cx="158115" cy="158115"/>
                                    <wp:effectExtent l="0" t="0" r="0" b="0"/>
                                    <wp:docPr id="33" name="Imagen 33" descr="http://cache.addthiscdn.com/icons/v0/thumbs/email.gif">
                                      <a:hlinkClick xmlns:a="http://schemas.openxmlformats.org/drawingml/2006/main" r:id="rId7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cache.addthiscdn.com/icons/v0/thumbs/email.gif">
                                              <a:hlinkClick r:id="rId71"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5070DA9A" wp14:editId="147F15D2">
                                    <wp:extent cx="158115" cy="158115"/>
                                    <wp:effectExtent l="0" t="0" r="0" b="0"/>
                                    <wp:docPr id="34" name="Imagen 34" descr="http://cache.addthiscdn.com/icons/v0/thumbs/favorites.gif">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cache.addthiscdn.com/icons/v0/thumbs/favorites.gif">
                                              <a:hlinkClick r:id="rId21"/>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noProof/>
                                  <w:color w:val="0000CC"/>
                                  <w:sz w:val="20"/>
                                  <w:szCs w:val="20"/>
                                  <w:lang w:eastAsia="es-BO"/>
                                </w:rPr>
                                <w:drawing>
                                  <wp:inline distT="0" distB="0" distL="0" distR="0" wp14:anchorId="6A74E4E4" wp14:editId="217DE33C">
                                    <wp:extent cx="158115" cy="158115"/>
                                    <wp:effectExtent l="0" t="0" r="0" b="0"/>
                                    <wp:docPr id="35" name="Imagen 35" descr="http://cache.addthiscdn.com/icons/v0/thumbs/print.gif">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cache.addthiscdn.com/icons/v0/thumbs/print.gif">
                                              <a:hlinkClick r:id="rId21"/>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w:t>
                              </w:r>
                            </w:p>
                          </w:tc>
                          <w:tc>
                            <w:tcPr>
                              <w:tcW w:w="0" w:type="auto"/>
                              <w:vAlign w:val="center"/>
                              <w:hideMark/>
                            </w:tcPr>
                            <w:p w:rsidR="007A60E6" w:rsidRPr="007A60E6" w:rsidRDefault="00194D8B"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hyperlink r:id="rId72" w:tgtFrame="_blank" w:history="1">
                                <w:r w:rsidR="007A60E6" w:rsidRPr="007A60E6">
                                  <w:rPr>
                                    <w:rFonts w:ascii="Verdana" w:eastAsia="Times New Roman" w:hAnsi="Verdana" w:cs="Times New Roman"/>
                                    <w:noProof/>
                                    <w:color w:val="0000CC"/>
                                    <w:sz w:val="14"/>
                                    <w:szCs w:val="14"/>
                                    <w:lang w:eastAsia="es-BO"/>
                                  </w:rPr>
                                  <w:drawing>
                                    <wp:inline distT="0" distB="0" distL="0" distR="0" wp14:anchorId="7583378E" wp14:editId="45F73CB8">
                                      <wp:extent cx="158115" cy="158115"/>
                                      <wp:effectExtent l="0" t="0" r="0" b="0"/>
                                      <wp:docPr id="36" name="Imagen 36" descr="http://cache.addthiscdn.com/icons/v0/thumbs/addthis.gif">
                                        <a:hlinkClick xmlns:a="http://schemas.openxmlformats.org/drawingml/2006/main" r:id="rId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cache.addthiscdn.com/icons/v0/thumbs/addthis.gif">
                                                <a:hlinkClick r:id="rId72"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r w:rsidR="007A60E6" w:rsidRPr="007A60E6">
                                  <w:rPr>
                                    <w:rFonts w:ascii="Verdana" w:eastAsia="Times New Roman" w:hAnsi="Verdana" w:cs="Times New Roman"/>
                                    <w:color w:val="0000CC"/>
                                    <w:sz w:val="14"/>
                                    <w:szCs w:val="14"/>
                                    <w:lang w:eastAsia="es-BO"/>
                                  </w:rPr>
                                  <w:t>Share</w:t>
                                </w:r>
                              </w:hyperlink>
                            </w:p>
                          </w:tc>
                        </w:tr>
                      </w:tbl>
                      <w:p w:rsidR="007A60E6" w:rsidRPr="007A60E6" w:rsidRDefault="007A60E6" w:rsidP="00194D8B">
                        <w:pPr>
                          <w:framePr w:hSpace="141" w:wrap="around" w:vAnchor="text" w:hAnchor="margin" w:xAlign="center" w:y="-1168"/>
                          <w:spacing w:after="0" w:line="240" w:lineRule="auto"/>
                          <w:suppressOverlap/>
                          <w:jc w:val="right"/>
                          <w:rPr>
                            <w:rFonts w:ascii="Verdana" w:eastAsia="Times New Roman" w:hAnsi="Verdana" w:cs="Times New Roman"/>
                            <w:sz w:val="20"/>
                            <w:szCs w:val="20"/>
                            <w:lang w:eastAsia="es-BO"/>
                          </w:rPr>
                        </w:pPr>
                      </w:p>
                    </w:tc>
                  </w:tr>
                </w:tbl>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p>
              </w:tc>
            </w:tr>
            <w:tr w:rsidR="007A60E6" w:rsidRPr="007A60E6" w:rsidTr="007A60E6">
              <w:trPr>
                <w:tblCellSpacing w:w="0" w:type="dxa"/>
              </w:trPr>
              <w:tc>
                <w:tcPr>
                  <w:tcW w:w="0" w:type="auto"/>
                  <w:tcBorders>
                    <w:top w:val="nil"/>
                  </w:tcBorders>
                  <w:shd w:val="clear" w:color="auto" w:fill="FFFFFF"/>
                  <w:tcMar>
                    <w:top w:w="0" w:type="dxa"/>
                    <w:left w:w="90" w:type="dxa"/>
                    <w:bottom w:w="0" w:type="dxa"/>
                    <w:right w:w="90" w:type="dxa"/>
                  </w:tcMar>
                  <w:hideMark/>
                </w:tcPr>
                <w:tbl>
                  <w:tblPr>
                    <w:tblW w:w="5000" w:type="pct"/>
                    <w:tblCellSpacing w:w="0" w:type="dxa"/>
                    <w:tblCellMar>
                      <w:left w:w="0" w:type="dxa"/>
                      <w:right w:w="0" w:type="dxa"/>
                    </w:tblCellMar>
                    <w:tblLook w:val="04A0" w:firstRow="1" w:lastRow="0" w:firstColumn="1" w:lastColumn="0" w:noHBand="0" w:noVBand="1"/>
                    <w:tblDescription w:val=""/>
                  </w:tblPr>
                  <w:tblGrid>
                    <w:gridCol w:w="11760"/>
                  </w:tblGrid>
                  <w:tr w:rsidR="007A60E6" w:rsidRPr="007A60E6" w:rsidTr="007A60E6">
                    <w:trPr>
                      <w:tblCellSpacing w:w="0" w:type="dxa"/>
                    </w:trPr>
                    <w:tc>
                      <w:tcPr>
                        <w:tcW w:w="0" w:type="auto"/>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Marcas en los Estados Unidos:</w:t>
                        </w:r>
                        <w:r w:rsidRPr="007A60E6">
                          <w:rPr>
                            <w:rFonts w:ascii="Verdana" w:eastAsia="Times New Roman" w:hAnsi="Verdana" w:cs="Times New Roman"/>
                            <w:sz w:val="20"/>
                            <w:szCs w:val="20"/>
                            <w:lang w:eastAsia="es-BO"/>
                          </w:rPr>
                          <w:t> Atacand (candesartán cilexetilo), Avapro (irbesartán), Benicar (olmesartán), Cozaar (losartán), Diovan (valsartán), Hyzaar (losartán) Micardis (telmisartán) y Teveten (mesilato de eprosartán).</w:t>
                        </w:r>
                      </w:p>
                      <w:tbl>
                        <w:tblPr>
                          <w:tblW w:w="5000" w:type="pct"/>
                          <w:tblCellSpacing w:w="0" w:type="dxa"/>
                          <w:tblBorders>
                            <w:top w:val="single" w:sz="6" w:space="0" w:color="9B0000"/>
                            <w:left w:val="single" w:sz="6" w:space="0" w:color="9B0000"/>
                            <w:bottom w:val="single" w:sz="6" w:space="0" w:color="9B0000"/>
                            <w:right w:val="single" w:sz="6" w:space="0" w:color="9B0000"/>
                          </w:tblBorders>
                          <w:tblCellMar>
                            <w:left w:w="0" w:type="dxa"/>
                            <w:right w:w="0" w:type="dxa"/>
                          </w:tblCellMar>
                          <w:tblLook w:val="04A0" w:firstRow="1" w:lastRow="0" w:firstColumn="1" w:lastColumn="0" w:noHBand="0" w:noVBand="1"/>
                        </w:tblPr>
                        <w:tblGrid>
                          <w:gridCol w:w="11744"/>
                        </w:tblGrid>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EEE3E3"/>
                              <w:tcMar>
                                <w:top w:w="60" w:type="dxa"/>
                                <w:left w:w="60" w:type="dxa"/>
                                <w:bottom w:w="60" w:type="dxa"/>
                                <w:right w:w="60" w:type="dxa"/>
                              </w:tcMa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b/>
                                  <w:bCs/>
                                  <w:sz w:val="20"/>
                                  <w:szCs w:val="20"/>
                                  <w:lang w:eastAsia="es-BO"/>
                                </w:rPr>
                              </w:pPr>
                              <w:r w:rsidRPr="007A60E6">
                                <w:rPr>
                                  <w:rFonts w:ascii="Verdana" w:eastAsia="Times New Roman" w:hAnsi="Verdana" w:cs="Times New Roman"/>
                                  <w:b/>
                                  <w:bCs/>
                                  <w:sz w:val="20"/>
                                  <w:szCs w:val="20"/>
                                  <w:lang w:eastAsia="es-BO"/>
                                </w:rPr>
                                <w:t>Declaración de limitación de responsabilidad</w:t>
                              </w:r>
                            </w:p>
                          </w:tc>
                        </w:tr>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FFFFCC"/>
                              <w:hideMark/>
                            </w:tcPr>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información que aparece en esta sección de </w:t>
                              </w:r>
                              <w:hyperlink r:id="rId73" w:history="1">
                                <w:r w:rsidRPr="007A60E6">
                                  <w:rPr>
                                    <w:rFonts w:ascii="Verdana" w:eastAsia="Times New Roman" w:hAnsi="Verdana" w:cs="Times New Roman"/>
                                    <w:color w:val="0000CC"/>
                                    <w:sz w:val="20"/>
                                    <w:szCs w:val="20"/>
                                    <w:lang w:eastAsia="es-BO"/>
                                  </w:rPr>
                                  <w:t>medicamentos cardiovasculares</w:t>
                                </w:r>
                              </w:hyperlink>
                              <w:r w:rsidRPr="007A60E6">
                                <w:rPr>
                                  <w:rFonts w:ascii="Verdana" w:eastAsia="Times New Roman" w:hAnsi="Verdana" w:cs="Times New Roman"/>
                                  <w:sz w:val="20"/>
                                  <w:szCs w:val="20"/>
                                  <w:lang w:eastAsia="es-BO"/>
                                </w:rPr>
                                <w:t>fue obtenida de diversas fuentes. La intención es ofrecer información sobre ciertos medicamentos, pero no se incluyen todos los posibles usos, advertencias, efectos secundarios o interacciones con otros medicamentos y con </w:t>
                              </w:r>
                              <w:r w:rsidRPr="007A60E6">
                                <w:rPr>
                                  <w:rFonts w:ascii="Verdana" w:eastAsia="Times New Roman" w:hAnsi="Verdana" w:cs="Times New Roman"/>
                                  <w:color w:val="000099"/>
                                  <w:sz w:val="20"/>
                                  <w:szCs w:val="20"/>
                                  <w:u w:val="single"/>
                                  <w:bdr w:val="single" w:sz="6" w:space="0" w:color="auto" w:frame="1"/>
                                  <w:lang w:eastAsia="es-BO"/>
                                </w:rPr>
                                <w:t>suplementos vitamínicos</w:t>
                              </w:r>
                              <w:r w:rsidRPr="007A60E6">
                                <w:rPr>
                                  <w:rFonts w:ascii="Verdana" w:eastAsia="Times New Roman" w:hAnsi="Verdana" w:cs="Times New Roman"/>
                                  <w:sz w:val="20"/>
                                  <w:szCs w:val="20"/>
                                  <w:lang w:eastAsia="es-BO"/>
                                </w:rPr>
                                <w:t> y herbales. La información no debe considerarse asesoramiento médico para problemas individuales. Por favor, consulte al médico o farmacéutico para obtener </w:t>
                              </w:r>
                              <w:r w:rsidRPr="007A60E6">
                                <w:rPr>
                                  <w:rFonts w:ascii="Verdana" w:eastAsia="Times New Roman" w:hAnsi="Verdana" w:cs="Times New Roman"/>
                                  <w:color w:val="000099"/>
                                  <w:sz w:val="20"/>
                                  <w:szCs w:val="20"/>
                                  <w:u w:val="single"/>
                                  <w:bdr w:val="single" w:sz="6" w:space="0" w:color="auto" w:frame="1"/>
                                  <w:lang w:eastAsia="es-BO"/>
                                </w:rPr>
                                <w:t>instrucciones de uso</w:t>
                              </w:r>
                              <w:r w:rsidRPr="007A60E6">
                                <w:rPr>
                                  <w:rFonts w:ascii="Verdana" w:eastAsia="Times New Roman" w:hAnsi="Verdana" w:cs="Times New Roman"/>
                                  <w:sz w:val="20"/>
                                  <w:szCs w:val="20"/>
                                  <w:lang w:eastAsia="es-BO"/>
                                </w:rPr>
                                <w:t>.</w:t>
                              </w:r>
                            </w:p>
                          </w:tc>
                        </w:tr>
                      </w:tbl>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¿Por qué debo tomar bloqueantes de los receptores de la angiotensina II?</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bloqueantes de los receptores de la angiotensina II se utilizan para tratar la</w:t>
                        </w:r>
                        <w:hyperlink r:id="rId74" w:history="1">
                          <w:r w:rsidRPr="007A60E6">
                            <w:rPr>
                              <w:rFonts w:ascii="Verdana" w:eastAsia="Times New Roman" w:hAnsi="Verdana" w:cs="Times New Roman"/>
                              <w:color w:val="0000CC"/>
                              <w:sz w:val="20"/>
                              <w:szCs w:val="20"/>
                              <w:lang w:eastAsia="es-BO"/>
                            </w:rPr>
                            <w:t>presión arterial alta (hipertensión)</w:t>
                          </w:r>
                        </w:hyperlink>
                        <w:r w:rsidRPr="007A60E6">
                          <w:rPr>
                            <w:rFonts w:ascii="Verdana" w:eastAsia="Times New Roman" w:hAnsi="Verdana" w:cs="Times New Roman"/>
                            <w:sz w:val="20"/>
                            <w:szCs w:val="20"/>
                            <w:lang w:eastAsia="es-BO"/>
                          </w:rPr>
                          <w:t>. Estos medicamentos son tan eficaces como los </w:t>
                        </w:r>
                        <w:hyperlink r:id="rId75" w:history="1">
                          <w:r w:rsidRPr="007A60E6">
                            <w:rPr>
                              <w:rFonts w:ascii="Verdana" w:eastAsia="Times New Roman" w:hAnsi="Verdana" w:cs="Times New Roman"/>
                              <w:color w:val="0000CC"/>
                              <w:sz w:val="20"/>
                              <w:szCs w:val="20"/>
                              <w:lang w:eastAsia="es-BO"/>
                            </w:rPr>
                            <w:t>inhibidores de la ECA</w:t>
                          </w:r>
                        </w:hyperlink>
                        <w:r w:rsidRPr="007A60E6">
                          <w:rPr>
                            <w:rFonts w:ascii="Verdana" w:eastAsia="Times New Roman" w:hAnsi="Verdana" w:cs="Times New Roman"/>
                            <w:sz w:val="20"/>
                            <w:szCs w:val="20"/>
                            <w:lang w:eastAsia="es-BO"/>
                          </w:rPr>
                          <w:t> para tratar la hipertensión, pero no suelen provocar la tos que a veces acompaña al uso de los inhibidores de la ECA.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¿Cómo actúan los bloqueantes de los receptores de la angiotensina II?</w:t>
                        </w:r>
                      </w:p>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Estos medicamentos bloquean la acción de la angiotensina II, una enzima que estrecha los vasos sanguíneos. Si se relajan los vasos sanguíneos, se reduce la</w:t>
                        </w:r>
                        <w:r w:rsidRPr="007A60E6">
                          <w:rPr>
                            <w:rFonts w:ascii="Verdana" w:eastAsia="Times New Roman" w:hAnsi="Verdana" w:cs="Times New Roman"/>
                            <w:color w:val="000099"/>
                            <w:sz w:val="20"/>
                            <w:szCs w:val="20"/>
                            <w:u w:val="single"/>
                            <w:bdr w:val="single" w:sz="6" w:space="0" w:color="auto" w:frame="1"/>
                            <w:lang w:eastAsia="es-BO"/>
                          </w:rPr>
                          <w:t>presión arterial</w:t>
                        </w:r>
                        <w:r w:rsidRPr="007A60E6">
                          <w:rPr>
                            <w:rFonts w:ascii="Verdana" w:eastAsia="Times New Roman" w:hAnsi="Verdana" w:cs="Times New Roman"/>
                            <w:sz w:val="20"/>
                            <w:szCs w:val="20"/>
                            <w:lang w:eastAsia="es-BO"/>
                          </w:rPr>
                          <w:t> y llega al corazón más sangre rica en oxígeno.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¿Cuánto debo tomar?</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Existen diversos tipos de bloqueantes de los receptores de la angiotensina II. La cantidad de medicamento necesario varía. Hable con el médico o farmacéutico para obtener más información sobre cómo y cuándo tomar este medicamento.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pasa si estoy tomando otros medicamentos?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Si está tomando otros medicamentos, éstos podrían aumentar o reducir el efecto de los bloqueantes de los receptores de la angiotensina II. Estos efectos constituyen lo que se denomina una </w:t>
                        </w:r>
                        <w:r w:rsidRPr="007A60E6">
                          <w:rPr>
                            <w:rFonts w:ascii="Verdana" w:eastAsia="Times New Roman" w:hAnsi="Verdana" w:cs="Times New Roman"/>
                            <w:b/>
                            <w:bCs/>
                            <w:color w:val="9B0000"/>
                            <w:sz w:val="20"/>
                            <w:szCs w:val="20"/>
                            <w:lang w:eastAsia="es-BO"/>
                          </w:rPr>
                          <w:t>interacción</w:t>
                        </w:r>
                        <w:r w:rsidRPr="007A60E6">
                          <w:rPr>
                            <w:rFonts w:ascii="Verdana" w:eastAsia="Times New Roman" w:hAnsi="Verdana" w:cs="Times New Roman"/>
                            <w:sz w:val="20"/>
                            <w:szCs w:val="20"/>
                            <w:lang w:eastAsia="es-BO"/>
                          </w:rPr>
                          <w:t xml:space="preserve">. Asegúrese de decirle al médico todos los medicamentos y suplementos vitamínicos o herbales que esté tomando, para que éste </w:t>
                        </w:r>
                        <w:r w:rsidRPr="007A60E6">
                          <w:rPr>
                            <w:rFonts w:ascii="Verdana" w:eastAsia="Times New Roman" w:hAnsi="Verdana" w:cs="Times New Roman"/>
                            <w:sz w:val="20"/>
                            <w:szCs w:val="20"/>
                            <w:lang w:eastAsia="es-BO"/>
                          </w:rPr>
                          <w:lastRenderedPageBreak/>
                          <w:t>pueda informarle de las interacciones posibles.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Las siguientes son algunas categorías de medicamentos que pueden interactuar con ciertos tipos de bloqueantes de los receptores de la angiotensina II. Como hay tantos tipos de medicamentos dentro de cada categoría, no se indica el nombre de cada uno en la lista. Infórmele al médico de todos los medicamentos que esté tomando, incluso si no aparecen en la lista a continuación.</w:t>
                        </w:r>
                      </w:p>
                      <w:p w:rsidR="007A60E6" w:rsidRPr="007A60E6" w:rsidRDefault="00194D8B" w:rsidP="00194D8B">
                        <w:pPr>
                          <w:framePr w:hSpace="141" w:wrap="around" w:vAnchor="text" w:hAnchor="margin" w:xAlign="center" w:y="-1168"/>
                          <w:numPr>
                            <w:ilvl w:val="0"/>
                            <w:numId w:val="20"/>
                          </w:numPr>
                          <w:spacing w:before="100" w:beforeAutospacing="1" w:after="100" w:afterAutospacing="1" w:line="240" w:lineRule="auto"/>
                          <w:suppressOverlap/>
                          <w:rPr>
                            <w:rFonts w:ascii="Verdana" w:eastAsia="Times New Roman" w:hAnsi="Verdana" w:cs="Times New Roman"/>
                            <w:sz w:val="20"/>
                            <w:szCs w:val="20"/>
                            <w:lang w:eastAsia="es-BO"/>
                          </w:rPr>
                        </w:pPr>
                        <w:hyperlink r:id="rId76" w:history="1">
                          <w:r w:rsidR="007A60E6" w:rsidRPr="007A60E6">
                            <w:rPr>
                              <w:rFonts w:ascii="Verdana" w:eastAsia="Times New Roman" w:hAnsi="Verdana" w:cs="Times New Roman"/>
                              <w:color w:val="0000CC"/>
                              <w:sz w:val="20"/>
                              <w:szCs w:val="20"/>
                              <w:lang w:eastAsia="es-BO"/>
                            </w:rPr>
                            <w:t>Diuréticos</w:t>
                          </w:r>
                        </w:hyperlink>
                        <w:r w:rsidR="007A60E6"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numPr>
                            <w:ilvl w:val="0"/>
                            <w:numId w:val="2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Medicamentos, suplementos vitamínicos o sustitutos de la sal que contengan potasio.</w:t>
                        </w:r>
                      </w:p>
                      <w:p w:rsidR="007A60E6" w:rsidRPr="007A60E6" w:rsidRDefault="007A60E6" w:rsidP="00194D8B">
                        <w:pPr>
                          <w:framePr w:hSpace="141" w:wrap="around" w:vAnchor="text" w:hAnchor="margin" w:xAlign="center" w:y="-1168"/>
                          <w:numPr>
                            <w:ilvl w:val="0"/>
                            <w:numId w:val="2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Cualquier otro medicamento que pueda usted estar tomando para tratar la hipertensión o una enfermedad del corazón.</w:t>
                        </w:r>
                      </w:p>
                      <w:p w:rsidR="007A60E6" w:rsidRPr="007A60E6" w:rsidRDefault="007A60E6" w:rsidP="00194D8B">
                        <w:pPr>
                          <w:framePr w:hSpace="141" w:wrap="around" w:vAnchor="text" w:hAnchor="margin" w:xAlign="center" w:y="-1168"/>
                          <w:numPr>
                            <w:ilvl w:val="0"/>
                            <w:numId w:val="20"/>
                          </w:numPr>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Cualquier medicamento </w:t>
                        </w:r>
                        <w:r w:rsidRPr="007A60E6">
                          <w:rPr>
                            <w:rFonts w:ascii="Verdana" w:eastAsia="Times New Roman" w:hAnsi="Verdana" w:cs="Times New Roman"/>
                            <w:color w:val="000099"/>
                            <w:sz w:val="20"/>
                            <w:szCs w:val="20"/>
                            <w:u w:val="single"/>
                            <w:bdr w:val="single" w:sz="6" w:space="0" w:color="auto" w:frame="1"/>
                            <w:lang w:eastAsia="es-BO"/>
                          </w:rPr>
                          <w:t>de venta</w:t>
                        </w:r>
                        <w:r w:rsidRPr="007A60E6">
                          <w:rPr>
                            <w:rFonts w:ascii="Verdana" w:eastAsia="Times New Roman" w:hAnsi="Verdana" w:cs="Times New Roman"/>
                            <w:sz w:val="20"/>
                            <w:szCs w:val="20"/>
                            <w:lang w:eastAsia="es-BO"/>
                          </w:rPr>
                          <w:t> libre para la rinitis alérgica estacional (fiebre del heno), el catarro o la gripe.</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Además, no beba alcohol hasta no hablar con el médico. Tomar alcohol junto con bloqueantes de los receptores de la angiotensina II puede reducir demasiado la presión arterial, lo cual aumenta la posibilidad de marearse o desmayarse.</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más debo decirle al médico?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Hable con el médico sobre sus antecedentes médicos antes de comenzar a tomar bloqueantes de los receptores de la angiotensina II. Deben considerarse los riesgos de tomar el medicamento frente a los beneficios. Los siguientes son factores que deben tomarse en cuenta al decidir si es aconsejable tomar un bloqueante de los receptores de la angiotensina II.</w:t>
                        </w:r>
                      </w:p>
                      <w:p w:rsidR="007A60E6" w:rsidRPr="007A60E6" w:rsidRDefault="007A60E6" w:rsidP="00194D8B">
                        <w:pPr>
                          <w:framePr w:hSpace="141" w:wrap="around" w:vAnchor="text" w:hAnchor="margin" w:xAlign="center" w:y="-1168"/>
                          <w:numPr>
                            <w:ilvl w:val="0"/>
                            <w:numId w:val="2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alérgico a otros medicamentos.</w:t>
                        </w:r>
                      </w:p>
                      <w:p w:rsidR="007A60E6" w:rsidRPr="007A60E6" w:rsidRDefault="007A60E6" w:rsidP="00194D8B">
                        <w:pPr>
                          <w:framePr w:hSpace="141" w:wrap="around" w:vAnchor="text" w:hAnchor="margin" w:xAlign="center" w:y="-1168"/>
                          <w:numPr>
                            <w:ilvl w:val="0"/>
                            <w:numId w:val="2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Planea un embarazo o está embarazada.</w:t>
                        </w:r>
                      </w:p>
                      <w:p w:rsidR="007A60E6" w:rsidRPr="007A60E6" w:rsidRDefault="007A60E6" w:rsidP="00194D8B">
                        <w:pPr>
                          <w:framePr w:hSpace="141" w:wrap="around" w:vAnchor="text" w:hAnchor="margin" w:xAlign="center" w:y="-1168"/>
                          <w:numPr>
                            <w:ilvl w:val="0"/>
                            <w:numId w:val="2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 sufrido anteriormente una reacción adversa a un inhibidor de la ECA.</w:t>
                        </w:r>
                      </w:p>
                      <w:p w:rsidR="007A60E6" w:rsidRPr="007A60E6" w:rsidRDefault="007A60E6" w:rsidP="00194D8B">
                        <w:pPr>
                          <w:framePr w:hSpace="141" w:wrap="around" w:vAnchor="text" w:hAnchor="margin" w:xAlign="center" w:y="-1168"/>
                          <w:numPr>
                            <w:ilvl w:val="0"/>
                            <w:numId w:val="2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Está amamantando a su bebé. (No se sabe si estos medicamentos pasan a la leche materna. No amamante a su bebé mientras tome estos medicamentos sin antes consultar al médico.)</w:t>
                        </w:r>
                      </w:p>
                      <w:p w:rsidR="007A60E6" w:rsidRPr="007A60E6" w:rsidRDefault="007A60E6" w:rsidP="00194D8B">
                        <w:pPr>
                          <w:framePr w:hSpace="141" w:wrap="around" w:vAnchor="text" w:hAnchor="margin" w:xAlign="center" w:y="-1168"/>
                          <w:numPr>
                            <w:ilvl w:val="0"/>
                            <w:numId w:val="2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otros problemas médicos, tales como una enfermedad del riñón o del hígado.</w:t>
                        </w:r>
                      </w:p>
                      <w:p w:rsidR="007A60E6" w:rsidRPr="007A60E6" w:rsidRDefault="007A60E6" w:rsidP="00194D8B">
                        <w:pPr>
                          <w:framePr w:hSpace="141" w:wrap="around" w:vAnchor="text" w:hAnchor="margin" w:xAlign="center" w:y="-1168"/>
                          <w:numPr>
                            <w:ilvl w:val="0"/>
                            <w:numId w:val="2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diabético.</w:t>
                        </w:r>
                      </w:p>
                      <w:p w:rsidR="007A60E6" w:rsidRPr="007A60E6" w:rsidRDefault="007A60E6" w:rsidP="00194D8B">
                        <w:pPr>
                          <w:framePr w:hSpace="141" w:wrap="around" w:vAnchor="text" w:hAnchor="margin" w:xAlign="center" w:y="-1168"/>
                          <w:numPr>
                            <w:ilvl w:val="0"/>
                            <w:numId w:val="2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w:t>
                        </w:r>
                        <w:hyperlink r:id="rId77" w:history="1">
                          <w:r w:rsidRPr="007A60E6">
                            <w:rPr>
                              <w:rFonts w:ascii="Verdana" w:eastAsia="Times New Roman" w:hAnsi="Verdana" w:cs="Times New Roman"/>
                              <w:color w:val="0000CC"/>
                              <w:sz w:val="20"/>
                              <w:szCs w:val="20"/>
                              <w:lang w:eastAsia="es-BO"/>
                            </w:rPr>
                            <w:t>insuficiencia cardíaca congestiva</w:t>
                          </w:r>
                        </w:hyperlink>
                        <w:r w:rsidRPr="007A60E6">
                          <w:rPr>
                            <w:rFonts w:ascii="Verdana" w:eastAsia="Times New Roman" w:hAnsi="Verdana" w:cs="Times New Roman"/>
                            <w:sz w:val="20"/>
                            <w:szCs w:val="20"/>
                            <w:lang w:eastAsia="es-BO"/>
                          </w:rPr>
                          <w:t> grave (especialmente si está tomando Avapro o Diovan).</w:t>
                        </w:r>
                      </w:p>
                      <w:p w:rsidR="007A60E6" w:rsidRPr="007A60E6" w:rsidRDefault="007A60E6" w:rsidP="00194D8B">
                        <w:pPr>
                          <w:framePr w:hSpace="141" w:wrap="around" w:vAnchor="text" w:hAnchor="margin" w:xAlign="center" w:y="-1168"/>
                          <w:numPr>
                            <w:ilvl w:val="0"/>
                            <w:numId w:val="2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predisposición a deshidratarse muy fácilmente (especialmente si está tomando Avapro o Diovan).</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¿Cuáles son los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 veces un medicamento puede ocasionar efectos no deseados. Éstos se denominan </w:t>
                        </w:r>
                        <w:r w:rsidRPr="007A60E6">
                          <w:rPr>
                            <w:rFonts w:ascii="Verdana" w:eastAsia="Times New Roman" w:hAnsi="Verdana" w:cs="Times New Roman"/>
                            <w:b/>
                            <w:bCs/>
                            <w:color w:val="9B0000"/>
                            <w:sz w:val="20"/>
                            <w:szCs w:val="20"/>
                            <w:lang w:eastAsia="es-BO"/>
                          </w:rPr>
                          <w:t>efectos secundarios</w:t>
                        </w:r>
                        <w:r w:rsidRPr="007A60E6">
                          <w:rPr>
                            <w:rFonts w:ascii="Verdana" w:eastAsia="Times New Roman" w:hAnsi="Verdana" w:cs="Times New Roman"/>
                            <w:sz w:val="20"/>
                            <w:szCs w:val="20"/>
                            <w:lang w:eastAsia="es-BO"/>
                          </w:rPr>
                          <w:t>. No todos los efectos secundarios de los bloqueantes de los receptores de la angiotensina II aparecen en la lista a continuación. Consulte al médico si siente éstos u otros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comunes:</w:t>
                        </w:r>
                      </w:p>
                      <w:p w:rsidR="007A60E6" w:rsidRPr="007A60E6" w:rsidRDefault="007A60E6" w:rsidP="00194D8B">
                        <w:pPr>
                          <w:framePr w:hSpace="141" w:wrap="around" w:vAnchor="text" w:hAnchor="margin" w:xAlign="center" w:y="-1168"/>
                          <w:numPr>
                            <w:ilvl w:val="0"/>
                            <w:numId w:val="2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de cabeza (con Cozaar).</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menos comunes:</w:t>
                        </w:r>
                      </w:p>
                      <w:p w:rsidR="007A60E6" w:rsidRPr="007A60E6" w:rsidRDefault="007A60E6" w:rsidP="00194D8B">
                        <w:pPr>
                          <w:framePr w:hSpace="141" w:wrap="around" w:vAnchor="text" w:hAnchor="margin" w:xAlign="center" w:y="-1168"/>
                          <w:numPr>
                            <w:ilvl w:val="0"/>
                            <w:numId w:val="2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Tos.</w:t>
                        </w:r>
                      </w:p>
                      <w:p w:rsidR="007A60E6" w:rsidRPr="007A60E6" w:rsidRDefault="007A60E6" w:rsidP="00194D8B">
                        <w:pPr>
                          <w:framePr w:hSpace="141" w:wrap="around" w:vAnchor="text" w:hAnchor="margin" w:xAlign="center" w:y="-1168"/>
                          <w:numPr>
                            <w:ilvl w:val="0"/>
                            <w:numId w:val="2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Fiebre.</w:t>
                        </w:r>
                      </w:p>
                      <w:p w:rsidR="007A60E6" w:rsidRPr="007A60E6" w:rsidRDefault="007A60E6" w:rsidP="00194D8B">
                        <w:pPr>
                          <w:framePr w:hSpace="141" w:wrap="around" w:vAnchor="text" w:hAnchor="margin" w:xAlign="center" w:y="-1168"/>
                          <w:numPr>
                            <w:ilvl w:val="0"/>
                            <w:numId w:val="2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de garganta.</w:t>
                        </w:r>
                      </w:p>
                      <w:p w:rsidR="007A60E6" w:rsidRPr="007A60E6" w:rsidRDefault="007A60E6" w:rsidP="00194D8B">
                        <w:pPr>
                          <w:framePr w:hSpace="141" w:wrap="around" w:vAnchor="text" w:hAnchor="margin" w:xAlign="center" w:y="-1168"/>
                          <w:numPr>
                            <w:ilvl w:val="0"/>
                            <w:numId w:val="2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Mareo.</w:t>
                        </w:r>
                      </w:p>
                      <w:p w:rsidR="007A60E6" w:rsidRPr="007A60E6" w:rsidRDefault="007A60E6" w:rsidP="00194D8B">
                        <w:pPr>
                          <w:framePr w:hSpace="141" w:wrap="around" w:vAnchor="text" w:hAnchor="margin" w:xAlign="center" w:y="-1168"/>
                          <w:numPr>
                            <w:ilvl w:val="0"/>
                            <w:numId w:val="2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lastRenderedPageBreak/>
                          <w:t>Dolor de espalda.</w:t>
                        </w:r>
                      </w:p>
                      <w:p w:rsidR="007A60E6" w:rsidRPr="007A60E6" w:rsidRDefault="007A60E6" w:rsidP="00194D8B">
                        <w:pPr>
                          <w:framePr w:hSpace="141" w:wrap="around" w:vAnchor="text" w:hAnchor="margin" w:xAlign="center" w:y="-1168"/>
                          <w:numPr>
                            <w:ilvl w:val="0"/>
                            <w:numId w:val="2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Diarrea.</w:t>
                        </w:r>
                      </w:p>
                      <w:p w:rsidR="007A60E6" w:rsidRPr="007A60E6" w:rsidRDefault="007A60E6" w:rsidP="00194D8B">
                        <w:pPr>
                          <w:framePr w:hSpace="141" w:wrap="around" w:vAnchor="text" w:hAnchor="margin" w:xAlign="center" w:y="-1168"/>
                          <w:numPr>
                            <w:ilvl w:val="0"/>
                            <w:numId w:val="2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Fatiga.</w:t>
                        </w:r>
                      </w:p>
                      <w:p w:rsidR="007A60E6" w:rsidRPr="007A60E6" w:rsidRDefault="007A60E6" w:rsidP="00194D8B">
                        <w:pPr>
                          <w:framePr w:hSpace="141" w:wrap="around" w:vAnchor="text" w:hAnchor="margin" w:xAlign="center" w:y="-1168"/>
                          <w:numPr>
                            <w:ilvl w:val="0"/>
                            <w:numId w:val="2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Náuseas.</w:t>
                        </w:r>
                      </w:p>
                      <w:p w:rsidR="007A60E6" w:rsidRPr="007A60E6" w:rsidRDefault="007A60E6" w:rsidP="00194D8B">
                        <w:pPr>
                          <w:framePr w:hSpace="141" w:wrap="around" w:vAnchor="text" w:hAnchor="margin" w:xAlign="center" w:y="-1168"/>
                          <w:numPr>
                            <w:ilvl w:val="0"/>
                            <w:numId w:val="2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Nerviosismo.</w:t>
                        </w:r>
                      </w:p>
                      <w:p w:rsidR="007A60E6" w:rsidRPr="007A60E6" w:rsidRDefault="007A60E6" w:rsidP="00194D8B">
                        <w:pPr>
                          <w:framePr w:hSpace="141" w:wrap="around" w:vAnchor="text" w:hAnchor="margin" w:xAlign="center" w:y="-1168"/>
                          <w:numPr>
                            <w:ilvl w:val="0"/>
                            <w:numId w:val="2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Acidez estomacal.</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poco comunes:</w:t>
                        </w:r>
                      </w:p>
                      <w:p w:rsidR="007A60E6" w:rsidRPr="007A60E6" w:rsidRDefault="007A60E6" w:rsidP="00194D8B">
                        <w:pPr>
                          <w:framePr w:hSpace="141" w:wrap="around" w:vAnchor="text" w:hAnchor="margin" w:xAlign="center" w:y="-1168"/>
                          <w:numPr>
                            <w:ilvl w:val="0"/>
                            <w:numId w:val="2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Congestión nasal o tos húmeda (con flema).</w:t>
                        </w:r>
                      </w:p>
                      <w:p w:rsidR="007A60E6" w:rsidRPr="007A60E6" w:rsidRDefault="007A60E6" w:rsidP="00194D8B">
                        <w:pPr>
                          <w:framePr w:hSpace="141" w:wrap="around" w:vAnchor="text" w:hAnchor="margin" w:xAlign="center" w:y="-1168"/>
                          <w:numPr>
                            <w:ilvl w:val="0"/>
                            <w:numId w:val="2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Escalofríos.</w:t>
                        </w:r>
                      </w:p>
                      <w:p w:rsidR="007A60E6" w:rsidRPr="007A60E6" w:rsidRDefault="007A60E6" w:rsidP="00194D8B">
                        <w:pPr>
                          <w:framePr w:hSpace="141" w:wrap="around" w:vAnchor="text" w:hAnchor="margin" w:xAlign="center" w:y="-1168"/>
                          <w:numPr>
                            <w:ilvl w:val="0"/>
                            <w:numId w:val="2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Ronquera.</w:t>
                        </w:r>
                      </w:p>
                      <w:p w:rsidR="007A60E6" w:rsidRPr="007A60E6" w:rsidRDefault="007A60E6" w:rsidP="00194D8B">
                        <w:pPr>
                          <w:framePr w:hSpace="141" w:wrap="around" w:vAnchor="text" w:hAnchor="margin" w:xAlign="center" w:y="-1168"/>
                          <w:numPr>
                            <w:ilvl w:val="0"/>
                            <w:numId w:val="2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Hinchazón del rostro, la boca, las manos o los pies.</w:t>
                        </w:r>
                      </w:p>
                      <w:p w:rsidR="007A60E6" w:rsidRPr="007A60E6" w:rsidRDefault="007A60E6" w:rsidP="00194D8B">
                        <w:pPr>
                          <w:framePr w:hSpace="141" w:wrap="around" w:vAnchor="text" w:hAnchor="margin" w:xAlign="center" w:y="-1168"/>
                          <w:numPr>
                            <w:ilvl w:val="0"/>
                            <w:numId w:val="2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Dificultad para tragar o respirar.</w:t>
                        </w:r>
                      </w:p>
                      <w:p w:rsidR="007A60E6" w:rsidRPr="007A60E6" w:rsidRDefault="007A60E6" w:rsidP="00194D8B">
                        <w:pPr>
                          <w:framePr w:hSpace="141" w:wrap="around" w:vAnchor="text" w:hAnchor="margin" w:xAlign="center" w:y="-1168"/>
                          <w:numPr>
                            <w:ilvl w:val="0"/>
                            <w:numId w:val="2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Dificultad para dormir.</w:t>
                        </w:r>
                      </w:p>
                      <w:p w:rsidR="007A60E6" w:rsidRPr="007A60E6" w:rsidRDefault="007A60E6" w:rsidP="00194D8B">
                        <w:pPr>
                          <w:framePr w:hSpace="141" w:wrap="around" w:vAnchor="text" w:hAnchor="margin" w:xAlign="center" w:y="-1168"/>
                          <w:numPr>
                            <w:ilvl w:val="0"/>
                            <w:numId w:val="2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Mareo, vahído o desmayo.</w:t>
                        </w:r>
                      </w:p>
                      <w:p w:rsid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Infórmele al médico inmediatamente si tiene alguno de estos efectos secundarios. No deje de tomar el medicamento a menos que el médico se lo indique. Si deja de tomar el medicamento sin antes consultar al médico, su estado de salud podría empeorar.</w:t>
                        </w:r>
                      </w:p>
                      <w:tbl>
                        <w:tblPr>
                          <w:tblW w:w="11190" w:type="dxa"/>
                          <w:tblCellSpacing w:w="0" w:type="dxa"/>
                          <w:shd w:val="clear" w:color="auto" w:fill="FFFFFF"/>
                          <w:tblCellMar>
                            <w:left w:w="0" w:type="dxa"/>
                            <w:right w:w="0" w:type="dxa"/>
                          </w:tblCellMar>
                          <w:tblLook w:val="04A0" w:firstRow="1" w:lastRow="0" w:firstColumn="1" w:lastColumn="0" w:noHBand="0" w:noVBand="1"/>
                        </w:tblPr>
                        <w:tblGrid>
                          <w:gridCol w:w="11190"/>
                        </w:tblGrid>
                        <w:tr w:rsidR="007A60E6" w:rsidRPr="007A60E6" w:rsidTr="007A60E6">
                          <w:trPr>
                            <w:tblCellSpacing w:w="0" w:type="dxa"/>
                          </w:trPr>
                          <w:tc>
                            <w:tcPr>
                              <w:tcW w:w="0" w:type="auto"/>
                              <w:tcBorders>
                                <w:top w:val="single" w:sz="6" w:space="0" w:color="FFFFFF"/>
                                <w:left w:val="single" w:sz="6" w:space="0" w:color="FFFFFF"/>
                              </w:tcBorders>
                              <w:shd w:val="clear" w:color="auto" w:fill="FFFFFF"/>
                              <w:tcMar>
                                <w:top w:w="90" w:type="dxa"/>
                                <w:left w:w="0" w:type="dxa"/>
                                <w:bottom w:w="0" w:type="dxa"/>
                                <w:right w:w="0" w:type="dxa"/>
                              </w:tcMar>
                              <w:hideMark/>
                            </w:tcPr>
                            <w:tbl>
                              <w:tblPr>
                                <w:tblW w:w="4950" w:type="pct"/>
                                <w:tblCellSpacing w:w="0" w:type="dxa"/>
                                <w:tblCellMar>
                                  <w:left w:w="0" w:type="dxa"/>
                                  <w:right w:w="0" w:type="dxa"/>
                                </w:tblCellMar>
                                <w:tblLook w:val="04A0" w:firstRow="1" w:lastRow="0" w:firstColumn="1" w:lastColumn="0" w:noHBand="0" w:noVBand="1"/>
                              </w:tblPr>
                              <w:tblGrid>
                                <w:gridCol w:w="7191"/>
                                <w:gridCol w:w="3872"/>
                              </w:tblGrid>
                              <w:tr w:rsidR="007A60E6" w:rsidRPr="007A60E6">
                                <w:trPr>
                                  <w:tblCellSpacing w:w="0" w:type="dxa"/>
                                </w:trPr>
                                <w:tc>
                                  <w:tcPr>
                                    <w:tcW w:w="3250" w:type="pct"/>
                                    <w:tcMar>
                                      <w:top w:w="90" w:type="dxa"/>
                                      <w:left w:w="0" w:type="dxa"/>
                                      <w:bottom w:w="0" w:type="dxa"/>
                                      <w:right w:w="0" w:type="dxa"/>
                                    </w:tcMar>
                                    <w:vAlign w:val="center"/>
                                    <w:hideMark/>
                                  </w:tcPr>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r w:rsidRPr="007A60E6">
                                      <w:rPr>
                                        <w:rFonts w:ascii="Verdana" w:eastAsia="Times New Roman" w:hAnsi="Verdana" w:cs="Times New Roman"/>
                                        <w:b/>
                                        <w:bCs/>
                                        <w:color w:val="9B0000"/>
                                        <w:sz w:val="23"/>
                                        <w:szCs w:val="23"/>
                                        <w:lang w:eastAsia="es-BO"/>
                                      </w:rPr>
                                      <w:t>Digitálicos</w:t>
                                    </w:r>
                                  </w:p>
                                </w:tc>
                                <w:tc>
                                  <w:tcPr>
                                    <w:tcW w:w="0" w:type="auto"/>
                                    <w:vAlign w:val="center"/>
                                    <w:hideMark/>
                                  </w:tcPr>
                                  <w:tbl>
                                    <w:tblPr>
                                      <w:tblW w:w="0" w:type="auto"/>
                                      <w:jc w:val="right"/>
                                      <w:tblCellSpacing w:w="15" w:type="dxa"/>
                                      <w:tblCellMar>
                                        <w:left w:w="0" w:type="dxa"/>
                                        <w:right w:w="0" w:type="dxa"/>
                                      </w:tblCellMar>
                                      <w:tblLook w:val="04A0" w:firstRow="1" w:lastRow="0" w:firstColumn="1" w:lastColumn="0" w:noHBand="0" w:noVBand="1"/>
                                    </w:tblPr>
                                    <w:tblGrid>
                                      <w:gridCol w:w="294"/>
                                      <w:gridCol w:w="279"/>
                                      <w:gridCol w:w="279"/>
                                      <w:gridCol w:w="279"/>
                                      <w:gridCol w:w="279"/>
                                      <w:gridCol w:w="121"/>
                                      <w:gridCol w:w="706"/>
                                    </w:tblGrid>
                                    <w:tr w:rsidR="007A60E6" w:rsidRPr="007A60E6">
                                      <w:trPr>
                                        <w:tblCellSpacing w:w="15" w:type="dxa"/>
                                        <w:jc w:val="right"/>
                                      </w:trPr>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38E13BAE" wp14:editId="33BB5E13">
                                                <wp:extent cx="158115" cy="158115"/>
                                                <wp:effectExtent l="0" t="0" r="0" b="0"/>
                                                <wp:docPr id="42" name="Imagen 42" descr="http://cache.addthiscdn.com/icons/v0/thumbs/facebook.gif">
                                                  <a:hlinkClick xmlns:a="http://schemas.openxmlformats.org/drawingml/2006/main" r:id="rId7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ache.addthiscdn.com/icons/v0/thumbs/facebook.gif">
                                                          <a:hlinkClick r:id="rId78"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3614CCE7" wp14:editId="57059721">
                                                <wp:extent cx="158115" cy="158115"/>
                                                <wp:effectExtent l="0" t="0" r="0" b="0"/>
                                                <wp:docPr id="41" name="Imagen 41" descr="http://cache.addthiscdn.com/icons/v0/thumbs/twitter.gif">
                                                  <a:hlinkClick xmlns:a="http://schemas.openxmlformats.org/drawingml/2006/main" r:id="rId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ache.addthiscdn.com/icons/v0/thumbs/twitter.gif">
                                                          <a:hlinkClick r:id="rId79"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0C83A555" wp14:editId="316A6746">
                                                <wp:extent cx="158115" cy="158115"/>
                                                <wp:effectExtent l="0" t="0" r="0" b="0"/>
                                                <wp:docPr id="40" name="Imagen 40" descr="http://cache.addthiscdn.com/icons/v0/thumbs/email.gif">
                                                  <a:hlinkClick xmlns:a="http://schemas.openxmlformats.org/drawingml/2006/main" r:id="rId8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ache.addthiscdn.com/icons/v0/thumbs/email.gif">
                                                          <a:hlinkClick r:id="rId8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5A08C783" wp14:editId="1DDAD9B0">
                                                <wp:extent cx="158115" cy="158115"/>
                                                <wp:effectExtent l="0" t="0" r="0" b="0"/>
                                                <wp:docPr id="39" name="Imagen 39" descr="http://cache.addthiscdn.com/icons/v0/thumbs/favorites.gif">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cache.addthiscdn.com/icons/v0/thumbs/favorites.gif">
                                                          <a:hlinkClick r:id="rId6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6FDDFA65" wp14:editId="31DBDD25">
                                                <wp:extent cx="158115" cy="158115"/>
                                                <wp:effectExtent l="0" t="0" r="0" b="0"/>
                                                <wp:docPr id="38" name="Imagen 38" descr="http://cache.addthiscdn.com/icons/v0/thumbs/print.gif">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cache.addthiscdn.com/icons/v0/thumbs/print.gif">
                                                          <a:hlinkClick r:id="rId6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w:t>
                                          </w:r>
                                        </w:p>
                                      </w:tc>
                                      <w:tc>
                                        <w:tcPr>
                                          <w:tcW w:w="0" w:type="auto"/>
                                          <w:vAlign w:val="center"/>
                                          <w:hideMark/>
                                        </w:tcPr>
                                        <w:p w:rsidR="007A60E6" w:rsidRPr="007A60E6" w:rsidRDefault="00194D8B"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hyperlink r:id="rId81" w:tgtFrame="_blank" w:history="1">
                                            <w:r w:rsidR="007A60E6">
                                              <w:rPr>
                                                <w:rFonts w:ascii="Verdana" w:eastAsia="Times New Roman" w:hAnsi="Verdana" w:cs="Times New Roman"/>
                                                <w:noProof/>
                                                <w:color w:val="0000CC"/>
                                                <w:sz w:val="14"/>
                                                <w:szCs w:val="14"/>
                                                <w:lang w:eastAsia="es-BO"/>
                                              </w:rPr>
                                              <w:drawing>
                                                <wp:inline distT="0" distB="0" distL="0" distR="0" wp14:anchorId="5ABF9002" wp14:editId="02048614">
                                                  <wp:extent cx="158115" cy="158115"/>
                                                  <wp:effectExtent l="0" t="0" r="0" b="0"/>
                                                  <wp:docPr id="37" name="Imagen 37" descr="http://cache.addthiscdn.com/icons/v0/thumbs/addthis.gif">
                                                    <a:hlinkClick xmlns:a="http://schemas.openxmlformats.org/drawingml/2006/main" r:id="rId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ache.addthiscdn.com/icons/v0/thumbs/addthis.gif">
                                                            <a:hlinkClick r:id="rId81"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r w:rsidR="007A60E6" w:rsidRPr="007A60E6">
                                              <w:rPr>
                                                <w:rFonts w:ascii="Verdana" w:eastAsia="Times New Roman" w:hAnsi="Verdana" w:cs="Times New Roman"/>
                                                <w:color w:val="0000CC"/>
                                                <w:sz w:val="14"/>
                                                <w:szCs w:val="14"/>
                                                <w:lang w:eastAsia="es-BO"/>
                                              </w:rPr>
                                              <w:t>Share</w:t>
                                            </w:r>
                                          </w:hyperlink>
                                        </w:p>
                                      </w:tc>
                                    </w:tr>
                                  </w:tbl>
                                  <w:p w:rsidR="007A60E6" w:rsidRPr="007A60E6" w:rsidRDefault="007A60E6" w:rsidP="00194D8B">
                                    <w:pPr>
                                      <w:framePr w:hSpace="141" w:wrap="around" w:vAnchor="text" w:hAnchor="margin" w:xAlign="center" w:y="-1168"/>
                                      <w:spacing w:after="0" w:line="240" w:lineRule="auto"/>
                                      <w:suppressOverlap/>
                                      <w:jc w:val="right"/>
                                      <w:rPr>
                                        <w:rFonts w:ascii="Verdana" w:eastAsia="Times New Roman" w:hAnsi="Verdana" w:cs="Times New Roman"/>
                                        <w:sz w:val="20"/>
                                        <w:szCs w:val="20"/>
                                        <w:lang w:eastAsia="es-BO"/>
                                      </w:rPr>
                                    </w:pPr>
                                  </w:p>
                                </w:tc>
                              </w:tr>
                            </w:tbl>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p>
                          </w:tc>
                        </w:tr>
                        <w:tr w:rsidR="007A60E6" w:rsidRPr="007A60E6" w:rsidTr="007A60E6">
                          <w:trPr>
                            <w:tblCellSpacing w:w="0" w:type="dxa"/>
                          </w:trPr>
                          <w:tc>
                            <w:tcPr>
                              <w:tcW w:w="0" w:type="auto"/>
                              <w:tcBorders>
                                <w:top w:val="nil"/>
                              </w:tcBorders>
                              <w:shd w:val="clear" w:color="auto" w:fill="FFFFFF"/>
                              <w:tcMar>
                                <w:top w:w="0" w:type="dxa"/>
                                <w:left w:w="90" w:type="dxa"/>
                                <w:bottom w:w="0" w:type="dxa"/>
                                <w:right w:w="90" w:type="dxa"/>
                              </w:tcMar>
                              <w:hideMark/>
                            </w:tcPr>
                            <w:tbl>
                              <w:tblPr>
                                <w:tblW w:w="5000" w:type="pct"/>
                                <w:tblCellSpacing w:w="0" w:type="dxa"/>
                                <w:tblCellMar>
                                  <w:left w:w="0" w:type="dxa"/>
                                  <w:right w:w="0" w:type="dxa"/>
                                </w:tblCellMar>
                                <w:tblLook w:val="04A0" w:firstRow="1" w:lastRow="0" w:firstColumn="1" w:lastColumn="0" w:noHBand="0" w:noVBand="1"/>
                                <w:tblDescription w:val=""/>
                              </w:tblPr>
                              <w:tblGrid>
                                <w:gridCol w:w="11010"/>
                              </w:tblGrid>
                              <w:tr w:rsidR="007A60E6" w:rsidRPr="007A60E6" w:rsidTr="007A60E6">
                                <w:trPr>
                                  <w:tblCellSpacing w:w="0" w:type="dxa"/>
                                </w:trPr>
                                <w:tc>
                                  <w:tcPr>
                                    <w:tcW w:w="0" w:type="auto"/>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Marcas comúnmente usadas en los Estados Unidos:</w:t>
                                    </w:r>
                                    <w:r w:rsidRPr="007A60E6">
                                      <w:rPr>
                                        <w:rFonts w:ascii="Verdana" w:eastAsia="Times New Roman" w:hAnsi="Verdana" w:cs="Times New Roman"/>
                                        <w:sz w:val="20"/>
                                        <w:szCs w:val="20"/>
                                        <w:lang w:eastAsia="es-BO"/>
                                      </w:rPr>
                                      <w:t> Lanoxicaps (digoxina), Lanoxin (digoxina), Lanoxin Elixir Pediatric (digoxina), Lanoxin Injection (digoxina), Lanoxin Injection Pediatric (digoxina).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Marcas comúnmente usadas en Canadá:</w:t>
                                    </w:r>
                                    <w:r w:rsidRPr="007A60E6">
                                      <w:rPr>
                                        <w:rFonts w:ascii="Verdana" w:eastAsia="Times New Roman" w:hAnsi="Verdana" w:cs="Times New Roman"/>
                                        <w:sz w:val="20"/>
                                        <w:szCs w:val="20"/>
                                        <w:lang w:eastAsia="es-BO"/>
                                      </w:rPr>
                                      <w:t> Digitaline (digitoxina), Lanoxin (digoxina), Lanoxin Pediatric Elixir (digoxina) y Novo-Digoxin (digoxina).</w:t>
                                    </w:r>
                                  </w:p>
                                  <w:tbl>
                                    <w:tblPr>
                                      <w:tblW w:w="5000" w:type="pct"/>
                                      <w:tblCellSpacing w:w="0" w:type="dxa"/>
                                      <w:tblBorders>
                                        <w:top w:val="single" w:sz="6" w:space="0" w:color="9B0000"/>
                                        <w:left w:val="single" w:sz="6" w:space="0" w:color="9B0000"/>
                                        <w:bottom w:val="single" w:sz="6" w:space="0" w:color="9B0000"/>
                                        <w:right w:val="single" w:sz="6" w:space="0" w:color="9B0000"/>
                                      </w:tblBorders>
                                      <w:tblCellMar>
                                        <w:left w:w="0" w:type="dxa"/>
                                        <w:right w:w="0" w:type="dxa"/>
                                      </w:tblCellMar>
                                      <w:tblLook w:val="04A0" w:firstRow="1" w:lastRow="0" w:firstColumn="1" w:lastColumn="0" w:noHBand="0" w:noVBand="1"/>
                                    </w:tblPr>
                                    <w:tblGrid>
                                      <w:gridCol w:w="10994"/>
                                    </w:tblGrid>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EEE3E3"/>
                                          <w:tcMar>
                                            <w:top w:w="60" w:type="dxa"/>
                                            <w:left w:w="60" w:type="dxa"/>
                                            <w:bottom w:w="60" w:type="dxa"/>
                                            <w:right w:w="60" w:type="dxa"/>
                                          </w:tcMa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b/>
                                              <w:bCs/>
                                              <w:sz w:val="20"/>
                                              <w:szCs w:val="20"/>
                                              <w:lang w:eastAsia="es-BO"/>
                                            </w:rPr>
                                          </w:pPr>
                                          <w:r w:rsidRPr="007A60E6">
                                            <w:rPr>
                                              <w:rFonts w:ascii="Verdana" w:eastAsia="Times New Roman" w:hAnsi="Verdana" w:cs="Times New Roman"/>
                                              <w:b/>
                                              <w:bCs/>
                                              <w:sz w:val="20"/>
                                              <w:szCs w:val="20"/>
                                              <w:lang w:eastAsia="es-BO"/>
                                            </w:rPr>
                                            <w:t>Declaración de limitación de responsabilidad</w:t>
                                          </w:r>
                                        </w:p>
                                      </w:tc>
                                    </w:tr>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FFFFCC"/>
                                          <w:hideMark/>
                                        </w:tcPr>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información que aparece en esta sección de </w:t>
                                          </w:r>
                                          <w:hyperlink r:id="rId82" w:history="1">
                                            <w:r w:rsidRPr="007A60E6">
                                              <w:rPr>
                                                <w:rFonts w:ascii="Verdana" w:eastAsia="Times New Roman" w:hAnsi="Verdana" w:cs="Times New Roman"/>
                                                <w:color w:val="0000CC"/>
                                                <w:sz w:val="20"/>
                                                <w:szCs w:val="20"/>
                                                <w:lang w:eastAsia="es-BO"/>
                                              </w:rPr>
                                              <w:t>medicamentos cardiovasculares</w:t>
                                            </w:r>
                                          </w:hyperlink>
                                          <w:r w:rsidRPr="007A60E6">
                                            <w:rPr>
                                              <w:rFonts w:ascii="Verdana" w:eastAsia="Times New Roman" w:hAnsi="Verdana" w:cs="Times New Roman"/>
                                              <w:sz w:val="20"/>
                                              <w:szCs w:val="20"/>
                                              <w:lang w:eastAsia="es-BO"/>
                                            </w:rPr>
                                            <w:t>fue obtenida de diversas fuentes. La intención es ofrecer información sobre ciertos medicamentos, pero no se incluyen todos los posibles usos, advertencias, efectos secundarios o interacciones con otros medicamentos y con </w:t>
                                          </w:r>
                                          <w:r w:rsidRPr="007A60E6">
                                            <w:rPr>
                                              <w:rFonts w:ascii="Verdana" w:eastAsia="Times New Roman" w:hAnsi="Verdana" w:cs="Times New Roman"/>
                                              <w:color w:val="000099"/>
                                              <w:sz w:val="20"/>
                                              <w:szCs w:val="20"/>
                                              <w:u w:val="single"/>
                                              <w:bdr w:val="single" w:sz="6" w:space="0" w:color="auto" w:frame="1"/>
                                              <w:lang w:eastAsia="es-BO"/>
                                            </w:rPr>
                                            <w:t>suplementos vitamínicos</w:t>
                                          </w:r>
                                          <w:r w:rsidRPr="007A60E6">
                                            <w:rPr>
                                              <w:rFonts w:ascii="Verdana" w:eastAsia="Times New Roman" w:hAnsi="Verdana" w:cs="Times New Roman"/>
                                              <w:sz w:val="20"/>
                                              <w:szCs w:val="20"/>
                                              <w:lang w:eastAsia="es-BO"/>
                                            </w:rPr>
                                            <w:t> y herbales. La información no debe considerarse asesoramiento médico para problemas individuales. Por favor, consulte al médico o farmacéutico para obtener </w:t>
                                          </w:r>
                                          <w:r w:rsidRPr="007A60E6">
                                            <w:rPr>
                                              <w:rFonts w:ascii="Verdana" w:eastAsia="Times New Roman" w:hAnsi="Verdana" w:cs="Times New Roman"/>
                                              <w:color w:val="000099"/>
                                              <w:sz w:val="20"/>
                                              <w:szCs w:val="20"/>
                                              <w:u w:val="single"/>
                                              <w:bdr w:val="single" w:sz="6" w:space="0" w:color="auto" w:frame="1"/>
                                              <w:lang w:eastAsia="es-BO"/>
                                            </w:rPr>
                                            <w:t>instrucciones de uso</w:t>
                                          </w:r>
                                          <w:r w:rsidRPr="007A60E6">
                                            <w:rPr>
                                              <w:rFonts w:ascii="Verdana" w:eastAsia="Times New Roman" w:hAnsi="Verdana" w:cs="Times New Roman"/>
                                              <w:sz w:val="20"/>
                                              <w:szCs w:val="20"/>
                                              <w:lang w:eastAsia="es-BO"/>
                                            </w:rPr>
                                            <w:t>.</w:t>
                                          </w:r>
                                        </w:p>
                                      </w:tc>
                                    </w:tr>
                                  </w:tbl>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¿Por qué debo tomar digitálicos?</w:t>
                                    </w:r>
                                  </w:p>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digitálicos se utilizan para tratar la </w:t>
                                    </w:r>
                                    <w:hyperlink r:id="rId83" w:history="1">
                                      <w:r w:rsidRPr="007A60E6">
                                        <w:rPr>
                                          <w:rFonts w:ascii="Verdana" w:eastAsia="Times New Roman" w:hAnsi="Verdana" w:cs="Times New Roman"/>
                                          <w:color w:val="0000CC"/>
                                          <w:sz w:val="20"/>
                                          <w:szCs w:val="20"/>
                                          <w:lang w:eastAsia="es-BO"/>
                                        </w:rPr>
                                        <w:t>insuficiencia cardíaca congestiva (ICC)</w:t>
                                      </w:r>
                                    </w:hyperlink>
                                    <w:r w:rsidRPr="007A60E6">
                                      <w:rPr>
                                        <w:rFonts w:ascii="Verdana" w:eastAsia="Times New Roman" w:hAnsi="Verdana" w:cs="Times New Roman"/>
                                        <w:sz w:val="20"/>
                                        <w:szCs w:val="20"/>
                                        <w:lang w:eastAsia="es-BO"/>
                                      </w:rPr>
                                      <w:t> y las alteraciones del </w:t>
                                    </w:r>
                                    <w:r w:rsidRPr="007A60E6">
                                      <w:rPr>
                                        <w:rFonts w:ascii="Verdana" w:eastAsia="Times New Roman" w:hAnsi="Verdana" w:cs="Times New Roman"/>
                                        <w:color w:val="000099"/>
                                        <w:sz w:val="20"/>
                                        <w:szCs w:val="20"/>
                                        <w:u w:val="single"/>
                                        <w:bdr w:val="single" w:sz="6" w:space="0" w:color="auto" w:frame="1"/>
                                        <w:lang w:eastAsia="es-BO"/>
                                      </w:rPr>
                                      <w:t>ritmo cardíaco</w:t>
                                    </w:r>
                                    <w:r w:rsidRPr="007A60E6">
                                      <w:rPr>
                                        <w:rFonts w:ascii="Verdana" w:eastAsia="Times New Roman" w:hAnsi="Verdana" w:cs="Times New Roman"/>
                                        <w:sz w:val="20"/>
                                        <w:szCs w:val="20"/>
                                        <w:lang w:eastAsia="es-BO"/>
                                      </w:rPr>
                                      <w:t> (</w:t>
                                    </w:r>
                                    <w:hyperlink r:id="rId84" w:history="1">
                                      <w:r w:rsidRPr="007A60E6">
                                        <w:rPr>
                                          <w:rFonts w:ascii="Verdana" w:eastAsia="Times New Roman" w:hAnsi="Verdana" w:cs="Times New Roman"/>
                                          <w:color w:val="0000CC"/>
                                          <w:sz w:val="20"/>
                                          <w:szCs w:val="20"/>
                                          <w:lang w:eastAsia="es-BO"/>
                                        </w:rPr>
                                        <w:t>arritmias auriculares</w:t>
                                      </w:r>
                                    </w:hyperlink>
                                    <w:r w:rsidRPr="007A60E6">
                                      <w:rPr>
                                        <w:rFonts w:ascii="Verdana" w:eastAsia="Times New Roman" w:hAnsi="Verdana" w:cs="Times New Roman"/>
                                        <w:sz w:val="20"/>
                                        <w:szCs w:val="20"/>
                                        <w:lang w:eastAsia="es-BO"/>
                                      </w:rPr>
                                      <w:t>). Los digitálicos pueden aumentar el flujo sanguíneo en todo el organismo y reducir la hinchazón en las manos y los tobillos.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¿Cómo actúan los digitálicos?</w:t>
                                    </w:r>
                                  </w:p>
                                  <w:p w:rsidR="007A60E6" w:rsidRPr="007A60E6" w:rsidRDefault="007A60E6" w:rsidP="00194D8B">
                                    <w:pPr>
                                      <w:framePr w:hSpace="141" w:wrap="around" w:vAnchor="text" w:hAnchor="margin" w:xAlign="center" w:y="-1168"/>
                                      <w:numPr>
                                        <w:ilvl w:val="0"/>
                                        <w:numId w:val="25"/>
                                      </w:numPr>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digitálicos hacen más fuerte el latido cardíaco al aumentar la cantidad de calcio en las células del corazón. (El calcio estimula el latido cardíaco.) Cuando el medicamento llega al músculo cardíaco, se une a receptores de sodio y potasio. Estos receptores controlan la cantidad de calcio en el músculo cardíaco deteniendo la salida de calcio de las células. </w:t>
                                    </w:r>
                                    <w:r w:rsidRPr="007A60E6">
                                      <w:rPr>
                                        <w:rFonts w:ascii="Verdana" w:eastAsia="Times New Roman" w:hAnsi="Verdana" w:cs="Times New Roman"/>
                                        <w:color w:val="000099"/>
                                        <w:sz w:val="20"/>
                                        <w:szCs w:val="20"/>
                                        <w:u w:val="single"/>
                                        <w:bdr w:val="single" w:sz="6" w:space="0" w:color="auto" w:frame="1"/>
                                        <w:lang w:eastAsia="es-BO"/>
                                      </w:rPr>
                                      <w:t>A medida</w:t>
                                    </w:r>
                                    <w:r w:rsidRPr="007A60E6">
                                      <w:rPr>
                                        <w:rFonts w:ascii="Verdana" w:eastAsia="Times New Roman" w:hAnsi="Verdana" w:cs="Times New Roman"/>
                                        <w:sz w:val="20"/>
                                        <w:szCs w:val="20"/>
                                        <w:lang w:eastAsia="es-BO"/>
                                      </w:rPr>
                                      <w:t xml:space="preserve">que se acumula el calcio en las </w:t>
                                    </w:r>
                                    <w:r w:rsidRPr="007A60E6">
                                      <w:rPr>
                                        <w:rFonts w:ascii="Verdana" w:eastAsia="Times New Roman" w:hAnsi="Verdana" w:cs="Times New Roman"/>
                                        <w:sz w:val="20"/>
                                        <w:szCs w:val="20"/>
                                        <w:lang w:eastAsia="es-BO"/>
                                      </w:rPr>
                                      <w:lastRenderedPageBreak/>
                                      <w:t>células, va aumentando la fuerza del latido cardíaco.</w:t>
                                    </w:r>
                                  </w:p>
                                  <w:p w:rsidR="007A60E6" w:rsidRPr="007A60E6" w:rsidRDefault="007A60E6" w:rsidP="00194D8B">
                                    <w:pPr>
                                      <w:framePr w:hSpace="141" w:wrap="around" w:vAnchor="text" w:hAnchor="margin" w:xAlign="center" w:y="-1168"/>
                                      <w:numPr>
                                        <w:ilvl w:val="0"/>
                                        <w:numId w:val="2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digitálicos controlan las irregularidades del ritmo cardíaco (denominadas</w:t>
                                    </w:r>
                                    <w:hyperlink r:id="rId85" w:history="1">
                                      <w:r w:rsidRPr="007A60E6">
                                        <w:rPr>
                                          <w:rFonts w:ascii="Verdana" w:eastAsia="Times New Roman" w:hAnsi="Verdana" w:cs="Times New Roman"/>
                                          <w:color w:val="0000CC"/>
                                          <w:sz w:val="20"/>
                                          <w:szCs w:val="20"/>
                                          <w:lang w:eastAsia="es-BO"/>
                                        </w:rPr>
                                        <w:t>arritmias</w:t>
                                      </w:r>
                                    </w:hyperlink>
                                    <w:r w:rsidRPr="007A60E6">
                                      <w:rPr>
                                        <w:rFonts w:ascii="Verdana" w:eastAsia="Times New Roman" w:hAnsi="Verdana" w:cs="Times New Roman"/>
                                        <w:sz w:val="20"/>
                                        <w:szCs w:val="20"/>
                                        <w:lang w:eastAsia="es-BO"/>
                                      </w:rPr>
                                      <w:t>) retardando las señales que se originan en el nódulo sinoauricular (SA). Esto a su vez reduce el número de señales que pasan por el nódulo auriculoventricular (AV). Un número reducido de señales implica un número reducido de arritmias.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¿Cuánto</w:t>
                                    </w:r>
                                    <w:r w:rsidRPr="007A60E6">
                                      <w:rPr>
                                        <w:rFonts w:ascii="Verdana" w:eastAsia="Times New Roman" w:hAnsi="Verdana" w:cs="Times New Roman"/>
                                        <w:sz w:val="20"/>
                                        <w:szCs w:val="20"/>
                                        <w:lang w:eastAsia="es-BO"/>
                                      </w:rPr>
                                      <w:t> </w:t>
                                    </w:r>
                                    <w:r w:rsidRPr="007A60E6">
                                      <w:rPr>
                                        <w:rFonts w:ascii="Verdana" w:eastAsia="Times New Roman" w:hAnsi="Verdana" w:cs="Times New Roman"/>
                                        <w:color w:val="9B0000"/>
                                        <w:sz w:val="20"/>
                                        <w:szCs w:val="20"/>
                                        <w:lang w:eastAsia="es-BO"/>
                                      </w:rPr>
                                      <w:t>debo tomar?</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El médico le indicará cuánto medicamento debe tomar y le recetará la cantidad apropiada.</w:t>
                                    </w:r>
                                  </w:p>
                                  <w:p w:rsidR="007A60E6" w:rsidRPr="007A60E6" w:rsidRDefault="007A60E6" w:rsidP="00194D8B">
                                    <w:pPr>
                                      <w:framePr w:hSpace="141" w:wrap="around" w:vAnchor="text" w:hAnchor="margin" w:xAlign="center" w:y="-1168"/>
                                      <w:numPr>
                                        <w:ilvl w:val="0"/>
                                        <w:numId w:val="2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cantidad de medicamento necesario puede variar. Siga las indicaciones del médico al tomar este medicamento.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2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Las dosis para niños dependen del peso. El médico determinará la dosis apropiada para su hijo.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2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Si está tomando el medicamento en forma líquida, deberá medir la cantidad que debe tomar utilizando únicamente el cuentagotas especialmente marcado que viene con el frasco de medicamento.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2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Si se olvida de tomar una dosis, tómela en cuanto se dé cuenta del olvido a menos que deba tomar la siguiente dosis dentro de 12 horas. En ese caso siga tomando el medicamento de la manera habitual. No duplique la siguiente dosis.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2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No deje de tomar el digitálico a menos que el médico se lo indique.</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pasa si estoy tomando otros medicamentos?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Si está tomando otros medicamentos, éstos podrían aumentar o reducir el efecto del digitálico. Estos efectos constituyen lo que se denomina una </w:t>
                                    </w:r>
                                    <w:r w:rsidRPr="007A60E6">
                                      <w:rPr>
                                        <w:rFonts w:ascii="Verdana" w:eastAsia="Times New Roman" w:hAnsi="Verdana" w:cs="Times New Roman"/>
                                        <w:b/>
                                        <w:bCs/>
                                        <w:color w:val="9B0000"/>
                                        <w:sz w:val="20"/>
                                        <w:szCs w:val="20"/>
                                        <w:lang w:eastAsia="es-BO"/>
                                      </w:rPr>
                                      <w:t>interacción</w:t>
                                    </w:r>
                                    <w:r w:rsidRPr="007A60E6">
                                      <w:rPr>
                                        <w:rFonts w:ascii="Verdana" w:eastAsia="Times New Roman" w:hAnsi="Verdana" w:cs="Times New Roman"/>
                                        <w:sz w:val="20"/>
                                        <w:szCs w:val="20"/>
                                        <w:lang w:eastAsia="es-BO"/>
                                      </w:rPr>
                                      <w:t>. Asegúrese de decirle al médico todos los medicamentos y suplementos vitamínicos o herbales que esté tomando, para que éste pueda informarle de las interacciones posibles.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Las siguientes son algunas categorías de medicamentos que pueden aumentar o reducir el efecto de los digitálicos. Como hay tantos tipos de medicamentos dentro de cada categoría, no se indica el nombre de cada uno en la lista. Infórmele al médico de todos los medicamentos que esté tomando, incluso si no aparecen en la lista a continuación.</w:t>
                                    </w:r>
                                  </w:p>
                                  <w:p w:rsidR="007A60E6" w:rsidRPr="007A60E6" w:rsidRDefault="007A60E6" w:rsidP="00194D8B">
                                    <w:pPr>
                                      <w:framePr w:hSpace="141" w:wrap="around" w:vAnchor="text" w:hAnchor="margin" w:xAlign="center" w:y="-1168"/>
                                      <w:numPr>
                                        <w:ilvl w:val="0"/>
                                        <w:numId w:val="2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Medicamentos para tratar un ritmo cardíaco anormal (antiarrítmicos)</w:t>
                                    </w:r>
                                  </w:p>
                                  <w:p w:rsidR="007A60E6" w:rsidRPr="007A60E6" w:rsidRDefault="007A60E6" w:rsidP="00194D8B">
                                    <w:pPr>
                                      <w:framePr w:hSpace="141" w:wrap="around" w:vAnchor="text" w:hAnchor="margin" w:xAlign="center" w:y="-1168"/>
                                      <w:numPr>
                                        <w:ilvl w:val="0"/>
                                        <w:numId w:val="2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Ciertos antibióticos</w:t>
                                    </w:r>
                                  </w:p>
                                  <w:p w:rsidR="007A60E6" w:rsidRPr="007A60E6" w:rsidRDefault="007A60E6" w:rsidP="00194D8B">
                                    <w:pPr>
                                      <w:framePr w:hSpace="141" w:wrap="around" w:vAnchor="text" w:hAnchor="margin" w:xAlign="center" w:y="-1168"/>
                                      <w:numPr>
                                        <w:ilvl w:val="0"/>
                                        <w:numId w:val="2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Bloqueantes cálcicos</w:t>
                                    </w:r>
                                  </w:p>
                                  <w:p w:rsidR="007A60E6" w:rsidRPr="007A60E6" w:rsidRDefault="007A60E6" w:rsidP="00194D8B">
                                    <w:pPr>
                                      <w:framePr w:hSpace="141" w:wrap="around" w:vAnchor="text" w:hAnchor="margin" w:xAlign="center" w:y="-1168"/>
                                      <w:numPr>
                                        <w:ilvl w:val="0"/>
                                        <w:numId w:val="2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Otros medicamentos para el corazón</w:t>
                                    </w:r>
                                  </w:p>
                                  <w:p w:rsidR="007A60E6" w:rsidRPr="007A60E6" w:rsidRDefault="007A60E6" w:rsidP="00194D8B">
                                    <w:pPr>
                                      <w:framePr w:hSpace="141" w:wrap="around" w:vAnchor="text" w:hAnchor="margin" w:xAlign="center" w:y="-1168"/>
                                      <w:numPr>
                                        <w:ilvl w:val="0"/>
                                        <w:numId w:val="2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Ciertos medicamentos para la ansiedad (ansiolíticos)</w:t>
                                    </w:r>
                                  </w:p>
                                  <w:p w:rsidR="007A60E6" w:rsidRPr="007A60E6" w:rsidRDefault="007A60E6" w:rsidP="00194D8B">
                                    <w:pPr>
                                      <w:framePr w:hSpace="141" w:wrap="around" w:vAnchor="text" w:hAnchor="margin" w:xAlign="center" w:y="-1168"/>
                                      <w:numPr>
                                        <w:ilvl w:val="0"/>
                                        <w:numId w:val="2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Ciertos medicamentos contra los hongos (antifúngicos)</w:t>
                                    </w:r>
                                  </w:p>
                                  <w:p w:rsidR="007A60E6" w:rsidRPr="007A60E6" w:rsidRDefault="007A60E6" w:rsidP="00194D8B">
                                    <w:pPr>
                                      <w:framePr w:hSpace="141" w:wrap="around" w:vAnchor="text" w:hAnchor="margin" w:xAlign="center" w:y="-1168"/>
                                      <w:numPr>
                                        <w:ilvl w:val="0"/>
                                        <w:numId w:val="2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Medicamentos para el estómago o las úlceras</w:t>
                                    </w:r>
                                  </w:p>
                                  <w:p w:rsidR="007A60E6" w:rsidRPr="007A60E6" w:rsidRDefault="007A60E6" w:rsidP="00194D8B">
                                    <w:pPr>
                                      <w:framePr w:hSpace="141" w:wrap="around" w:vAnchor="text" w:hAnchor="margin" w:xAlign="center" w:y="-1168"/>
                                      <w:numPr>
                                        <w:ilvl w:val="0"/>
                                        <w:numId w:val="2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Medicamentos para la diarrea (que contengan difenoxilato)</w:t>
                                    </w:r>
                                  </w:p>
                                  <w:p w:rsidR="007A60E6" w:rsidRPr="007A60E6" w:rsidRDefault="007A60E6" w:rsidP="00194D8B">
                                    <w:pPr>
                                      <w:framePr w:hSpace="141" w:wrap="around" w:vAnchor="text" w:hAnchor="margin" w:xAlign="center" w:y="-1168"/>
                                      <w:numPr>
                                        <w:ilvl w:val="0"/>
                                        <w:numId w:val="2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Antiácidos</w:t>
                                    </w:r>
                                  </w:p>
                                  <w:p w:rsidR="007A60E6" w:rsidRPr="007A60E6" w:rsidRDefault="007A60E6" w:rsidP="00194D8B">
                                    <w:pPr>
                                      <w:framePr w:hSpace="141" w:wrap="around" w:vAnchor="text" w:hAnchor="margin" w:xAlign="center" w:y="-1168"/>
                                      <w:numPr>
                                        <w:ilvl w:val="0"/>
                                        <w:numId w:val="2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Diuréticos</w:t>
                                    </w:r>
                                  </w:p>
                                  <w:p w:rsidR="007A60E6" w:rsidRPr="007A60E6" w:rsidRDefault="007A60E6" w:rsidP="00194D8B">
                                    <w:pPr>
                                      <w:framePr w:hSpace="141" w:wrap="around" w:vAnchor="text" w:hAnchor="margin" w:xAlign="center" w:y="-1168"/>
                                      <w:numPr>
                                        <w:ilvl w:val="0"/>
                                        <w:numId w:val="2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Ciertos medicamentos contra el cáncer</w:t>
                                    </w:r>
                                  </w:p>
                                  <w:p w:rsidR="007A60E6" w:rsidRPr="007A60E6" w:rsidRDefault="007A60E6" w:rsidP="00194D8B">
                                    <w:pPr>
                                      <w:framePr w:hSpace="141" w:wrap="around" w:vAnchor="text" w:hAnchor="margin" w:xAlign="center" w:y="-1168"/>
                                      <w:numPr>
                                        <w:ilvl w:val="0"/>
                                        <w:numId w:val="2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Medicamentos para la colitis</w:t>
                                    </w:r>
                                  </w:p>
                                  <w:p w:rsidR="007A60E6" w:rsidRPr="007A60E6" w:rsidRDefault="007A60E6" w:rsidP="00194D8B">
                                    <w:pPr>
                                      <w:framePr w:hSpace="141" w:wrap="around" w:vAnchor="text" w:hAnchor="margin" w:xAlign="center" w:y="-1168"/>
                                      <w:numPr>
                                        <w:ilvl w:val="0"/>
                                        <w:numId w:val="2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Ciertos reductores del colesterol, especialmente la colestiramina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 xml:space="preserve">Mientras esté tomando un digitálico, debe además evitar beber o comer productos que contengan cafeína y </w:t>
                                    </w:r>
                                    <w:r w:rsidRPr="007A60E6">
                                      <w:rPr>
                                        <w:rFonts w:ascii="Verdana" w:eastAsia="Times New Roman" w:hAnsi="Verdana" w:cs="Times New Roman"/>
                                        <w:sz w:val="20"/>
                                        <w:szCs w:val="20"/>
                                        <w:lang w:eastAsia="es-BO"/>
                                      </w:rPr>
                                      <w:lastRenderedPageBreak/>
                                      <w:t>no debe tomar adelgazantes, laxantes o medicamentos para la tos, el catarro y los senos paranasales.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más debo decirle al médico?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Hable con el médico sobre sus antecedentes médicos antes de comenzar a tomar un digitálico. Deben considerarse los riesgos de tomar el medicamento frente a los beneficios. Los siguientes son factores que deben tomarse en cuenta al decidir si es aconsejable tomar un digitálico.</w:t>
                                    </w:r>
                                  </w:p>
                                  <w:p w:rsidR="007A60E6" w:rsidRPr="007A60E6" w:rsidRDefault="007A60E6" w:rsidP="00194D8B">
                                    <w:pPr>
                                      <w:framePr w:hSpace="141" w:wrap="around" w:vAnchor="text" w:hAnchor="margin" w:xAlign="center" w:y="-1168"/>
                                      <w:numPr>
                                        <w:ilvl w:val="0"/>
                                        <w:numId w:val="2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alérgico a los digitálicos o a ciertos alimentos o colorantes.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2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Planea un embarazo, está embarazada o está amamantando a su bebé.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2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más de 60 años de edad y es de peso inferior al normal o de salud delicada.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2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otras enfermedades, tales como una enfermedad de tiroides, hígado, pulmón o riñón.</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¿Cuáles son los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 veces un medicamento puede ocasionar efectos no deseados. Éstos se denominan </w:t>
                                    </w:r>
                                    <w:r w:rsidRPr="007A60E6">
                                      <w:rPr>
                                        <w:rFonts w:ascii="Verdana" w:eastAsia="Times New Roman" w:hAnsi="Verdana" w:cs="Times New Roman"/>
                                        <w:b/>
                                        <w:bCs/>
                                        <w:color w:val="9B0000"/>
                                        <w:sz w:val="20"/>
                                        <w:szCs w:val="20"/>
                                        <w:lang w:eastAsia="es-BO"/>
                                      </w:rPr>
                                      <w:t>efectos secundarios</w:t>
                                    </w:r>
                                    <w:r w:rsidRPr="007A60E6">
                                      <w:rPr>
                                        <w:rFonts w:ascii="Verdana" w:eastAsia="Times New Roman" w:hAnsi="Verdana" w:cs="Times New Roman"/>
                                        <w:sz w:val="20"/>
                                        <w:szCs w:val="20"/>
                                        <w:lang w:eastAsia="es-BO"/>
                                      </w:rPr>
                                      <w:t>. No todos los efectos secundarios de los digitálicos aparecen en la lista a continuación. Consulte al médico si siente éstos u otros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graves:</w:t>
                                    </w:r>
                                  </w:p>
                                  <w:p w:rsidR="007A60E6" w:rsidRPr="007A60E6" w:rsidRDefault="007A60E6" w:rsidP="00194D8B">
                                    <w:pPr>
                                      <w:framePr w:hSpace="141" w:wrap="around" w:vAnchor="text" w:hAnchor="margin" w:xAlign="center" w:y="-1168"/>
                                      <w:numPr>
                                        <w:ilvl w:val="0"/>
                                        <w:numId w:val="2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Un ritmo cardíaco anormal que produce mareo, la sensación de que se ha acelerado el corazón (palpitaciones), falta de aliento, sudoración o desmayo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2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Alucinaciones, confusión y alteraciones mentales tales como depresión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2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Cansancio o debilidad desacostumbrados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2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Problemas de la vista, tales como visión borrosa, visión doble o la percepción de aureolas amarillas, verdes o blancas alrededor de los objetos</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2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Pérdida del apetito o náuseas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comunes:</w:t>
                                    </w:r>
                                  </w:p>
                                  <w:p w:rsidR="007A60E6" w:rsidRPr="007A60E6" w:rsidRDefault="007A60E6" w:rsidP="00194D8B">
                                    <w:pPr>
                                      <w:framePr w:hSpace="141" w:wrap="around" w:vAnchor="text" w:hAnchor="margin" w:xAlign="center" w:y="-1168"/>
                                      <w:numPr>
                                        <w:ilvl w:val="0"/>
                                        <w:numId w:val="3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Disfunción eréctil</w:t>
                                    </w:r>
                                  </w:p>
                                  <w:p w:rsidR="007A60E6" w:rsidRPr="007A60E6" w:rsidRDefault="007A60E6" w:rsidP="00194D8B">
                                    <w:pPr>
                                      <w:framePr w:hSpace="141" w:wrap="around" w:vAnchor="text" w:hAnchor="margin" w:xAlign="center" w:y="-1168"/>
                                      <w:numPr>
                                        <w:ilvl w:val="0"/>
                                        <w:numId w:val="3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Agrandamiento de las mamas en los hombres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menos comunes:</w:t>
                                    </w:r>
                                  </w:p>
                                  <w:p w:rsidR="007A60E6" w:rsidRPr="007A60E6" w:rsidRDefault="007A60E6" w:rsidP="00194D8B">
                                    <w:pPr>
                                      <w:framePr w:hSpace="141" w:wrap="around" w:vAnchor="text" w:hAnchor="margin" w:xAlign="center" w:y="-1168"/>
                                      <w:numPr>
                                        <w:ilvl w:val="0"/>
                                        <w:numId w:val="3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Urticaria u otro tipo de erupción cutánea</w:t>
                                    </w:r>
                                  </w:p>
                                  <w:p w:rsidR="007A60E6" w:rsidRPr="007A60E6" w:rsidRDefault="007A60E6" w:rsidP="00194D8B">
                                    <w:pPr>
                                      <w:framePr w:hSpace="141" w:wrap="around" w:vAnchor="text" w:hAnchor="margin" w:xAlign="center" w:y="-1168"/>
                                      <w:numPr>
                                        <w:ilvl w:val="0"/>
                                        <w:numId w:val="3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de cabeza</w:t>
                                    </w:r>
                                  </w:p>
                                  <w:p w:rsidR="007A60E6" w:rsidRPr="007A60E6" w:rsidRDefault="007A60E6" w:rsidP="00194D8B">
                                    <w:pPr>
                                      <w:framePr w:hSpace="141" w:wrap="around" w:vAnchor="text" w:hAnchor="margin" w:xAlign="center" w:y="-1168"/>
                                      <w:numPr>
                                        <w:ilvl w:val="0"/>
                                        <w:numId w:val="3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Sensación de entumecimiento u hormigueo en todo el cuerpo</w:t>
                                    </w:r>
                                  </w:p>
                                  <w:p w:rsidR="007A60E6" w:rsidRPr="007A60E6" w:rsidRDefault="007A60E6" w:rsidP="00194D8B">
                                    <w:pPr>
                                      <w:framePr w:hSpace="141" w:wrap="around" w:vAnchor="text" w:hAnchor="margin" w:xAlign="center" w:y="-1168"/>
                                      <w:numPr>
                                        <w:ilvl w:val="0"/>
                                        <w:numId w:val="3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Sensibilidad de los ojos a la luz</w:t>
                                    </w:r>
                                  </w:p>
                                  <w:p w:rsidR="007A60E6" w:rsidRPr="007A60E6" w:rsidRDefault="007A60E6" w:rsidP="00194D8B">
                                    <w:pPr>
                                      <w:framePr w:hSpace="141" w:wrap="around" w:vAnchor="text" w:hAnchor="margin" w:xAlign="center" w:y="-1168"/>
                                      <w:numPr>
                                        <w:ilvl w:val="0"/>
                                        <w:numId w:val="3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Diarrea</w:t>
                                    </w:r>
                                  </w:p>
                                  <w:p w:rsidR="007A60E6" w:rsidRPr="007A60E6" w:rsidRDefault="007A60E6" w:rsidP="00194D8B">
                                    <w:pPr>
                                      <w:framePr w:hSpace="141" w:wrap="around" w:vAnchor="text" w:hAnchor="margin" w:xAlign="center" w:y="-1168"/>
                                      <w:numPr>
                                        <w:ilvl w:val="0"/>
                                        <w:numId w:val="3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Vómitos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 xml:space="preserve">Infórmele al médico inmediatamente si tiene alguno de estos efectos secundarios. No deje de tomar el </w:t>
                                    </w:r>
                                    <w:r w:rsidRPr="007A60E6">
                                      <w:rPr>
                                        <w:rFonts w:ascii="Verdana" w:eastAsia="Times New Roman" w:hAnsi="Verdana" w:cs="Times New Roman"/>
                                        <w:sz w:val="20"/>
                                        <w:szCs w:val="20"/>
                                        <w:lang w:eastAsia="es-BO"/>
                                      </w:rPr>
                                      <w:lastRenderedPageBreak/>
                                      <w:t>medicamento a menos que el médico se lo indique. Si deja de tomar el medicamento sin antes consultar al médico, su estado de salud podría empeorar</w:t>
                                    </w:r>
                                  </w:p>
                                </w:tc>
                              </w:tr>
                            </w:tbl>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color w:val="000000"/>
                                  <w:sz w:val="20"/>
                                  <w:szCs w:val="20"/>
                                  <w:lang w:eastAsia="es-BO"/>
                                </w:rPr>
                              </w:pPr>
                            </w:p>
                          </w:tc>
                        </w:tr>
                        <w:tr w:rsidR="007A60E6" w:rsidRPr="007A60E6" w:rsidTr="007A60E6">
                          <w:trPr>
                            <w:tblCellSpacing w:w="0" w:type="dxa"/>
                          </w:trPr>
                          <w:tc>
                            <w:tcPr>
                              <w:tcW w:w="0" w:type="auto"/>
                              <w:tcBorders>
                                <w:top w:val="single" w:sz="6" w:space="0" w:color="FFFFFF"/>
                                <w:left w:val="single" w:sz="6" w:space="0" w:color="FFFFFF"/>
                              </w:tcBorders>
                              <w:shd w:val="clear" w:color="auto" w:fill="FFFFFF"/>
                              <w:tcMar>
                                <w:top w:w="90" w:type="dxa"/>
                                <w:left w:w="0" w:type="dxa"/>
                                <w:bottom w:w="0" w:type="dxa"/>
                                <w:right w:w="0" w:type="dxa"/>
                              </w:tcMar>
                              <w:hideMark/>
                            </w:tcPr>
                            <w:tbl>
                              <w:tblPr>
                                <w:tblW w:w="4950" w:type="pct"/>
                                <w:tblCellSpacing w:w="0" w:type="dxa"/>
                                <w:tblCellMar>
                                  <w:left w:w="0" w:type="dxa"/>
                                  <w:right w:w="0" w:type="dxa"/>
                                </w:tblCellMar>
                                <w:tblLook w:val="04A0" w:firstRow="1" w:lastRow="0" w:firstColumn="1" w:lastColumn="0" w:noHBand="0" w:noVBand="1"/>
                              </w:tblPr>
                              <w:tblGrid>
                                <w:gridCol w:w="7191"/>
                                <w:gridCol w:w="3872"/>
                              </w:tblGrid>
                              <w:tr w:rsidR="007A60E6" w:rsidRPr="007A60E6">
                                <w:trPr>
                                  <w:tblCellSpacing w:w="0" w:type="dxa"/>
                                </w:trPr>
                                <w:tc>
                                  <w:tcPr>
                                    <w:tcW w:w="3250" w:type="pct"/>
                                    <w:tcMar>
                                      <w:top w:w="90" w:type="dxa"/>
                                      <w:left w:w="0" w:type="dxa"/>
                                      <w:bottom w:w="0" w:type="dxa"/>
                                      <w:right w:w="0" w:type="dxa"/>
                                    </w:tcMar>
                                    <w:vAlign w:val="center"/>
                                    <w:hideMark/>
                                  </w:tcPr>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r w:rsidRPr="007A60E6">
                                      <w:rPr>
                                        <w:rFonts w:ascii="Verdana" w:eastAsia="Times New Roman" w:hAnsi="Verdana" w:cs="Times New Roman"/>
                                        <w:b/>
                                        <w:bCs/>
                                        <w:color w:val="9B0000"/>
                                        <w:sz w:val="23"/>
                                        <w:szCs w:val="23"/>
                                        <w:lang w:eastAsia="es-BO"/>
                                      </w:rPr>
                                      <w:lastRenderedPageBreak/>
                                      <w:t>Diluyentes de la sangre</w:t>
                                    </w:r>
                                  </w:p>
                                </w:tc>
                                <w:tc>
                                  <w:tcPr>
                                    <w:tcW w:w="0" w:type="auto"/>
                                    <w:vAlign w:val="center"/>
                                    <w:hideMark/>
                                  </w:tcPr>
                                  <w:tbl>
                                    <w:tblPr>
                                      <w:tblW w:w="0" w:type="auto"/>
                                      <w:jc w:val="right"/>
                                      <w:tblCellSpacing w:w="15" w:type="dxa"/>
                                      <w:tblCellMar>
                                        <w:left w:w="0" w:type="dxa"/>
                                        <w:right w:w="0" w:type="dxa"/>
                                      </w:tblCellMar>
                                      <w:tblLook w:val="04A0" w:firstRow="1" w:lastRow="0" w:firstColumn="1" w:lastColumn="0" w:noHBand="0" w:noVBand="1"/>
                                    </w:tblPr>
                                    <w:tblGrid>
                                      <w:gridCol w:w="294"/>
                                      <w:gridCol w:w="279"/>
                                      <w:gridCol w:w="279"/>
                                      <w:gridCol w:w="279"/>
                                      <w:gridCol w:w="279"/>
                                      <w:gridCol w:w="121"/>
                                      <w:gridCol w:w="706"/>
                                    </w:tblGrid>
                                    <w:tr w:rsidR="007A60E6" w:rsidRPr="007A60E6">
                                      <w:trPr>
                                        <w:tblCellSpacing w:w="15" w:type="dxa"/>
                                        <w:jc w:val="right"/>
                                      </w:trPr>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02986F95" wp14:editId="2CFD5118">
                                                <wp:extent cx="158115" cy="158115"/>
                                                <wp:effectExtent l="0" t="0" r="0" b="0"/>
                                                <wp:docPr id="48" name="Imagen 48" descr="http://cache.addthiscdn.com/icons/v0/thumbs/facebook.gif">
                                                  <a:hlinkClick xmlns:a="http://schemas.openxmlformats.org/drawingml/2006/main" r:id="rId8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cache.addthiscdn.com/icons/v0/thumbs/facebook.gif">
                                                          <a:hlinkClick r:id="rId8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0D1CC568" wp14:editId="23CDE1C0">
                                                <wp:extent cx="158115" cy="158115"/>
                                                <wp:effectExtent l="0" t="0" r="0" b="0"/>
                                                <wp:docPr id="47" name="Imagen 47" descr="http://cache.addthiscdn.com/icons/v0/thumbs/twitter.gif">
                                                  <a:hlinkClick xmlns:a="http://schemas.openxmlformats.org/drawingml/2006/main" r:id="rId8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cache.addthiscdn.com/icons/v0/thumbs/twitter.gif">
                                                          <a:hlinkClick r:id="rId87"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2C5A5AB8" wp14:editId="215701C3">
                                                <wp:extent cx="158115" cy="158115"/>
                                                <wp:effectExtent l="0" t="0" r="0" b="0"/>
                                                <wp:docPr id="46" name="Imagen 46" descr="http://cache.addthiscdn.com/icons/v0/thumbs/email.gif">
                                                  <a:hlinkClick xmlns:a="http://schemas.openxmlformats.org/drawingml/2006/main" r:id="rId8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cache.addthiscdn.com/icons/v0/thumbs/email.gif">
                                                          <a:hlinkClick r:id="rId88"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21EB632B" wp14:editId="5E482D7B">
                                                <wp:extent cx="158115" cy="158115"/>
                                                <wp:effectExtent l="0" t="0" r="0" b="0"/>
                                                <wp:docPr id="45" name="Imagen 45" descr="http://cache.addthiscdn.com/icons/v0/thumbs/favorites.gif">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cache.addthiscdn.com/icons/v0/thumbs/favorites.gif">
                                                          <a:hlinkClick r:id="rId43"/>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12059EC1" wp14:editId="7CA80822">
                                                <wp:extent cx="158115" cy="158115"/>
                                                <wp:effectExtent l="0" t="0" r="0" b="0"/>
                                                <wp:docPr id="44" name="Imagen 44" descr="http://cache.addthiscdn.com/icons/v0/thumbs/print.gif">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cache.addthiscdn.com/icons/v0/thumbs/print.gif">
                                                          <a:hlinkClick r:id="rId4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w:t>
                                          </w:r>
                                        </w:p>
                                      </w:tc>
                                      <w:tc>
                                        <w:tcPr>
                                          <w:tcW w:w="0" w:type="auto"/>
                                          <w:vAlign w:val="center"/>
                                          <w:hideMark/>
                                        </w:tcPr>
                                        <w:p w:rsidR="007A60E6" w:rsidRPr="007A60E6" w:rsidRDefault="00194D8B"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hyperlink r:id="rId89" w:tgtFrame="_blank" w:history="1">
                                            <w:r w:rsidR="007A60E6">
                                              <w:rPr>
                                                <w:rFonts w:ascii="Verdana" w:eastAsia="Times New Roman" w:hAnsi="Verdana" w:cs="Times New Roman"/>
                                                <w:noProof/>
                                                <w:color w:val="0000CC"/>
                                                <w:sz w:val="14"/>
                                                <w:szCs w:val="14"/>
                                                <w:lang w:eastAsia="es-BO"/>
                                              </w:rPr>
                                              <w:drawing>
                                                <wp:inline distT="0" distB="0" distL="0" distR="0" wp14:anchorId="554CFF21" wp14:editId="05E47BB8">
                                                  <wp:extent cx="158115" cy="158115"/>
                                                  <wp:effectExtent l="0" t="0" r="0" b="0"/>
                                                  <wp:docPr id="43" name="Imagen 43" descr="http://cache.addthiscdn.com/icons/v0/thumbs/addthis.gif">
                                                    <a:hlinkClick xmlns:a="http://schemas.openxmlformats.org/drawingml/2006/main" r:id="rId8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cache.addthiscdn.com/icons/v0/thumbs/addthis.gif">
                                                            <a:hlinkClick r:id="rId89"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r w:rsidR="007A60E6" w:rsidRPr="007A60E6">
                                              <w:rPr>
                                                <w:rFonts w:ascii="Verdana" w:eastAsia="Times New Roman" w:hAnsi="Verdana" w:cs="Times New Roman"/>
                                                <w:color w:val="0000CC"/>
                                                <w:sz w:val="14"/>
                                                <w:szCs w:val="14"/>
                                                <w:lang w:eastAsia="es-BO"/>
                                              </w:rPr>
                                              <w:t>Share</w:t>
                                            </w:r>
                                          </w:hyperlink>
                                        </w:p>
                                      </w:tc>
                                    </w:tr>
                                  </w:tbl>
                                  <w:p w:rsidR="007A60E6" w:rsidRPr="007A60E6" w:rsidRDefault="007A60E6" w:rsidP="00194D8B">
                                    <w:pPr>
                                      <w:framePr w:hSpace="141" w:wrap="around" w:vAnchor="text" w:hAnchor="margin" w:xAlign="center" w:y="-1168"/>
                                      <w:spacing w:after="0" w:line="240" w:lineRule="auto"/>
                                      <w:suppressOverlap/>
                                      <w:jc w:val="right"/>
                                      <w:rPr>
                                        <w:rFonts w:ascii="Verdana" w:eastAsia="Times New Roman" w:hAnsi="Verdana" w:cs="Times New Roman"/>
                                        <w:sz w:val="20"/>
                                        <w:szCs w:val="20"/>
                                        <w:lang w:eastAsia="es-BO"/>
                                      </w:rPr>
                                    </w:pPr>
                                  </w:p>
                                </w:tc>
                              </w:tr>
                            </w:tbl>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p>
                          </w:tc>
                        </w:tr>
                        <w:tr w:rsidR="007A60E6" w:rsidRPr="007A60E6" w:rsidTr="007A60E6">
                          <w:trPr>
                            <w:tblCellSpacing w:w="0" w:type="dxa"/>
                          </w:trPr>
                          <w:tc>
                            <w:tcPr>
                              <w:tcW w:w="0" w:type="auto"/>
                              <w:tcBorders>
                                <w:top w:val="nil"/>
                              </w:tcBorders>
                              <w:shd w:val="clear" w:color="auto" w:fill="FFFFFF"/>
                              <w:tcMar>
                                <w:top w:w="0" w:type="dxa"/>
                                <w:left w:w="90" w:type="dxa"/>
                                <w:bottom w:w="0" w:type="dxa"/>
                                <w:right w:w="90" w:type="dxa"/>
                              </w:tcMar>
                              <w:hideMark/>
                            </w:tcPr>
                            <w:tbl>
                              <w:tblPr>
                                <w:tblW w:w="5000" w:type="pct"/>
                                <w:tblCellSpacing w:w="0" w:type="dxa"/>
                                <w:tblCellMar>
                                  <w:left w:w="0" w:type="dxa"/>
                                  <w:right w:w="0" w:type="dxa"/>
                                </w:tblCellMar>
                                <w:tblLook w:val="04A0" w:firstRow="1" w:lastRow="0" w:firstColumn="1" w:lastColumn="0" w:noHBand="0" w:noVBand="1"/>
                                <w:tblDescription w:val=""/>
                              </w:tblPr>
                              <w:tblGrid>
                                <w:gridCol w:w="11010"/>
                              </w:tblGrid>
                              <w:tr w:rsidR="007A60E6" w:rsidRPr="007A60E6" w:rsidTr="007A60E6">
                                <w:trPr>
                                  <w:tblCellSpacing w:w="0" w:type="dxa"/>
                                </w:trPr>
                                <w:tc>
                                  <w:tcPr>
                                    <w:tcW w:w="0" w:type="auto"/>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Marcas comúnmente usadas en los Estados Unidos:</w:t>
                                    </w:r>
                                    <w:r w:rsidRPr="007A60E6">
                                      <w:rPr>
                                        <w:rFonts w:ascii="Verdana" w:eastAsia="Times New Roman" w:hAnsi="Verdana" w:cs="Times New Roman"/>
                                        <w:sz w:val="20"/>
                                        <w:szCs w:val="20"/>
                                        <w:lang w:eastAsia="es-BO"/>
                                      </w:rPr>
                                      <w:t> Coumadin (warfarina), Dicumarol (dicumarol), Miradon (anisinidione), Pradaxa (dabigatran).</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Marcas comúnmente usadas en Canadá:</w:t>
                                    </w:r>
                                    <w:r w:rsidRPr="007A60E6">
                                      <w:rPr>
                                        <w:rFonts w:ascii="Verdana" w:eastAsia="Times New Roman" w:hAnsi="Verdana" w:cs="Times New Roman"/>
                                        <w:sz w:val="20"/>
                                        <w:szCs w:val="20"/>
                                        <w:lang w:eastAsia="es-BO"/>
                                      </w:rPr>
                                      <w:t> Coumadin (warfarina), Sintrom (acenocumarol) y Warfilone (warfarina).</w:t>
                                    </w:r>
                                  </w:p>
                                  <w:tbl>
                                    <w:tblPr>
                                      <w:tblW w:w="5000" w:type="pct"/>
                                      <w:tblCellSpacing w:w="0" w:type="dxa"/>
                                      <w:tblBorders>
                                        <w:top w:val="single" w:sz="6" w:space="0" w:color="9B0000"/>
                                        <w:left w:val="single" w:sz="6" w:space="0" w:color="9B0000"/>
                                        <w:bottom w:val="single" w:sz="6" w:space="0" w:color="9B0000"/>
                                        <w:right w:val="single" w:sz="6" w:space="0" w:color="9B0000"/>
                                      </w:tblBorders>
                                      <w:tblCellMar>
                                        <w:left w:w="0" w:type="dxa"/>
                                        <w:right w:w="0" w:type="dxa"/>
                                      </w:tblCellMar>
                                      <w:tblLook w:val="04A0" w:firstRow="1" w:lastRow="0" w:firstColumn="1" w:lastColumn="0" w:noHBand="0" w:noVBand="1"/>
                                    </w:tblPr>
                                    <w:tblGrid>
                                      <w:gridCol w:w="10994"/>
                                    </w:tblGrid>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EEE3E3"/>
                                          <w:tcMar>
                                            <w:top w:w="60" w:type="dxa"/>
                                            <w:left w:w="60" w:type="dxa"/>
                                            <w:bottom w:w="60" w:type="dxa"/>
                                            <w:right w:w="60" w:type="dxa"/>
                                          </w:tcMa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b/>
                                              <w:bCs/>
                                              <w:sz w:val="20"/>
                                              <w:szCs w:val="20"/>
                                              <w:lang w:eastAsia="es-BO"/>
                                            </w:rPr>
                                          </w:pPr>
                                          <w:r w:rsidRPr="007A60E6">
                                            <w:rPr>
                                              <w:rFonts w:ascii="Verdana" w:eastAsia="Times New Roman" w:hAnsi="Verdana" w:cs="Times New Roman"/>
                                              <w:b/>
                                              <w:bCs/>
                                              <w:sz w:val="20"/>
                                              <w:szCs w:val="20"/>
                                              <w:lang w:eastAsia="es-BO"/>
                                            </w:rPr>
                                            <w:t>Declaración de limitación de responsabilidad</w:t>
                                          </w:r>
                                        </w:p>
                                      </w:tc>
                                    </w:tr>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FFFFCC"/>
                                          <w:hideMark/>
                                        </w:tcPr>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información que aparece en esta sección de </w:t>
                                          </w:r>
                                          <w:hyperlink r:id="rId90" w:history="1">
                                            <w:r w:rsidRPr="007A60E6">
                                              <w:rPr>
                                                <w:rFonts w:ascii="Verdana" w:eastAsia="Times New Roman" w:hAnsi="Verdana" w:cs="Times New Roman"/>
                                                <w:color w:val="0000CC"/>
                                                <w:sz w:val="20"/>
                                                <w:szCs w:val="20"/>
                                                <w:lang w:eastAsia="es-BO"/>
                                              </w:rPr>
                                              <w:t>medicamentos cardiovasculares</w:t>
                                            </w:r>
                                          </w:hyperlink>
                                          <w:r w:rsidRPr="007A60E6">
                                            <w:rPr>
                                              <w:rFonts w:ascii="Verdana" w:eastAsia="Times New Roman" w:hAnsi="Verdana" w:cs="Times New Roman"/>
                                              <w:sz w:val="20"/>
                                              <w:szCs w:val="20"/>
                                              <w:lang w:eastAsia="es-BO"/>
                                            </w:rPr>
                                            <w:t>fue obtenida de diversas fuentes. La intención es ofrecer información sobre ciertos medicamentos, pero no se incluyen todos los posibles usos, advertencias, efectos secundarios o interacciones con otros medicamentos y con </w:t>
                                          </w:r>
                                          <w:r w:rsidRPr="007A60E6">
                                            <w:rPr>
                                              <w:rFonts w:ascii="Verdana" w:eastAsia="Times New Roman" w:hAnsi="Verdana" w:cs="Times New Roman"/>
                                              <w:color w:val="000099"/>
                                              <w:sz w:val="20"/>
                                              <w:szCs w:val="20"/>
                                              <w:u w:val="single"/>
                                              <w:bdr w:val="single" w:sz="6" w:space="0" w:color="auto" w:frame="1"/>
                                              <w:lang w:eastAsia="es-BO"/>
                                            </w:rPr>
                                            <w:t>suplementos vitamínicos</w:t>
                                          </w:r>
                                          <w:r w:rsidRPr="007A60E6">
                                            <w:rPr>
                                              <w:rFonts w:ascii="Verdana" w:eastAsia="Times New Roman" w:hAnsi="Verdana" w:cs="Times New Roman"/>
                                              <w:sz w:val="20"/>
                                              <w:szCs w:val="20"/>
                                              <w:lang w:eastAsia="es-BO"/>
                                            </w:rPr>
                                            <w:t> y herbales. La información no debe considerarse asesoramiento médico para problemas individuales. Por favor, consulte al médico o farmacéutico para obtener </w:t>
                                          </w:r>
                                          <w:r w:rsidRPr="007A60E6">
                                            <w:rPr>
                                              <w:rFonts w:ascii="Verdana" w:eastAsia="Times New Roman" w:hAnsi="Verdana" w:cs="Times New Roman"/>
                                              <w:color w:val="000099"/>
                                              <w:sz w:val="20"/>
                                              <w:szCs w:val="20"/>
                                              <w:u w:val="single"/>
                                              <w:bdr w:val="single" w:sz="6" w:space="0" w:color="auto" w:frame="1"/>
                                              <w:lang w:eastAsia="es-BO"/>
                                            </w:rPr>
                                            <w:t>instrucciones de uso</w:t>
                                          </w:r>
                                          <w:r w:rsidRPr="007A60E6">
                                            <w:rPr>
                                              <w:rFonts w:ascii="Verdana" w:eastAsia="Times New Roman" w:hAnsi="Verdana" w:cs="Times New Roman"/>
                                              <w:sz w:val="20"/>
                                              <w:szCs w:val="20"/>
                                              <w:lang w:eastAsia="es-BO"/>
                                            </w:rPr>
                                            <w:t>.</w:t>
                                          </w:r>
                                        </w:p>
                                      </w:tc>
                                    </w:tr>
                                  </w:tbl>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¿Por qué debo tomar un diluyente de la sangre?</w:t>
                                    </w:r>
                                  </w:p>
                                  <w:p w:rsidR="007A60E6" w:rsidRPr="007A60E6" w:rsidRDefault="007A60E6" w:rsidP="00194D8B">
                                    <w:pPr>
                                      <w:framePr w:hSpace="141" w:wrap="around" w:vAnchor="text" w:hAnchor="margin" w:xAlign="center" w:y="-1168"/>
                                      <w:numPr>
                                        <w:ilvl w:val="0"/>
                                        <w:numId w:val="3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Estos medicamentos reducen el riesgo de sufrir un </w:t>
                                    </w:r>
                                    <w:hyperlink r:id="rId91" w:history="1">
                                      <w:r w:rsidRPr="007A60E6">
                                        <w:rPr>
                                          <w:rFonts w:ascii="Verdana" w:eastAsia="Times New Roman" w:hAnsi="Verdana" w:cs="Times New Roman"/>
                                          <w:color w:val="0000CC"/>
                                          <w:sz w:val="20"/>
                                          <w:szCs w:val="20"/>
                                          <w:lang w:eastAsia="es-BO"/>
                                        </w:rPr>
                                        <w:t>ataque cardíaco</w:t>
                                      </w:r>
                                    </w:hyperlink>
                                    <w:r w:rsidRPr="007A60E6">
                                      <w:rPr>
                                        <w:rFonts w:ascii="Verdana" w:eastAsia="Times New Roman" w:hAnsi="Verdana" w:cs="Times New Roman"/>
                                        <w:sz w:val="20"/>
                                        <w:szCs w:val="20"/>
                                        <w:lang w:eastAsia="es-BO"/>
                                      </w:rPr>
                                      <w:t>, un</w:t>
                                    </w:r>
                                    <w:hyperlink r:id="rId92" w:history="1">
                                      <w:r w:rsidRPr="007A60E6">
                                        <w:rPr>
                                          <w:rFonts w:ascii="Verdana" w:eastAsia="Times New Roman" w:hAnsi="Verdana" w:cs="Times New Roman"/>
                                          <w:color w:val="0000CC"/>
                                          <w:sz w:val="20"/>
                                          <w:szCs w:val="20"/>
                                          <w:lang w:eastAsia="es-BO"/>
                                        </w:rPr>
                                        <w:t>accidente cerebrovascular</w:t>
                                      </w:r>
                                    </w:hyperlink>
                                    <w:r w:rsidRPr="007A60E6">
                                      <w:rPr>
                                        <w:rFonts w:ascii="Verdana" w:eastAsia="Times New Roman" w:hAnsi="Verdana" w:cs="Times New Roman"/>
                                        <w:sz w:val="20"/>
                                        <w:szCs w:val="20"/>
                                        <w:lang w:eastAsia="es-BO"/>
                                      </w:rPr>
                                      <w:t> y obstrucciones en las arterias y venas, impidiendo que se formen grumos de sangre (coágulos sanguíneos) o que éstos aumenten de tamaño. Sin embargo, los diluyentes de la sangre no pueden disolver los coágulos que ya se han formado.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3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El médico posiblemente le recete un diluyente de la sangre si le han realizado una sustitución valvular cardíaca, si sufre usted de </w:t>
                                    </w:r>
                                    <w:hyperlink r:id="rId93" w:history="1">
                                      <w:r w:rsidRPr="007A60E6">
                                        <w:rPr>
                                          <w:rFonts w:ascii="Verdana" w:eastAsia="Times New Roman" w:hAnsi="Verdana" w:cs="Times New Roman"/>
                                          <w:color w:val="0000CC"/>
                                          <w:sz w:val="20"/>
                                          <w:szCs w:val="20"/>
                                          <w:lang w:eastAsia="es-BO"/>
                                        </w:rPr>
                                        <w:t>fibrilación auricular</w:t>
                                      </w:r>
                                    </w:hyperlink>
                                    <w:r w:rsidRPr="007A60E6">
                                      <w:rPr>
                                        <w:rFonts w:ascii="Verdana" w:eastAsia="Times New Roman" w:hAnsi="Verdana" w:cs="Times New Roman"/>
                                        <w:sz w:val="20"/>
                                        <w:szCs w:val="20"/>
                                        <w:lang w:eastAsia="es-BO"/>
                                      </w:rPr>
                                      <w:t>, </w:t>
                                    </w:r>
                                    <w:hyperlink r:id="rId94" w:history="1">
                                      <w:r w:rsidRPr="007A60E6">
                                        <w:rPr>
                                          <w:rFonts w:ascii="Verdana" w:eastAsia="Times New Roman" w:hAnsi="Verdana" w:cs="Times New Roman"/>
                                          <w:color w:val="0000CC"/>
                                          <w:sz w:val="20"/>
                                          <w:szCs w:val="20"/>
                                          <w:lang w:eastAsia="es-BO"/>
                                        </w:rPr>
                                        <w:t>flebitis</w:t>
                                      </w:r>
                                    </w:hyperlink>
                                    <w:r w:rsidRPr="007A60E6">
                                      <w:rPr>
                                        <w:rFonts w:ascii="Verdana" w:eastAsia="Times New Roman" w:hAnsi="Verdana" w:cs="Times New Roman"/>
                                        <w:sz w:val="20"/>
                                        <w:szCs w:val="20"/>
                                        <w:lang w:eastAsia="es-BO"/>
                                      </w:rPr>
                                      <w:t> o </w:t>
                                    </w:r>
                                    <w:hyperlink r:id="rId95" w:history="1">
                                      <w:r w:rsidRPr="007A60E6">
                                        <w:rPr>
                                          <w:rFonts w:ascii="Verdana" w:eastAsia="Times New Roman" w:hAnsi="Verdana" w:cs="Times New Roman"/>
                                          <w:color w:val="0000CC"/>
                                          <w:sz w:val="20"/>
                                          <w:szCs w:val="20"/>
                                          <w:lang w:eastAsia="es-BO"/>
                                        </w:rPr>
                                        <w:t>insuficiencia cardíaca congestiva</w:t>
                                      </w:r>
                                    </w:hyperlink>
                                    <w:r w:rsidRPr="007A60E6">
                                      <w:rPr>
                                        <w:rFonts w:ascii="Verdana" w:eastAsia="Times New Roman" w:hAnsi="Verdana" w:cs="Times New Roman"/>
                                        <w:sz w:val="20"/>
                                        <w:szCs w:val="20"/>
                                        <w:lang w:eastAsia="es-BO"/>
                                      </w:rPr>
                                      <w:t> o, en algunos casos, si es </w:t>
                                    </w:r>
                                    <w:hyperlink r:id="rId96" w:history="1">
                                      <w:r w:rsidRPr="007A60E6">
                                        <w:rPr>
                                          <w:rFonts w:ascii="Verdana" w:eastAsia="Times New Roman" w:hAnsi="Verdana" w:cs="Times New Roman"/>
                                          <w:color w:val="0000CC"/>
                                          <w:sz w:val="20"/>
                                          <w:szCs w:val="20"/>
                                          <w:lang w:eastAsia="es-BO"/>
                                        </w:rPr>
                                        <w:t>obeso</w:t>
                                      </w:r>
                                    </w:hyperlink>
                                    <w:r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¿Cómo actúan los diluyentes de la sangre?</w:t>
                                    </w:r>
                                  </w:p>
                                  <w:p w:rsidR="007A60E6" w:rsidRPr="007A60E6" w:rsidRDefault="007A60E6" w:rsidP="00194D8B">
                                    <w:pPr>
                                      <w:framePr w:hSpace="141" w:wrap="around" w:vAnchor="text" w:hAnchor="margin" w:xAlign="center" w:y="-1168"/>
                                      <w:numPr>
                                        <w:ilvl w:val="0"/>
                                        <w:numId w:val="3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diluyentes de la sangre pertenecen a una clase de medicamentos denominados </w:t>
                                    </w:r>
                                    <w:r w:rsidRPr="007A60E6">
                                      <w:rPr>
                                        <w:rFonts w:ascii="Verdana" w:eastAsia="Times New Roman" w:hAnsi="Verdana" w:cs="Times New Roman"/>
                                        <w:b/>
                                        <w:bCs/>
                                        <w:color w:val="9B0000"/>
                                        <w:sz w:val="20"/>
                                        <w:szCs w:val="20"/>
                                        <w:lang w:eastAsia="es-BO"/>
                                      </w:rPr>
                                      <w:t>anticoagulantes</w:t>
                                    </w:r>
                                    <w:r w:rsidRPr="007A60E6">
                                      <w:rPr>
                                        <w:rFonts w:ascii="Verdana" w:eastAsia="Times New Roman" w:hAnsi="Verdana" w:cs="Times New Roman"/>
                                        <w:sz w:val="20"/>
                                        <w:szCs w:val="20"/>
                                        <w:lang w:eastAsia="es-BO"/>
                                      </w:rPr>
                                      <w:t>. Aunque se denominan diluyentes de la sangre, estos medicamentos en realidad no diluyen la sangre sino que reducen su capacidad de coagulación. Debido a la menor capacidad de coagulación, se forman menos coágulos peligrosos capaces de obstruir los vasos sanguíneos.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33"/>
                                      </w:numPr>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anticoagulantes orales se presentan en forma de pastillas que se tragan. </w:t>
                                    </w:r>
                                    <w:r w:rsidRPr="007A60E6">
                                      <w:rPr>
                                        <w:rFonts w:ascii="Verdana" w:eastAsia="Times New Roman" w:hAnsi="Verdana" w:cs="Times New Roman"/>
                                        <w:b/>
                                        <w:bCs/>
                                        <w:color w:val="9B0000"/>
                                        <w:sz w:val="20"/>
                                        <w:szCs w:val="20"/>
                                        <w:lang w:eastAsia="es-BO"/>
                                      </w:rPr>
                                      <w:t>Observación:</w:t>
                                    </w:r>
                                    <w:r w:rsidRPr="007A60E6">
                                      <w:rPr>
                                        <w:rFonts w:ascii="Verdana" w:eastAsia="Times New Roman" w:hAnsi="Verdana" w:cs="Times New Roman"/>
                                        <w:sz w:val="20"/>
                                        <w:szCs w:val="20"/>
                                        <w:lang w:eastAsia="es-BO"/>
                                      </w:rPr>
                                      <w:t> otros diluyentes de la sangre más potentes, tales como la </w:t>
                                    </w:r>
                                    <w:r w:rsidRPr="007A60E6">
                                      <w:rPr>
                                        <w:rFonts w:ascii="Verdana" w:eastAsia="Times New Roman" w:hAnsi="Verdana" w:cs="Times New Roman"/>
                                        <w:b/>
                                        <w:bCs/>
                                        <w:color w:val="9B0000"/>
                                        <w:sz w:val="20"/>
                                        <w:szCs w:val="20"/>
                                        <w:lang w:eastAsia="es-BO"/>
                                      </w:rPr>
                                      <w:t>heparina</w:t>
                                    </w:r>
                                    <w:r w:rsidRPr="007A60E6">
                                      <w:rPr>
                                        <w:rFonts w:ascii="Verdana" w:eastAsia="Times New Roman" w:hAnsi="Verdana" w:cs="Times New Roman"/>
                                        <w:sz w:val="20"/>
                                        <w:szCs w:val="20"/>
                                        <w:lang w:eastAsia="es-BO"/>
                                      </w:rPr>
                                      <w:t>, deben inyectarse con una aguja en la corriente sanguínea. Estos tipos de diluyentes de la sangre se administran en el hospital, donde el paciente puede ser observado cuidadosamente para evitar complicaciones. Hay un nuevo tipo de heparina (denominada «heparina de </w:t>
                                    </w:r>
                                    <w:r w:rsidRPr="007A60E6">
                                      <w:rPr>
                                        <w:rFonts w:ascii="Verdana" w:eastAsia="Times New Roman" w:hAnsi="Verdana" w:cs="Times New Roman"/>
                                        <w:color w:val="000099"/>
                                        <w:sz w:val="20"/>
                                        <w:szCs w:val="20"/>
                                        <w:u w:val="single"/>
                                        <w:bdr w:val="single" w:sz="6" w:space="0" w:color="auto" w:frame="1"/>
                                        <w:lang w:eastAsia="es-BO"/>
                                      </w:rPr>
                                      <w:t>bajo peso</w:t>
                                    </w:r>
                                    <w:r w:rsidRPr="007A60E6">
                                      <w:rPr>
                                        <w:rFonts w:ascii="Verdana" w:eastAsia="Times New Roman" w:hAnsi="Verdana" w:cs="Times New Roman"/>
                                        <w:sz w:val="20"/>
                                        <w:szCs w:val="20"/>
                                        <w:lang w:eastAsia="es-BO"/>
                                      </w:rPr>
                                      <w:t> molecular») que puede recetarse para que el paciente la tome en casa, bajo </w:t>
                                    </w:r>
                                    <w:r w:rsidRPr="007A60E6">
                                      <w:rPr>
                                        <w:rFonts w:ascii="Verdana" w:eastAsia="Times New Roman" w:hAnsi="Verdana" w:cs="Times New Roman"/>
                                        <w:color w:val="000099"/>
                                        <w:sz w:val="20"/>
                                        <w:szCs w:val="20"/>
                                        <w:u w:val="single"/>
                                        <w:bdr w:val="single" w:sz="6" w:space="0" w:color="auto" w:frame="1"/>
                                        <w:lang w:eastAsia="es-BO"/>
                                      </w:rPr>
                                      <w:t>supervisión médica</w:t>
                                    </w:r>
                                    <w:r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¿Cuánto debo tomar?</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 xml:space="preserve">Existen diversos tipos de diluyentes de la sangre. La cantidad de medicamento necesario puede variar. Hable con el médico o farmacéutico para obtener más información sobre cómo y cuándo tomar este </w:t>
                                    </w:r>
                                    <w:r w:rsidRPr="007A60E6">
                                      <w:rPr>
                                        <w:rFonts w:ascii="Verdana" w:eastAsia="Times New Roman" w:hAnsi="Verdana" w:cs="Times New Roman"/>
                                        <w:sz w:val="20"/>
                                        <w:szCs w:val="20"/>
                                        <w:lang w:eastAsia="es-BO"/>
                                      </w:rPr>
                                      <w:lastRenderedPageBreak/>
                                      <w:t>medicamento.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pasa si estoy tomando otros medicamentos?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Si está tomando otros medicamentos, éstos podrían aumentar o reducir el efecto de los diluyentes de la sangre. Estos efectos constituyen lo que se denomina una</w:t>
                                    </w:r>
                                    <w:r w:rsidRPr="007A60E6">
                                      <w:rPr>
                                        <w:rFonts w:ascii="Verdana" w:eastAsia="Times New Roman" w:hAnsi="Verdana" w:cs="Times New Roman"/>
                                        <w:b/>
                                        <w:bCs/>
                                        <w:color w:val="9B0000"/>
                                        <w:sz w:val="20"/>
                                        <w:szCs w:val="20"/>
                                        <w:lang w:eastAsia="es-BO"/>
                                      </w:rPr>
                                      <w:t>interacción</w:t>
                                    </w:r>
                                    <w:r w:rsidRPr="007A60E6">
                                      <w:rPr>
                                        <w:rFonts w:ascii="Verdana" w:eastAsia="Times New Roman" w:hAnsi="Verdana" w:cs="Times New Roman"/>
                                        <w:sz w:val="20"/>
                                        <w:szCs w:val="20"/>
                                        <w:lang w:eastAsia="es-BO"/>
                                      </w:rPr>
                                      <w:t>. Asegúrese de decirle al médico todos los medicamentos y suplementos vitamínicos o herbales que esté tomando, para que éste pueda informarle de las interacciones posibles.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Las siguientes son algunas categorías de medicamentos que pueden aumentar o reducir el efecto de los diluyentes de la sangre. Como hay tantos tipos de medicamentos dentro de cada categoría, no se indica el nombre de cada uno en la lista. Infórmele al médico de todos los medicamentos que esté tomando, incluso si no aparecen en la lista a continuación.</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Aspirina.</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Paracetamol (o acetaminofeno) (p. ej., Tylenol y Excedrin).</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Ibuprofeno (p. ej., Motrin, Advil y Nuprin).</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Ketoprofeno (p. ej., Orudis y Orudis KT).</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Naproxeno (p. ej., Aleve).</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Medicamentos para tratar un ritmo cardíaco anormal (antiarrítmicos).</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Antiácidos.</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Corticoesteroides u otros medicamentos similares a la cortisona.</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Antidepresivos.</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Antihistamínicos.</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Suplementos de calcio y vitamina K.</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Medicamentos para dormir.</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Ciertos antibióticos.</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Ciertos medicamentos utilizados para tratar las convulsiones.</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Medicamentos utilizados para tratar una glándula tiroides hiperactiva.</w:t>
                                    </w:r>
                                  </w:p>
                                  <w:p w:rsidR="007A60E6" w:rsidRPr="007A60E6" w:rsidRDefault="007A60E6" w:rsidP="00194D8B">
                                    <w:pPr>
                                      <w:framePr w:hSpace="141" w:wrap="around" w:vAnchor="text" w:hAnchor="margin" w:xAlign="center" w:y="-1168"/>
                                      <w:numPr>
                                        <w:ilvl w:val="0"/>
                                        <w:numId w:val="3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Ciertos medicamentos contra los hongos (antifúngicos).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Mientras esté tomando diluyentes de la sangre, debe también evitar el cigarrillo y el alcohol. Además, vigile su dieta. Las dosis grandes de vitamina K (presente en el pescado, el hígado, la espinaca, el brócoli, la col, la coliflor, las coles de Bruselas y otras verduras de hoja) pueden reducir el efecto del medicamento. Esto no significa que deba usted dejar de comer estos alimentos, simplemente trate de limitar su consumo. Debe realizarse periódicamente análisis de sangre que evalúan el tiempo de coagulación.</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más debo decirle al médico?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Hable con el médico sobre sus antecedentes médicos antes de comenzar a tomar un diluyente de la sangre. Deben considerarse los riesgos de tomar el medicamento frente a los beneficios. Los siguientes son factores que deben tomarse en cuenta al decidir si es aconsejable tomar este medicamento.</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alérgico a ciertos alimentos o colorantes.</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Planea un embarazo, está embarazada o está amamantando a su bebé.</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más de 60 años de edad. La gente más joven suele tener menos problemas al tomar un anticoagulante.</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un aneurisma.</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Se le realizó una intervención quirúrgica recientemente o se le realizará una en los próximos dos meses (cirugía dental inclusive).</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 sufrido un accidente cerebrovascular o un ataque isquémico transitorio (AIT o «miniaccidente cerebrovascular») o ha tenido anteriormente hemorragias en el cerebro.</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lastRenderedPageBreak/>
                                      <w:t>Tiene una úlcera en el estómago u otros problemas estomacales.</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presión arterial alta (hipertensión).</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una enfermedad del riñón o del hígado.</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una enfermedad de la glándula tiroides.</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cáncer.</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diabético.</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niveles elevados de colesterol.</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hemofilia u otros problemas hemorrágicos.</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Se ha caído o golpeado la cabeza recientemente.</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cortaduras o heridas abiertas.</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períodos menstruales copiosos o prolongados.</w:t>
                                    </w:r>
                                  </w:p>
                                  <w:p w:rsidR="007A60E6" w:rsidRPr="007A60E6" w:rsidRDefault="007A60E6" w:rsidP="00194D8B">
                                    <w:pPr>
                                      <w:framePr w:hSpace="141" w:wrap="around" w:vAnchor="text" w:hAnchor="margin" w:xAlign="center" w:y="-1168"/>
                                      <w:numPr>
                                        <w:ilvl w:val="0"/>
                                        <w:numId w:val="3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Participa en deportes u otras actividades que lo exponen al riesgo de sufrir pérdidas de sangre o hematomas.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¿Cuáles son los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 veces un medicamento puede ocasionar efectos no deseados. Éstos se denominan </w:t>
                                    </w:r>
                                    <w:r w:rsidRPr="007A60E6">
                                      <w:rPr>
                                        <w:rFonts w:ascii="Verdana" w:eastAsia="Times New Roman" w:hAnsi="Verdana" w:cs="Times New Roman"/>
                                        <w:b/>
                                        <w:bCs/>
                                        <w:color w:val="9B0000"/>
                                        <w:sz w:val="20"/>
                                        <w:szCs w:val="20"/>
                                        <w:lang w:eastAsia="es-BO"/>
                                      </w:rPr>
                                      <w:t>efectos secundarios</w:t>
                                    </w:r>
                                    <w:r w:rsidRPr="007A60E6">
                                      <w:rPr>
                                        <w:rFonts w:ascii="Verdana" w:eastAsia="Times New Roman" w:hAnsi="Verdana" w:cs="Times New Roman"/>
                                        <w:sz w:val="20"/>
                                        <w:szCs w:val="20"/>
                                        <w:lang w:eastAsia="es-BO"/>
                                      </w:rPr>
                                      <w:t>. No todos los efectos secundarios de los diluyentes de la sangre aparecen en la lista a continuación. Consulte al médico si siente éstos u otros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comunes:</w:t>
                                    </w:r>
                                  </w:p>
                                  <w:p w:rsidR="007A60E6" w:rsidRPr="007A60E6" w:rsidRDefault="007A60E6" w:rsidP="00194D8B">
                                    <w:pPr>
                                      <w:framePr w:hSpace="141" w:wrap="around" w:vAnchor="text" w:hAnchor="margin" w:xAlign="center" w:y="-1168"/>
                                      <w:numPr>
                                        <w:ilvl w:val="0"/>
                                        <w:numId w:val="3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Hinchazón y gas abdominal.</w:t>
                                    </w:r>
                                  </w:p>
                                  <w:p w:rsidR="007A60E6" w:rsidRPr="007A60E6" w:rsidRDefault="007A60E6" w:rsidP="00194D8B">
                                    <w:pPr>
                                      <w:framePr w:hSpace="141" w:wrap="around" w:vAnchor="text" w:hAnchor="margin" w:xAlign="center" w:y="-1168"/>
                                      <w:numPr>
                                        <w:ilvl w:val="0"/>
                                        <w:numId w:val="3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Diarrea.</w:t>
                                    </w:r>
                                  </w:p>
                                  <w:p w:rsidR="007A60E6" w:rsidRPr="007A60E6" w:rsidRDefault="007A60E6" w:rsidP="00194D8B">
                                    <w:pPr>
                                      <w:framePr w:hSpace="141" w:wrap="around" w:vAnchor="text" w:hAnchor="margin" w:xAlign="center" w:y="-1168"/>
                                      <w:numPr>
                                        <w:ilvl w:val="0"/>
                                        <w:numId w:val="3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Náuseas o vómitos.</w:t>
                                    </w:r>
                                  </w:p>
                                  <w:p w:rsidR="007A60E6" w:rsidRPr="007A60E6" w:rsidRDefault="007A60E6" w:rsidP="00194D8B">
                                    <w:pPr>
                                      <w:framePr w:hSpace="141" w:wrap="around" w:vAnchor="text" w:hAnchor="margin" w:xAlign="center" w:y="-1168"/>
                                      <w:numPr>
                                        <w:ilvl w:val="0"/>
                                        <w:numId w:val="3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Pérdida del apetito.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menos comunes:</w:t>
                                    </w:r>
                                  </w:p>
                                  <w:p w:rsidR="007A60E6" w:rsidRPr="007A60E6" w:rsidRDefault="007A60E6" w:rsidP="00194D8B">
                                    <w:pPr>
                                      <w:framePr w:hSpace="141" w:wrap="around" w:vAnchor="text" w:hAnchor="margin" w:xAlign="center" w:y="-1168"/>
                                      <w:numPr>
                                        <w:ilvl w:val="0"/>
                                        <w:numId w:val="3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Tos con sangre o vómitos de sangre.</w:t>
                                    </w:r>
                                  </w:p>
                                  <w:p w:rsidR="007A60E6" w:rsidRPr="007A60E6" w:rsidRDefault="007A60E6" w:rsidP="00194D8B">
                                    <w:pPr>
                                      <w:framePr w:hSpace="141" w:wrap="around" w:vAnchor="text" w:hAnchor="margin" w:xAlign="center" w:y="-1168"/>
                                      <w:numPr>
                                        <w:ilvl w:val="0"/>
                                        <w:numId w:val="3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Materia fecal oscura.</w:t>
                                    </w:r>
                                  </w:p>
                                  <w:p w:rsidR="007A60E6" w:rsidRPr="007A60E6" w:rsidRDefault="007A60E6" w:rsidP="00194D8B">
                                    <w:pPr>
                                      <w:framePr w:hSpace="141" w:wrap="around" w:vAnchor="text" w:hAnchor="margin" w:xAlign="center" w:y="-1168"/>
                                      <w:numPr>
                                        <w:ilvl w:val="0"/>
                                        <w:numId w:val="3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Sarpullido, urticaria o comezón.</w:t>
                                    </w:r>
                                  </w:p>
                                  <w:p w:rsidR="007A60E6" w:rsidRPr="007A60E6" w:rsidRDefault="007A60E6" w:rsidP="00194D8B">
                                    <w:pPr>
                                      <w:framePr w:hSpace="141" w:wrap="around" w:vAnchor="text" w:hAnchor="margin" w:xAlign="center" w:y="-1168"/>
                                      <w:numPr>
                                        <w:ilvl w:val="0"/>
                                        <w:numId w:val="3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de garganta.</w:t>
                                    </w:r>
                                  </w:p>
                                  <w:p w:rsidR="007A60E6" w:rsidRPr="007A60E6" w:rsidRDefault="007A60E6" w:rsidP="00194D8B">
                                    <w:pPr>
                                      <w:framePr w:hSpace="141" w:wrap="around" w:vAnchor="text" w:hAnchor="margin" w:xAlign="center" w:y="-1168"/>
                                      <w:numPr>
                                        <w:ilvl w:val="0"/>
                                        <w:numId w:val="3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Caída del pelo.</w:t>
                                    </w:r>
                                  </w:p>
                                  <w:p w:rsidR="007A60E6" w:rsidRPr="007A60E6" w:rsidRDefault="007A60E6" w:rsidP="00194D8B">
                                    <w:pPr>
                                      <w:framePr w:hSpace="141" w:wrap="around" w:vAnchor="text" w:hAnchor="margin" w:xAlign="center" w:y="-1168"/>
                                      <w:numPr>
                                        <w:ilvl w:val="0"/>
                                        <w:numId w:val="3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Hematomas más frecuentes.</w:t>
                                    </w:r>
                                  </w:p>
                                  <w:p w:rsidR="007A60E6" w:rsidRPr="007A60E6" w:rsidRDefault="007A60E6" w:rsidP="00194D8B">
                                    <w:pPr>
                                      <w:framePr w:hSpace="141" w:wrap="around" w:vAnchor="text" w:hAnchor="margin" w:xAlign="center" w:y="-1168"/>
                                      <w:numPr>
                                        <w:ilvl w:val="0"/>
                                        <w:numId w:val="3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de espalda.</w:t>
                                    </w:r>
                                  </w:p>
                                  <w:p w:rsidR="007A60E6" w:rsidRPr="007A60E6" w:rsidRDefault="007A60E6" w:rsidP="00194D8B">
                                    <w:pPr>
                                      <w:framePr w:hSpace="141" w:wrap="around" w:vAnchor="text" w:hAnchor="margin" w:xAlign="center" w:y="-1168"/>
                                      <w:numPr>
                                        <w:ilvl w:val="0"/>
                                        <w:numId w:val="3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Fiebre, escalofríos o debilidad.</w:t>
                                    </w:r>
                                  </w:p>
                                  <w:p w:rsidR="007A60E6" w:rsidRPr="007A60E6" w:rsidRDefault="007A60E6" w:rsidP="00194D8B">
                                    <w:pPr>
                                      <w:framePr w:hSpace="141" w:wrap="around" w:vAnchor="text" w:hAnchor="margin" w:xAlign="center" w:y="-1168"/>
                                      <w:numPr>
                                        <w:ilvl w:val="0"/>
                                        <w:numId w:val="3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Ojos o piel amarillenta (ictericia).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poco comunes:</w:t>
                                    </w:r>
                                  </w:p>
                                  <w:p w:rsidR="007A60E6" w:rsidRPr="007A60E6" w:rsidRDefault="007A60E6" w:rsidP="00194D8B">
                                    <w:pPr>
                                      <w:framePr w:hSpace="141" w:wrap="around" w:vAnchor="text" w:hAnchor="margin" w:xAlign="center" w:y="-1168"/>
                                      <w:numPr>
                                        <w:ilvl w:val="0"/>
                                        <w:numId w:val="3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de cabeza.</w:t>
                                    </w:r>
                                  </w:p>
                                  <w:p w:rsidR="007A60E6" w:rsidRPr="007A60E6" w:rsidRDefault="007A60E6" w:rsidP="00194D8B">
                                    <w:pPr>
                                      <w:framePr w:hSpace="141" w:wrap="around" w:vAnchor="text" w:hAnchor="margin" w:xAlign="center" w:y="-1168"/>
                                      <w:numPr>
                                        <w:ilvl w:val="0"/>
                                        <w:numId w:val="3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Mareo.</w:t>
                                    </w:r>
                                  </w:p>
                                  <w:p w:rsidR="007A60E6" w:rsidRPr="007A60E6" w:rsidRDefault="007A60E6" w:rsidP="00194D8B">
                                    <w:pPr>
                                      <w:framePr w:hSpace="141" w:wrap="around" w:vAnchor="text" w:hAnchor="margin" w:xAlign="center" w:y="-1168"/>
                                      <w:numPr>
                                        <w:ilvl w:val="0"/>
                                        <w:numId w:val="3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Falta de aliento.</w:t>
                                    </w:r>
                                  </w:p>
                                  <w:p w:rsidR="007A60E6" w:rsidRPr="007A60E6" w:rsidRDefault="007A60E6" w:rsidP="00194D8B">
                                    <w:pPr>
                                      <w:framePr w:hSpace="141" w:wrap="around" w:vAnchor="text" w:hAnchor="margin" w:xAlign="center" w:y="-1168"/>
                                      <w:numPr>
                                        <w:ilvl w:val="0"/>
                                        <w:numId w:val="3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Llagas en la boca o encías sanguinolentas.</w:t>
                                    </w:r>
                                  </w:p>
                                  <w:p w:rsidR="007A60E6" w:rsidRPr="007A60E6" w:rsidRDefault="007A60E6" w:rsidP="00194D8B">
                                    <w:pPr>
                                      <w:framePr w:hSpace="141" w:wrap="around" w:vAnchor="text" w:hAnchor="margin" w:xAlign="center" w:y="-1168"/>
                                      <w:numPr>
                                        <w:ilvl w:val="0"/>
                                        <w:numId w:val="3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Dedos morados en las manos o los pies.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Infórmele al médico inmediatamente si tiene alguno de estos efectos secundarios. No deje de tomar el medicamento a menos que el médico se lo indique. Si deja de tomar el medicamento sin antes consultar al médico, su estado de salud podría empeorar.</w:t>
                                    </w:r>
                                  </w:p>
                                </w:tc>
                              </w:tr>
                            </w:tbl>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color w:val="000000"/>
                                  <w:sz w:val="20"/>
                                  <w:szCs w:val="20"/>
                                  <w:lang w:eastAsia="es-BO"/>
                                </w:rPr>
                              </w:pPr>
                            </w:p>
                          </w:tc>
                        </w:tr>
                        <w:tr w:rsidR="007A60E6" w:rsidRPr="007A60E6" w:rsidTr="007A60E6">
                          <w:trPr>
                            <w:tblCellSpacing w:w="0" w:type="dxa"/>
                          </w:trPr>
                          <w:tc>
                            <w:tcPr>
                              <w:tcW w:w="0" w:type="auto"/>
                              <w:tcBorders>
                                <w:top w:val="single" w:sz="6" w:space="0" w:color="FFFFFF"/>
                                <w:left w:val="single" w:sz="6" w:space="0" w:color="FFFFFF"/>
                              </w:tcBorders>
                              <w:shd w:val="clear" w:color="auto" w:fill="FFFFFF"/>
                              <w:tcMar>
                                <w:top w:w="90" w:type="dxa"/>
                                <w:left w:w="0" w:type="dxa"/>
                                <w:bottom w:w="0" w:type="dxa"/>
                                <w:right w:w="0" w:type="dxa"/>
                              </w:tcMar>
                              <w:hideMark/>
                            </w:tcPr>
                            <w:tbl>
                              <w:tblPr>
                                <w:tblW w:w="4950" w:type="pct"/>
                                <w:tblCellSpacing w:w="0" w:type="dxa"/>
                                <w:tblCellMar>
                                  <w:left w:w="0" w:type="dxa"/>
                                  <w:right w:w="0" w:type="dxa"/>
                                </w:tblCellMar>
                                <w:tblLook w:val="04A0" w:firstRow="1" w:lastRow="0" w:firstColumn="1" w:lastColumn="0" w:noHBand="0" w:noVBand="1"/>
                              </w:tblPr>
                              <w:tblGrid>
                                <w:gridCol w:w="7191"/>
                                <w:gridCol w:w="3872"/>
                              </w:tblGrid>
                              <w:tr w:rsidR="007A60E6" w:rsidRPr="007A60E6">
                                <w:trPr>
                                  <w:tblCellSpacing w:w="0" w:type="dxa"/>
                                </w:trPr>
                                <w:tc>
                                  <w:tcPr>
                                    <w:tcW w:w="3250" w:type="pct"/>
                                    <w:tcMar>
                                      <w:top w:w="90" w:type="dxa"/>
                                      <w:left w:w="0" w:type="dxa"/>
                                      <w:bottom w:w="0" w:type="dxa"/>
                                      <w:right w:w="0" w:type="dxa"/>
                                    </w:tcMar>
                                    <w:vAlign w:val="center"/>
                                    <w:hideMark/>
                                  </w:tcPr>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r w:rsidRPr="007A60E6">
                                      <w:rPr>
                                        <w:rFonts w:ascii="Verdana" w:eastAsia="Times New Roman" w:hAnsi="Verdana" w:cs="Times New Roman"/>
                                        <w:b/>
                                        <w:bCs/>
                                        <w:color w:val="9B0000"/>
                                        <w:sz w:val="23"/>
                                        <w:szCs w:val="23"/>
                                        <w:lang w:eastAsia="es-BO"/>
                                      </w:rPr>
                                      <w:lastRenderedPageBreak/>
                                      <w:t>Diuréticos</w:t>
                                    </w:r>
                                  </w:p>
                                </w:tc>
                                <w:tc>
                                  <w:tcPr>
                                    <w:tcW w:w="0" w:type="auto"/>
                                    <w:vAlign w:val="center"/>
                                    <w:hideMark/>
                                  </w:tcPr>
                                  <w:tbl>
                                    <w:tblPr>
                                      <w:tblW w:w="0" w:type="auto"/>
                                      <w:jc w:val="right"/>
                                      <w:tblCellSpacing w:w="15" w:type="dxa"/>
                                      <w:tblCellMar>
                                        <w:left w:w="0" w:type="dxa"/>
                                        <w:right w:w="0" w:type="dxa"/>
                                      </w:tblCellMar>
                                      <w:tblLook w:val="04A0" w:firstRow="1" w:lastRow="0" w:firstColumn="1" w:lastColumn="0" w:noHBand="0" w:noVBand="1"/>
                                    </w:tblPr>
                                    <w:tblGrid>
                                      <w:gridCol w:w="294"/>
                                      <w:gridCol w:w="279"/>
                                      <w:gridCol w:w="279"/>
                                      <w:gridCol w:w="279"/>
                                      <w:gridCol w:w="279"/>
                                      <w:gridCol w:w="121"/>
                                      <w:gridCol w:w="706"/>
                                    </w:tblGrid>
                                    <w:tr w:rsidR="007A60E6" w:rsidRPr="007A60E6">
                                      <w:trPr>
                                        <w:tblCellSpacing w:w="15" w:type="dxa"/>
                                        <w:jc w:val="right"/>
                                      </w:trPr>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296AF672" wp14:editId="077D3A86">
                                                <wp:extent cx="158115" cy="158115"/>
                                                <wp:effectExtent l="0" t="0" r="0" b="0"/>
                                                <wp:docPr id="54" name="Imagen 54" descr="http://cache.addthiscdn.com/icons/v0/thumbs/facebook.gif">
                                                  <a:hlinkClick xmlns:a="http://schemas.openxmlformats.org/drawingml/2006/main" r:id="rId9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cache.addthiscdn.com/icons/v0/thumbs/facebook.gif">
                                                          <a:hlinkClick r:id="rId97"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6A3AE89D" wp14:editId="70FAC93E">
                                                <wp:extent cx="158115" cy="158115"/>
                                                <wp:effectExtent l="0" t="0" r="0" b="0"/>
                                                <wp:docPr id="53" name="Imagen 53" descr="http://cache.addthiscdn.com/icons/v0/thumbs/twitter.gif">
                                                  <a:hlinkClick xmlns:a="http://schemas.openxmlformats.org/drawingml/2006/main" r:id="rId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cache.addthiscdn.com/icons/v0/thumbs/twitter.gif">
                                                          <a:hlinkClick r:id="rId9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6007332D" wp14:editId="0F4335AB">
                                                <wp:extent cx="158115" cy="158115"/>
                                                <wp:effectExtent l="0" t="0" r="0" b="0"/>
                                                <wp:docPr id="52" name="Imagen 52" descr="http://cache.addthiscdn.com/icons/v0/thumbs/email.gif">
                                                  <a:hlinkClick xmlns:a="http://schemas.openxmlformats.org/drawingml/2006/main" r:id="rId9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cache.addthiscdn.com/icons/v0/thumbs/email.gif">
                                                          <a:hlinkClick r:id="rId99"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206E9F50" wp14:editId="4EE290C2">
                                                <wp:extent cx="158115" cy="158115"/>
                                                <wp:effectExtent l="0" t="0" r="0" b="0"/>
                                                <wp:docPr id="51" name="Imagen 51" descr="http://cache.addthiscdn.com/icons/v0/thumbs/favorites.gif">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cache.addthiscdn.com/icons/v0/thumbs/favorites.gif">
                                                          <a:hlinkClick r:id="rId76"/>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64D8545E" wp14:editId="5A297795">
                                                <wp:extent cx="158115" cy="158115"/>
                                                <wp:effectExtent l="0" t="0" r="0" b="0"/>
                                                <wp:docPr id="50" name="Imagen 50" descr="http://cache.addthiscdn.com/icons/v0/thumbs/print.gif">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cache.addthiscdn.com/icons/v0/thumbs/print.gif">
                                                          <a:hlinkClick r:id="rId7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w:t>
                                          </w:r>
                                        </w:p>
                                      </w:tc>
                                      <w:tc>
                                        <w:tcPr>
                                          <w:tcW w:w="0" w:type="auto"/>
                                          <w:vAlign w:val="center"/>
                                          <w:hideMark/>
                                        </w:tcPr>
                                        <w:p w:rsidR="007A60E6" w:rsidRPr="007A60E6" w:rsidRDefault="00194D8B"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hyperlink r:id="rId100" w:tgtFrame="_blank" w:history="1">
                                            <w:r w:rsidR="007A60E6">
                                              <w:rPr>
                                                <w:rFonts w:ascii="Verdana" w:eastAsia="Times New Roman" w:hAnsi="Verdana" w:cs="Times New Roman"/>
                                                <w:noProof/>
                                                <w:color w:val="0000CC"/>
                                                <w:sz w:val="14"/>
                                                <w:szCs w:val="14"/>
                                                <w:lang w:eastAsia="es-BO"/>
                                              </w:rPr>
                                              <w:drawing>
                                                <wp:inline distT="0" distB="0" distL="0" distR="0" wp14:anchorId="03DD7C61" wp14:editId="62F94245">
                                                  <wp:extent cx="158115" cy="158115"/>
                                                  <wp:effectExtent l="0" t="0" r="0" b="0"/>
                                                  <wp:docPr id="49" name="Imagen 49" descr="http://cache.addthiscdn.com/icons/v0/thumbs/addthis.gif">
                                                    <a:hlinkClick xmlns:a="http://schemas.openxmlformats.org/drawingml/2006/main" r:id="rId10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cache.addthiscdn.com/icons/v0/thumbs/addthis.gif">
                                                            <a:hlinkClick r:id="rId100"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r w:rsidR="007A60E6" w:rsidRPr="007A60E6">
                                              <w:rPr>
                                                <w:rFonts w:ascii="Verdana" w:eastAsia="Times New Roman" w:hAnsi="Verdana" w:cs="Times New Roman"/>
                                                <w:color w:val="0000CC"/>
                                                <w:sz w:val="14"/>
                                                <w:szCs w:val="14"/>
                                                <w:lang w:eastAsia="es-BO"/>
                                              </w:rPr>
                                              <w:t>Share</w:t>
                                            </w:r>
                                          </w:hyperlink>
                                        </w:p>
                                      </w:tc>
                                    </w:tr>
                                  </w:tbl>
                                  <w:p w:rsidR="007A60E6" w:rsidRPr="007A60E6" w:rsidRDefault="007A60E6" w:rsidP="00194D8B">
                                    <w:pPr>
                                      <w:framePr w:hSpace="141" w:wrap="around" w:vAnchor="text" w:hAnchor="margin" w:xAlign="center" w:y="-1168"/>
                                      <w:spacing w:after="0" w:line="240" w:lineRule="auto"/>
                                      <w:suppressOverlap/>
                                      <w:jc w:val="right"/>
                                      <w:rPr>
                                        <w:rFonts w:ascii="Verdana" w:eastAsia="Times New Roman" w:hAnsi="Verdana" w:cs="Times New Roman"/>
                                        <w:sz w:val="20"/>
                                        <w:szCs w:val="20"/>
                                        <w:lang w:eastAsia="es-BO"/>
                                      </w:rPr>
                                    </w:pPr>
                                  </w:p>
                                </w:tc>
                              </w:tr>
                            </w:tbl>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p>
                          </w:tc>
                        </w:tr>
                        <w:tr w:rsidR="007A60E6" w:rsidRPr="007A60E6" w:rsidTr="007A60E6">
                          <w:trPr>
                            <w:tblCellSpacing w:w="0" w:type="dxa"/>
                          </w:trPr>
                          <w:tc>
                            <w:tcPr>
                              <w:tcW w:w="0" w:type="auto"/>
                              <w:tcBorders>
                                <w:top w:val="nil"/>
                              </w:tcBorders>
                              <w:shd w:val="clear" w:color="auto" w:fill="FFFFFF"/>
                              <w:tcMar>
                                <w:top w:w="0" w:type="dxa"/>
                                <w:left w:w="90" w:type="dxa"/>
                                <w:bottom w:w="0" w:type="dxa"/>
                                <w:right w:w="90" w:type="dxa"/>
                              </w:tcMar>
                              <w:hideMark/>
                            </w:tcPr>
                            <w:tbl>
                              <w:tblPr>
                                <w:tblW w:w="5000" w:type="pct"/>
                                <w:tblCellSpacing w:w="0" w:type="dxa"/>
                                <w:tblCellMar>
                                  <w:left w:w="0" w:type="dxa"/>
                                  <w:right w:w="0" w:type="dxa"/>
                                </w:tblCellMar>
                                <w:tblLook w:val="04A0" w:firstRow="1" w:lastRow="0" w:firstColumn="1" w:lastColumn="0" w:noHBand="0" w:noVBand="1"/>
                                <w:tblDescription w:val=""/>
                              </w:tblPr>
                              <w:tblGrid>
                                <w:gridCol w:w="11010"/>
                              </w:tblGrid>
                              <w:tr w:rsidR="007A60E6" w:rsidRPr="007A60E6" w:rsidTr="007A60E6">
                                <w:trPr>
                                  <w:tblCellSpacing w:w="0" w:type="dxa"/>
                                </w:trPr>
                                <w:tc>
                                  <w:tcPr>
                                    <w:tcW w:w="0" w:type="auto"/>
                                    <w:hideMark/>
                                  </w:tcPr>
                                  <w:tbl>
                                    <w:tblPr>
                                      <w:tblW w:w="5000" w:type="pct"/>
                                      <w:tblCellSpacing w:w="0" w:type="dxa"/>
                                      <w:tblBorders>
                                        <w:top w:val="single" w:sz="6" w:space="0" w:color="9B0000"/>
                                        <w:left w:val="single" w:sz="6" w:space="0" w:color="9B0000"/>
                                        <w:bottom w:val="single" w:sz="6" w:space="0" w:color="9B0000"/>
                                        <w:right w:val="single" w:sz="6" w:space="0" w:color="9B0000"/>
                                      </w:tblBorders>
                                      <w:tblCellMar>
                                        <w:left w:w="0" w:type="dxa"/>
                                        <w:right w:w="0" w:type="dxa"/>
                                      </w:tblCellMar>
                                      <w:tblLook w:val="04A0" w:firstRow="1" w:lastRow="0" w:firstColumn="1" w:lastColumn="0" w:noHBand="0" w:noVBand="1"/>
                                    </w:tblPr>
                                    <w:tblGrid>
                                      <w:gridCol w:w="10994"/>
                                    </w:tblGrid>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EEE3E3"/>
                                          <w:tcMar>
                                            <w:top w:w="60" w:type="dxa"/>
                                            <w:left w:w="60" w:type="dxa"/>
                                            <w:bottom w:w="60" w:type="dxa"/>
                                            <w:right w:w="60" w:type="dxa"/>
                                          </w:tcMa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b/>
                                              <w:bCs/>
                                              <w:sz w:val="20"/>
                                              <w:szCs w:val="20"/>
                                              <w:lang w:eastAsia="es-BO"/>
                                            </w:rPr>
                                          </w:pPr>
                                          <w:r w:rsidRPr="007A60E6">
                                            <w:rPr>
                                              <w:rFonts w:ascii="Verdana" w:eastAsia="Times New Roman" w:hAnsi="Verdana" w:cs="Times New Roman"/>
                                              <w:b/>
                                              <w:bCs/>
                                              <w:sz w:val="20"/>
                                              <w:szCs w:val="20"/>
                                              <w:lang w:eastAsia="es-BO"/>
                                            </w:rPr>
                                            <w:t>Declaración de limitación de responsabilidad</w:t>
                                          </w:r>
                                        </w:p>
                                      </w:tc>
                                    </w:tr>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FFFFCC"/>
                                          <w:hideMark/>
                                        </w:tcPr>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información que aparece en esta sección de </w:t>
                                          </w:r>
                                          <w:hyperlink r:id="rId101" w:history="1">
                                            <w:r w:rsidRPr="007A60E6">
                                              <w:rPr>
                                                <w:rFonts w:ascii="Verdana" w:eastAsia="Times New Roman" w:hAnsi="Verdana" w:cs="Times New Roman"/>
                                                <w:color w:val="0000CC"/>
                                                <w:sz w:val="20"/>
                                                <w:szCs w:val="20"/>
                                                <w:lang w:eastAsia="es-BO"/>
                                              </w:rPr>
                                              <w:t>medicamentos cardiovasculares</w:t>
                                            </w:r>
                                          </w:hyperlink>
                                          <w:r w:rsidRPr="007A60E6">
                                            <w:rPr>
                                              <w:rFonts w:ascii="Verdana" w:eastAsia="Times New Roman" w:hAnsi="Verdana" w:cs="Times New Roman"/>
                                              <w:sz w:val="20"/>
                                              <w:szCs w:val="20"/>
                                              <w:lang w:eastAsia="es-BO"/>
                                            </w:rPr>
                                            <w:t>fue obtenida de diversas fuentes. La intención es ofrecer información sobre ciertos medicamentos, pero no se incluyen todos los posibles usos, advertencias, efectos secundarios o interacciones con otros medicamentos y con suplementos vitamínicos y herbales. La información no debe considerarse asesoramiento médico para problemas individuales. Por favor, consulte al médico o farmacéutico para obtener </w:t>
                                          </w:r>
                                          <w:r w:rsidRPr="007A60E6">
                                            <w:rPr>
                                              <w:rFonts w:ascii="Verdana" w:eastAsia="Times New Roman" w:hAnsi="Verdana" w:cs="Times New Roman"/>
                                              <w:color w:val="000099"/>
                                              <w:sz w:val="20"/>
                                              <w:szCs w:val="20"/>
                                              <w:u w:val="single"/>
                                              <w:bdr w:val="single" w:sz="6" w:space="0" w:color="auto" w:frame="1"/>
                                              <w:lang w:eastAsia="es-BO"/>
                                            </w:rPr>
                                            <w:t>instrucciones de uso</w:t>
                                          </w:r>
                                          <w:r w:rsidRPr="007A60E6">
                                            <w:rPr>
                                              <w:rFonts w:ascii="Verdana" w:eastAsia="Times New Roman" w:hAnsi="Verdana" w:cs="Times New Roman"/>
                                              <w:sz w:val="20"/>
                                              <w:szCs w:val="20"/>
                                              <w:lang w:eastAsia="es-BO"/>
                                            </w:rPr>
                                            <w:t>.</w:t>
                                          </w:r>
                                        </w:p>
                                      </w:tc>
                                    </w:tr>
                                  </w:tbl>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¿Por qué debo tomar un diurético?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diuréticos se denominan a veces «píldoras de agua». Se utilizan para tratar la</w:t>
                                    </w:r>
                                    <w:hyperlink r:id="rId102" w:history="1">
                                      <w:r w:rsidRPr="007A60E6">
                                        <w:rPr>
                                          <w:rFonts w:ascii="Verdana" w:eastAsia="Times New Roman" w:hAnsi="Verdana" w:cs="Times New Roman"/>
                                          <w:color w:val="0000CC"/>
                                          <w:sz w:val="20"/>
                                          <w:szCs w:val="20"/>
                                          <w:lang w:eastAsia="es-BO"/>
                                        </w:rPr>
                                        <w:t>insuficiencia cardíaca congestiva (ICC)</w:t>
                                      </w:r>
                                    </w:hyperlink>
                                    <w:r w:rsidRPr="007A60E6">
                                      <w:rPr>
                                        <w:rFonts w:ascii="Verdana" w:eastAsia="Times New Roman" w:hAnsi="Verdana" w:cs="Times New Roman"/>
                                        <w:sz w:val="20"/>
                                        <w:szCs w:val="20"/>
                                        <w:lang w:eastAsia="es-BO"/>
                                      </w:rPr>
                                      <w:t>, la </w:t>
                                    </w:r>
                                    <w:hyperlink r:id="rId103" w:history="1">
                                      <w:r w:rsidRPr="007A60E6">
                                        <w:rPr>
                                          <w:rFonts w:ascii="Verdana" w:eastAsia="Times New Roman" w:hAnsi="Verdana" w:cs="Times New Roman"/>
                                          <w:color w:val="0000CC"/>
                                          <w:sz w:val="20"/>
                                          <w:szCs w:val="20"/>
                                          <w:lang w:eastAsia="es-BO"/>
                                        </w:rPr>
                                        <w:t>presión arterial alta (hipertensión)</w:t>
                                      </w:r>
                                    </w:hyperlink>
                                    <w:r w:rsidRPr="007A60E6">
                                      <w:rPr>
                                        <w:rFonts w:ascii="Verdana" w:eastAsia="Times New Roman" w:hAnsi="Verdana" w:cs="Times New Roman"/>
                                        <w:sz w:val="20"/>
                                        <w:szCs w:val="20"/>
                                        <w:lang w:eastAsia="es-BO"/>
                                      </w:rPr>
                                      <w:t> o el edema (retención de líquidos). Los diuréticos también se recetan para ciertos tipos de enfermedades del riñón o hígado.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¿Cómo actúan los diuréticos?</w:t>
                                    </w:r>
                                  </w:p>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Existen tres clases de diuréticos. Cada clase actúa de manera algo diferente, pero todos los diuréticos reducen la cantidad de sal y líquido en el organismo, lo cual ayuda a reducir </w:t>
                                    </w:r>
                                    <w:r w:rsidRPr="007A60E6">
                                      <w:rPr>
                                        <w:rFonts w:ascii="Verdana" w:eastAsia="Times New Roman" w:hAnsi="Verdana" w:cs="Times New Roman"/>
                                        <w:color w:val="000099"/>
                                        <w:sz w:val="20"/>
                                        <w:szCs w:val="20"/>
                                        <w:u w:val="single"/>
                                        <w:bdr w:val="single" w:sz="6" w:space="0" w:color="auto" w:frame="1"/>
                                        <w:lang w:eastAsia="es-BO"/>
                                      </w:rPr>
                                      <w:t>la presión arterial</w:t>
                                    </w:r>
                                    <w:r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1. Diuréticos tiazídicos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Marcas comúnmente usadas en los Estados Unidos: Aquatensen (meticlotiazida), Diucardin (hidroflumetiazida), Diulo (metolazona), Diuril (clorotiazida), Enduron (meticlotiazida), Esidrix (hidroclorotiazida), Hydro-chlor (hidroclorotiazida), Hydro-D (hidroclorotiazida), HydroDIURIL (hidroclorotiazida), Hydromox (quinetazona), Hygroton (clortalidona), Metahydrin (triclormetiazida), Microzide (hidroclorotiazida), Mykrox (metolazona), Naqua (triclormetiazida), Naturetin (bendroflumetiazida), Oretic (hidroclorotiazida), Renese (politiazida), Saluron (hidroflumetiazida), Thalitone (clortalidona), Trichlorex (triclormetiazida) y Zaroxolyn (metolazona).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Marcas comúnmente usadas en Canadá: Apo-Clortalidona (clortalidona), Apo-Hydro (hidroclorotiazida), Diuchlor H (hidroclorotiazida), Duretic (meticlotiazida), HydroDIURIL (hidroclorotiazida), Hygroton (clortalidona), Naturetin (bendroflumetiazida), Neo-Codema (hidroclorotiazida), Novo-Hydrazide (hidroclorotiazida), Novo-Thalidone (clortalidona), Uridon (clortalidona), Urozide (hidroclorotiazida) y Zaroxolyn (metolazona).</w:t>
                                    </w:r>
                                  </w:p>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diuréticos tiazídicos son eficaces para </w:t>
                                    </w:r>
                                    <w:r w:rsidRPr="007A60E6">
                                      <w:rPr>
                                        <w:rFonts w:ascii="Verdana" w:eastAsia="Times New Roman" w:hAnsi="Verdana" w:cs="Times New Roman"/>
                                        <w:color w:val="000099"/>
                                        <w:sz w:val="20"/>
                                        <w:szCs w:val="20"/>
                                        <w:u w:val="single"/>
                                        <w:bdr w:val="single" w:sz="6" w:space="0" w:color="auto" w:frame="1"/>
                                        <w:lang w:eastAsia="es-BO"/>
                                      </w:rPr>
                                      <w:t>tratar la hipertensión</w:t>
                                    </w:r>
                                    <w:r w:rsidRPr="007A60E6">
                                      <w:rPr>
                                        <w:rFonts w:ascii="Verdana" w:eastAsia="Times New Roman" w:hAnsi="Verdana" w:cs="Times New Roman"/>
                                        <w:sz w:val="20"/>
                                        <w:szCs w:val="20"/>
                                        <w:lang w:eastAsia="es-BO"/>
                                      </w:rPr>
                                      <w:t> porque reducen la cantidad de sodio y líquido en el organismo. Los tiazídicos son la única clase de diuréticos que dilatan (ensanchan) los vasos sanguíneos, lo cual también ayuda a reducir la presión arterial.</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2. Diuréticos ahorradores de potasio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Marcas comúnmente usadas en los Estados Unidos: Aldactone (espironolactona), Dyrenium (triamtereno) y Midamor (amilorida).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Marcas comúnmente usadas en Canadá: Aldactone (espironolactona), Dyrenium (triamtereno), Midamor (amilorida) y Novospiroton (espironolactona).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 xml:space="preserve">Los diuréticos ahorradores de potasio se utilizan para reducir la cantidad de líquido en el organismo. A </w:t>
                                    </w:r>
                                    <w:r w:rsidRPr="007A60E6">
                                      <w:rPr>
                                        <w:rFonts w:ascii="Verdana" w:eastAsia="Times New Roman" w:hAnsi="Verdana" w:cs="Times New Roman"/>
                                        <w:sz w:val="20"/>
                                        <w:szCs w:val="20"/>
                                        <w:lang w:eastAsia="es-BO"/>
                                      </w:rPr>
                                      <w:lastRenderedPageBreak/>
                                      <w:t xml:space="preserve">diferencia de los otros diuréticos, </w:t>
                                    </w:r>
                                    <w:proofErr w:type="gramStart"/>
                                    <w:r w:rsidRPr="007A60E6">
                                      <w:rPr>
                                        <w:rFonts w:ascii="Verdana" w:eastAsia="Times New Roman" w:hAnsi="Verdana" w:cs="Times New Roman"/>
                                        <w:sz w:val="20"/>
                                        <w:szCs w:val="20"/>
                                        <w:lang w:eastAsia="es-BO"/>
                                      </w:rPr>
                                      <w:t>éstos</w:t>
                                    </w:r>
                                    <w:proofErr w:type="gramEnd"/>
                                    <w:r w:rsidRPr="007A60E6">
                                      <w:rPr>
                                        <w:rFonts w:ascii="Verdana" w:eastAsia="Times New Roman" w:hAnsi="Verdana" w:cs="Times New Roman"/>
                                        <w:sz w:val="20"/>
                                        <w:szCs w:val="20"/>
                                        <w:lang w:eastAsia="es-BO"/>
                                      </w:rPr>
                                      <w:t xml:space="preserve"> medicamentos no ocasionan una pérdida de potasio del organismo.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3. Diuréticos de asa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Marcas comúnmente usadas en los Estados Unidos: Bumex (bumetanida), Demadex (torsemida), Edecrin (ácido etacrínico), Lasix (furosemida) y Myrosemide (furosemida).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Marcas comúnmente usadas en Canadá: Apo-Furosemide (furosemida), Edecrin (ácido etacrínico), Furoside (furosemida), Lasix (furosemida), Lasix Special (furosemida), Novosemide (furosemida) y Uritol (furosemida).</w:t>
                                    </w:r>
                                  </w:p>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diuréticos de asa actúan sobre los riñones aumentando el flujo de orina. Esto ayuda a reducir la cantidad de líquido en el organismo lo cual disminuye la </w:t>
                                    </w:r>
                                    <w:r w:rsidRPr="007A60E6">
                                      <w:rPr>
                                        <w:rFonts w:ascii="Verdana" w:eastAsia="Times New Roman" w:hAnsi="Verdana" w:cs="Times New Roman"/>
                                        <w:color w:val="000099"/>
                                        <w:sz w:val="20"/>
                                        <w:szCs w:val="20"/>
                                        <w:u w:val="single"/>
                                        <w:bdr w:val="single" w:sz="6" w:space="0" w:color="auto" w:frame="1"/>
                                        <w:lang w:eastAsia="es-BO"/>
                                      </w:rPr>
                                      <w:t>presión arterial</w:t>
                                    </w:r>
                                    <w:r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¿Cuánto debo tomar?</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Existen diversas clases de diuréticos. La cantidad de medicamento necesario puede variar. Hable con el médico o farmacéutico para obtener más información sobre cómo y cuándo tomar este medicamento.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pasa si estoy tomando otros medicamentos?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Si está tomando otros medicamentos, éstos podrían aumentar o reducir el efecto de los diuréticos. Estos efectos constituyen lo que se denomina una </w:t>
                                    </w:r>
                                    <w:r w:rsidRPr="007A60E6">
                                      <w:rPr>
                                        <w:rFonts w:ascii="Verdana" w:eastAsia="Times New Roman" w:hAnsi="Verdana" w:cs="Times New Roman"/>
                                        <w:b/>
                                        <w:bCs/>
                                        <w:color w:val="9B0000"/>
                                        <w:sz w:val="20"/>
                                        <w:szCs w:val="20"/>
                                        <w:lang w:eastAsia="es-BO"/>
                                      </w:rPr>
                                      <w:t>interacción</w:t>
                                    </w:r>
                                    <w:r w:rsidRPr="007A60E6">
                                      <w:rPr>
                                        <w:rFonts w:ascii="Verdana" w:eastAsia="Times New Roman" w:hAnsi="Verdana" w:cs="Times New Roman"/>
                                        <w:sz w:val="20"/>
                                        <w:szCs w:val="20"/>
                                        <w:lang w:eastAsia="es-BO"/>
                                      </w:rPr>
                                      <w:t>. Asegúrese de decirle al médico todos los medicamentos y suplementos vitamínicos o herbales que esté tomando, para que éste pueda informarle de las interacciones posibles.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Las siguientes son algunas categorías de medicamentos que pueden interactuar con los diuréticos. Como hay tantos tipos de medicamentos dentro de cada categoría, no se indica el nombre de cada uno en la lista. Infórmele al médico de todos los medicamentos que esté tomando, incluso si no aparecen en la lista a continuación.</w:t>
                                    </w:r>
                                  </w:p>
                                  <w:p w:rsidR="007A60E6" w:rsidRPr="007A60E6" w:rsidRDefault="00194D8B" w:rsidP="00194D8B">
                                    <w:pPr>
                                      <w:framePr w:hSpace="141" w:wrap="around" w:vAnchor="text" w:hAnchor="margin" w:xAlign="center" w:y="-1168"/>
                                      <w:numPr>
                                        <w:ilvl w:val="0"/>
                                        <w:numId w:val="39"/>
                                      </w:numPr>
                                      <w:spacing w:before="100" w:beforeAutospacing="1" w:after="100" w:afterAutospacing="1" w:line="240" w:lineRule="auto"/>
                                      <w:suppressOverlap/>
                                      <w:rPr>
                                        <w:rFonts w:ascii="Verdana" w:eastAsia="Times New Roman" w:hAnsi="Verdana" w:cs="Times New Roman"/>
                                        <w:sz w:val="20"/>
                                        <w:szCs w:val="20"/>
                                        <w:lang w:eastAsia="es-BO"/>
                                      </w:rPr>
                                    </w:pPr>
                                    <w:hyperlink r:id="rId104" w:history="1">
                                      <w:r w:rsidR="007A60E6" w:rsidRPr="007A60E6">
                                        <w:rPr>
                                          <w:rFonts w:ascii="Verdana" w:eastAsia="Times New Roman" w:hAnsi="Verdana" w:cs="Times New Roman"/>
                                          <w:color w:val="0000CC"/>
                                          <w:sz w:val="20"/>
                                          <w:szCs w:val="20"/>
                                          <w:lang w:eastAsia="es-BO"/>
                                        </w:rPr>
                                        <w:t>Digitálicos</w:t>
                                      </w:r>
                                    </w:hyperlink>
                                    <w:r w:rsidR="007A60E6" w:rsidRPr="007A60E6">
                                      <w:rPr>
                                        <w:rFonts w:ascii="Verdana" w:eastAsia="Times New Roman" w:hAnsi="Verdana" w:cs="Times New Roman"/>
                                        <w:sz w:val="20"/>
                                        <w:szCs w:val="20"/>
                                        <w:lang w:eastAsia="es-BO"/>
                                      </w:rPr>
                                      <w:t> (como la digoxina), especialmente si tiene niveles bajos de potasio</w:t>
                                    </w:r>
                                  </w:p>
                                  <w:p w:rsidR="007A60E6" w:rsidRPr="007A60E6" w:rsidRDefault="007A60E6" w:rsidP="00194D8B">
                                    <w:pPr>
                                      <w:framePr w:hSpace="141" w:wrap="around" w:vAnchor="text" w:hAnchor="margin" w:xAlign="center" w:y="-1168"/>
                                      <w:numPr>
                                        <w:ilvl w:val="0"/>
                                        <w:numId w:val="3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Ciertos antidepresivos, especialmente si está tomando diuréticos tiazídicos o de asa</w:t>
                                    </w:r>
                                  </w:p>
                                  <w:p w:rsidR="007A60E6" w:rsidRPr="007A60E6" w:rsidRDefault="007A60E6" w:rsidP="00194D8B">
                                    <w:pPr>
                                      <w:framePr w:hSpace="141" w:wrap="around" w:vAnchor="text" w:hAnchor="margin" w:xAlign="center" w:y="-1168"/>
                                      <w:numPr>
                                        <w:ilvl w:val="0"/>
                                        <w:numId w:val="3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Otros medicamentos para la hipertensión</w:t>
                                    </w:r>
                                  </w:p>
                                  <w:p w:rsidR="007A60E6" w:rsidRPr="007A60E6" w:rsidRDefault="007A60E6" w:rsidP="00194D8B">
                                    <w:pPr>
                                      <w:framePr w:hSpace="141" w:wrap="around" w:vAnchor="text" w:hAnchor="margin" w:xAlign="center" w:y="-1168"/>
                                      <w:numPr>
                                        <w:ilvl w:val="0"/>
                                        <w:numId w:val="3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Litio</w:t>
                                    </w:r>
                                  </w:p>
                                  <w:p w:rsidR="007A60E6" w:rsidRPr="007A60E6" w:rsidRDefault="007A60E6" w:rsidP="00194D8B">
                                    <w:pPr>
                                      <w:framePr w:hSpace="141" w:wrap="around" w:vAnchor="text" w:hAnchor="margin" w:xAlign="center" w:y="-1168"/>
                                      <w:numPr>
                                        <w:ilvl w:val="0"/>
                                        <w:numId w:val="3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Ciclosporina, especialmente si está tomando un diurético ahorrador de potasio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más debo decirle al médico?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Hable con el médico sobre sus antecedentes médicos antes de comenzar a tomar un diurético. Deben considerarse los riesgos de tomar el medicamento frente a los beneficios. Los siguientes son factores que deben tomarse en cuenta al decidir si es aconsejable tomar un diurético.</w:t>
                                    </w:r>
                                  </w:p>
                                  <w:p w:rsidR="007A60E6" w:rsidRPr="007A60E6" w:rsidRDefault="007A60E6" w:rsidP="00194D8B">
                                    <w:pPr>
                                      <w:framePr w:hSpace="141" w:wrap="around" w:vAnchor="text" w:hAnchor="margin" w:xAlign="center" w:y="-1168"/>
                                      <w:numPr>
                                        <w:ilvl w:val="0"/>
                                        <w:numId w:val="4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alérgico a otros medicamentos.</w:t>
                                    </w:r>
                                  </w:p>
                                  <w:p w:rsidR="007A60E6" w:rsidRPr="007A60E6" w:rsidRDefault="007A60E6" w:rsidP="00194D8B">
                                    <w:pPr>
                                      <w:framePr w:hSpace="141" w:wrap="around" w:vAnchor="text" w:hAnchor="margin" w:xAlign="center" w:y="-1168"/>
                                      <w:numPr>
                                        <w:ilvl w:val="0"/>
                                        <w:numId w:val="4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Planea un embarazo, está embarazada o está amamantando a su bebé.</w:t>
                                    </w:r>
                                  </w:p>
                                  <w:p w:rsidR="007A60E6" w:rsidRPr="007A60E6" w:rsidRDefault="007A60E6" w:rsidP="00194D8B">
                                    <w:pPr>
                                      <w:framePr w:hSpace="141" w:wrap="around" w:vAnchor="text" w:hAnchor="margin" w:xAlign="center" w:y="-1168"/>
                                      <w:numPr>
                                        <w:ilvl w:val="0"/>
                                        <w:numId w:val="4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diabético. Los diuréticos tiazídicos y de asa pueden aumentar los niveles de azúcar en sangre.</w:t>
                                    </w:r>
                                  </w:p>
                                  <w:p w:rsidR="007A60E6" w:rsidRPr="007A60E6" w:rsidRDefault="007A60E6" w:rsidP="00194D8B">
                                    <w:pPr>
                                      <w:framePr w:hSpace="141" w:wrap="around" w:vAnchor="text" w:hAnchor="margin" w:xAlign="center" w:y="-1168"/>
                                      <w:numPr>
                                        <w:ilvl w:val="0"/>
                                        <w:numId w:val="4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Se deshidrata fácilmente.</w:t>
                                    </w:r>
                                  </w:p>
                                  <w:p w:rsidR="007A60E6" w:rsidRPr="007A60E6" w:rsidRDefault="007A60E6" w:rsidP="00194D8B">
                                    <w:pPr>
                                      <w:framePr w:hSpace="141" w:wrap="around" w:vAnchor="text" w:hAnchor="margin" w:xAlign="center" w:y="-1168"/>
                                      <w:numPr>
                                        <w:ilvl w:val="0"/>
                                        <w:numId w:val="4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pancreatitis. Los diuréticos de asa pueden agravar esta enfermedad.</w:t>
                                    </w:r>
                                  </w:p>
                                  <w:p w:rsidR="007A60E6" w:rsidRPr="007A60E6" w:rsidRDefault="007A60E6" w:rsidP="00194D8B">
                                    <w:pPr>
                                      <w:framePr w:hSpace="141" w:wrap="around" w:vAnchor="text" w:hAnchor="margin" w:xAlign="center" w:y="-1168"/>
                                      <w:numPr>
                                        <w:ilvl w:val="0"/>
                                        <w:numId w:val="4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problemas de riñón.</w:t>
                                    </w:r>
                                  </w:p>
                                  <w:p w:rsidR="007A60E6" w:rsidRPr="007A60E6" w:rsidRDefault="007A60E6" w:rsidP="00194D8B">
                                    <w:pPr>
                                      <w:framePr w:hSpace="141" w:wrap="around" w:vAnchor="text" w:hAnchor="margin" w:xAlign="center" w:y="-1168"/>
                                      <w:numPr>
                                        <w:ilvl w:val="0"/>
                                        <w:numId w:val="4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lupus o tiene antecedentes de lupus. Los diuréticos tiazídicos pueden agravar esta enfermedad.</w:t>
                                    </w:r>
                                  </w:p>
                                  <w:p w:rsidR="007A60E6" w:rsidRPr="007A60E6" w:rsidRDefault="007A60E6" w:rsidP="00194D8B">
                                    <w:pPr>
                                      <w:framePr w:hSpace="141" w:wrap="around" w:vAnchor="text" w:hAnchor="margin" w:xAlign="center" w:y="-1168"/>
                                      <w:numPr>
                                        <w:ilvl w:val="0"/>
                                        <w:numId w:val="4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lastRenderedPageBreak/>
                                      <w:t>Sufre de gota o tiene un alto riesgo de padecer esta enfermedad, especialmente si el médico va a recetarle un diurético tiazídico.</w:t>
                                    </w:r>
                                  </w:p>
                                  <w:p w:rsidR="007A60E6" w:rsidRPr="007A60E6" w:rsidRDefault="007A60E6" w:rsidP="00194D8B">
                                    <w:pPr>
                                      <w:framePr w:hSpace="141" w:wrap="around" w:vAnchor="text" w:hAnchor="margin" w:xAlign="center" w:y="-1168"/>
                                      <w:numPr>
                                        <w:ilvl w:val="0"/>
                                        <w:numId w:val="4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problemas menstruales. Los diuréticos ahorradores de potasio pueden agravar estos problemas.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¿Cuáles son los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 veces un medicamento puede ocasionar efectos no deseados. Éstos se denominan </w:t>
                                    </w:r>
                                    <w:r w:rsidRPr="007A60E6">
                                      <w:rPr>
                                        <w:rFonts w:ascii="Verdana" w:eastAsia="Times New Roman" w:hAnsi="Verdana" w:cs="Times New Roman"/>
                                        <w:b/>
                                        <w:bCs/>
                                        <w:color w:val="9B0000"/>
                                        <w:sz w:val="20"/>
                                        <w:szCs w:val="20"/>
                                        <w:lang w:eastAsia="es-BO"/>
                                      </w:rPr>
                                      <w:t>efectos secundarios</w:t>
                                    </w:r>
                                    <w:r w:rsidRPr="007A60E6">
                                      <w:rPr>
                                        <w:rFonts w:ascii="Verdana" w:eastAsia="Times New Roman" w:hAnsi="Verdana" w:cs="Times New Roman"/>
                                        <w:sz w:val="20"/>
                                        <w:szCs w:val="20"/>
                                        <w:lang w:eastAsia="es-BO"/>
                                      </w:rPr>
                                      <w:t>. No todos los efectos secundarios de los diuréticos aparecen en la lista a continuación. Consulte al médico si siente éstos u otros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comunes:</w:t>
                                    </w:r>
                                  </w:p>
                                  <w:p w:rsidR="007A60E6" w:rsidRPr="007A60E6" w:rsidRDefault="007A60E6" w:rsidP="00194D8B">
                                    <w:pPr>
                                      <w:framePr w:hSpace="141" w:wrap="around" w:vAnchor="text" w:hAnchor="margin" w:xAlign="center" w:y="-1168"/>
                                      <w:numPr>
                                        <w:ilvl w:val="0"/>
                                        <w:numId w:val="4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Debilidad</w:t>
                                    </w:r>
                                  </w:p>
                                  <w:p w:rsidR="007A60E6" w:rsidRPr="007A60E6" w:rsidRDefault="007A60E6" w:rsidP="00194D8B">
                                    <w:pPr>
                                      <w:framePr w:hSpace="141" w:wrap="around" w:vAnchor="text" w:hAnchor="margin" w:xAlign="center" w:y="-1168"/>
                                      <w:numPr>
                                        <w:ilvl w:val="0"/>
                                        <w:numId w:val="4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Calambres</w:t>
                                    </w:r>
                                  </w:p>
                                  <w:p w:rsidR="007A60E6" w:rsidRPr="007A60E6" w:rsidRDefault="007A60E6" w:rsidP="00194D8B">
                                    <w:pPr>
                                      <w:framePr w:hSpace="141" w:wrap="around" w:vAnchor="text" w:hAnchor="margin" w:xAlign="center" w:y="-1168"/>
                                      <w:numPr>
                                        <w:ilvl w:val="0"/>
                                        <w:numId w:val="4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Sarpullido</w:t>
                                    </w:r>
                                  </w:p>
                                  <w:p w:rsidR="007A60E6" w:rsidRPr="007A60E6" w:rsidRDefault="007A60E6" w:rsidP="00194D8B">
                                    <w:pPr>
                                      <w:framePr w:hSpace="141" w:wrap="around" w:vAnchor="text" w:hAnchor="margin" w:xAlign="center" w:y="-1168"/>
                                      <w:numPr>
                                        <w:ilvl w:val="0"/>
                                        <w:numId w:val="4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Mayor sensibilidad a la luz del sol (con diuréticos tiazídicos)</w:t>
                                    </w:r>
                                  </w:p>
                                  <w:p w:rsidR="007A60E6" w:rsidRPr="007A60E6" w:rsidRDefault="007A60E6" w:rsidP="00194D8B">
                                    <w:pPr>
                                      <w:framePr w:hSpace="141" w:wrap="around" w:vAnchor="text" w:hAnchor="margin" w:xAlign="center" w:y="-1168"/>
                                      <w:numPr>
                                        <w:ilvl w:val="0"/>
                                        <w:numId w:val="4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Vómitos</w:t>
                                    </w:r>
                                  </w:p>
                                  <w:p w:rsidR="007A60E6" w:rsidRPr="007A60E6" w:rsidRDefault="007A60E6" w:rsidP="00194D8B">
                                    <w:pPr>
                                      <w:framePr w:hSpace="141" w:wrap="around" w:vAnchor="text" w:hAnchor="margin" w:xAlign="center" w:y="-1168"/>
                                      <w:numPr>
                                        <w:ilvl w:val="0"/>
                                        <w:numId w:val="4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Diarrea</w:t>
                                    </w:r>
                                  </w:p>
                                  <w:p w:rsidR="007A60E6" w:rsidRPr="007A60E6" w:rsidRDefault="007A60E6" w:rsidP="00194D8B">
                                    <w:pPr>
                                      <w:framePr w:hSpace="141" w:wrap="around" w:vAnchor="text" w:hAnchor="margin" w:xAlign="center" w:y="-1168"/>
                                      <w:numPr>
                                        <w:ilvl w:val="0"/>
                                        <w:numId w:val="4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Retortijones</w:t>
                                    </w:r>
                                  </w:p>
                                  <w:p w:rsidR="007A60E6" w:rsidRPr="007A60E6" w:rsidRDefault="007A60E6" w:rsidP="00194D8B">
                                    <w:pPr>
                                      <w:framePr w:hSpace="141" w:wrap="around" w:vAnchor="text" w:hAnchor="margin" w:xAlign="center" w:y="-1168"/>
                                      <w:numPr>
                                        <w:ilvl w:val="0"/>
                                        <w:numId w:val="4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Mareo o vahído</w:t>
                                    </w:r>
                                  </w:p>
                                  <w:p w:rsidR="007A60E6" w:rsidRPr="007A60E6" w:rsidRDefault="007A60E6" w:rsidP="00194D8B">
                                    <w:pPr>
                                      <w:framePr w:hSpace="141" w:wrap="around" w:vAnchor="text" w:hAnchor="margin" w:xAlign="center" w:y="-1168"/>
                                      <w:numPr>
                                        <w:ilvl w:val="0"/>
                                        <w:numId w:val="4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en las articulaciones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menos comunes:</w:t>
                                    </w:r>
                                  </w:p>
                                  <w:p w:rsidR="007A60E6" w:rsidRPr="007A60E6" w:rsidRDefault="007A60E6" w:rsidP="00194D8B">
                                    <w:pPr>
                                      <w:framePr w:hSpace="141" w:wrap="around" w:vAnchor="text" w:hAnchor="margin" w:xAlign="center" w:y="-1168"/>
                                      <w:numPr>
                                        <w:ilvl w:val="0"/>
                                        <w:numId w:val="4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Impotencia o disminución del deseo sexual</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poco comunes:</w:t>
                                    </w:r>
                                  </w:p>
                                  <w:p w:rsidR="007A60E6" w:rsidRPr="007A60E6" w:rsidRDefault="007A60E6" w:rsidP="00194D8B">
                                    <w:pPr>
                                      <w:framePr w:hSpace="141" w:wrap="around" w:vAnchor="text" w:hAnchor="margin" w:xAlign="center" w:y="-1168"/>
                                      <w:numPr>
                                        <w:ilvl w:val="0"/>
                                        <w:numId w:val="4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Ritmo cardíaco anormal (arritmia)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Infórmele al médico inmediatamente si tiene alguno de estos efectos secundarios. No deje de tomar el medicamento a menos que el médico se lo indique. Si deja de tomar el medicamento sin antes consultar al médico, su estado de salud podría empeorar.</w:t>
                                    </w:r>
                                  </w:p>
                                </w:tc>
                              </w:tr>
                            </w:tbl>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color w:val="000000"/>
                                  <w:sz w:val="20"/>
                                  <w:szCs w:val="20"/>
                                  <w:lang w:eastAsia="es-BO"/>
                                </w:rPr>
                              </w:pPr>
                            </w:p>
                          </w:tc>
                        </w:tr>
                        <w:tr w:rsidR="007A60E6" w:rsidRPr="007A60E6" w:rsidTr="007A60E6">
                          <w:trPr>
                            <w:tblCellSpacing w:w="0" w:type="dxa"/>
                          </w:trPr>
                          <w:tc>
                            <w:tcPr>
                              <w:tcW w:w="0" w:type="auto"/>
                              <w:tcBorders>
                                <w:top w:val="single" w:sz="6" w:space="0" w:color="FFFFFF"/>
                                <w:left w:val="single" w:sz="6" w:space="0" w:color="FFFFFF"/>
                              </w:tcBorders>
                              <w:shd w:val="clear" w:color="auto" w:fill="FFFFFF"/>
                              <w:tcMar>
                                <w:top w:w="90" w:type="dxa"/>
                                <w:left w:w="0" w:type="dxa"/>
                                <w:bottom w:w="0" w:type="dxa"/>
                                <w:right w:w="0" w:type="dxa"/>
                              </w:tcMar>
                              <w:hideMark/>
                            </w:tcPr>
                            <w:tbl>
                              <w:tblPr>
                                <w:tblW w:w="4950" w:type="pct"/>
                                <w:tblCellSpacing w:w="0" w:type="dxa"/>
                                <w:tblCellMar>
                                  <w:left w:w="0" w:type="dxa"/>
                                  <w:right w:w="0" w:type="dxa"/>
                                </w:tblCellMar>
                                <w:tblLook w:val="04A0" w:firstRow="1" w:lastRow="0" w:firstColumn="1" w:lastColumn="0" w:noHBand="0" w:noVBand="1"/>
                              </w:tblPr>
                              <w:tblGrid>
                                <w:gridCol w:w="7191"/>
                                <w:gridCol w:w="3872"/>
                              </w:tblGrid>
                              <w:tr w:rsidR="007A60E6" w:rsidRPr="007A60E6">
                                <w:trPr>
                                  <w:tblCellSpacing w:w="0" w:type="dxa"/>
                                </w:trPr>
                                <w:tc>
                                  <w:tcPr>
                                    <w:tcW w:w="3250" w:type="pct"/>
                                    <w:tcMar>
                                      <w:top w:w="90" w:type="dxa"/>
                                      <w:left w:w="0" w:type="dxa"/>
                                      <w:bottom w:w="0" w:type="dxa"/>
                                      <w:right w:w="0" w:type="dxa"/>
                                    </w:tcMar>
                                    <w:vAlign w:val="center"/>
                                    <w:hideMark/>
                                  </w:tcPr>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r w:rsidRPr="007A60E6">
                                      <w:rPr>
                                        <w:rFonts w:ascii="Verdana" w:eastAsia="Times New Roman" w:hAnsi="Verdana" w:cs="Times New Roman"/>
                                        <w:b/>
                                        <w:bCs/>
                                        <w:color w:val="9B0000"/>
                                        <w:sz w:val="23"/>
                                        <w:szCs w:val="23"/>
                                        <w:lang w:eastAsia="es-BO"/>
                                      </w:rPr>
                                      <w:lastRenderedPageBreak/>
                                      <w:t>Inhibidores de la enzima convertidora de la angiotensina (ECA)</w:t>
                                    </w:r>
                                  </w:p>
                                </w:tc>
                                <w:tc>
                                  <w:tcPr>
                                    <w:tcW w:w="0" w:type="auto"/>
                                    <w:vAlign w:val="center"/>
                                    <w:hideMark/>
                                  </w:tcPr>
                                  <w:tbl>
                                    <w:tblPr>
                                      <w:tblW w:w="0" w:type="auto"/>
                                      <w:jc w:val="right"/>
                                      <w:tblCellSpacing w:w="15" w:type="dxa"/>
                                      <w:tblCellMar>
                                        <w:left w:w="0" w:type="dxa"/>
                                        <w:right w:w="0" w:type="dxa"/>
                                      </w:tblCellMar>
                                      <w:tblLook w:val="04A0" w:firstRow="1" w:lastRow="0" w:firstColumn="1" w:lastColumn="0" w:noHBand="0" w:noVBand="1"/>
                                    </w:tblPr>
                                    <w:tblGrid>
                                      <w:gridCol w:w="294"/>
                                      <w:gridCol w:w="279"/>
                                      <w:gridCol w:w="279"/>
                                      <w:gridCol w:w="279"/>
                                      <w:gridCol w:w="279"/>
                                      <w:gridCol w:w="121"/>
                                      <w:gridCol w:w="706"/>
                                    </w:tblGrid>
                                    <w:tr w:rsidR="007A60E6" w:rsidRPr="007A60E6">
                                      <w:trPr>
                                        <w:tblCellSpacing w:w="15" w:type="dxa"/>
                                        <w:jc w:val="right"/>
                                      </w:trPr>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0F703147" wp14:editId="5E1F2CF5">
                                                <wp:extent cx="158115" cy="158115"/>
                                                <wp:effectExtent l="0" t="0" r="0" b="0"/>
                                                <wp:docPr id="60" name="Imagen 60" descr="http://cache.addthiscdn.com/icons/v0/thumbs/facebook.gif">
                                                  <a:hlinkClick xmlns:a="http://schemas.openxmlformats.org/drawingml/2006/main" r:id="rId10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cache.addthiscdn.com/icons/v0/thumbs/facebook.gif">
                                                          <a:hlinkClick r:id="rId105"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6D0CADBC" wp14:editId="1A71F35F">
                                                <wp:extent cx="158115" cy="158115"/>
                                                <wp:effectExtent l="0" t="0" r="0" b="0"/>
                                                <wp:docPr id="59" name="Imagen 59" descr="http://cache.addthiscdn.com/icons/v0/thumbs/twitter.gif">
                                                  <a:hlinkClick xmlns:a="http://schemas.openxmlformats.org/drawingml/2006/main" r:id="rId10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cache.addthiscdn.com/icons/v0/thumbs/twitter.gif">
                                                          <a:hlinkClick r:id="rId106"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2092308C" wp14:editId="235D24B5">
                                                <wp:extent cx="158115" cy="158115"/>
                                                <wp:effectExtent l="0" t="0" r="0" b="0"/>
                                                <wp:docPr id="58" name="Imagen 58" descr="http://cache.addthiscdn.com/icons/v0/thumbs/email.gif">
                                                  <a:hlinkClick xmlns:a="http://schemas.openxmlformats.org/drawingml/2006/main" r:id="rId10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cache.addthiscdn.com/icons/v0/thumbs/email.gif">
                                                          <a:hlinkClick r:id="rId107"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4755EFEC" wp14:editId="46E2051B">
                                                <wp:extent cx="158115" cy="158115"/>
                                                <wp:effectExtent l="0" t="0" r="0" b="0"/>
                                                <wp:docPr id="57" name="Imagen 57" descr="http://cache.addthiscdn.com/icons/v0/thumbs/favorites.gif">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cache.addthiscdn.com/icons/v0/thumbs/favorites.gif">
                                                          <a:hlinkClick r:id="rId66"/>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67EAA483" wp14:editId="2FB62F46">
                                                <wp:extent cx="158115" cy="158115"/>
                                                <wp:effectExtent l="0" t="0" r="0" b="0"/>
                                                <wp:docPr id="56" name="Imagen 56" descr="http://cache.addthiscdn.com/icons/v0/thumbs/print.gif">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cache.addthiscdn.com/icons/v0/thumbs/print.gif">
                                                          <a:hlinkClick r:id="rId6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w:t>
                                          </w:r>
                                        </w:p>
                                      </w:tc>
                                      <w:tc>
                                        <w:tcPr>
                                          <w:tcW w:w="0" w:type="auto"/>
                                          <w:vAlign w:val="center"/>
                                          <w:hideMark/>
                                        </w:tcPr>
                                        <w:p w:rsidR="007A60E6" w:rsidRPr="007A60E6" w:rsidRDefault="00194D8B"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hyperlink r:id="rId108" w:tgtFrame="_blank" w:history="1">
                                            <w:r w:rsidR="007A60E6">
                                              <w:rPr>
                                                <w:rFonts w:ascii="Verdana" w:eastAsia="Times New Roman" w:hAnsi="Verdana" w:cs="Times New Roman"/>
                                                <w:noProof/>
                                                <w:color w:val="0000CC"/>
                                                <w:sz w:val="14"/>
                                                <w:szCs w:val="14"/>
                                                <w:lang w:eastAsia="es-BO"/>
                                              </w:rPr>
                                              <w:drawing>
                                                <wp:inline distT="0" distB="0" distL="0" distR="0" wp14:anchorId="7B4069AA" wp14:editId="7122ABC5">
                                                  <wp:extent cx="158115" cy="158115"/>
                                                  <wp:effectExtent l="0" t="0" r="0" b="0"/>
                                                  <wp:docPr id="55" name="Imagen 55" descr="http://cache.addthiscdn.com/icons/v0/thumbs/addthis.gif">
                                                    <a:hlinkClick xmlns:a="http://schemas.openxmlformats.org/drawingml/2006/main" r:id="rId10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cache.addthiscdn.com/icons/v0/thumbs/addthis.gif">
                                                            <a:hlinkClick r:id="rId108"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r w:rsidR="007A60E6" w:rsidRPr="007A60E6">
                                              <w:rPr>
                                                <w:rFonts w:ascii="Verdana" w:eastAsia="Times New Roman" w:hAnsi="Verdana" w:cs="Times New Roman"/>
                                                <w:color w:val="0000CC"/>
                                                <w:sz w:val="14"/>
                                                <w:szCs w:val="14"/>
                                                <w:lang w:eastAsia="es-BO"/>
                                              </w:rPr>
                                              <w:t>Share</w:t>
                                            </w:r>
                                          </w:hyperlink>
                                        </w:p>
                                      </w:tc>
                                    </w:tr>
                                  </w:tbl>
                                  <w:p w:rsidR="007A60E6" w:rsidRPr="007A60E6" w:rsidRDefault="007A60E6" w:rsidP="00194D8B">
                                    <w:pPr>
                                      <w:framePr w:hSpace="141" w:wrap="around" w:vAnchor="text" w:hAnchor="margin" w:xAlign="center" w:y="-1168"/>
                                      <w:spacing w:after="0" w:line="240" w:lineRule="auto"/>
                                      <w:suppressOverlap/>
                                      <w:jc w:val="right"/>
                                      <w:rPr>
                                        <w:rFonts w:ascii="Verdana" w:eastAsia="Times New Roman" w:hAnsi="Verdana" w:cs="Times New Roman"/>
                                        <w:sz w:val="20"/>
                                        <w:szCs w:val="20"/>
                                        <w:lang w:eastAsia="es-BO"/>
                                      </w:rPr>
                                    </w:pPr>
                                  </w:p>
                                </w:tc>
                              </w:tr>
                            </w:tbl>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p>
                          </w:tc>
                        </w:tr>
                        <w:tr w:rsidR="007A60E6" w:rsidRPr="007A60E6" w:rsidTr="007A60E6">
                          <w:trPr>
                            <w:tblCellSpacing w:w="0" w:type="dxa"/>
                          </w:trPr>
                          <w:tc>
                            <w:tcPr>
                              <w:tcW w:w="0" w:type="auto"/>
                              <w:tcBorders>
                                <w:top w:val="nil"/>
                              </w:tcBorders>
                              <w:shd w:val="clear" w:color="auto" w:fill="FFFFFF"/>
                              <w:tcMar>
                                <w:top w:w="0" w:type="dxa"/>
                                <w:left w:w="90" w:type="dxa"/>
                                <w:bottom w:w="0" w:type="dxa"/>
                                <w:right w:w="90" w:type="dxa"/>
                              </w:tcMar>
                              <w:hideMark/>
                            </w:tcPr>
                            <w:tbl>
                              <w:tblPr>
                                <w:tblW w:w="5000" w:type="pct"/>
                                <w:tblCellSpacing w:w="0" w:type="dxa"/>
                                <w:tblCellMar>
                                  <w:left w:w="0" w:type="dxa"/>
                                  <w:right w:w="0" w:type="dxa"/>
                                </w:tblCellMar>
                                <w:tblLook w:val="04A0" w:firstRow="1" w:lastRow="0" w:firstColumn="1" w:lastColumn="0" w:noHBand="0" w:noVBand="1"/>
                                <w:tblDescription w:val=""/>
                              </w:tblPr>
                              <w:tblGrid>
                                <w:gridCol w:w="11010"/>
                              </w:tblGrid>
                              <w:tr w:rsidR="007A60E6" w:rsidRPr="007A60E6" w:rsidTr="007A60E6">
                                <w:trPr>
                                  <w:tblCellSpacing w:w="0" w:type="dxa"/>
                                </w:trPr>
                                <w:tc>
                                  <w:tcPr>
                                    <w:tcW w:w="0" w:type="auto"/>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Marcas en los Estados Unidos:</w:t>
                                    </w:r>
                                    <w:r w:rsidRPr="007A60E6">
                                      <w:rPr>
                                        <w:rFonts w:ascii="Verdana" w:eastAsia="Times New Roman" w:hAnsi="Verdana" w:cs="Times New Roman"/>
                                        <w:sz w:val="20"/>
                                        <w:szCs w:val="20"/>
                                        <w:lang w:eastAsia="es-BO"/>
                                      </w:rPr>
                                      <w:t> Accupril (quinapril), Aceon (perindopril), Altace (ramipril), Capoten (captopril), Lotensin (benazepril), Mavik (trandolapril), Monopril (fosinopril), Prinivil (lisinopril), Prinzide (lisinopril con un diurético), Univasc (moexipril), Vaseretic (enalapril con un diurético), Vasotec (enalaprilato y enalapril), Zestoretic (lisinopril con un diurético) y Zestril (lisinopril).</w:t>
                                    </w:r>
                                  </w:p>
                                  <w:tbl>
                                    <w:tblPr>
                                      <w:tblW w:w="5000" w:type="pct"/>
                                      <w:tblCellSpacing w:w="0" w:type="dxa"/>
                                      <w:tblBorders>
                                        <w:top w:val="single" w:sz="6" w:space="0" w:color="9B0000"/>
                                        <w:left w:val="single" w:sz="6" w:space="0" w:color="9B0000"/>
                                        <w:bottom w:val="single" w:sz="6" w:space="0" w:color="9B0000"/>
                                        <w:right w:val="single" w:sz="6" w:space="0" w:color="9B0000"/>
                                      </w:tblBorders>
                                      <w:tblCellMar>
                                        <w:left w:w="0" w:type="dxa"/>
                                        <w:right w:w="0" w:type="dxa"/>
                                      </w:tblCellMar>
                                      <w:tblLook w:val="04A0" w:firstRow="1" w:lastRow="0" w:firstColumn="1" w:lastColumn="0" w:noHBand="0" w:noVBand="1"/>
                                    </w:tblPr>
                                    <w:tblGrid>
                                      <w:gridCol w:w="10994"/>
                                    </w:tblGrid>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EEE3E3"/>
                                          <w:tcMar>
                                            <w:top w:w="60" w:type="dxa"/>
                                            <w:left w:w="60" w:type="dxa"/>
                                            <w:bottom w:w="60" w:type="dxa"/>
                                            <w:right w:w="60" w:type="dxa"/>
                                          </w:tcMa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b/>
                                              <w:bCs/>
                                              <w:sz w:val="20"/>
                                              <w:szCs w:val="20"/>
                                              <w:lang w:eastAsia="es-BO"/>
                                            </w:rPr>
                                          </w:pPr>
                                          <w:r w:rsidRPr="007A60E6">
                                            <w:rPr>
                                              <w:rFonts w:ascii="Verdana" w:eastAsia="Times New Roman" w:hAnsi="Verdana" w:cs="Times New Roman"/>
                                              <w:b/>
                                              <w:bCs/>
                                              <w:sz w:val="20"/>
                                              <w:szCs w:val="20"/>
                                              <w:lang w:eastAsia="es-BO"/>
                                            </w:rPr>
                                            <w:t>Declaración de limitación de responsabilidad</w:t>
                                          </w:r>
                                        </w:p>
                                      </w:tc>
                                    </w:tr>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FFFFCC"/>
                                          <w:hideMark/>
                                        </w:tcPr>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información que aparece en esta sección de </w:t>
                                          </w:r>
                                          <w:hyperlink r:id="rId109" w:history="1">
                                            <w:r w:rsidRPr="007A60E6">
                                              <w:rPr>
                                                <w:rFonts w:ascii="Verdana" w:eastAsia="Times New Roman" w:hAnsi="Verdana" w:cs="Times New Roman"/>
                                                <w:color w:val="0000CC"/>
                                                <w:sz w:val="20"/>
                                                <w:szCs w:val="20"/>
                                                <w:lang w:eastAsia="es-BO"/>
                                              </w:rPr>
                                              <w:t>medicamentos cardiovasculares</w:t>
                                            </w:r>
                                          </w:hyperlink>
                                          <w:r w:rsidRPr="007A60E6">
                                            <w:rPr>
                                              <w:rFonts w:ascii="Verdana" w:eastAsia="Times New Roman" w:hAnsi="Verdana" w:cs="Times New Roman"/>
                                              <w:sz w:val="20"/>
                                              <w:szCs w:val="20"/>
                                              <w:lang w:eastAsia="es-BO"/>
                                            </w:rPr>
                                            <w:t>fue obtenida de diversas fuentes. La intención es ofrecer información sobre ciertos medicamentos, pero no se incluyen todos los posibles usos, advertencias, efectos secundarios o interacciones con otros medicamentos y con suplementos vitamínicos y herbales. La información no debe considerarse asesoramiento médico para problemas individuales. Por favor, consulte al médico o farmacéutico para obtener </w:t>
                                          </w:r>
                                          <w:r w:rsidRPr="007A60E6">
                                            <w:rPr>
                                              <w:rFonts w:ascii="Verdana" w:eastAsia="Times New Roman" w:hAnsi="Verdana" w:cs="Times New Roman"/>
                                              <w:color w:val="000099"/>
                                              <w:sz w:val="20"/>
                                              <w:szCs w:val="20"/>
                                              <w:u w:val="single"/>
                                              <w:bdr w:val="single" w:sz="6" w:space="0" w:color="auto" w:frame="1"/>
                                              <w:lang w:eastAsia="es-BO"/>
                                            </w:rPr>
                                            <w:t>instrucciones de uso</w:t>
                                          </w:r>
                                          <w:r w:rsidRPr="007A60E6">
                                            <w:rPr>
                                              <w:rFonts w:ascii="Verdana" w:eastAsia="Times New Roman" w:hAnsi="Verdana" w:cs="Times New Roman"/>
                                              <w:sz w:val="20"/>
                                              <w:szCs w:val="20"/>
                                              <w:lang w:eastAsia="es-BO"/>
                                            </w:rPr>
                                            <w:t>.</w:t>
                                          </w:r>
                                        </w:p>
                                      </w:tc>
                                    </w:tr>
                                  </w:tbl>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lastRenderedPageBreak/>
                                      <w:t>¿Por qué debo tomar inhibidores de la ECA?</w:t>
                                    </w:r>
                                  </w:p>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inhibidores de la ECA se utilizan para tratar la insuficiencia </w:t>
                                    </w:r>
                                    <w:hyperlink r:id="rId110" w:history="1">
                                      <w:r w:rsidRPr="007A60E6">
                                        <w:rPr>
                                          <w:rFonts w:ascii="Verdana" w:eastAsia="Times New Roman" w:hAnsi="Verdana" w:cs="Times New Roman"/>
                                          <w:color w:val="0000CC"/>
                                          <w:sz w:val="20"/>
                                          <w:szCs w:val="20"/>
                                          <w:lang w:eastAsia="es-BO"/>
                                        </w:rPr>
                                        <w:t>cardíaca congestiva (ICC)</w:t>
                                      </w:r>
                                    </w:hyperlink>
                                    <w:r w:rsidRPr="007A60E6">
                                      <w:rPr>
                                        <w:rFonts w:ascii="Verdana" w:eastAsia="Times New Roman" w:hAnsi="Verdana" w:cs="Times New Roman"/>
                                        <w:sz w:val="20"/>
                                        <w:szCs w:val="20"/>
                                        <w:lang w:eastAsia="es-BO"/>
                                      </w:rPr>
                                      <w:t> y la presión </w:t>
                                    </w:r>
                                    <w:r w:rsidRPr="007A60E6">
                                      <w:rPr>
                                        <w:rFonts w:ascii="Verdana" w:eastAsia="Times New Roman" w:hAnsi="Verdana" w:cs="Times New Roman"/>
                                        <w:color w:val="000099"/>
                                        <w:sz w:val="20"/>
                                        <w:szCs w:val="20"/>
                                        <w:u w:val="single"/>
                                        <w:bdr w:val="single" w:sz="6" w:space="0" w:color="auto" w:frame="1"/>
                                        <w:lang w:eastAsia="es-BO"/>
                                      </w:rPr>
                                      <w:t>arterial alta</w:t>
                                    </w:r>
                                    <w:r w:rsidRPr="007A60E6">
                                      <w:rPr>
                                        <w:rFonts w:ascii="Verdana" w:eastAsia="Times New Roman" w:hAnsi="Verdana" w:cs="Times New Roman"/>
                                        <w:sz w:val="20"/>
                                        <w:szCs w:val="20"/>
                                        <w:lang w:eastAsia="es-BO"/>
                                      </w:rPr>
                                      <w:t> (hipertensión). También se administran tras un </w:t>
                                    </w:r>
                                    <w:hyperlink r:id="rId111" w:history="1">
                                      <w:r w:rsidRPr="007A60E6">
                                        <w:rPr>
                                          <w:rFonts w:ascii="Verdana" w:eastAsia="Times New Roman" w:hAnsi="Verdana" w:cs="Times New Roman"/>
                                          <w:color w:val="0000CC"/>
                                          <w:sz w:val="20"/>
                                          <w:szCs w:val="20"/>
                                          <w:lang w:eastAsia="es-BO"/>
                                        </w:rPr>
                                        <w:t>ataque cardíaco</w:t>
                                      </w:r>
                                    </w:hyperlink>
                                    <w:r w:rsidRPr="007A60E6">
                                      <w:rPr>
                                        <w:rFonts w:ascii="Verdana" w:eastAsia="Times New Roman" w:hAnsi="Verdana" w:cs="Times New Roman"/>
                                        <w:sz w:val="20"/>
                                        <w:szCs w:val="20"/>
                                        <w:lang w:eastAsia="es-BO"/>
                                      </w:rPr>
                                      <w:t>, porque algunos estudios demuestran que estos medicamentos pueden limitar el daño sufrido por el músculo cardíaco. Los inhibidores de la ECA también se recetan para ciertos tipos de </w:t>
                                    </w:r>
                                    <w:r w:rsidRPr="007A60E6">
                                      <w:rPr>
                                        <w:rFonts w:ascii="Verdana" w:eastAsia="Times New Roman" w:hAnsi="Verdana" w:cs="Times New Roman"/>
                                        <w:color w:val="000099"/>
                                        <w:sz w:val="20"/>
                                        <w:szCs w:val="20"/>
                                        <w:u w:val="single"/>
                                        <w:bdr w:val="single" w:sz="6" w:space="0" w:color="auto" w:frame="1"/>
                                        <w:lang w:eastAsia="es-BO"/>
                                      </w:rPr>
                                      <w:t>problemas renales</w:t>
                                    </w:r>
                                    <w:r w:rsidRPr="007A60E6">
                                      <w:rPr>
                                        <w:rFonts w:ascii="Verdana" w:eastAsia="Times New Roman" w:hAnsi="Verdana" w:cs="Times New Roman"/>
                                        <w:sz w:val="20"/>
                                        <w:szCs w:val="20"/>
                                        <w:lang w:eastAsia="es-BO"/>
                                      </w:rPr>
                                      <w:t>, especialmente en pacientes diabéticos.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¿Cómo actúan los inhibidores de la ECA?</w:t>
                                    </w:r>
                                  </w:p>
                                  <w:p w:rsidR="007A60E6" w:rsidRPr="007A60E6" w:rsidRDefault="007A60E6" w:rsidP="00194D8B">
                                    <w:pPr>
                                      <w:framePr w:hSpace="141" w:wrap="around" w:vAnchor="text" w:hAnchor="margin" w:xAlign="center" w:y="-1168"/>
                                      <w:numPr>
                                        <w:ilvl w:val="0"/>
                                        <w:numId w:val="44"/>
                                      </w:numPr>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Estos medicamentos bloquean la acción de una enzima del organismo que estrecha los vasos sanguíneos. Si se relajan los vasos sanguíneos, se reduce la </w:t>
                                    </w:r>
                                    <w:r w:rsidRPr="007A60E6">
                                      <w:rPr>
                                        <w:rFonts w:ascii="Verdana" w:eastAsia="Times New Roman" w:hAnsi="Verdana" w:cs="Times New Roman"/>
                                        <w:color w:val="000099"/>
                                        <w:sz w:val="20"/>
                                        <w:szCs w:val="20"/>
                                        <w:u w:val="single"/>
                                        <w:bdr w:val="single" w:sz="6" w:space="0" w:color="auto" w:frame="1"/>
                                        <w:lang w:eastAsia="es-BO"/>
                                      </w:rPr>
                                      <w:t>presión arterial</w:t>
                                    </w:r>
                                    <w:r w:rsidRPr="007A60E6">
                                      <w:rPr>
                                        <w:rFonts w:ascii="Verdana" w:eastAsia="Times New Roman" w:hAnsi="Verdana" w:cs="Times New Roman"/>
                                        <w:sz w:val="20"/>
                                        <w:szCs w:val="20"/>
                                        <w:lang w:eastAsia="es-BO"/>
                                      </w:rPr>
                                      <w:t> y el corazón recibe más sangre rica en oxígeno.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4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inhibidores de la ECA reducen la cantidad de sal y líquido en el organismo, lo cual también ayuda a reducir la presión arterial.</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¿Cuánto debo tomar?</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Existen diversos tipos de inhibidores de la ECA. La cantidad de medicamento necesario puede variar. Hable con el médico o farmacéutico para obtener más información sobre cómo y cuándo tomar este medicamento.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pasa si estoy tomando otros medicamentos?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Si está tomando otros medicamentos, éstos podrían aumentar o reducir el efecto de los inhibidores de la ECA. Estos efectos constituyen lo que se denomina una</w:t>
                                    </w:r>
                                    <w:r w:rsidRPr="007A60E6">
                                      <w:rPr>
                                        <w:rFonts w:ascii="Verdana" w:eastAsia="Times New Roman" w:hAnsi="Verdana" w:cs="Times New Roman"/>
                                        <w:b/>
                                        <w:bCs/>
                                        <w:color w:val="9B0000"/>
                                        <w:sz w:val="20"/>
                                        <w:szCs w:val="20"/>
                                        <w:lang w:eastAsia="es-BO"/>
                                      </w:rPr>
                                      <w:t>interacción</w:t>
                                    </w:r>
                                    <w:r w:rsidRPr="007A60E6">
                                      <w:rPr>
                                        <w:rFonts w:ascii="Verdana" w:eastAsia="Times New Roman" w:hAnsi="Verdana" w:cs="Times New Roman"/>
                                        <w:sz w:val="20"/>
                                        <w:szCs w:val="20"/>
                                        <w:lang w:eastAsia="es-BO"/>
                                      </w:rPr>
                                      <w:t>. Asegúrese de decirle al médico todos los medicamentos y suplementos vitamínicos o herbales que esté tomando, para que éste pueda informarle de las interacciones posibles.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Las siguientes son algunas categorías de medicamentos que pueden interactuar con los inhibidores de la ECA. Como hay tantos tipos de medicamentos dentro de cada categoría, no se indica el nombre de cada uno en la lista. Infórmele al médico de todos los medicamentos que esté tomando, incluso si no aparecen en la lista a continuación.</w:t>
                                    </w:r>
                                  </w:p>
                                  <w:p w:rsidR="007A60E6" w:rsidRPr="007A60E6" w:rsidRDefault="00194D8B" w:rsidP="00194D8B">
                                    <w:pPr>
                                      <w:framePr w:hSpace="141" w:wrap="around" w:vAnchor="text" w:hAnchor="margin" w:xAlign="center" w:y="-1168"/>
                                      <w:numPr>
                                        <w:ilvl w:val="0"/>
                                        <w:numId w:val="45"/>
                                      </w:numPr>
                                      <w:spacing w:before="100" w:beforeAutospacing="1" w:after="100" w:afterAutospacing="1" w:line="240" w:lineRule="auto"/>
                                      <w:suppressOverlap/>
                                      <w:rPr>
                                        <w:rFonts w:ascii="Verdana" w:eastAsia="Times New Roman" w:hAnsi="Verdana" w:cs="Times New Roman"/>
                                        <w:sz w:val="20"/>
                                        <w:szCs w:val="20"/>
                                        <w:lang w:eastAsia="es-BO"/>
                                      </w:rPr>
                                    </w:pPr>
                                    <w:hyperlink r:id="rId112" w:history="1">
                                      <w:r w:rsidR="007A60E6" w:rsidRPr="007A60E6">
                                        <w:rPr>
                                          <w:rFonts w:ascii="Verdana" w:eastAsia="Times New Roman" w:hAnsi="Verdana" w:cs="Times New Roman"/>
                                          <w:color w:val="0000CC"/>
                                          <w:sz w:val="20"/>
                                          <w:szCs w:val="20"/>
                                          <w:lang w:eastAsia="es-BO"/>
                                        </w:rPr>
                                        <w:t>Diuréticos</w:t>
                                      </w:r>
                                    </w:hyperlink>
                                    <w:r w:rsidR="007A60E6"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numPr>
                                        <w:ilvl w:val="0"/>
                                        <w:numId w:val="4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Medicamentos o suplementos vitamínicos que contengan potasio.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Además, no beba alcohol hasta no hablar con el médico. Tomar alcohol junto con inhibidores de la ECA puede reducir demasiado la presión arterial, lo cual aumenta la posibilidad de marearse o desmayarse.</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más debo decirle al médico?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Hable con el médico sobre sus antecedentes médicos antes de comenzar a tomar inhibidores de la ECA. Deben considerarse los riesgos de tomar el medicamento frente a los beneficios. Los siguientes son factores que deben tomarse en cuenta al decidir si es aconsejable tomar un inhibidor de la ECA.</w:t>
                                    </w:r>
                                  </w:p>
                                  <w:p w:rsidR="007A60E6" w:rsidRPr="007A60E6" w:rsidRDefault="007A60E6" w:rsidP="00194D8B">
                                    <w:pPr>
                                      <w:framePr w:hSpace="141" w:wrap="around" w:vAnchor="text" w:hAnchor="margin" w:xAlign="center" w:y="-1168"/>
                                      <w:numPr>
                                        <w:ilvl w:val="0"/>
                                        <w:numId w:val="4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alérgico a otros medicamentos, especialmente si la reacción alérgica incluye ronquera, hinchazón del rostro, la boca, las manos o los pies y dificultad para respirar.</w:t>
                                    </w:r>
                                  </w:p>
                                  <w:p w:rsidR="007A60E6" w:rsidRPr="007A60E6" w:rsidRDefault="007A60E6" w:rsidP="00194D8B">
                                    <w:pPr>
                                      <w:framePr w:hSpace="141" w:wrap="around" w:vAnchor="text" w:hAnchor="margin" w:xAlign="center" w:y="-1168"/>
                                      <w:numPr>
                                        <w:ilvl w:val="0"/>
                                        <w:numId w:val="4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Planea un embarazo o está embarazada.</w:t>
                                    </w:r>
                                  </w:p>
                                  <w:p w:rsidR="007A60E6" w:rsidRPr="007A60E6" w:rsidRDefault="007A60E6" w:rsidP="00194D8B">
                                    <w:pPr>
                                      <w:framePr w:hSpace="141" w:wrap="around" w:vAnchor="text" w:hAnchor="margin" w:xAlign="center" w:y="-1168"/>
                                      <w:numPr>
                                        <w:ilvl w:val="0"/>
                                        <w:numId w:val="4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Está amamantando.</w:t>
                                    </w:r>
                                  </w:p>
                                  <w:p w:rsidR="007A60E6" w:rsidRPr="007A60E6" w:rsidRDefault="007A60E6" w:rsidP="00194D8B">
                                    <w:pPr>
                                      <w:framePr w:hSpace="141" w:wrap="around" w:vAnchor="text" w:hAnchor="margin" w:xAlign="center" w:y="-1168"/>
                                      <w:numPr>
                                        <w:ilvl w:val="0"/>
                                        <w:numId w:val="4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lastRenderedPageBreak/>
                                      <w:t>Sufre de otros problemas médicos, tales como diabetes, una enfermedad del corazón, riñón o hígado, o lupus.</w:t>
                                    </w:r>
                                  </w:p>
                                  <w:p w:rsidR="007A60E6" w:rsidRPr="007A60E6" w:rsidRDefault="007A60E6" w:rsidP="00194D8B">
                                    <w:pPr>
                                      <w:framePr w:hSpace="141" w:wrap="around" w:vAnchor="text" w:hAnchor="margin" w:xAlign="center" w:y="-1168"/>
                                      <w:numPr>
                                        <w:ilvl w:val="0"/>
                                        <w:numId w:val="4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 sufrido un ataque al corazón recientemente.</w:t>
                                    </w:r>
                                  </w:p>
                                  <w:p w:rsidR="007A60E6" w:rsidRPr="007A60E6" w:rsidRDefault="007A60E6" w:rsidP="00194D8B">
                                    <w:pPr>
                                      <w:framePr w:hSpace="141" w:wrap="around" w:vAnchor="text" w:hAnchor="margin" w:xAlign="center" w:y="-1168"/>
                                      <w:numPr>
                                        <w:ilvl w:val="0"/>
                                        <w:numId w:val="4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 recibido un trasplante de riñón.</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¿Cuáles son los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 veces un medicamento puede ocasionar efectos no deseados. Éstos se denominan </w:t>
                                    </w:r>
                                    <w:r w:rsidRPr="007A60E6">
                                      <w:rPr>
                                        <w:rFonts w:ascii="Verdana" w:eastAsia="Times New Roman" w:hAnsi="Verdana" w:cs="Times New Roman"/>
                                        <w:b/>
                                        <w:bCs/>
                                        <w:color w:val="9B0000"/>
                                        <w:sz w:val="20"/>
                                        <w:szCs w:val="20"/>
                                        <w:lang w:eastAsia="es-BO"/>
                                      </w:rPr>
                                      <w:t>efectos secundarios</w:t>
                                    </w:r>
                                    <w:r w:rsidRPr="007A60E6">
                                      <w:rPr>
                                        <w:rFonts w:ascii="Verdana" w:eastAsia="Times New Roman" w:hAnsi="Verdana" w:cs="Times New Roman"/>
                                        <w:sz w:val="20"/>
                                        <w:szCs w:val="20"/>
                                        <w:lang w:eastAsia="es-BO"/>
                                      </w:rPr>
                                      <w:t>. No todos los efectos secundarios de los inhibidores de la ECA aparecen en la lista a continuación. Consulte al médico si siente éstos u otros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comunes:</w:t>
                                    </w:r>
                                  </w:p>
                                  <w:p w:rsidR="007A60E6" w:rsidRPr="007A60E6" w:rsidRDefault="007A60E6" w:rsidP="00194D8B">
                                    <w:pPr>
                                      <w:framePr w:hSpace="141" w:wrap="around" w:vAnchor="text" w:hAnchor="margin" w:xAlign="center" w:y="-1168"/>
                                      <w:numPr>
                                        <w:ilvl w:val="0"/>
                                        <w:numId w:val="4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Una tos seca que ocasiona dificultad al hablar.</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menos comunes:</w:t>
                                    </w:r>
                                  </w:p>
                                  <w:p w:rsidR="007A60E6" w:rsidRPr="007A60E6" w:rsidRDefault="007A60E6" w:rsidP="00194D8B">
                                    <w:pPr>
                                      <w:framePr w:hSpace="141" w:wrap="around" w:vAnchor="text" w:hAnchor="margin" w:xAlign="center" w:y="-1168"/>
                                      <w:numPr>
                                        <w:ilvl w:val="0"/>
                                        <w:numId w:val="4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Diarrea.</w:t>
                                    </w:r>
                                  </w:p>
                                  <w:p w:rsidR="007A60E6" w:rsidRPr="007A60E6" w:rsidRDefault="007A60E6" w:rsidP="00194D8B">
                                    <w:pPr>
                                      <w:framePr w:hSpace="141" w:wrap="around" w:vAnchor="text" w:hAnchor="margin" w:xAlign="center" w:y="-1168"/>
                                      <w:numPr>
                                        <w:ilvl w:val="0"/>
                                        <w:numId w:val="4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de cabeza.</w:t>
                                    </w:r>
                                  </w:p>
                                  <w:p w:rsidR="007A60E6" w:rsidRPr="007A60E6" w:rsidRDefault="007A60E6" w:rsidP="00194D8B">
                                    <w:pPr>
                                      <w:framePr w:hSpace="141" w:wrap="around" w:vAnchor="text" w:hAnchor="margin" w:xAlign="center" w:y="-1168"/>
                                      <w:numPr>
                                        <w:ilvl w:val="0"/>
                                        <w:numId w:val="4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Pérdida del sentido del gusto o un sabor a acero inoxidable en la boca.</w:t>
                                    </w:r>
                                  </w:p>
                                  <w:p w:rsidR="007A60E6" w:rsidRPr="007A60E6" w:rsidRDefault="007A60E6" w:rsidP="00194D8B">
                                    <w:pPr>
                                      <w:framePr w:hSpace="141" w:wrap="around" w:vAnchor="text" w:hAnchor="margin" w:xAlign="center" w:y="-1168"/>
                                      <w:numPr>
                                        <w:ilvl w:val="0"/>
                                        <w:numId w:val="4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Pérdida del apetito.</w:t>
                                    </w:r>
                                  </w:p>
                                  <w:p w:rsidR="007A60E6" w:rsidRPr="007A60E6" w:rsidRDefault="007A60E6" w:rsidP="00194D8B">
                                    <w:pPr>
                                      <w:framePr w:hSpace="141" w:wrap="around" w:vAnchor="text" w:hAnchor="margin" w:xAlign="center" w:y="-1168"/>
                                      <w:numPr>
                                        <w:ilvl w:val="0"/>
                                        <w:numId w:val="4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Náuseas.</w:t>
                                    </w:r>
                                  </w:p>
                                  <w:p w:rsidR="007A60E6" w:rsidRPr="007A60E6" w:rsidRDefault="007A60E6" w:rsidP="00194D8B">
                                    <w:pPr>
                                      <w:framePr w:hSpace="141" w:wrap="around" w:vAnchor="text" w:hAnchor="margin" w:xAlign="center" w:y="-1168"/>
                                      <w:numPr>
                                        <w:ilvl w:val="0"/>
                                        <w:numId w:val="4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Piel sensible a la luz del sol.</w:t>
                                    </w:r>
                                  </w:p>
                                  <w:p w:rsidR="007A60E6" w:rsidRPr="007A60E6" w:rsidRDefault="007A60E6" w:rsidP="00194D8B">
                                    <w:pPr>
                                      <w:framePr w:hSpace="141" w:wrap="around" w:vAnchor="text" w:hAnchor="margin" w:xAlign="center" w:y="-1168"/>
                                      <w:numPr>
                                        <w:ilvl w:val="0"/>
                                        <w:numId w:val="4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Sensación de cansancio extremo.</w:t>
                                    </w:r>
                                  </w:p>
                                  <w:p w:rsidR="007A60E6" w:rsidRPr="007A60E6" w:rsidRDefault="007A60E6" w:rsidP="00194D8B">
                                    <w:pPr>
                                      <w:framePr w:hSpace="141" w:wrap="around" w:vAnchor="text" w:hAnchor="margin" w:xAlign="center" w:y="-1168"/>
                                      <w:numPr>
                                        <w:ilvl w:val="0"/>
                                        <w:numId w:val="4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Mareo, vahído o desmayo.</w:t>
                                    </w:r>
                                  </w:p>
                                  <w:p w:rsidR="007A60E6" w:rsidRPr="007A60E6" w:rsidRDefault="007A60E6" w:rsidP="00194D8B">
                                    <w:pPr>
                                      <w:framePr w:hSpace="141" w:wrap="around" w:vAnchor="text" w:hAnchor="margin" w:xAlign="center" w:y="-1168"/>
                                      <w:numPr>
                                        <w:ilvl w:val="0"/>
                                        <w:numId w:val="4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Fiebre.</w:t>
                                    </w:r>
                                  </w:p>
                                  <w:p w:rsidR="007A60E6" w:rsidRPr="007A60E6" w:rsidRDefault="007A60E6" w:rsidP="00194D8B">
                                    <w:pPr>
                                      <w:framePr w:hSpace="141" w:wrap="around" w:vAnchor="text" w:hAnchor="margin" w:xAlign="center" w:y="-1168"/>
                                      <w:numPr>
                                        <w:ilvl w:val="0"/>
                                        <w:numId w:val="4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en las articulaciones.</w:t>
                                    </w:r>
                                  </w:p>
                                  <w:p w:rsidR="007A60E6" w:rsidRPr="007A60E6" w:rsidRDefault="007A60E6" w:rsidP="00194D8B">
                                    <w:pPr>
                                      <w:framePr w:hSpace="141" w:wrap="around" w:vAnchor="text" w:hAnchor="margin" w:xAlign="center" w:y="-1168"/>
                                      <w:numPr>
                                        <w:ilvl w:val="0"/>
                                        <w:numId w:val="4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Entumecimiento u hormigueo en las manos o los pies.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poco comunes:</w:t>
                                    </w:r>
                                  </w:p>
                                  <w:p w:rsidR="007A60E6" w:rsidRPr="007A60E6" w:rsidRDefault="007A60E6" w:rsidP="00194D8B">
                                    <w:pPr>
                                      <w:framePr w:hSpace="141" w:wrap="around" w:vAnchor="text" w:hAnchor="margin" w:xAlign="center" w:y="-1168"/>
                                      <w:numPr>
                                        <w:ilvl w:val="0"/>
                                        <w:numId w:val="4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Fiebre y escalofríos.</w:t>
                                    </w:r>
                                  </w:p>
                                  <w:p w:rsidR="007A60E6" w:rsidRPr="007A60E6" w:rsidRDefault="007A60E6" w:rsidP="00194D8B">
                                    <w:pPr>
                                      <w:framePr w:hSpace="141" w:wrap="around" w:vAnchor="text" w:hAnchor="margin" w:xAlign="center" w:y="-1168"/>
                                      <w:numPr>
                                        <w:ilvl w:val="0"/>
                                        <w:numId w:val="4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Una voz ronca.</w:t>
                                    </w:r>
                                  </w:p>
                                  <w:p w:rsidR="007A60E6" w:rsidRPr="007A60E6" w:rsidRDefault="007A60E6" w:rsidP="00194D8B">
                                    <w:pPr>
                                      <w:framePr w:hSpace="141" w:wrap="around" w:vAnchor="text" w:hAnchor="margin" w:xAlign="center" w:y="-1168"/>
                                      <w:numPr>
                                        <w:ilvl w:val="0"/>
                                        <w:numId w:val="4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Hinchazón en el rostro, la boca, las manos o los pies.</w:t>
                                    </w:r>
                                  </w:p>
                                  <w:p w:rsidR="007A60E6" w:rsidRPr="007A60E6" w:rsidRDefault="007A60E6" w:rsidP="00194D8B">
                                    <w:pPr>
                                      <w:framePr w:hSpace="141" w:wrap="around" w:vAnchor="text" w:hAnchor="margin" w:xAlign="center" w:y="-1168"/>
                                      <w:numPr>
                                        <w:ilvl w:val="0"/>
                                        <w:numId w:val="4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Dificultad para tragar o respirar.</w:t>
                                    </w:r>
                                  </w:p>
                                  <w:p w:rsidR="007A60E6" w:rsidRPr="007A60E6" w:rsidRDefault="007A60E6" w:rsidP="00194D8B">
                                    <w:pPr>
                                      <w:framePr w:hSpace="141" w:wrap="around" w:vAnchor="text" w:hAnchor="margin" w:xAlign="center" w:y="-1168"/>
                                      <w:numPr>
                                        <w:ilvl w:val="0"/>
                                        <w:numId w:val="4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Náuseas intensas y vómitos.</w:t>
                                    </w:r>
                                  </w:p>
                                  <w:p w:rsidR="007A60E6" w:rsidRPr="007A60E6" w:rsidRDefault="007A60E6" w:rsidP="00194D8B">
                                    <w:pPr>
                                      <w:framePr w:hSpace="141" w:wrap="around" w:vAnchor="text" w:hAnchor="margin" w:xAlign="center" w:y="-1168"/>
                                      <w:numPr>
                                        <w:ilvl w:val="0"/>
                                        <w:numId w:val="4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Hematomas desacostumbrados.</w:t>
                                    </w:r>
                                  </w:p>
                                  <w:p w:rsidR="007A60E6" w:rsidRPr="007A60E6" w:rsidRDefault="007A60E6" w:rsidP="00194D8B">
                                    <w:pPr>
                                      <w:framePr w:hSpace="141" w:wrap="around" w:vAnchor="text" w:hAnchor="margin" w:xAlign="center" w:y="-1168"/>
                                      <w:numPr>
                                        <w:ilvl w:val="0"/>
                                        <w:numId w:val="4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Ojos o piel amarillenta (ictericia).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Infórmele al médico inmediatamente si tiene alguno de estos efectos secundarios. No deje de tomar el medicamento a menos que el médico se lo indique. Si deja de tomar el medicamento sin antes consultar al médico, su estado de salud podría empeorar.</w:t>
                                    </w:r>
                                  </w:p>
                                </w:tc>
                              </w:tr>
                            </w:tbl>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color w:val="000000"/>
                                  <w:sz w:val="20"/>
                                  <w:szCs w:val="20"/>
                                  <w:lang w:eastAsia="es-BO"/>
                                </w:rPr>
                              </w:pPr>
                            </w:p>
                          </w:tc>
                        </w:tr>
                        <w:tr w:rsidR="007A60E6" w:rsidRPr="007A60E6" w:rsidTr="007A60E6">
                          <w:trPr>
                            <w:tblCellSpacing w:w="0" w:type="dxa"/>
                          </w:trPr>
                          <w:tc>
                            <w:tcPr>
                              <w:tcW w:w="0" w:type="auto"/>
                              <w:tcBorders>
                                <w:top w:val="single" w:sz="6" w:space="0" w:color="FFFFFF"/>
                                <w:left w:val="single" w:sz="6" w:space="0" w:color="FFFFFF"/>
                              </w:tcBorders>
                              <w:shd w:val="clear" w:color="auto" w:fill="FFFFFF"/>
                              <w:tcMar>
                                <w:top w:w="90" w:type="dxa"/>
                                <w:left w:w="0" w:type="dxa"/>
                                <w:bottom w:w="0" w:type="dxa"/>
                                <w:right w:w="0" w:type="dxa"/>
                              </w:tcMar>
                              <w:hideMark/>
                            </w:tcPr>
                            <w:tbl>
                              <w:tblPr>
                                <w:tblW w:w="4950" w:type="pct"/>
                                <w:tblCellSpacing w:w="0" w:type="dxa"/>
                                <w:tblCellMar>
                                  <w:left w:w="0" w:type="dxa"/>
                                  <w:right w:w="0" w:type="dxa"/>
                                </w:tblCellMar>
                                <w:tblLook w:val="04A0" w:firstRow="1" w:lastRow="0" w:firstColumn="1" w:lastColumn="0" w:noHBand="0" w:noVBand="1"/>
                              </w:tblPr>
                              <w:tblGrid>
                                <w:gridCol w:w="7191"/>
                                <w:gridCol w:w="3872"/>
                              </w:tblGrid>
                              <w:tr w:rsidR="007A60E6" w:rsidRPr="007A60E6">
                                <w:trPr>
                                  <w:tblCellSpacing w:w="0" w:type="dxa"/>
                                </w:trPr>
                                <w:tc>
                                  <w:tcPr>
                                    <w:tcW w:w="3250" w:type="pct"/>
                                    <w:tcMar>
                                      <w:top w:w="90" w:type="dxa"/>
                                      <w:left w:w="0" w:type="dxa"/>
                                      <w:bottom w:w="0" w:type="dxa"/>
                                      <w:right w:w="0" w:type="dxa"/>
                                    </w:tcMar>
                                    <w:vAlign w:val="center"/>
                                    <w:hideMark/>
                                  </w:tcPr>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r w:rsidRPr="007A60E6">
                                      <w:rPr>
                                        <w:rFonts w:ascii="Verdana" w:eastAsia="Times New Roman" w:hAnsi="Verdana" w:cs="Times New Roman"/>
                                        <w:b/>
                                        <w:bCs/>
                                        <w:color w:val="9B0000"/>
                                        <w:sz w:val="23"/>
                                        <w:szCs w:val="23"/>
                                        <w:lang w:eastAsia="es-BO"/>
                                      </w:rPr>
                                      <w:lastRenderedPageBreak/>
                                      <w:t>Reductores del colesterol</w:t>
                                    </w:r>
                                  </w:p>
                                </w:tc>
                                <w:tc>
                                  <w:tcPr>
                                    <w:tcW w:w="0" w:type="auto"/>
                                    <w:vAlign w:val="center"/>
                                    <w:hideMark/>
                                  </w:tcPr>
                                  <w:tbl>
                                    <w:tblPr>
                                      <w:tblW w:w="0" w:type="auto"/>
                                      <w:jc w:val="right"/>
                                      <w:tblCellSpacing w:w="15" w:type="dxa"/>
                                      <w:tblCellMar>
                                        <w:left w:w="0" w:type="dxa"/>
                                        <w:right w:w="0" w:type="dxa"/>
                                      </w:tblCellMar>
                                      <w:tblLook w:val="04A0" w:firstRow="1" w:lastRow="0" w:firstColumn="1" w:lastColumn="0" w:noHBand="0" w:noVBand="1"/>
                                    </w:tblPr>
                                    <w:tblGrid>
                                      <w:gridCol w:w="294"/>
                                      <w:gridCol w:w="279"/>
                                      <w:gridCol w:w="279"/>
                                      <w:gridCol w:w="279"/>
                                      <w:gridCol w:w="279"/>
                                      <w:gridCol w:w="121"/>
                                      <w:gridCol w:w="706"/>
                                    </w:tblGrid>
                                    <w:tr w:rsidR="007A60E6" w:rsidRPr="007A60E6">
                                      <w:trPr>
                                        <w:tblCellSpacing w:w="15" w:type="dxa"/>
                                        <w:jc w:val="right"/>
                                      </w:trPr>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5A249F13" wp14:editId="49F77524">
                                                <wp:extent cx="158115" cy="158115"/>
                                                <wp:effectExtent l="0" t="0" r="0" b="0"/>
                                                <wp:docPr id="66" name="Imagen 66" descr="http://cache.addthiscdn.com/icons/v0/thumbs/facebook.gif">
                                                  <a:hlinkClick xmlns:a="http://schemas.openxmlformats.org/drawingml/2006/main" r:id="rId1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cache.addthiscdn.com/icons/v0/thumbs/facebook.gif">
                                                          <a:hlinkClick r:id="rId113"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3555CCBB" wp14:editId="379BF5EE">
                                                <wp:extent cx="158115" cy="158115"/>
                                                <wp:effectExtent l="0" t="0" r="0" b="0"/>
                                                <wp:docPr id="65" name="Imagen 65" descr="http://cache.addthiscdn.com/icons/v0/thumbs/twitter.gif">
                                                  <a:hlinkClick xmlns:a="http://schemas.openxmlformats.org/drawingml/2006/main" r:id="rId1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cache.addthiscdn.com/icons/v0/thumbs/twitter.gif">
                                                          <a:hlinkClick r:id="rId114"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753676B0" wp14:editId="457425DD">
                                                <wp:extent cx="158115" cy="158115"/>
                                                <wp:effectExtent l="0" t="0" r="0" b="0"/>
                                                <wp:docPr id="64" name="Imagen 64" descr="http://cache.addthiscdn.com/icons/v0/thumbs/email.gif">
                                                  <a:hlinkClick xmlns:a="http://schemas.openxmlformats.org/drawingml/2006/main" r:id="rId1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cache.addthiscdn.com/icons/v0/thumbs/email.gif">
                                                          <a:hlinkClick r:id="rId115"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13DD66BB" wp14:editId="2FBAC670">
                                                <wp:extent cx="158115" cy="158115"/>
                                                <wp:effectExtent l="0" t="0" r="0" b="0"/>
                                                <wp:docPr id="63" name="Imagen 63" descr="http://cache.addthiscdn.com/icons/v0/thumbs/favorites.gif">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cache.addthiscdn.com/icons/v0/thumbs/favorites.gif">
                                                          <a:hlinkClick r:id="rId26"/>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2B5B7A80" wp14:editId="6F7742BC">
                                                <wp:extent cx="158115" cy="158115"/>
                                                <wp:effectExtent l="0" t="0" r="0" b="0"/>
                                                <wp:docPr id="62" name="Imagen 62" descr="http://cache.addthiscdn.com/icons/v0/thumbs/print.gif">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cache.addthiscdn.com/icons/v0/thumbs/print.gif">
                                                          <a:hlinkClick r:id="rId2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w:t>
                                          </w:r>
                                        </w:p>
                                      </w:tc>
                                      <w:tc>
                                        <w:tcPr>
                                          <w:tcW w:w="0" w:type="auto"/>
                                          <w:vAlign w:val="center"/>
                                          <w:hideMark/>
                                        </w:tcPr>
                                        <w:p w:rsidR="007A60E6" w:rsidRPr="007A60E6" w:rsidRDefault="00194D8B"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hyperlink r:id="rId116" w:tgtFrame="_blank" w:history="1">
                                            <w:r w:rsidR="007A60E6">
                                              <w:rPr>
                                                <w:rFonts w:ascii="Verdana" w:eastAsia="Times New Roman" w:hAnsi="Verdana" w:cs="Times New Roman"/>
                                                <w:noProof/>
                                                <w:color w:val="0000CC"/>
                                                <w:sz w:val="14"/>
                                                <w:szCs w:val="14"/>
                                                <w:lang w:eastAsia="es-BO"/>
                                              </w:rPr>
                                              <w:drawing>
                                                <wp:inline distT="0" distB="0" distL="0" distR="0" wp14:anchorId="4D481604" wp14:editId="61816AB2">
                                                  <wp:extent cx="158115" cy="158115"/>
                                                  <wp:effectExtent l="0" t="0" r="0" b="0"/>
                                                  <wp:docPr id="61" name="Imagen 61" descr="http://cache.addthiscdn.com/icons/v0/thumbs/addthis.gif">
                                                    <a:hlinkClick xmlns:a="http://schemas.openxmlformats.org/drawingml/2006/main" r:id="rId1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cache.addthiscdn.com/icons/v0/thumbs/addthis.gif">
                                                            <a:hlinkClick r:id="rId116"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r w:rsidR="007A60E6" w:rsidRPr="007A60E6">
                                              <w:rPr>
                                                <w:rFonts w:ascii="Verdana" w:eastAsia="Times New Roman" w:hAnsi="Verdana" w:cs="Times New Roman"/>
                                                <w:color w:val="0000CC"/>
                                                <w:sz w:val="14"/>
                                                <w:szCs w:val="14"/>
                                                <w:lang w:eastAsia="es-BO"/>
                                              </w:rPr>
                                              <w:t>Share</w:t>
                                            </w:r>
                                          </w:hyperlink>
                                        </w:p>
                                      </w:tc>
                                    </w:tr>
                                  </w:tbl>
                                  <w:p w:rsidR="007A60E6" w:rsidRPr="007A60E6" w:rsidRDefault="007A60E6" w:rsidP="00194D8B">
                                    <w:pPr>
                                      <w:framePr w:hSpace="141" w:wrap="around" w:vAnchor="text" w:hAnchor="margin" w:xAlign="center" w:y="-1168"/>
                                      <w:spacing w:after="0" w:line="240" w:lineRule="auto"/>
                                      <w:suppressOverlap/>
                                      <w:jc w:val="right"/>
                                      <w:rPr>
                                        <w:rFonts w:ascii="Verdana" w:eastAsia="Times New Roman" w:hAnsi="Verdana" w:cs="Times New Roman"/>
                                        <w:sz w:val="20"/>
                                        <w:szCs w:val="20"/>
                                        <w:lang w:eastAsia="es-BO"/>
                                      </w:rPr>
                                    </w:pPr>
                                  </w:p>
                                </w:tc>
                              </w:tr>
                            </w:tbl>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p>
                          </w:tc>
                        </w:tr>
                        <w:tr w:rsidR="007A60E6" w:rsidRPr="007A60E6" w:rsidTr="007A60E6">
                          <w:trPr>
                            <w:tblCellSpacing w:w="0" w:type="dxa"/>
                          </w:trPr>
                          <w:tc>
                            <w:tcPr>
                              <w:tcW w:w="0" w:type="auto"/>
                              <w:tcBorders>
                                <w:top w:val="nil"/>
                              </w:tcBorders>
                              <w:shd w:val="clear" w:color="auto" w:fill="FFFFFF"/>
                              <w:tcMar>
                                <w:top w:w="0" w:type="dxa"/>
                                <w:left w:w="90" w:type="dxa"/>
                                <w:bottom w:w="0" w:type="dxa"/>
                                <w:right w:w="90" w:type="dxa"/>
                              </w:tcMar>
                              <w:hideMark/>
                            </w:tcPr>
                            <w:tbl>
                              <w:tblPr>
                                <w:tblW w:w="5000" w:type="pct"/>
                                <w:tblCellSpacing w:w="0" w:type="dxa"/>
                                <w:tblCellMar>
                                  <w:left w:w="0" w:type="dxa"/>
                                  <w:right w:w="0" w:type="dxa"/>
                                </w:tblCellMar>
                                <w:tblLook w:val="04A0" w:firstRow="1" w:lastRow="0" w:firstColumn="1" w:lastColumn="0" w:noHBand="0" w:noVBand="1"/>
                                <w:tblDescription w:val=""/>
                              </w:tblPr>
                              <w:tblGrid>
                                <w:gridCol w:w="11010"/>
                              </w:tblGrid>
                              <w:tr w:rsidR="007A60E6" w:rsidRPr="007A60E6" w:rsidTr="007A60E6">
                                <w:trPr>
                                  <w:tblCellSpacing w:w="0" w:type="dxa"/>
                                </w:trPr>
                                <w:tc>
                                  <w:tcPr>
                                    <w:tcW w:w="0" w:type="auto"/>
                                    <w:hideMark/>
                                  </w:tcPr>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Inhibidores de la HMG-CoA reductasa (estatinas), secuestrantes de ácidos biliares (resinas), ácido nicotínico (niacina), derivados del ácido fíbrico (fibratos), inhibidores de la absorción del colesterol</w:t>
                                    </w:r>
                                  </w:p>
                                  <w:tbl>
                                    <w:tblPr>
                                      <w:tblW w:w="5000" w:type="pct"/>
                                      <w:tblCellSpacing w:w="0" w:type="dxa"/>
                                      <w:tblBorders>
                                        <w:top w:val="single" w:sz="6" w:space="0" w:color="9B0000"/>
                                        <w:left w:val="single" w:sz="6" w:space="0" w:color="9B0000"/>
                                        <w:bottom w:val="single" w:sz="6" w:space="0" w:color="9B0000"/>
                                        <w:right w:val="single" w:sz="6" w:space="0" w:color="9B0000"/>
                                      </w:tblBorders>
                                      <w:tblCellMar>
                                        <w:left w:w="0" w:type="dxa"/>
                                        <w:right w:w="0" w:type="dxa"/>
                                      </w:tblCellMar>
                                      <w:tblLook w:val="04A0" w:firstRow="1" w:lastRow="0" w:firstColumn="1" w:lastColumn="0" w:noHBand="0" w:noVBand="1"/>
                                    </w:tblPr>
                                    <w:tblGrid>
                                      <w:gridCol w:w="10994"/>
                                    </w:tblGrid>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EEE3E3"/>
                                          <w:tcMar>
                                            <w:top w:w="60" w:type="dxa"/>
                                            <w:left w:w="60" w:type="dxa"/>
                                            <w:bottom w:w="60" w:type="dxa"/>
                                            <w:right w:w="60" w:type="dxa"/>
                                          </w:tcMa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b/>
                                              <w:bCs/>
                                              <w:sz w:val="20"/>
                                              <w:szCs w:val="20"/>
                                              <w:lang w:eastAsia="es-BO"/>
                                            </w:rPr>
                                          </w:pPr>
                                          <w:r w:rsidRPr="007A60E6">
                                            <w:rPr>
                                              <w:rFonts w:ascii="Verdana" w:eastAsia="Times New Roman" w:hAnsi="Verdana" w:cs="Times New Roman"/>
                                              <w:b/>
                                              <w:bCs/>
                                              <w:sz w:val="20"/>
                                              <w:szCs w:val="20"/>
                                              <w:lang w:eastAsia="es-BO"/>
                                            </w:rPr>
                                            <w:t>Declaración de limitación de responsabilidad</w:t>
                                          </w:r>
                                        </w:p>
                                      </w:tc>
                                    </w:tr>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FFFFCC"/>
                                          <w:hideMark/>
                                        </w:tcPr>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información que aparece en esta sección de </w:t>
                                          </w:r>
                                          <w:hyperlink r:id="rId117" w:history="1">
                                            <w:r w:rsidRPr="007A60E6">
                                              <w:rPr>
                                                <w:rFonts w:ascii="Verdana" w:eastAsia="Times New Roman" w:hAnsi="Verdana" w:cs="Times New Roman"/>
                                                <w:color w:val="0000CC"/>
                                                <w:sz w:val="20"/>
                                                <w:szCs w:val="20"/>
                                                <w:lang w:eastAsia="es-BO"/>
                                              </w:rPr>
                                              <w:t>medicamentos cardiovasculares</w:t>
                                            </w:r>
                                          </w:hyperlink>
                                          <w:r w:rsidRPr="007A60E6">
                                            <w:rPr>
                                              <w:rFonts w:ascii="Verdana" w:eastAsia="Times New Roman" w:hAnsi="Verdana" w:cs="Times New Roman"/>
                                              <w:sz w:val="20"/>
                                              <w:szCs w:val="20"/>
                                              <w:lang w:eastAsia="es-BO"/>
                                            </w:rPr>
                                            <w:t xml:space="preserve">fue obtenida de diversas fuentes. La intención es ofrecer información sobre ciertos medicamentos, pero no se incluyen todos los </w:t>
                                          </w:r>
                                          <w:r w:rsidRPr="007A60E6">
                                            <w:rPr>
                                              <w:rFonts w:ascii="Verdana" w:eastAsia="Times New Roman" w:hAnsi="Verdana" w:cs="Times New Roman"/>
                                              <w:sz w:val="20"/>
                                              <w:szCs w:val="20"/>
                                              <w:lang w:eastAsia="es-BO"/>
                                            </w:rPr>
                                            <w:lastRenderedPageBreak/>
                                            <w:t>posibles usos, advertencias, efectos secundarios o interacciones con otros medicamentos y con suplementos vitamínicos y herbales. La información no debe considerarse asesoramiento médico para problemas individuales. Por favor, consulte al médico o farmacéutico para obtener </w:t>
                                          </w:r>
                                          <w:r w:rsidRPr="007A60E6">
                                            <w:rPr>
                                              <w:rFonts w:ascii="Verdana" w:eastAsia="Times New Roman" w:hAnsi="Verdana" w:cs="Times New Roman"/>
                                              <w:color w:val="000099"/>
                                              <w:sz w:val="20"/>
                                              <w:szCs w:val="20"/>
                                              <w:u w:val="single"/>
                                              <w:bdr w:val="single" w:sz="6" w:space="0" w:color="auto" w:frame="1"/>
                                              <w:lang w:eastAsia="es-BO"/>
                                            </w:rPr>
                                            <w:t>instrucciones de uso</w:t>
                                          </w:r>
                                          <w:r w:rsidRPr="007A60E6">
                                            <w:rPr>
                                              <w:rFonts w:ascii="Verdana" w:eastAsia="Times New Roman" w:hAnsi="Verdana" w:cs="Times New Roman"/>
                                              <w:sz w:val="20"/>
                                              <w:szCs w:val="20"/>
                                              <w:lang w:eastAsia="es-BO"/>
                                            </w:rPr>
                                            <w:t>.</w:t>
                                          </w:r>
                                        </w:p>
                                      </w:tc>
                                    </w:tr>
                                  </w:tbl>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lastRenderedPageBreak/>
                                      <w:t>¿Por qué debo tomar un reductor del colesterol?</w:t>
                                    </w:r>
                                  </w:p>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El médico posiblemente le recete un reductor del colesterol si tiene usted niveles elevados de </w:t>
                                    </w:r>
                                    <w:hyperlink r:id="rId118" w:history="1">
                                      <w:r w:rsidRPr="007A60E6">
                                        <w:rPr>
                                          <w:rFonts w:ascii="Verdana" w:eastAsia="Times New Roman" w:hAnsi="Verdana" w:cs="Times New Roman"/>
                                          <w:color w:val="0000CC"/>
                                          <w:sz w:val="20"/>
                                          <w:szCs w:val="20"/>
                                          <w:lang w:eastAsia="es-BO"/>
                                        </w:rPr>
                                        <w:t>colesterol</w:t>
                                      </w:r>
                                    </w:hyperlink>
                                    <w:r w:rsidRPr="007A60E6">
                                      <w:rPr>
                                        <w:rFonts w:ascii="Verdana" w:eastAsia="Times New Roman" w:hAnsi="Verdana" w:cs="Times New Roman"/>
                                        <w:sz w:val="20"/>
                                        <w:szCs w:val="20"/>
                                        <w:lang w:eastAsia="es-BO"/>
                                      </w:rPr>
                                      <w:t> total o de colesterol LDL (el «colesterol malo») que no pueden reducirse con un </w:t>
                                    </w:r>
                                    <w:r w:rsidRPr="007A60E6">
                                      <w:rPr>
                                        <w:rFonts w:ascii="Verdana" w:eastAsia="Times New Roman" w:hAnsi="Verdana" w:cs="Times New Roman"/>
                                        <w:color w:val="000099"/>
                                        <w:sz w:val="20"/>
                                        <w:szCs w:val="20"/>
                                        <w:u w:val="single"/>
                                        <w:bdr w:val="single" w:sz="6" w:space="0" w:color="auto" w:frame="1"/>
                                        <w:lang w:eastAsia="es-BO"/>
                                      </w:rPr>
                                      <w:t>plan de dieta</w:t>
                                    </w:r>
                                    <w:r w:rsidRPr="007A60E6">
                                      <w:rPr>
                                        <w:rFonts w:ascii="Verdana" w:eastAsia="Times New Roman" w:hAnsi="Verdana" w:cs="Times New Roman"/>
                                        <w:sz w:val="20"/>
                                        <w:szCs w:val="20"/>
                                        <w:lang w:eastAsia="es-BO"/>
                                      </w:rPr>
                                      <w:t> y ejercicio. También puede necesitar este tipo de medicamento si sufre de una enfermedad que produce niveles elevados de colesterol.</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¿Cómo actúan los reductores del colesterol?</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Existen cinco clases de reductores del colesterol. Cada una de ellas actúa de manera diferente.</w:t>
                                    </w:r>
                                  </w:p>
                                  <w:p w:rsidR="007A60E6" w:rsidRPr="007A60E6" w:rsidRDefault="007A60E6" w:rsidP="00194D8B">
                                    <w:pPr>
                                      <w:framePr w:hSpace="141" w:wrap="around" w:vAnchor="text" w:hAnchor="margin" w:xAlign="center" w:y="-1168"/>
                                      <w:numPr>
                                        <w:ilvl w:val="0"/>
                                        <w:numId w:val="50"/>
                                      </w:numPr>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b/>
                                        <w:bCs/>
                                        <w:color w:val="9B0000"/>
                                        <w:sz w:val="20"/>
                                        <w:szCs w:val="20"/>
                                        <w:lang w:eastAsia="es-BO"/>
                                      </w:rPr>
                                      <w:t>Estatinas</w:t>
                                    </w:r>
                                    <w:r w:rsidRPr="007A60E6">
                                      <w:rPr>
                                        <w:rFonts w:ascii="Verdana" w:eastAsia="Times New Roman" w:hAnsi="Verdana" w:cs="Times New Roman"/>
                                        <w:sz w:val="20"/>
                                        <w:szCs w:val="20"/>
                                        <w:lang w:eastAsia="es-BO"/>
                                      </w:rPr>
                                      <w:t> (Marcas: Lescol, Lipitor, Mevacor, Pravachol y Zocor) </w:t>
                                    </w:r>
                                    <w:r w:rsidRPr="007A60E6">
                                      <w:rPr>
                                        <w:rFonts w:ascii="Verdana" w:eastAsia="Times New Roman" w:hAnsi="Verdana" w:cs="Times New Roman"/>
                                        <w:sz w:val="20"/>
                                        <w:szCs w:val="20"/>
                                        <w:lang w:eastAsia="es-BO"/>
                                      </w:rPr>
                                      <w:br/>
                                    </w:r>
                                    <w:r w:rsidRPr="007A60E6">
                                      <w:rPr>
                                        <w:rFonts w:ascii="Verdana" w:eastAsia="Times New Roman" w:hAnsi="Verdana" w:cs="Times New Roman"/>
                                        <w:color w:val="000099"/>
                                        <w:sz w:val="20"/>
                                        <w:szCs w:val="20"/>
                                        <w:u w:val="single"/>
                                        <w:bdr w:val="single" w:sz="6" w:space="0" w:color="auto" w:frame="1"/>
                                        <w:lang w:eastAsia="es-BO"/>
                                      </w:rPr>
                                      <w:t>Las estatinas</w:t>
                                    </w:r>
                                    <w:r w:rsidRPr="007A60E6">
                                      <w:rPr>
                                        <w:rFonts w:ascii="Verdana" w:eastAsia="Times New Roman" w:hAnsi="Verdana" w:cs="Times New Roman"/>
                                        <w:sz w:val="20"/>
                                        <w:szCs w:val="20"/>
                                        <w:lang w:eastAsia="es-BO"/>
                                      </w:rPr>
                                      <w:t> también se denominan «inhibidores de la HMG-CoA reductasa». La HMG-CoA reductasa es una enzima que ayuda al organismo a producir colesterol. Las estatinas ayudan a bloquear esta enzima, lo cual hace que el organismo produzca menos colesterol. Cuando se retarda la producción de colesterol, el hígado comienza a producir más receptores de LDL. Estos receptores captan las partículas de LDL en la sangre, reduciendo así la cantidad de colesterol LDL en la corriente sanguínea. Los niveles reducidos de LDL pueden dar lugar a niveles más </w:t>
                                    </w:r>
                                    <w:r w:rsidRPr="007A60E6">
                                      <w:rPr>
                                        <w:rFonts w:ascii="Verdana" w:eastAsia="Times New Roman" w:hAnsi="Verdana" w:cs="Times New Roman"/>
                                        <w:color w:val="000099"/>
                                        <w:sz w:val="20"/>
                                        <w:szCs w:val="20"/>
                                        <w:u w:val="single"/>
                                        <w:bdr w:val="single" w:sz="6" w:space="0" w:color="auto" w:frame="1"/>
                                        <w:lang w:eastAsia="es-BO"/>
                                      </w:rPr>
                                      <w:t>bajos de triglicéridos</w:t>
                                    </w:r>
                                    <w:r w:rsidRPr="007A60E6">
                                      <w:rPr>
                                        <w:rFonts w:ascii="Verdana" w:eastAsia="Times New Roman" w:hAnsi="Verdana" w:cs="Times New Roman"/>
                                        <w:sz w:val="20"/>
                                        <w:szCs w:val="20"/>
                                        <w:lang w:eastAsia="es-BO"/>
                                      </w:rPr>
                                      <w:t> y niveles más elevados de colesterol HDL (el «colesterol bueno»).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5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b/>
                                        <w:bCs/>
                                        <w:color w:val="9B0000"/>
                                        <w:sz w:val="20"/>
                                        <w:szCs w:val="20"/>
                                        <w:lang w:eastAsia="es-BO"/>
                                      </w:rPr>
                                      <w:t>Secuestrantes de ácidos biliares</w:t>
                                    </w:r>
                                    <w:r w:rsidRPr="007A60E6">
                                      <w:rPr>
                                        <w:rFonts w:ascii="Verdana" w:eastAsia="Times New Roman" w:hAnsi="Verdana" w:cs="Times New Roman"/>
                                        <w:sz w:val="20"/>
                                        <w:szCs w:val="20"/>
                                        <w:lang w:eastAsia="es-BO"/>
                                      </w:rPr>
                                      <w:t> (Marcas: Colestid, LoCholest, Prevalite, Questran y Questran Light) </w:t>
                                    </w:r>
                                    <w:r w:rsidRPr="007A60E6">
                                      <w:rPr>
                                        <w:rFonts w:ascii="Verdana" w:eastAsia="Times New Roman" w:hAnsi="Verdana" w:cs="Times New Roman"/>
                                        <w:sz w:val="20"/>
                                        <w:szCs w:val="20"/>
                                        <w:lang w:eastAsia="es-BO"/>
                                      </w:rPr>
                                      <w:br/>
                                      <w:t xml:space="preserve">El organismo utiliza el colesterol para producir la bilis, un ácido utilizado en el proceso digestivo. Estos medicamentos se unen a la bilis para que no pueda ser utilizada durante el proceso digestivo. El hígado responde produciendo más bilis. </w:t>
                                    </w:r>
                                    <w:proofErr w:type="gramStart"/>
                                    <w:r w:rsidRPr="007A60E6">
                                      <w:rPr>
                                        <w:rFonts w:ascii="Verdana" w:eastAsia="Times New Roman" w:hAnsi="Verdana" w:cs="Times New Roman"/>
                                        <w:sz w:val="20"/>
                                        <w:szCs w:val="20"/>
                                        <w:lang w:eastAsia="es-BO"/>
                                      </w:rPr>
                                      <w:t>Cuanto</w:t>
                                    </w:r>
                                    <w:proofErr w:type="gramEnd"/>
                                    <w:r w:rsidRPr="007A60E6">
                                      <w:rPr>
                                        <w:rFonts w:ascii="Verdana" w:eastAsia="Times New Roman" w:hAnsi="Verdana" w:cs="Times New Roman"/>
                                        <w:sz w:val="20"/>
                                        <w:szCs w:val="20"/>
                                        <w:lang w:eastAsia="es-BO"/>
                                      </w:rPr>
                                      <w:t xml:space="preserve"> más bilis produce el hígado, más colesterol necesita. Por consiguiente, queda menos colesterol circulando por la corriente sanguínea. </w:t>
                                    </w:r>
                                    <w:r w:rsidRPr="007A60E6">
                                      <w:rPr>
                                        <w:rFonts w:ascii="Verdana" w:eastAsia="Times New Roman" w:hAnsi="Verdana" w:cs="Times New Roman"/>
                                        <w:sz w:val="20"/>
                                        <w:szCs w:val="20"/>
                                        <w:lang w:eastAsia="es-BO"/>
                                      </w:rPr>
                                      <w:br/>
                                    </w:r>
                                    <w:r w:rsidRPr="007A60E6">
                                      <w:rPr>
                                        <w:rFonts w:ascii="Verdana" w:eastAsia="Times New Roman" w:hAnsi="Verdana" w:cs="Times New Roman"/>
                                        <w:b/>
                                        <w:bCs/>
                                        <w:sz w:val="20"/>
                                        <w:szCs w:val="20"/>
                                        <w:lang w:eastAsia="es-BO"/>
                                      </w:rPr>
                                      <w:t> </w:t>
                                    </w:r>
                                  </w:p>
                                  <w:p w:rsidR="007A60E6" w:rsidRPr="007A60E6" w:rsidRDefault="007A60E6" w:rsidP="00194D8B">
                                    <w:pPr>
                                      <w:framePr w:hSpace="141" w:wrap="around" w:vAnchor="text" w:hAnchor="margin" w:xAlign="center" w:y="-1168"/>
                                      <w:numPr>
                                        <w:ilvl w:val="0"/>
                                        <w:numId w:val="5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b/>
                                        <w:bCs/>
                                        <w:color w:val="9B0000"/>
                                        <w:sz w:val="20"/>
                                        <w:szCs w:val="20"/>
                                        <w:lang w:eastAsia="es-BO"/>
                                      </w:rPr>
                                      <w:t>Ácido nicotínico</w:t>
                                    </w:r>
                                    <w:r w:rsidRPr="007A60E6">
                                      <w:rPr>
                                        <w:rFonts w:ascii="Verdana" w:eastAsia="Times New Roman" w:hAnsi="Verdana" w:cs="Times New Roman"/>
                                        <w:sz w:val="20"/>
                                        <w:szCs w:val="20"/>
                                        <w:lang w:eastAsia="es-BO"/>
                                      </w:rPr>
                                      <w:t> (Marcas: Niacor, Nicolar y Slo-Niacin) </w:t>
                                    </w:r>
                                    <w:r w:rsidRPr="007A60E6">
                                      <w:rPr>
                                        <w:rFonts w:ascii="Verdana" w:eastAsia="Times New Roman" w:hAnsi="Verdana" w:cs="Times New Roman"/>
                                        <w:sz w:val="20"/>
                                        <w:szCs w:val="20"/>
                                        <w:lang w:eastAsia="es-BO"/>
                                      </w:rPr>
                                      <w:br/>
                                      <w:t>El ácido nicotínico o niacina es un tipo de vitamina B que parece retardar la producción en el hígado de ciertas sustancias químicas que ayudan a producir el colesterol LDL (el «colesterol malo»). El ácido nicotínico también ha demostrado reducir los niveles de triglicéridos y aumentar los niveles de HDL (el «colesterol bueno»). </w:t>
                                    </w:r>
                                    <w:r w:rsidRPr="007A60E6">
                                      <w:rPr>
                                        <w:rFonts w:ascii="Verdana" w:eastAsia="Times New Roman" w:hAnsi="Verdana" w:cs="Times New Roman"/>
                                        <w:sz w:val="20"/>
                                        <w:szCs w:val="20"/>
                                        <w:lang w:eastAsia="es-BO"/>
                                      </w:rPr>
                                      <w:br/>
                                    </w:r>
                                    <w:r w:rsidRPr="007A60E6">
                                      <w:rPr>
                                        <w:rFonts w:ascii="Verdana" w:eastAsia="Times New Roman" w:hAnsi="Verdana" w:cs="Times New Roman"/>
                                        <w:b/>
                                        <w:bCs/>
                                        <w:sz w:val="20"/>
                                        <w:szCs w:val="20"/>
                                        <w:lang w:eastAsia="es-BO"/>
                                      </w:rPr>
                                      <w:t> </w:t>
                                    </w:r>
                                  </w:p>
                                  <w:p w:rsidR="007A60E6" w:rsidRPr="007A60E6" w:rsidRDefault="007A60E6" w:rsidP="00194D8B">
                                    <w:pPr>
                                      <w:framePr w:hSpace="141" w:wrap="around" w:vAnchor="text" w:hAnchor="margin" w:xAlign="center" w:y="-1168"/>
                                      <w:numPr>
                                        <w:ilvl w:val="0"/>
                                        <w:numId w:val="5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b/>
                                        <w:bCs/>
                                        <w:color w:val="9B0000"/>
                                        <w:sz w:val="20"/>
                                        <w:szCs w:val="20"/>
                                        <w:lang w:eastAsia="es-BO"/>
                                      </w:rPr>
                                      <w:t>Derivados del ácido fíbrico</w:t>
                                    </w:r>
                                    <w:r w:rsidRPr="007A60E6">
                                      <w:rPr>
                                        <w:rFonts w:ascii="Verdana" w:eastAsia="Times New Roman" w:hAnsi="Verdana" w:cs="Times New Roman"/>
                                        <w:sz w:val="20"/>
                                        <w:szCs w:val="20"/>
                                        <w:lang w:eastAsia="es-BO"/>
                                      </w:rPr>
                                      <w:t> (Marcas: Atromid-S, Lopid y Tricor) </w:t>
                                    </w:r>
                                    <w:r w:rsidRPr="007A60E6">
                                      <w:rPr>
                                        <w:rFonts w:ascii="Verdana" w:eastAsia="Times New Roman" w:hAnsi="Verdana" w:cs="Times New Roman"/>
                                        <w:sz w:val="20"/>
                                        <w:szCs w:val="20"/>
                                        <w:lang w:eastAsia="es-BO"/>
                                      </w:rPr>
                                      <w:br/>
                                      <w:t>Los derivados del ácido fíbrico (o fibratos) se utilizan para reducir los niveles de triglicéridos. Los fibratos descomponen las partículas de triglicéridos y las utilizan en el organismo de otras maneras. Los niveles reducidos de triglicéridos pueden dar lugar a niveles más elevados de colesterol HDL (el «colesterol bueno»). </w:t>
                                    </w:r>
                                    <w:r w:rsidRPr="007A60E6">
                                      <w:rPr>
                                        <w:rFonts w:ascii="Verdana" w:eastAsia="Times New Roman" w:hAnsi="Verdana" w:cs="Times New Roman"/>
                                        <w:sz w:val="20"/>
                                        <w:szCs w:val="20"/>
                                        <w:lang w:eastAsia="es-BO"/>
                                      </w:rPr>
                                      <w:br/>
                                    </w:r>
                                    <w:r w:rsidRPr="007A60E6">
                                      <w:rPr>
                                        <w:rFonts w:ascii="Verdana" w:eastAsia="Times New Roman" w:hAnsi="Verdana" w:cs="Times New Roman"/>
                                        <w:b/>
                                        <w:bCs/>
                                        <w:sz w:val="20"/>
                                        <w:szCs w:val="20"/>
                                        <w:lang w:eastAsia="es-BO"/>
                                      </w:rPr>
                                      <w:t> </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b/>
                                        <w:bCs/>
                                        <w:color w:val="9B0000"/>
                                        <w:sz w:val="20"/>
                                        <w:szCs w:val="20"/>
                                        <w:lang w:eastAsia="es-BO"/>
                                      </w:rPr>
                                      <w:t>Inhibidores de la absorción del colesterol</w:t>
                                    </w:r>
                                    <w:r w:rsidRPr="007A60E6">
                                      <w:rPr>
                                        <w:rFonts w:ascii="Verdana" w:eastAsia="Times New Roman" w:hAnsi="Verdana" w:cs="Times New Roman"/>
                                        <w:sz w:val="20"/>
                                        <w:szCs w:val="20"/>
                                        <w:lang w:eastAsia="es-BO"/>
                                      </w:rPr>
                                      <w:t> (Marca: Zetia) </w:t>
                                    </w:r>
                                    <w:r w:rsidRPr="007A60E6">
                                      <w:rPr>
                                        <w:rFonts w:ascii="Verdana" w:eastAsia="Times New Roman" w:hAnsi="Verdana" w:cs="Times New Roman"/>
                                        <w:sz w:val="20"/>
                                        <w:szCs w:val="20"/>
                                        <w:lang w:eastAsia="es-BO"/>
                                      </w:rPr>
                                      <w:br/>
                                      <w:t>Los inhibidores de la absorción del colesterol se emplean para reducir los niveles de colesterol LDL (el «colesterol malo»). También pueden administrarse junto con estatinas. Los inhibidores de la absorción del colesterol actúan en el aparato digestivo, reduciendo la cantidad de colesterol absorbida de los alimentos. Es importante seguir una dieta reductora del colesterol al tomar estos medicamentos.  </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¿Cuánto debo tomar?</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lastRenderedPageBreak/>
                                      <w:t>Existen diversos tipos de reductores del colesterol. La cantidad de medicamento necesario puede variar. Hable con el médico o farmacéutico para obtener más información sobre cómo y cuándo tomar este medicamento.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pasa si estoy tomando otros medicamentos?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Si está tomando otros medicamentos, éstos podrían aumentar o reducir el efecto de los reductores del colesterol. Estos efectos constituyen lo que se denomina una </w:t>
                                    </w:r>
                                    <w:r w:rsidRPr="007A60E6">
                                      <w:rPr>
                                        <w:rFonts w:ascii="Verdana" w:eastAsia="Times New Roman" w:hAnsi="Verdana" w:cs="Times New Roman"/>
                                        <w:b/>
                                        <w:bCs/>
                                        <w:color w:val="9B0000"/>
                                        <w:sz w:val="20"/>
                                        <w:szCs w:val="20"/>
                                        <w:lang w:eastAsia="es-BO"/>
                                      </w:rPr>
                                      <w:t>interacción</w:t>
                                    </w:r>
                                    <w:r w:rsidRPr="007A60E6">
                                      <w:rPr>
                                        <w:rFonts w:ascii="Verdana" w:eastAsia="Times New Roman" w:hAnsi="Verdana" w:cs="Times New Roman"/>
                                        <w:sz w:val="20"/>
                                        <w:szCs w:val="20"/>
                                        <w:lang w:eastAsia="es-BO"/>
                                      </w:rPr>
                                      <w:t>. Asegúrese de decirle al médico todos los medicamentos y suplementos vitamínicos o herbales que esté tomando, para que éste pueda informarle de las interacciones posibles.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Las siguientes son algunas categorías de medicamentos que pueden interactuar con los reductores del colesterol. Como hay tantos tipos de medicamentos dentro de cada categoría, no se indica el nombre de cada uno en la lista. Infórmele al médico de todos los medicamentos que esté tomando, incluso si no aparecen en la lista a continuación.</w:t>
                                    </w:r>
                                  </w:p>
                                  <w:p w:rsidR="007A60E6" w:rsidRPr="007A60E6" w:rsidRDefault="007A60E6" w:rsidP="00194D8B">
                                    <w:pPr>
                                      <w:framePr w:hSpace="141" w:wrap="around" w:vAnchor="text" w:hAnchor="margin" w:xAlign="center" w:y="-1168"/>
                                      <w:numPr>
                                        <w:ilvl w:val="0"/>
                                        <w:numId w:val="5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Warfarina (un anticoagulante). Si está tomando warfarina y un reductor del colesterol, posiblemente sea necesario ajustar las dosis.</w:t>
                                    </w:r>
                                  </w:p>
                                  <w:p w:rsidR="007A60E6" w:rsidRPr="007A60E6" w:rsidRDefault="007A60E6" w:rsidP="00194D8B">
                                    <w:pPr>
                                      <w:framePr w:hSpace="141" w:wrap="around" w:vAnchor="text" w:hAnchor="margin" w:xAlign="center" w:y="-1168"/>
                                      <w:numPr>
                                        <w:ilvl w:val="0"/>
                                        <w:numId w:val="5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Eritromicina.</w:t>
                                    </w:r>
                                  </w:p>
                                  <w:p w:rsidR="007A60E6" w:rsidRPr="007A60E6" w:rsidRDefault="007A60E6" w:rsidP="00194D8B">
                                    <w:pPr>
                                      <w:framePr w:hSpace="141" w:wrap="around" w:vAnchor="text" w:hAnchor="margin" w:xAlign="center" w:y="-1168"/>
                                      <w:numPr>
                                        <w:ilvl w:val="0"/>
                                        <w:numId w:val="5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Ciertos medicamentos contra los hongos (antifúngicos).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Además, no beba alcohol mientras tome estatinas hasta no hablar del tema con el médico.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más debo decirle al médico?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Hable con el médico sobre sus antecedentes médicos antes de comenzar a tomar reductores del colesterol. Deben considerarse los riesgos de tomar el medicamento frente a los beneficios. Los siguientes son factores que deben tomarse en cuenta al decidir si es aconsejable tomar un reductor del colesterol.</w:t>
                                    </w:r>
                                  </w:p>
                                  <w:p w:rsidR="007A60E6" w:rsidRPr="007A60E6" w:rsidRDefault="007A60E6" w:rsidP="00194D8B">
                                    <w:pPr>
                                      <w:framePr w:hSpace="141" w:wrap="around" w:vAnchor="text" w:hAnchor="margin" w:xAlign="center" w:y="-1168"/>
                                      <w:numPr>
                                        <w:ilvl w:val="0"/>
                                        <w:numId w:val="5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antecedentes de problemas de hígado.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5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otros problemas médicos, tales como diabetes, gota o úlceras. El ácido nicotínico puede agravar estos problemas.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5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antecedentes de enfermedad del riñón o de la vesícula biliar (especialmente si está tomando un derivado del ácido fíbrico).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5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Planea un embarazo o está embarazada (especialmente si está tomando un derivado del ácido fíbrico). </w:t>
                                    </w:r>
                                    <w:r w:rsidRPr="007A60E6">
                                      <w:rPr>
                                        <w:rFonts w:ascii="Verdana" w:eastAsia="Times New Roman" w:hAnsi="Verdana" w:cs="Times New Roman"/>
                                        <w:sz w:val="20"/>
                                        <w:szCs w:val="20"/>
                                        <w:lang w:eastAsia="es-BO"/>
                                      </w:rPr>
                                      <w:br/>
                                      <w:t> </w:t>
                                    </w:r>
                                  </w:p>
                                  <w:p w:rsidR="007A60E6" w:rsidRPr="007A60E6" w:rsidRDefault="007A60E6" w:rsidP="00194D8B">
                                    <w:pPr>
                                      <w:framePr w:hSpace="141" w:wrap="around" w:vAnchor="text" w:hAnchor="margin" w:xAlign="center" w:y="-1168"/>
                                      <w:numPr>
                                        <w:ilvl w:val="0"/>
                                        <w:numId w:val="5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Está amamantando. </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¿Cuáles son los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 veces un medicamento puede ocasionar efectos no deseados. Éstos se denominan </w:t>
                                    </w:r>
                                    <w:r w:rsidRPr="007A60E6">
                                      <w:rPr>
                                        <w:rFonts w:ascii="Verdana" w:eastAsia="Times New Roman" w:hAnsi="Verdana" w:cs="Times New Roman"/>
                                        <w:b/>
                                        <w:bCs/>
                                        <w:color w:val="9B0000"/>
                                        <w:sz w:val="20"/>
                                        <w:szCs w:val="20"/>
                                        <w:lang w:eastAsia="es-BO"/>
                                      </w:rPr>
                                      <w:t>efectos secundarios</w:t>
                                    </w:r>
                                    <w:r w:rsidRPr="007A60E6">
                                      <w:rPr>
                                        <w:rFonts w:ascii="Verdana" w:eastAsia="Times New Roman" w:hAnsi="Verdana" w:cs="Times New Roman"/>
                                        <w:sz w:val="20"/>
                                        <w:szCs w:val="20"/>
                                        <w:lang w:eastAsia="es-BO"/>
                                      </w:rPr>
                                      <w:t>. No todos los efectos secundarios de los reductores del colesterol aparecen en la lista a continuación. Consulte al médico si siente éstos u otros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Estatinas</w:t>
                                    </w:r>
                                  </w:p>
                                  <w:p w:rsidR="007A60E6" w:rsidRPr="007A60E6" w:rsidRDefault="007A60E6" w:rsidP="00194D8B">
                                    <w:pPr>
                                      <w:framePr w:hSpace="141" w:wrap="around" w:vAnchor="text" w:hAnchor="margin" w:xAlign="center" w:y="-1168"/>
                                      <w:numPr>
                                        <w:ilvl w:val="0"/>
                                        <w:numId w:val="5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Diarrea</w:t>
                                    </w:r>
                                  </w:p>
                                  <w:p w:rsidR="007A60E6" w:rsidRPr="007A60E6" w:rsidRDefault="007A60E6" w:rsidP="00194D8B">
                                    <w:pPr>
                                      <w:framePr w:hSpace="141" w:wrap="around" w:vAnchor="text" w:hAnchor="margin" w:xAlign="center" w:y="-1168"/>
                                      <w:numPr>
                                        <w:ilvl w:val="0"/>
                                        <w:numId w:val="5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lastRenderedPageBreak/>
                                      <w:t>Acidez estomacal o indigestión</w:t>
                                    </w:r>
                                  </w:p>
                                  <w:p w:rsidR="007A60E6" w:rsidRPr="007A60E6" w:rsidRDefault="007A60E6" w:rsidP="00194D8B">
                                    <w:pPr>
                                      <w:framePr w:hSpace="141" w:wrap="around" w:vAnchor="text" w:hAnchor="margin" w:xAlign="center" w:y="-1168"/>
                                      <w:numPr>
                                        <w:ilvl w:val="0"/>
                                        <w:numId w:val="5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Náuseas</w:t>
                                    </w:r>
                                  </w:p>
                                  <w:p w:rsidR="007A60E6" w:rsidRPr="007A60E6" w:rsidRDefault="007A60E6" w:rsidP="00194D8B">
                                    <w:pPr>
                                      <w:framePr w:hSpace="141" w:wrap="around" w:vAnchor="text" w:hAnchor="margin" w:xAlign="center" w:y="-1168"/>
                                      <w:numPr>
                                        <w:ilvl w:val="0"/>
                                        <w:numId w:val="5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Estreñimiento</w:t>
                                    </w:r>
                                  </w:p>
                                  <w:p w:rsidR="007A60E6" w:rsidRPr="007A60E6" w:rsidRDefault="007A60E6" w:rsidP="00194D8B">
                                    <w:pPr>
                                      <w:framePr w:hSpace="141" w:wrap="around" w:vAnchor="text" w:hAnchor="margin" w:xAlign="center" w:y="-1168"/>
                                      <w:numPr>
                                        <w:ilvl w:val="0"/>
                                        <w:numId w:val="5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o retortijones en el estómago</w:t>
                                    </w:r>
                                  </w:p>
                                  <w:p w:rsidR="007A60E6" w:rsidRPr="007A60E6" w:rsidRDefault="007A60E6" w:rsidP="00194D8B">
                                    <w:pPr>
                                      <w:framePr w:hSpace="141" w:wrap="around" w:vAnchor="text" w:hAnchor="margin" w:xAlign="center" w:y="-1168"/>
                                      <w:numPr>
                                        <w:ilvl w:val="0"/>
                                        <w:numId w:val="5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en los músculos o las articulaciones</w:t>
                                    </w:r>
                                  </w:p>
                                  <w:p w:rsidR="007A60E6" w:rsidRPr="007A60E6" w:rsidRDefault="007A60E6" w:rsidP="00194D8B">
                                    <w:pPr>
                                      <w:framePr w:hSpace="141" w:wrap="around" w:vAnchor="text" w:hAnchor="margin" w:xAlign="center" w:y="-1168"/>
                                      <w:numPr>
                                        <w:ilvl w:val="0"/>
                                        <w:numId w:val="5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Cansancio extremo</w:t>
                                    </w:r>
                                  </w:p>
                                  <w:p w:rsidR="007A60E6" w:rsidRPr="007A60E6" w:rsidRDefault="007A60E6" w:rsidP="00194D8B">
                                    <w:pPr>
                                      <w:framePr w:hSpace="141" w:wrap="around" w:vAnchor="text" w:hAnchor="margin" w:xAlign="center" w:y="-1168"/>
                                      <w:numPr>
                                        <w:ilvl w:val="0"/>
                                        <w:numId w:val="5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de cabeza</w:t>
                                    </w:r>
                                  </w:p>
                                  <w:p w:rsidR="007A60E6" w:rsidRPr="007A60E6" w:rsidRDefault="007A60E6" w:rsidP="00194D8B">
                                    <w:pPr>
                                      <w:framePr w:hSpace="141" w:wrap="around" w:vAnchor="text" w:hAnchor="margin" w:xAlign="center" w:y="-1168"/>
                                      <w:numPr>
                                        <w:ilvl w:val="0"/>
                                        <w:numId w:val="5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Sarpullido</w:t>
                                    </w:r>
                                  </w:p>
                                  <w:p w:rsidR="007A60E6" w:rsidRPr="007A60E6" w:rsidRDefault="007A60E6" w:rsidP="00194D8B">
                                    <w:pPr>
                                      <w:framePr w:hSpace="141" w:wrap="around" w:vAnchor="text" w:hAnchor="margin" w:xAlign="center" w:y="-1168"/>
                                      <w:numPr>
                                        <w:ilvl w:val="0"/>
                                        <w:numId w:val="5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Visión borrosa</w:t>
                                    </w:r>
                                  </w:p>
                                  <w:p w:rsidR="007A60E6" w:rsidRPr="007A60E6" w:rsidRDefault="007A60E6" w:rsidP="00194D8B">
                                    <w:pPr>
                                      <w:framePr w:hSpace="141" w:wrap="around" w:vAnchor="text" w:hAnchor="margin" w:xAlign="center" w:y="-1168"/>
                                      <w:numPr>
                                        <w:ilvl w:val="0"/>
                                        <w:numId w:val="5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Trastornos del sueño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Secuestrantes de ácidos biliares</w:t>
                                    </w:r>
                                  </w:p>
                                  <w:p w:rsidR="007A60E6" w:rsidRPr="007A60E6" w:rsidRDefault="007A60E6" w:rsidP="00194D8B">
                                    <w:pPr>
                                      <w:framePr w:hSpace="141" w:wrap="around" w:vAnchor="text" w:hAnchor="margin" w:xAlign="center" w:y="-1168"/>
                                      <w:numPr>
                                        <w:ilvl w:val="0"/>
                                        <w:numId w:val="5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Estreñimiento</w:t>
                                    </w:r>
                                  </w:p>
                                  <w:p w:rsidR="007A60E6" w:rsidRPr="007A60E6" w:rsidRDefault="007A60E6" w:rsidP="00194D8B">
                                    <w:pPr>
                                      <w:framePr w:hSpace="141" w:wrap="around" w:vAnchor="text" w:hAnchor="margin" w:xAlign="center" w:y="-1168"/>
                                      <w:numPr>
                                        <w:ilvl w:val="0"/>
                                        <w:numId w:val="5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Hinchazón abdominal y sensación de saciedad</w:t>
                                    </w:r>
                                  </w:p>
                                  <w:p w:rsidR="007A60E6" w:rsidRPr="007A60E6" w:rsidRDefault="007A60E6" w:rsidP="00194D8B">
                                    <w:pPr>
                                      <w:framePr w:hSpace="141" w:wrap="around" w:vAnchor="text" w:hAnchor="margin" w:xAlign="center" w:y="-1168"/>
                                      <w:numPr>
                                        <w:ilvl w:val="0"/>
                                        <w:numId w:val="5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Náuseas</w:t>
                                    </w:r>
                                  </w:p>
                                  <w:p w:rsidR="007A60E6" w:rsidRPr="007A60E6" w:rsidRDefault="007A60E6" w:rsidP="00194D8B">
                                    <w:pPr>
                                      <w:framePr w:hSpace="141" w:wrap="around" w:vAnchor="text" w:hAnchor="margin" w:xAlign="center" w:y="-1168"/>
                                      <w:numPr>
                                        <w:ilvl w:val="0"/>
                                        <w:numId w:val="54"/>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Acidez estomacal</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Ácido nicotínico</w:t>
                                    </w:r>
                                  </w:p>
                                  <w:p w:rsidR="007A60E6" w:rsidRPr="007A60E6" w:rsidRDefault="007A60E6" w:rsidP="00194D8B">
                                    <w:pPr>
                                      <w:framePr w:hSpace="141" w:wrap="around" w:vAnchor="text" w:hAnchor="margin" w:xAlign="center" w:y="-1168"/>
                                      <w:numPr>
                                        <w:ilvl w:val="0"/>
                                        <w:numId w:val="5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Rubor.</w:t>
                                    </w:r>
                                  </w:p>
                                  <w:p w:rsidR="007A60E6" w:rsidRPr="007A60E6" w:rsidRDefault="007A60E6" w:rsidP="00194D8B">
                                    <w:pPr>
                                      <w:framePr w:hSpace="141" w:wrap="around" w:vAnchor="text" w:hAnchor="margin" w:xAlign="center" w:y="-1168"/>
                                      <w:numPr>
                                        <w:ilvl w:val="0"/>
                                        <w:numId w:val="5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Sequedad o erupción cutánea.</w:t>
                                    </w:r>
                                  </w:p>
                                  <w:p w:rsidR="007A60E6" w:rsidRPr="007A60E6" w:rsidRDefault="007A60E6" w:rsidP="00194D8B">
                                    <w:pPr>
                                      <w:framePr w:hSpace="141" w:wrap="around" w:vAnchor="text" w:hAnchor="margin" w:xAlign="center" w:y="-1168"/>
                                      <w:numPr>
                                        <w:ilvl w:val="0"/>
                                        <w:numId w:val="5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Náuseas.</w:t>
                                    </w:r>
                                  </w:p>
                                  <w:p w:rsidR="007A60E6" w:rsidRPr="007A60E6" w:rsidRDefault="007A60E6" w:rsidP="00194D8B">
                                    <w:pPr>
                                      <w:framePr w:hSpace="141" w:wrap="around" w:vAnchor="text" w:hAnchor="margin" w:xAlign="center" w:y="-1168"/>
                                      <w:numPr>
                                        <w:ilvl w:val="0"/>
                                        <w:numId w:val="5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Vómitos.</w:t>
                                    </w:r>
                                  </w:p>
                                  <w:p w:rsidR="007A60E6" w:rsidRPr="007A60E6" w:rsidRDefault="007A60E6" w:rsidP="00194D8B">
                                    <w:pPr>
                                      <w:framePr w:hSpace="141" w:wrap="around" w:vAnchor="text" w:hAnchor="margin" w:xAlign="center" w:y="-1168"/>
                                      <w:numPr>
                                        <w:ilvl w:val="0"/>
                                        <w:numId w:val="5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Diarrea.</w:t>
                                    </w:r>
                                  </w:p>
                                  <w:p w:rsidR="007A60E6" w:rsidRPr="007A60E6" w:rsidRDefault="007A60E6" w:rsidP="00194D8B">
                                    <w:pPr>
                                      <w:framePr w:hSpace="141" w:wrap="around" w:vAnchor="text" w:hAnchor="margin" w:xAlign="center" w:y="-1168"/>
                                      <w:numPr>
                                        <w:ilvl w:val="0"/>
                                        <w:numId w:val="5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Alta concentración de azúcar en sangre.</w:t>
                                    </w:r>
                                  </w:p>
                                  <w:p w:rsidR="007A60E6" w:rsidRPr="007A60E6" w:rsidRDefault="007A60E6" w:rsidP="00194D8B">
                                    <w:pPr>
                                      <w:framePr w:hSpace="141" w:wrap="around" w:vAnchor="text" w:hAnchor="margin" w:xAlign="center" w:y="-1168"/>
                                      <w:numPr>
                                        <w:ilvl w:val="0"/>
                                        <w:numId w:val="5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de cabeza.</w:t>
                                    </w:r>
                                  </w:p>
                                  <w:p w:rsidR="007A60E6" w:rsidRPr="007A60E6" w:rsidRDefault="007A60E6" w:rsidP="00194D8B">
                                    <w:pPr>
                                      <w:framePr w:hSpace="141" w:wrap="around" w:vAnchor="text" w:hAnchor="margin" w:xAlign="center" w:y="-1168"/>
                                      <w:numPr>
                                        <w:ilvl w:val="0"/>
                                        <w:numId w:val="55"/>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Ritmo cardíaco anormal (arritmia).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Derivados del ácido fíbrico</w:t>
                                    </w:r>
                                  </w:p>
                                  <w:p w:rsidR="007A60E6" w:rsidRPr="007A60E6" w:rsidRDefault="007A60E6" w:rsidP="00194D8B">
                                    <w:pPr>
                                      <w:framePr w:hSpace="141" w:wrap="around" w:vAnchor="text" w:hAnchor="margin" w:xAlign="center" w:y="-1168"/>
                                      <w:numPr>
                                        <w:ilvl w:val="0"/>
                                        <w:numId w:val="5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Náuseas</w:t>
                                    </w:r>
                                  </w:p>
                                  <w:p w:rsidR="007A60E6" w:rsidRPr="007A60E6" w:rsidRDefault="007A60E6" w:rsidP="00194D8B">
                                    <w:pPr>
                                      <w:framePr w:hSpace="141" w:wrap="around" w:vAnchor="text" w:hAnchor="margin" w:xAlign="center" w:y="-1168"/>
                                      <w:numPr>
                                        <w:ilvl w:val="0"/>
                                        <w:numId w:val="5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Vómitos</w:t>
                                    </w:r>
                                  </w:p>
                                  <w:p w:rsidR="007A60E6" w:rsidRPr="007A60E6" w:rsidRDefault="007A60E6" w:rsidP="00194D8B">
                                    <w:pPr>
                                      <w:framePr w:hSpace="141" w:wrap="around" w:vAnchor="text" w:hAnchor="margin" w:xAlign="center" w:y="-1168"/>
                                      <w:numPr>
                                        <w:ilvl w:val="0"/>
                                        <w:numId w:val="5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Flatulencia</w:t>
                                    </w:r>
                                  </w:p>
                                  <w:p w:rsidR="007A60E6" w:rsidRPr="007A60E6" w:rsidRDefault="007A60E6" w:rsidP="00194D8B">
                                    <w:pPr>
                                      <w:framePr w:hSpace="141" w:wrap="around" w:vAnchor="text" w:hAnchor="margin" w:xAlign="center" w:y="-1168"/>
                                      <w:numPr>
                                        <w:ilvl w:val="0"/>
                                        <w:numId w:val="5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de estómago</w:t>
                                    </w:r>
                                  </w:p>
                                  <w:p w:rsidR="007A60E6" w:rsidRPr="007A60E6" w:rsidRDefault="007A60E6" w:rsidP="00194D8B">
                                    <w:pPr>
                                      <w:framePr w:hSpace="141" w:wrap="around" w:vAnchor="text" w:hAnchor="margin" w:xAlign="center" w:y="-1168"/>
                                      <w:numPr>
                                        <w:ilvl w:val="0"/>
                                        <w:numId w:val="5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de cabeza</w:t>
                                    </w:r>
                                  </w:p>
                                  <w:p w:rsidR="007A60E6" w:rsidRPr="007A60E6" w:rsidRDefault="007A60E6" w:rsidP="00194D8B">
                                    <w:pPr>
                                      <w:framePr w:hSpace="141" w:wrap="around" w:vAnchor="text" w:hAnchor="margin" w:xAlign="center" w:y="-1168"/>
                                      <w:numPr>
                                        <w:ilvl w:val="0"/>
                                        <w:numId w:val="5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Mareo</w:t>
                                    </w:r>
                                  </w:p>
                                  <w:p w:rsidR="007A60E6" w:rsidRPr="007A60E6" w:rsidRDefault="007A60E6" w:rsidP="00194D8B">
                                    <w:pPr>
                                      <w:framePr w:hSpace="141" w:wrap="around" w:vAnchor="text" w:hAnchor="margin" w:xAlign="center" w:y="-1168"/>
                                      <w:numPr>
                                        <w:ilvl w:val="0"/>
                                        <w:numId w:val="5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Cansancio extremo</w:t>
                                    </w:r>
                                  </w:p>
                                  <w:p w:rsidR="007A60E6" w:rsidRPr="007A60E6" w:rsidRDefault="007A60E6" w:rsidP="00194D8B">
                                    <w:pPr>
                                      <w:framePr w:hSpace="141" w:wrap="around" w:vAnchor="text" w:hAnchor="margin" w:xAlign="center" w:y="-1168"/>
                                      <w:numPr>
                                        <w:ilvl w:val="0"/>
                                        <w:numId w:val="5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y debilidad muscular</w:t>
                                    </w:r>
                                  </w:p>
                                  <w:p w:rsidR="007A60E6" w:rsidRPr="007A60E6" w:rsidRDefault="007A60E6" w:rsidP="00194D8B">
                                    <w:pPr>
                                      <w:framePr w:hSpace="141" w:wrap="around" w:vAnchor="text" w:hAnchor="margin" w:xAlign="center" w:y="-1168"/>
                                      <w:numPr>
                                        <w:ilvl w:val="0"/>
                                        <w:numId w:val="5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Sarpullido</w:t>
                                    </w:r>
                                  </w:p>
                                  <w:p w:rsidR="007A60E6" w:rsidRPr="007A60E6" w:rsidRDefault="007A60E6" w:rsidP="00194D8B">
                                    <w:pPr>
                                      <w:framePr w:hSpace="141" w:wrap="around" w:vAnchor="text" w:hAnchor="margin" w:xAlign="center" w:y="-1168"/>
                                      <w:numPr>
                                        <w:ilvl w:val="0"/>
                                        <w:numId w:val="5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Caída del pelo</w:t>
                                    </w:r>
                                  </w:p>
                                  <w:p w:rsidR="007A60E6" w:rsidRPr="007A60E6" w:rsidRDefault="007A60E6" w:rsidP="00194D8B">
                                    <w:pPr>
                                      <w:framePr w:hSpace="141" w:wrap="around" w:vAnchor="text" w:hAnchor="margin" w:xAlign="center" w:y="-1168"/>
                                      <w:numPr>
                                        <w:ilvl w:val="0"/>
                                        <w:numId w:val="56"/>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Ritmo cardíaco anormal (arritmia)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Inhibidores de la absorción del colesterol</w:t>
                                    </w:r>
                                  </w:p>
                                  <w:p w:rsidR="007A60E6" w:rsidRPr="007A60E6" w:rsidRDefault="007A60E6" w:rsidP="00194D8B">
                                    <w:pPr>
                                      <w:framePr w:hSpace="141" w:wrap="around" w:vAnchor="text" w:hAnchor="margin" w:xAlign="center" w:y="-1168"/>
                                      <w:numPr>
                                        <w:ilvl w:val="0"/>
                                        <w:numId w:val="5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estomacal</w:t>
                                    </w:r>
                                  </w:p>
                                  <w:p w:rsidR="007A60E6" w:rsidRPr="007A60E6" w:rsidRDefault="007A60E6" w:rsidP="00194D8B">
                                    <w:pPr>
                                      <w:framePr w:hSpace="141" w:wrap="around" w:vAnchor="text" w:hAnchor="margin" w:xAlign="center" w:y="-1168"/>
                                      <w:numPr>
                                        <w:ilvl w:val="0"/>
                                        <w:numId w:val="57"/>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Cansancio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 xml:space="preserve">Muchos de estos efectos secundarios son poco comunes. La mayoría de la gente puede tomar reductores del colesterol, con una baja incidencia de efectos secundarios. Infórmele al médico inmediatamente si tiene alguno de estos efectos secundarios. No deje de tomar el medicamento a menos que el médico se lo indique. Si deja de tomar el medicamento sin antes consultar al médico, su estado de salud podría </w:t>
                                    </w:r>
                                    <w:r w:rsidRPr="007A60E6">
                                      <w:rPr>
                                        <w:rFonts w:ascii="Verdana" w:eastAsia="Times New Roman" w:hAnsi="Verdana" w:cs="Times New Roman"/>
                                        <w:sz w:val="20"/>
                                        <w:szCs w:val="20"/>
                                        <w:lang w:eastAsia="es-BO"/>
                                      </w:rPr>
                                      <w:lastRenderedPageBreak/>
                                      <w:t>empeorar.</w:t>
                                    </w:r>
                                  </w:p>
                                </w:tc>
                              </w:tr>
                            </w:tbl>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color w:val="000000"/>
                                  <w:sz w:val="20"/>
                                  <w:szCs w:val="20"/>
                                  <w:lang w:eastAsia="es-BO"/>
                                </w:rPr>
                              </w:pPr>
                            </w:p>
                          </w:tc>
                        </w:tr>
                        <w:tr w:rsidR="007A60E6" w:rsidRPr="007A60E6" w:rsidTr="007A60E6">
                          <w:trPr>
                            <w:tblCellSpacing w:w="0" w:type="dxa"/>
                          </w:trPr>
                          <w:tc>
                            <w:tcPr>
                              <w:tcW w:w="0" w:type="auto"/>
                              <w:tcBorders>
                                <w:top w:val="single" w:sz="6" w:space="0" w:color="FFFFFF"/>
                                <w:left w:val="single" w:sz="6" w:space="0" w:color="FFFFFF"/>
                              </w:tcBorders>
                              <w:shd w:val="clear" w:color="auto" w:fill="FFFFFF"/>
                              <w:tcMar>
                                <w:top w:w="90" w:type="dxa"/>
                                <w:left w:w="0" w:type="dxa"/>
                                <w:bottom w:w="0" w:type="dxa"/>
                                <w:right w:w="0" w:type="dxa"/>
                              </w:tcMar>
                              <w:hideMark/>
                            </w:tcPr>
                            <w:tbl>
                              <w:tblPr>
                                <w:tblW w:w="4950" w:type="pct"/>
                                <w:tblCellSpacing w:w="0" w:type="dxa"/>
                                <w:tblCellMar>
                                  <w:left w:w="0" w:type="dxa"/>
                                  <w:right w:w="0" w:type="dxa"/>
                                </w:tblCellMar>
                                <w:tblLook w:val="04A0" w:firstRow="1" w:lastRow="0" w:firstColumn="1" w:lastColumn="0" w:noHBand="0" w:noVBand="1"/>
                              </w:tblPr>
                              <w:tblGrid>
                                <w:gridCol w:w="7191"/>
                                <w:gridCol w:w="3872"/>
                              </w:tblGrid>
                              <w:tr w:rsidR="007A60E6" w:rsidRPr="007A60E6">
                                <w:trPr>
                                  <w:tblCellSpacing w:w="0" w:type="dxa"/>
                                </w:trPr>
                                <w:tc>
                                  <w:tcPr>
                                    <w:tcW w:w="3250" w:type="pct"/>
                                    <w:tcMar>
                                      <w:top w:w="90" w:type="dxa"/>
                                      <w:left w:w="0" w:type="dxa"/>
                                      <w:bottom w:w="0" w:type="dxa"/>
                                      <w:right w:w="0" w:type="dxa"/>
                                    </w:tcMar>
                                    <w:vAlign w:val="center"/>
                                    <w:hideMark/>
                                  </w:tcPr>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r w:rsidRPr="007A60E6">
                                      <w:rPr>
                                        <w:rFonts w:ascii="Verdana" w:eastAsia="Times New Roman" w:hAnsi="Verdana" w:cs="Times New Roman"/>
                                        <w:b/>
                                        <w:bCs/>
                                        <w:color w:val="9B0000"/>
                                        <w:sz w:val="23"/>
                                        <w:szCs w:val="23"/>
                                        <w:lang w:eastAsia="es-BO"/>
                                      </w:rPr>
                                      <w:lastRenderedPageBreak/>
                                      <w:t>Nitratos</w:t>
                                    </w:r>
                                  </w:p>
                                </w:tc>
                                <w:tc>
                                  <w:tcPr>
                                    <w:tcW w:w="0" w:type="auto"/>
                                    <w:vAlign w:val="center"/>
                                    <w:hideMark/>
                                  </w:tcPr>
                                  <w:tbl>
                                    <w:tblPr>
                                      <w:tblW w:w="0" w:type="auto"/>
                                      <w:jc w:val="right"/>
                                      <w:tblCellSpacing w:w="15" w:type="dxa"/>
                                      <w:tblCellMar>
                                        <w:left w:w="0" w:type="dxa"/>
                                        <w:right w:w="0" w:type="dxa"/>
                                      </w:tblCellMar>
                                      <w:tblLook w:val="04A0" w:firstRow="1" w:lastRow="0" w:firstColumn="1" w:lastColumn="0" w:noHBand="0" w:noVBand="1"/>
                                    </w:tblPr>
                                    <w:tblGrid>
                                      <w:gridCol w:w="294"/>
                                      <w:gridCol w:w="279"/>
                                      <w:gridCol w:w="279"/>
                                      <w:gridCol w:w="279"/>
                                      <w:gridCol w:w="279"/>
                                      <w:gridCol w:w="121"/>
                                      <w:gridCol w:w="706"/>
                                    </w:tblGrid>
                                    <w:tr w:rsidR="007A60E6" w:rsidRPr="007A60E6">
                                      <w:trPr>
                                        <w:tblCellSpacing w:w="15" w:type="dxa"/>
                                        <w:jc w:val="right"/>
                                      </w:trPr>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3CE7274D" wp14:editId="0ADB7963">
                                                <wp:extent cx="158115" cy="158115"/>
                                                <wp:effectExtent l="0" t="0" r="0" b="0"/>
                                                <wp:docPr id="72" name="Imagen 72" descr="http://cache.addthiscdn.com/icons/v0/thumbs/facebook.gif">
                                                  <a:hlinkClick xmlns:a="http://schemas.openxmlformats.org/drawingml/2006/main" r:id="rId1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cache.addthiscdn.com/icons/v0/thumbs/facebook.gif">
                                                          <a:hlinkClick r:id="rId119"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20CC7839" wp14:editId="5F2CF175">
                                                <wp:extent cx="158115" cy="158115"/>
                                                <wp:effectExtent l="0" t="0" r="0" b="0"/>
                                                <wp:docPr id="71" name="Imagen 71" descr="http://cache.addthiscdn.com/icons/v0/thumbs/twitter.gif">
                                                  <a:hlinkClick xmlns:a="http://schemas.openxmlformats.org/drawingml/2006/main" r:id="rId1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cache.addthiscdn.com/icons/v0/thumbs/twitter.gif">
                                                          <a:hlinkClick r:id="rId120"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5A37EBAC" wp14:editId="2E58FAFB">
                                                <wp:extent cx="158115" cy="158115"/>
                                                <wp:effectExtent l="0" t="0" r="0" b="0"/>
                                                <wp:docPr id="70" name="Imagen 70" descr="http://cache.addthiscdn.com/icons/v0/thumbs/email.gif">
                                                  <a:hlinkClick xmlns:a="http://schemas.openxmlformats.org/drawingml/2006/main" r:id="rId1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cache.addthiscdn.com/icons/v0/thumbs/email.gif">
                                                          <a:hlinkClick r:id="rId121"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26A12C54" wp14:editId="102E4E63">
                                                <wp:extent cx="158115" cy="158115"/>
                                                <wp:effectExtent l="0" t="0" r="0" b="0"/>
                                                <wp:docPr id="69" name="Imagen 69" descr="http://cache.addthiscdn.com/icons/v0/thumbs/favorites.gif">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cache.addthiscdn.com/icons/v0/thumbs/favorites.gif">
                                                          <a:hlinkClick r:id="rId27"/>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5B81E476" wp14:editId="21265B0F">
                                                <wp:extent cx="158115" cy="158115"/>
                                                <wp:effectExtent l="0" t="0" r="0" b="0"/>
                                                <wp:docPr id="68" name="Imagen 68" descr="http://cache.addthiscdn.com/icons/v0/thumbs/print.gif">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cache.addthiscdn.com/icons/v0/thumbs/print.gif">
                                                          <a:hlinkClick r:id="rId27"/>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w:t>
                                          </w:r>
                                        </w:p>
                                      </w:tc>
                                      <w:tc>
                                        <w:tcPr>
                                          <w:tcW w:w="0" w:type="auto"/>
                                          <w:vAlign w:val="center"/>
                                          <w:hideMark/>
                                        </w:tcPr>
                                        <w:p w:rsidR="007A60E6" w:rsidRPr="007A60E6" w:rsidRDefault="00194D8B"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hyperlink r:id="rId122" w:tgtFrame="_blank" w:history="1">
                                            <w:r w:rsidR="007A60E6">
                                              <w:rPr>
                                                <w:rFonts w:ascii="Verdana" w:eastAsia="Times New Roman" w:hAnsi="Verdana" w:cs="Times New Roman"/>
                                                <w:noProof/>
                                                <w:color w:val="0000CC"/>
                                                <w:sz w:val="14"/>
                                                <w:szCs w:val="14"/>
                                                <w:lang w:eastAsia="es-BO"/>
                                              </w:rPr>
                                              <w:drawing>
                                                <wp:inline distT="0" distB="0" distL="0" distR="0" wp14:anchorId="57802045" wp14:editId="6962DE64">
                                                  <wp:extent cx="158115" cy="158115"/>
                                                  <wp:effectExtent l="0" t="0" r="0" b="0"/>
                                                  <wp:docPr id="67" name="Imagen 67" descr="http://cache.addthiscdn.com/icons/v0/thumbs/addthis.gif">
                                                    <a:hlinkClick xmlns:a="http://schemas.openxmlformats.org/drawingml/2006/main" r:id="rId1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cache.addthiscdn.com/icons/v0/thumbs/addthis.gif">
                                                            <a:hlinkClick r:id="rId122"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r w:rsidR="007A60E6" w:rsidRPr="007A60E6">
                                              <w:rPr>
                                                <w:rFonts w:ascii="Verdana" w:eastAsia="Times New Roman" w:hAnsi="Verdana" w:cs="Times New Roman"/>
                                                <w:color w:val="0000CC"/>
                                                <w:sz w:val="14"/>
                                                <w:szCs w:val="14"/>
                                                <w:lang w:eastAsia="es-BO"/>
                                              </w:rPr>
                                              <w:t>Share</w:t>
                                            </w:r>
                                          </w:hyperlink>
                                        </w:p>
                                      </w:tc>
                                    </w:tr>
                                  </w:tbl>
                                  <w:p w:rsidR="007A60E6" w:rsidRPr="007A60E6" w:rsidRDefault="007A60E6" w:rsidP="00194D8B">
                                    <w:pPr>
                                      <w:framePr w:hSpace="141" w:wrap="around" w:vAnchor="text" w:hAnchor="margin" w:xAlign="center" w:y="-1168"/>
                                      <w:spacing w:after="0" w:line="240" w:lineRule="auto"/>
                                      <w:suppressOverlap/>
                                      <w:jc w:val="right"/>
                                      <w:rPr>
                                        <w:rFonts w:ascii="Verdana" w:eastAsia="Times New Roman" w:hAnsi="Verdana" w:cs="Times New Roman"/>
                                        <w:sz w:val="20"/>
                                        <w:szCs w:val="20"/>
                                        <w:lang w:eastAsia="es-BO"/>
                                      </w:rPr>
                                    </w:pPr>
                                  </w:p>
                                </w:tc>
                              </w:tr>
                            </w:tbl>
                            <w:p w:rsidR="007A60E6" w:rsidRPr="007A60E6" w:rsidRDefault="007A60E6"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p>
                          </w:tc>
                        </w:tr>
                        <w:tr w:rsidR="007A60E6" w:rsidRPr="007A60E6" w:rsidTr="007A60E6">
                          <w:trPr>
                            <w:tblCellSpacing w:w="0" w:type="dxa"/>
                          </w:trPr>
                          <w:tc>
                            <w:tcPr>
                              <w:tcW w:w="0" w:type="auto"/>
                              <w:tcBorders>
                                <w:top w:val="nil"/>
                              </w:tcBorders>
                              <w:shd w:val="clear" w:color="auto" w:fill="FFFFFF"/>
                              <w:tcMar>
                                <w:top w:w="0" w:type="dxa"/>
                                <w:left w:w="90" w:type="dxa"/>
                                <w:bottom w:w="0" w:type="dxa"/>
                                <w:right w:w="90" w:type="dxa"/>
                              </w:tcMar>
                              <w:hideMark/>
                            </w:tcPr>
                            <w:tbl>
                              <w:tblPr>
                                <w:tblW w:w="5000" w:type="pct"/>
                                <w:tblCellSpacing w:w="0" w:type="dxa"/>
                                <w:tblCellMar>
                                  <w:left w:w="0" w:type="dxa"/>
                                  <w:right w:w="0" w:type="dxa"/>
                                </w:tblCellMar>
                                <w:tblLook w:val="04A0" w:firstRow="1" w:lastRow="0" w:firstColumn="1" w:lastColumn="0" w:noHBand="0" w:noVBand="1"/>
                                <w:tblDescription w:val=""/>
                              </w:tblPr>
                              <w:tblGrid>
                                <w:gridCol w:w="11010"/>
                              </w:tblGrid>
                              <w:tr w:rsidR="007A60E6" w:rsidRPr="007A60E6" w:rsidTr="007A60E6">
                                <w:trPr>
                                  <w:tblCellSpacing w:w="0" w:type="dxa"/>
                                </w:trPr>
                                <w:tc>
                                  <w:tcPr>
                                    <w:tcW w:w="0" w:type="auto"/>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Marcas comúnmente usadas en los Estados Unidos:</w:t>
                                    </w:r>
                                    <w:r w:rsidRPr="007A60E6">
                                      <w:rPr>
                                        <w:rFonts w:ascii="Verdana" w:eastAsia="Times New Roman" w:hAnsi="Verdana" w:cs="Times New Roman"/>
                                        <w:sz w:val="20"/>
                                        <w:szCs w:val="20"/>
                                        <w:lang w:eastAsia="es-BO"/>
                                      </w:rPr>
                                      <w:t> Dilatrate-SR (dinitrato de isosorbida), IMDUR (mononitrato de isosorbida), ISMO (mononitrato de isosorbida), Isordil (dinitrato de isosorbida), Monoket (mononitrato de isosorbida), Nitro-Dur (nitroglicerina), Nitrogard (nitroglicerina), Nitrolingual (nitroglicerina), Nitrostat (nitroglicerina), Sorbitrate (dinitrato de isosorbida) y Transderm-Nitro (nitroglicerina).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Marcas comúnmente usadas en Canadá:</w:t>
                                    </w:r>
                                    <w:r w:rsidRPr="007A60E6">
                                      <w:rPr>
                                        <w:rFonts w:ascii="Verdana" w:eastAsia="Times New Roman" w:hAnsi="Verdana" w:cs="Times New Roman"/>
                                        <w:sz w:val="20"/>
                                        <w:szCs w:val="20"/>
                                        <w:lang w:eastAsia="es-BO"/>
                                      </w:rPr>
                                      <w:t> Apo-ISDN (dinitrato de isosorbida), Coronex (dinitrato de isosorbida), IMDUR (mononitrato de isosorbida), ISMO (mononitrato de isosorbida), Isordil (dinitrato de isosorbida), parches Minitran (nitroglicerina) y Nitrostat (nitroglicerina).</w:t>
                                    </w:r>
                                  </w:p>
                                  <w:tbl>
                                    <w:tblPr>
                                      <w:tblW w:w="5000" w:type="pct"/>
                                      <w:tblCellSpacing w:w="0" w:type="dxa"/>
                                      <w:tblBorders>
                                        <w:top w:val="single" w:sz="6" w:space="0" w:color="9B0000"/>
                                        <w:left w:val="single" w:sz="6" w:space="0" w:color="9B0000"/>
                                        <w:bottom w:val="single" w:sz="6" w:space="0" w:color="9B0000"/>
                                        <w:right w:val="single" w:sz="6" w:space="0" w:color="9B0000"/>
                                      </w:tblBorders>
                                      <w:tblCellMar>
                                        <w:left w:w="0" w:type="dxa"/>
                                        <w:right w:w="0" w:type="dxa"/>
                                      </w:tblCellMar>
                                      <w:tblLook w:val="04A0" w:firstRow="1" w:lastRow="0" w:firstColumn="1" w:lastColumn="0" w:noHBand="0" w:noVBand="1"/>
                                    </w:tblPr>
                                    <w:tblGrid>
                                      <w:gridCol w:w="10994"/>
                                    </w:tblGrid>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EEE3E3"/>
                                          <w:tcMar>
                                            <w:top w:w="60" w:type="dxa"/>
                                            <w:left w:w="60" w:type="dxa"/>
                                            <w:bottom w:w="60" w:type="dxa"/>
                                            <w:right w:w="60" w:type="dxa"/>
                                          </w:tcMar>
                                          <w:hideMark/>
                                        </w:tcPr>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b/>
                                              <w:bCs/>
                                              <w:sz w:val="20"/>
                                              <w:szCs w:val="20"/>
                                              <w:lang w:eastAsia="es-BO"/>
                                            </w:rPr>
                                          </w:pPr>
                                          <w:r w:rsidRPr="007A60E6">
                                            <w:rPr>
                                              <w:rFonts w:ascii="Verdana" w:eastAsia="Times New Roman" w:hAnsi="Verdana" w:cs="Times New Roman"/>
                                              <w:b/>
                                              <w:bCs/>
                                              <w:sz w:val="20"/>
                                              <w:szCs w:val="20"/>
                                              <w:lang w:eastAsia="es-BO"/>
                                            </w:rPr>
                                            <w:t>Declaración de limitación de responsabilidad</w:t>
                                          </w:r>
                                        </w:p>
                                      </w:tc>
                                    </w:tr>
                                    <w:tr w:rsidR="007A60E6" w:rsidRPr="007A60E6" w:rsidTr="007A60E6">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FFFFCC"/>
                                          <w:hideMark/>
                                        </w:tcPr>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información que aparece en esta sección de </w:t>
                                          </w:r>
                                          <w:hyperlink r:id="rId123" w:history="1">
                                            <w:r w:rsidRPr="007A60E6">
                                              <w:rPr>
                                                <w:rFonts w:ascii="Verdana" w:eastAsia="Times New Roman" w:hAnsi="Verdana" w:cs="Times New Roman"/>
                                                <w:color w:val="0000CC"/>
                                                <w:sz w:val="20"/>
                                                <w:szCs w:val="20"/>
                                                <w:lang w:eastAsia="es-BO"/>
                                              </w:rPr>
                                              <w:t>medicamentos cardiovasculares</w:t>
                                            </w:r>
                                          </w:hyperlink>
                                          <w:r w:rsidRPr="007A60E6">
                                            <w:rPr>
                                              <w:rFonts w:ascii="Verdana" w:eastAsia="Times New Roman" w:hAnsi="Verdana" w:cs="Times New Roman"/>
                                              <w:sz w:val="20"/>
                                              <w:szCs w:val="20"/>
                                              <w:lang w:eastAsia="es-BO"/>
                                            </w:rPr>
                                            <w:t>fue obtenida de diversas fuentes. La intención es ofrecer información sobre ciertos medicamentos, pero no se incluyen todos los posibles usos, advertencias, efectos secundarios o interacciones con otros medicamentos y con suplementos vitamínicos y herbales. La información no debe considerarse asesoramiento médico para problemas individuales. Por favor, consulte al médico o farmacéutico para obtener </w:t>
                                          </w:r>
                                          <w:r w:rsidRPr="007A60E6">
                                            <w:rPr>
                                              <w:rFonts w:ascii="Verdana" w:eastAsia="Times New Roman" w:hAnsi="Verdana" w:cs="Times New Roman"/>
                                              <w:color w:val="000099"/>
                                              <w:sz w:val="20"/>
                                              <w:szCs w:val="20"/>
                                              <w:u w:val="single"/>
                                              <w:bdr w:val="single" w:sz="6" w:space="0" w:color="auto" w:frame="1"/>
                                              <w:lang w:eastAsia="es-BO"/>
                                            </w:rPr>
                                            <w:t>instrucciones de uso</w:t>
                                          </w:r>
                                          <w:r w:rsidRPr="007A60E6">
                                            <w:rPr>
                                              <w:rFonts w:ascii="Verdana" w:eastAsia="Times New Roman" w:hAnsi="Verdana" w:cs="Times New Roman"/>
                                              <w:sz w:val="20"/>
                                              <w:szCs w:val="20"/>
                                              <w:lang w:eastAsia="es-BO"/>
                                            </w:rPr>
                                            <w:t>.</w:t>
                                          </w:r>
                                        </w:p>
                                      </w:tc>
                                    </w:tr>
                                  </w:tbl>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¿Por qué debo tomar nitratos?</w:t>
                                    </w:r>
                                  </w:p>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nitratos se utilizan para tratar el </w:t>
                                    </w:r>
                                    <w:r w:rsidRPr="007A60E6">
                                      <w:rPr>
                                        <w:rFonts w:ascii="Verdana" w:eastAsia="Times New Roman" w:hAnsi="Verdana" w:cs="Times New Roman"/>
                                        <w:color w:val="000099"/>
                                        <w:sz w:val="20"/>
                                        <w:szCs w:val="20"/>
                                        <w:u w:val="single"/>
                                        <w:bdr w:val="single" w:sz="6" w:space="0" w:color="auto" w:frame="1"/>
                                        <w:lang w:eastAsia="es-BO"/>
                                      </w:rPr>
                                      <w:t>dolor de pecho</w:t>
                                    </w:r>
                                    <w:r w:rsidRPr="007A60E6">
                                      <w:rPr>
                                        <w:rFonts w:ascii="Verdana" w:eastAsia="Times New Roman" w:hAnsi="Verdana" w:cs="Times New Roman"/>
                                        <w:sz w:val="20"/>
                                        <w:szCs w:val="20"/>
                                        <w:lang w:eastAsia="es-BO"/>
                                      </w:rPr>
                                      <w:t> relacionado con la </w:t>
                                    </w:r>
                                    <w:hyperlink r:id="rId124" w:history="1">
                                      <w:r w:rsidRPr="007A60E6">
                                        <w:rPr>
                                          <w:rFonts w:ascii="Verdana" w:eastAsia="Times New Roman" w:hAnsi="Verdana" w:cs="Times New Roman"/>
                                          <w:color w:val="0000CC"/>
                                          <w:sz w:val="20"/>
                                          <w:szCs w:val="20"/>
                                          <w:lang w:eastAsia="es-BO"/>
                                        </w:rPr>
                                        <w:t>angina de pecho</w:t>
                                      </w:r>
                                    </w:hyperlink>
                                    <w:r w:rsidRPr="007A60E6">
                                      <w:rPr>
                                        <w:rFonts w:ascii="Verdana" w:eastAsia="Times New Roman" w:hAnsi="Verdana" w:cs="Times New Roman"/>
                                        <w:sz w:val="20"/>
                                        <w:szCs w:val="20"/>
                                        <w:lang w:eastAsia="es-BO"/>
                                      </w:rPr>
                                      <w:t> y para aliviar los síntomas de la </w:t>
                                    </w:r>
                                    <w:hyperlink r:id="rId125" w:history="1">
                                      <w:r w:rsidRPr="007A60E6">
                                        <w:rPr>
                                          <w:rFonts w:ascii="Verdana" w:eastAsia="Times New Roman" w:hAnsi="Verdana" w:cs="Times New Roman"/>
                                          <w:color w:val="0000CC"/>
                                          <w:sz w:val="20"/>
                                          <w:szCs w:val="20"/>
                                          <w:lang w:eastAsia="es-BO"/>
                                        </w:rPr>
                                        <w:t>insuficiencia cardíaca congestiva (ICC)</w:t>
                                      </w:r>
                                    </w:hyperlink>
                                    <w:r w:rsidRPr="007A60E6">
                                      <w:rPr>
                                        <w:rFonts w:ascii="Verdana" w:eastAsia="Times New Roman" w:hAnsi="Verdana" w:cs="Times New Roman"/>
                                        <w:sz w:val="20"/>
                                        <w:szCs w:val="20"/>
                                        <w:lang w:eastAsia="es-BO"/>
                                      </w:rPr>
                                      <w:t>.</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¿Cómo actúan los nitratos?</w:t>
                                    </w:r>
                                  </w:p>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nitratos son </w:t>
                                    </w:r>
                                    <w:r w:rsidRPr="007A60E6">
                                      <w:rPr>
                                        <w:rFonts w:ascii="Verdana" w:eastAsia="Times New Roman" w:hAnsi="Verdana" w:cs="Times New Roman"/>
                                        <w:b/>
                                        <w:bCs/>
                                        <w:color w:val="9B0000"/>
                                        <w:sz w:val="20"/>
                                        <w:szCs w:val="20"/>
                                        <w:lang w:eastAsia="es-BO"/>
                                      </w:rPr>
                                      <w:t>vasodilatadores</w:t>
                                    </w:r>
                                    <w:r w:rsidRPr="007A60E6">
                                      <w:rPr>
                                        <w:rFonts w:ascii="Verdana" w:eastAsia="Times New Roman" w:hAnsi="Verdana" w:cs="Times New Roman"/>
                                        <w:sz w:val="20"/>
                                        <w:szCs w:val="20"/>
                                        <w:lang w:eastAsia="es-BO"/>
                                      </w:rPr>
                                      <w:t>. Los vasodilatadores ensanchan (dilatan) los vasos sanguíneos, lo cual mejora el flujo sanguíneo y permite un mayor </w:t>
                                    </w:r>
                                    <w:r w:rsidRPr="007A60E6">
                                      <w:rPr>
                                        <w:rFonts w:ascii="Verdana" w:eastAsia="Times New Roman" w:hAnsi="Verdana" w:cs="Times New Roman"/>
                                        <w:color w:val="000099"/>
                                        <w:sz w:val="20"/>
                                        <w:szCs w:val="20"/>
                                        <w:u w:val="single"/>
                                        <w:bdr w:val="single" w:sz="6" w:space="0" w:color="auto" w:frame="1"/>
                                        <w:lang w:eastAsia="es-BO"/>
                                      </w:rPr>
                                      <w:t>suministro de sangre</w:t>
                                    </w:r>
                                    <w:r w:rsidRPr="007A60E6">
                                      <w:rPr>
                                        <w:rFonts w:ascii="Verdana" w:eastAsia="Times New Roman" w:hAnsi="Verdana" w:cs="Times New Roman"/>
                                        <w:sz w:val="20"/>
                                        <w:szCs w:val="20"/>
                                        <w:lang w:eastAsia="es-BO"/>
                                      </w:rPr>
                                      <w:t> rica en oxígeno al músculo cardíaco. Los nitratos además relajan las venas. Si regresa al corazón una menor cantidad de sangre proveniente de los brazos y las piernas, se reduce el esfuerzo del corazón.</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¿Cuánto debo tomar?</w:t>
                                    </w:r>
                                  </w:p>
                                  <w:p w:rsidR="007A60E6" w:rsidRPr="007A60E6" w:rsidRDefault="007A60E6"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nitratos se presentan en distintas formas. Según la forma, los nitratos pueden utilizarse para prevenir un ataque de angina de pecho, limitar el número de ataques que sufre un paciente o </w:t>
                                    </w:r>
                                    <w:r w:rsidRPr="007A60E6">
                                      <w:rPr>
                                        <w:rFonts w:ascii="Verdana" w:eastAsia="Times New Roman" w:hAnsi="Verdana" w:cs="Times New Roman"/>
                                        <w:color w:val="000099"/>
                                        <w:sz w:val="20"/>
                                        <w:szCs w:val="20"/>
                                        <w:u w:val="single"/>
                                        <w:bdr w:val="single" w:sz="6" w:space="0" w:color="auto" w:frame="1"/>
                                        <w:lang w:eastAsia="es-BO"/>
                                      </w:rPr>
                                      <w:t>aliviar el dolor</w:t>
                                    </w:r>
                                    <w:r w:rsidRPr="007A60E6">
                                      <w:rPr>
                                        <w:rFonts w:ascii="Verdana" w:eastAsia="Times New Roman" w:hAnsi="Verdana" w:cs="Times New Roman"/>
                                        <w:sz w:val="20"/>
                                        <w:szCs w:val="20"/>
                                        <w:lang w:eastAsia="es-BO"/>
                                      </w:rPr>
                                      <w:t> durante un ataque.</w:t>
                                    </w:r>
                                  </w:p>
                                  <w:p w:rsidR="007A60E6" w:rsidRPr="007A60E6" w:rsidRDefault="007A60E6" w:rsidP="00194D8B">
                                    <w:pPr>
                                      <w:framePr w:hSpace="141" w:wrap="around" w:vAnchor="text" w:hAnchor="margin" w:xAlign="center" w:y="-1168"/>
                                      <w:numPr>
                                        <w:ilvl w:val="0"/>
                                        <w:numId w:val="5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Los comprimidos se presentan en forma oral (se tragan con un líquido), masticable (se mastican y se dejan un tiempo en la boca antes de tragarse), sublingual (se disuelven debajo de la lengua) o bucal (se colocan y dejan debajo del labio o en la mejilla hasta que se disuelven).</w:t>
                                    </w:r>
                                  </w:p>
                                  <w:p w:rsidR="007A60E6" w:rsidRPr="007A60E6" w:rsidRDefault="007A60E6" w:rsidP="00194D8B">
                                    <w:pPr>
                                      <w:framePr w:hSpace="141" w:wrap="around" w:vAnchor="text" w:hAnchor="margin" w:xAlign="center" w:y="-1168"/>
                                      <w:numPr>
                                        <w:ilvl w:val="0"/>
                                        <w:numId w:val="5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Las formas tópica (pomada) o transdérmica (parche autoadhesivo) administran nitratos a través de la piel.</w:t>
                                    </w:r>
                                  </w:p>
                                  <w:p w:rsidR="007A60E6" w:rsidRPr="007A60E6" w:rsidRDefault="007A60E6" w:rsidP="00194D8B">
                                    <w:pPr>
                                      <w:framePr w:hSpace="141" w:wrap="around" w:vAnchor="text" w:hAnchor="margin" w:xAlign="center" w:y="-1168"/>
                                      <w:numPr>
                                        <w:ilvl w:val="0"/>
                                        <w:numId w:val="58"/>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forma translingual (aerosol) se rocía por encima o por debajo de la lengua.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 cantidad de medicamento necesario puede variar. Hable con el médico o farmacéutico para obtener más información sobre cómo y cuándo tomar este medicamento.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lastRenderedPageBreak/>
                                      <w:t>¿Qué pasa si estoy tomando otros medicamentos?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Si está tomando otros medicamentos, éstos podrían aumentar o reducir el efecto de los nitratos. Estos efectos constituyen lo que se denomina una </w:t>
                                    </w:r>
                                    <w:r w:rsidRPr="007A60E6">
                                      <w:rPr>
                                        <w:rFonts w:ascii="Verdana" w:eastAsia="Times New Roman" w:hAnsi="Verdana" w:cs="Times New Roman"/>
                                        <w:b/>
                                        <w:bCs/>
                                        <w:color w:val="9B0000"/>
                                        <w:sz w:val="20"/>
                                        <w:szCs w:val="20"/>
                                        <w:lang w:eastAsia="es-BO"/>
                                      </w:rPr>
                                      <w:t>interacción</w:t>
                                    </w:r>
                                    <w:r w:rsidRPr="007A60E6">
                                      <w:rPr>
                                        <w:rFonts w:ascii="Verdana" w:eastAsia="Times New Roman" w:hAnsi="Verdana" w:cs="Times New Roman"/>
                                        <w:sz w:val="20"/>
                                        <w:szCs w:val="20"/>
                                        <w:lang w:eastAsia="es-BO"/>
                                      </w:rPr>
                                      <w:t>. Asegúrese de decirle al médico todos los medicamentos y suplementos vitamínicos o herbales que esté tomando, para que éste pueda informarle de las interacciones posibles.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Las siguientes son algunas categorías de medicamentos que pueden aumentar o reducir el efecto de los nitratos. Como hay tantos tipos de medicamentos dentro de cada categoría, no se indica el nombre de cada uno en la lista. Infórmele al médico de todos los medicamentos que esté tomando, incluso si no aparecen en la lista a continuación.</w:t>
                                    </w:r>
                                  </w:p>
                                  <w:p w:rsidR="007A60E6" w:rsidRPr="007A60E6" w:rsidRDefault="007A60E6" w:rsidP="00194D8B">
                                    <w:pPr>
                                      <w:framePr w:hSpace="141" w:wrap="around" w:vAnchor="text" w:hAnchor="margin" w:xAlign="center" w:y="-1168"/>
                                      <w:numPr>
                                        <w:ilvl w:val="0"/>
                                        <w:numId w:val="5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Viagra (sildenafilo), Levitra (vardenafilo) o Cialis (tadalafilo). </w:t>
                                    </w:r>
                                    <w:r w:rsidRPr="007A60E6">
                                      <w:rPr>
                                        <w:rFonts w:ascii="Verdana" w:eastAsia="Times New Roman" w:hAnsi="Verdana" w:cs="Times New Roman"/>
                                        <w:b/>
                                        <w:bCs/>
                                        <w:color w:val="9B0000"/>
                                        <w:sz w:val="20"/>
                                        <w:szCs w:val="20"/>
                                        <w:lang w:eastAsia="es-BO"/>
                                      </w:rPr>
                                      <w:t>No tome Viagra, Levitra ni Cialis dentro de las 24 horas de tomar nitratos</w:t>
                                    </w:r>
                                    <w:r w:rsidRPr="007A60E6">
                                      <w:rPr>
                                        <w:rFonts w:ascii="Verdana" w:eastAsia="Times New Roman" w:hAnsi="Verdana" w:cs="Times New Roman"/>
                                        <w:sz w:val="20"/>
                                        <w:szCs w:val="20"/>
                                        <w:lang w:eastAsia="es-BO"/>
                                      </w:rPr>
                                      <w:t xml:space="preserve">. La combinación de estos medicamentos para la disfunción eréctil con nitratos puede reducir la presión arterial y producir mareo, vahído o desmayo. En algunos casos, la combinación de medicamentos para la disfunción eréctil y nitratos </w:t>
                                    </w:r>
                                    <w:proofErr w:type="gramStart"/>
                                    <w:r w:rsidRPr="007A60E6">
                                      <w:rPr>
                                        <w:rFonts w:ascii="Verdana" w:eastAsia="Times New Roman" w:hAnsi="Verdana" w:cs="Times New Roman"/>
                                        <w:sz w:val="20"/>
                                        <w:szCs w:val="20"/>
                                        <w:lang w:eastAsia="es-BO"/>
                                      </w:rPr>
                                      <w:t>a</w:t>
                                    </w:r>
                                    <w:proofErr w:type="gramEnd"/>
                                    <w:r w:rsidRPr="007A60E6">
                                      <w:rPr>
                                        <w:rFonts w:ascii="Verdana" w:eastAsia="Times New Roman" w:hAnsi="Verdana" w:cs="Times New Roman"/>
                                        <w:sz w:val="20"/>
                                        <w:szCs w:val="20"/>
                                        <w:lang w:eastAsia="es-BO"/>
                                      </w:rPr>
                                      <w:t xml:space="preserve"> ocasionado la muerte.</w:t>
                                    </w:r>
                                  </w:p>
                                  <w:p w:rsidR="007A60E6" w:rsidRPr="007A60E6" w:rsidRDefault="007A60E6" w:rsidP="00194D8B">
                                    <w:pPr>
                                      <w:framePr w:hSpace="141" w:wrap="around" w:vAnchor="text" w:hAnchor="margin" w:xAlign="center" w:y="-1168"/>
                                      <w:numPr>
                                        <w:ilvl w:val="0"/>
                                        <w:numId w:val="5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Medicamentos para tratar la presión arterial alta (hipertensión).</w:t>
                                    </w:r>
                                  </w:p>
                                  <w:p w:rsidR="007A60E6" w:rsidRPr="007A60E6" w:rsidRDefault="007A60E6" w:rsidP="00194D8B">
                                    <w:pPr>
                                      <w:framePr w:hSpace="141" w:wrap="around" w:vAnchor="text" w:hAnchor="margin" w:xAlign="center" w:y="-1168"/>
                                      <w:numPr>
                                        <w:ilvl w:val="0"/>
                                        <w:numId w:val="5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Ciertos medicamentos para el corazón.</w:t>
                                    </w:r>
                                  </w:p>
                                  <w:p w:rsidR="007A60E6" w:rsidRPr="007A60E6" w:rsidRDefault="007A60E6" w:rsidP="00194D8B">
                                    <w:pPr>
                                      <w:framePr w:hSpace="141" w:wrap="around" w:vAnchor="text" w:hAnchor="margin" w:xAlign="center" w:y="-1168"/>
                                      <w:numPr>
                                        <w:ilvl w:val="0"/>
                                        <w:numId w:val="5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Medicamentos de venta libre para la tos, el catarro y la gripe.</w:t>
                                    </w:r>
                                  </w:p>
                                  <w:p w:rsidR="007A60E6" w:rsidRPr="007A60E6" w:rsidRDefault="007A60E6" w:rsidP="00194D8B">
                                    <w:pPr>
                                      <w:framePr w:hSpace="141" w:wrap="around" w:vAnchor="text" w:hAnchor="margin" w:xAlign="center" w:y="-1168"/>
                                      <w:numPr>
                                        <w:ilvl w:val="0"/>
                                        <w:numId w:val="59"/>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Medicamentos herbales de venta libre para la tos, el catarro y la gripe.</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Mientras esté tomando nitratos, debe también evitar el cigarrillo, ya que puede reducir el efecto del medicamento. También debe evitar el alcohol, porque puede intensificar el efecto.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¿Qué más debo decirle al médico?</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Hable con el médico sobre sus antecedentes médicos antes de comenzar a tomar nitratos. Deben considerarse los riesgos de tomar el medicamento frente a los beneficios. Los siguientes son factores que deben tomarse en cuenta al decidir si es aconsejable tomar un nitrato.</w:t>
                                    </w:r>
                                  </w:p>
                                  <w:p w:rsidR="007A60E6" w:rsidRPr="007A60E6" w:rsidRDefault="007A60E6" w:rsidP="00194D8B">
                                    <w:pPr>
                                      <w:framePr w:hSpace="141" w:wrap="around" w:vAnchor="text" w:hAnchor="margin" w:xAlign="center" w:y="-1168"/>
                                      <w:numPr>
                                        <w:ilvl w:val="0"/>
                                        <w:numId w:val="6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Planea un embarazo, está embarazada o está amamantando a su bebé.</w:t>
                                    </w:r>
                                  </w:p>
                                  <w:p w:rsidR="007A60E6" w:rsidRPr="007A60E6" w:rsidRDefault="007A60E6" w:rsidP="00194D8B">
                                    <w:pPr>
                                      <w:framePr w:hSpace="141" w:wrap="around" w:vAnchor="text" w:hAnchor="margin" w:xAlign="center" w:y="-1168"/>
                                      <w:numPr>
                                        <w:ilvl w:val="0"/>
                                        <w:numId w:val="6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más de 60 años de edad. El mareo es más frecuente en las personas mayores.</w:t>
                                    </w:r>
                                  </w:p>
                                  <w:p w:rsidR="007A60E6" w:rsidRPr="007A60E6" w:rsidRDefault="007A60E6" w:rsidP="00194D8B">
                                    <w:pPr>
                                      <w:framePr w:hSpace="141" w:wrap="around" w:vAnchor="text" w:hAnchor="margin" w:xAlign="center" w:y="-1168"/>
                                      <w:numPr>
                                        <w:ilvl w:val="0"/>
                                        <w:numId w:val="6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 sufrido recientemente un accidente cerebrovascular.</w:t>
                                    </w:r>
                                  </w:p>
                                  <w:p w:rsidR="007A60E6" w:rsidRPr="007A60E6" w:rsidRDefault="007A60E6" w:rsidP="00194D8B">
                                    <w:pPr>
                                      <w:framePr w:hSpace="141" w:wrap="around" w:vAnchor="text" w:hAnchor="margin" w:xAlign="center" w:y="-1168"/>
                                      <w:numPr>
                                        <w:ilvl w:val="0"/>
                                        <w:numId w:val="6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Ha sufrido recientemente un ataque al corazón.</w:t>
                                    </w:r>
                                  </w:p>
                                  <w:p w:rsidR="007A60E6" w:rsidRPr="007A60E6" w:rsidRDefault="007A60E6" w:rsidP="00194D8B">
                                    <w:pPr>
                                      <w:framePr w:hSpace="141" w:wrap="around" w:vAnchor="text" w:hAnchor="margin" w:xAlign="center" w:y="-1168"/>
                                      <w:numPr>
                                        <w:ilvl w:val="0"/>
                                        <w:numId w:val="6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una enfermedad del riñón o del hígado.</w:t>
                                    </w:r>
                                  </w:p>
                                  <w:p w:rsidR="007A60E6" w:rsidRPr="007A60E6" w:rsidRDefault="007A60E6" w:rsidP="00194D8B">
                                    <w:pPr>
                                      <w:framePr w:hSpace="141" w:wrap="around" w:vAnchor="text" w:hAnchor="margin" w:xAlign="center" w:y="-1168"/>
                                      <w:numPr>
                                        <w:ilvl w:val="0"/>
                                        <w:numId w:val="6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Tiene una glándula tiroides hiperactiva.</w:t>
                                    </w:r>
                                  </w:p>
                                  <w:p w:rsidR="007A60E6" w:rsidRPr="007A60E6" w:rsidRDefault="007A60E6" w:rsidP="00194D8B">
                                    <w:pPr>
                                      <w:framePr w:hSpace="141" w:wrap="around" w:vAnchor="text" w:hAnchor="margin" w:xAlign="center" w:y="-1168"/>
                                      <w:numPr>
                                        <w:ilvl w:val="0"/>
                                        <w:numId w:val="6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frecuentemente de dolores de cabeza muy fuertes.</w:t>
                                    </w:r>
                                  </w:p>
                                  <w:p w:rsidR="007A60E6" w:rsidRPr="007A60E6" w:rsidRDefault="007A60E6" w:rsidP="00194D8B">
                                    <w:pPr>
                                      <w:framePr w:hSpace="141" w:wrap="around" w:vAnchor="text" w:hAnchor="margin" w:xAlign="center" w:y="-1168"/>
                                      <w:numPr>
                                        <w:ilvl w:val="0"/>
                                        <w:numId w:val="6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Es anémico.</w:t>
                                    </w:r>
                                  </w:p>
                                  <w:p w:rsidR="007A60E6" w:rsidRPr="007A60E6" w:rsidRDefault="007A60E6" w:rsidP="00194D8B">
                                    <w:pPr>
                                      <w:framePr w:hSpace="141" w:wrap="around" w:vAnchor="text" w:hAnchor="margin" w:xAlign="center" w:y="-1168"/>
                                      <w:numPr>
                                        <w:ilvl w:val="0"/>
                                        <w:numId w:val="60"/>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Sufre de glaucoma.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color w:val="9B0000"/>
                                        <w:sz w:val="20"/>
                                        <w:szCs w:val="20"/>
                                        <w:lang w:eastAsia="es-BO"/>
                                      </w:rPr>
                                      <w:t>¿Cuáles son los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 veces un medicamento puede ocasionar efectos no deseados. Éstos se denominan </w:t>
                                    </w:r>
                                    <w:r w:rsidRPr="007A60E6">
                                      <w:rPr>
                                        <w:rFonts w:ascii="Verdana" w:eastAsia="Times New Roman" w:hAnsi="Verdana" w:cs="Times New Roman"/>
                                        <w:b/>
                                        <w:bCs/>
                                        <w:color w:val="9B0000"/>
                                        <w:sz w:val="20"/>
                                        <w:szCs w:val="20"/>
                                        <w:lang w:eastAsia="es-BO"/>
                                      </w:rPr>
                                      <w:t>efectos secundarios</w:t>
                                    </w:r>
                                    <w:r w:rsidRPr="007A60E6">
                                      <w:rPr>
                                        <w:rFonts w:ascii="Verdana" w:eastAsia="Times New Roman" w:hAnsi="Verdana" w:cs="Times New Roman"/>
                                        <w:sz w:val="20"/>
                                        <w:szCs w:val="20"/>
                                        <w:lang w:eastAsia="es-BO"/>
                                      </w:rPr>
                                      <w:t>. No todos los efectos secundarios de los nitratos aparecen en la lista a continuación. Consulte al médico si siente éstos u otros efectos secundarios.</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comunes:</w:t>
                                    </w:r>
                                  </w:p>
                                  <w:p w:rsidR="007A60E6" w:rsidRPr="007A60E6" w:rsidRDefault="007A60E6" w:rsidP="00194D8B">
                                    <w:pPr>
                                      <w:framePr w:hSpace="141" w:wrap="around" w:vAnchor="text" w:hAnchor="margin" w:xAlign="center" w:y="-1168"/>
                                      <w:numPr>
                                        <w:ilvl w:val="0"/>
                                        <w:numId w:val="6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Mareo</w:t>
                                    </w:r>
                                  </w:p>
                                  <w:p w:rsidR="007A60E6" w:rsidRPr="007A60E6" w:rsidRDefault="007A60E6" w:rsidP="00194D8B">
                                    <w:pPr>
                                      <w:framePr w:hSpace="141" w:wrap="around" w:vAnchor="text" w:hAnchor="margin" w:xAlign="center" w:y="-1168"/>
                                      <w:numPr>
                                        <w:ilvl w:val="0"/>
                                        <w:numId w:val="6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Dolor de cabeza</w:t>
                                    </w:r>
                                  </w:p>
                                  <w:p w:rsidR="007A60E6" w:rsidRPr="007A60E6" w:rsidRDefault="007A60E6" w:rsidP="00194D8B">
                                    <w:pPr>
                                      <w:framePr w:hSpace="141" w:wrap="around" w:vAnchor="text" w:hAnchor="margin" w:xAlign="center" w:y="-1168"/>
                                      <w:numPr>
                                        <w:ilvl w:val="0"/>
                                        <w:numId w:val="6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lastRenderedPageBreak/>
                                      <w:t>Enrojecimiento del rostro y cuello</w:t>
                                    </w:r>
                                  </w:p>
                                  <w:p w:rsidR="007A60E6" w:rsidRPr="007A60E6" w:rsidRDefault="007A60E6" w:rsidP="00194D8B">
                                    <w:pPr>
                                      <w:framePr w:hSpace="141" w:wrap="around" w:vAnchor="text" w:hAnchor="margin" w:xAlign="center" w:y="-1168"/>
                                      <w:numPr>
                                        <w:ilvl w:val="0"/>
                                        <w:numId w:val="6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Náuseas o vómitos</w:t>
                                    </w:r>
                                  </w:p>
                                  <w:p w:rsidR="007A60E6" w:rsidRPr="007A60E6" w:rsidRDefault="007A60E6" w:rsidP="00194D8B">
                                    <w:pPr>
                                      <w:framePr w:hSpace="141" w:wrap="around" w:vAnchor="text" w:hAnchor="margin" w:xAlign="center" w:y="-1168"/>
                                      <w:numPr>
                                        <w:ilvl w:val="0"/>
                                        <w:numId w:val="6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Presión arterial baja (hipotensión)</w:t>
                                    </w:r>
                                  </w:p>
                                  <w:p w:rsidR="007A60E6" w:rsidRPr="007A60E6" w:rsidRDefault="007A60E6" w:rsidP="00194D8B">
                                    <w:pPr>
                                      <w:framePr w:hSpace="141" w:wrap="around" w:vAnchor="text" w:hAnchor="margin" w:xAlign="center" w:y="-1168"/>
                                      <w:numPr>
                                        <w:ilvl w:val="0"/>
                                        <w:numId w:val="61"/>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Ritmo cardíaco anormal (arritmia)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menos comunes:</w:t>
                                    </w:r>
                                  </w:p>
                                  <w:p w:rsidR="007A60E6" w:rsidRPr="007A60E6" w:rsidRDefault="007A60E6" w:rsidP="00194D8B">
                                    <w:pPr>
                                      <w:framePr w:hSpace="141" w:wrap="around" w:vAnchor="text" w:hAnchor="margin" w:xAlign="center" w:y="-1168"/>
                                      <w:numPr>
                                        <w:ilvl w:val="0"/>
                                        <w:numId w:val="6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Desmayo</w:t>
                                    </w:r>
                                  </w:p>
                                  <w:p w:rsidR="007A60E6" w:rsidRPr="007A60E6" w:rsidRDefault="007A60E6" w:rsidP="00194D8B">
                                    <w:pPr>
                                      <w:framePr w:hSpace="141" w:wrap="around" w:vAnchor="text" w:hAnchor="margin" w:xAlign="center" w:y="-1168"/>
                                      <w:numPr>
                                        <w:ilvl w:val="0"/>
                                        <w:numId w:val="62"/>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Agitación</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Efectos secundarios poco comunes:</w:t>
                                    </w:r>
                                  </w:p>
                                  <w:p w:rsidR="007A60E6" w:rsidRPr="007A60E6" w:rsidRDefault="007A60E6" w:rsidP="00194D8B">
                                    <w:pPr>
                                      <w:framePr w:hSpace="141" w:wrap="around" w:vAnchor="text" w:hAnchor="margin" w:xAlign="center" w:y="-1168"/>
                                      <w:numPr>
                                        <w:ilvl w:val="0"/>
                                        <w:numId w:val="6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Sequedad oral</w:t>
                                    </w:r>
                                  </w:p>
                                  <w:p w:rsidR="007A60E6" w:rsidRPr="007A60E6" w:rsidRDefault="007A60E6" w:rsidP="00194D8B">
                                    <w:pPr>
                                      <w:framePr w:hSpace="141" w:wrap="around" w:vAnchor="text" w:hAnchor="margin" w:xAlign="center" w:y="-1168"/>
                                      <w:numPr>
                                        <w:ilvl w:val="0"/>
                                        <w:numId w:val="6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Sarpullido y descamación de la piel</w:t>
                                    </w:r>
                                  </w:p>
                                  <w:p w:rsidR="007A60E6" w:rsidRPr="007A60E6" w:rsidRDefault="007A60E6" w:rsidP="00194D8B">
                                    <w:pPr>
                                      <w:framePr w:hSpace="141" w:wrap="around" w:vAnchor="text" w:hAnchor="margin" w:xAlign="center" w:y="-1168"/>
                                      <w:numPr>
                                        <w:ilvl w:val="0"/>
                                        <w:numId w:val="63"/>
                                      </w:numPr>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Visión borrosa</w:t>
                                    </w: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7A60E6">
                                      <w:rPr>
                                        <w:rFonts w:ascii="Verdana" w:eastAsia="Times New Roman" w:hAnsi="Verdana" w:cs="Times New Roman"/>
                                        <w:sz w:val="20"/>
                                        <w:szCs w:val="20"/>
                                        <w:lang w:eastAsia="es-BO"/>
                                      </w:rPr>
                                      <w:t>Infórmele al médico inmediatamente si tiene alguno de estos efectos secundarios. No deje de tomar el medicamento a menos que el médico se lo indique. Si deja de tomar el medicamento sin antes consultar al médico, su estado de salud podría empeorar.</w:t>
                                    </w:r>
                                  </w:p>
                                </w:tc>
                              </w:tr>
                            </w:tbl>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color w:val="000000"/>
                                  <w:sz w:val="20"/>
                                  <w:szCs w:val="20"/>
                                  <w:lang w:eastAsia="es-BO"/>
                                </w:rPr>
                              </w:pPr>
                            </w:p>
                          </w:tc>
                        </w:tr>
                        <w:tr w:rsidR="00350875" w:rsidRPr="00350875" w:rsidTr="00350875">
                          <w:trPr>
                            <w:tblCellSpacing w:w="0" w:type="dxa"/>
                          </w:trPr>
                          <w:tc>
                            <w:tcPr>
                              <w:tcW w:w="0" w:type="auto"/>
                              <w:tcBorders>
                                <w:top w:val="single" w:sz="6" w:space="0" w:color="FFFFFF"/>
                                <w:left w:val="single" w:sz="6" w:space="0" w:color="FFFFFF"/>
                              </w:tcBorders>
                              <w:shd w:val="clear" w:color="auto" w:fill="FFFFFF"/>
                              <w:tcMar>
                                <w:top w:w="90" w:type="dxa"/>
                                <w:left w:w="0" w:type="dxa"/>
                                <w:bottom w:w="0" w:type="dxa"/>
                                <w:right w:w="0" w:type="dxa"/>
                              </w:tcMar>
                              <w:hideMark/>
                            </w:tcPr>
                            <w:tbl>
                              <w:tblPr>
                                <w:tblW w:w="4950" w:type="pct"/>
                                <w:tblCellSpacing w:w="0" w:type="dxa"/>
                                <w:tblCellMar>
                                  <w:left w:w="0" w:type="dxa"/>
                                  <w:right w:w="0" w:type="dxa"/>
                                </w:tblCellMar>
                                <w:tblLook w:val="04A0" w:firstRow="1" w:lastRow="0" w:firstColumn="1" w:lastColumn="0" w:noHBand="0" w:noVBand="1"/>
                              </w:tblPr>
                              <w:tblGrid>
                                <w:gridCol w:w="7191"/>
                                <w:gridCol w:w="3872"/>
                              </w:tblGrid>
                              <w:tr w:rsidR="00350875" w:rsidRPr="00350875">
                                <w:trPr>
                                  <w:tblCellSpacing w:w="0" w:type="dxa"/>
                                </w:trPr>
                                <w:tc>
                                  <w:tcPr>
                                    <w:tcW w:w="3250" w:type="pct"/>
                                    <w:tcMar>
                                      <w:top w:w="90" w:type="dxa"/>
                                      <w:left w:w="0" w:type="dxa"/>
                                      <w:bottom w:w="0" w:type="dxa"/>
                                      <w:right w:w="0" w:type="dxa"/>
                                    </w:tcMar>
                                    <w:vAlign w:val="center"/>
                                    <w:hideMark/>
                                  </w:tcPr>
                                  <w:p w:rsidR="00350875" w:rsidRPr="00350875" w:rsidRDefault="00350875"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r w:rsidRPr="00350875">
                                      <w:rPr>
                                        <w:rFonts w:ascii="Verdana" w:eastAsia="Times New Roman" w:hAnsi="Verdana" w:cs="Times New Roman"/>
                                        <w:b/>
                                        <w:bCs/>
                                        <w:color w:val="9B0000"/>
                                        <w:sz w:val="23"/>
                                        <w:szCs w:val="23"/>
                                        <w:lang w:eastAsia="es-BO"/>
                                      </w:rPr>
                                      <w:lastRenderedPageBreak/>
                                      <w:t>Terapia antiplaquetaria</w:t>
                                    </w:r>
                                  </w:p>
                                </w:tc>
                                <w:tc>
                                  <w:tcPr>
                                    <w:tcW w:w="0" w:type="auto"/>
                                    <w:vAlign w:val="center"/>
                                    <w:hideMark/>
                                  </w:tcPr>
                                  <w:tbl>
                                    <w:tblPr>
                                      <w:tblW w:w="0" w:type="auto"/>
                                      <w:jc w:val="right"/>
                                      <w:tblCellSpacing w:w="15" w:type="dxa"/>
                                      <w:tblCellMar>
                                        <w:left w:w="0" w:type="dxa"/>
                                        <w:right w:w="0" w:type="dxa"/>
                                      </w:tblCellMar>
                                      <w:tblLook w:val="04A0" w:firstRow="1" w:lastRow="0" w:firstColumn="1" w:lastColumn="0" w:noHBand="0" w:noVBand="1"/>
                                    </w:tblPr>
                                    <w:tblGrid>
                                      <w:gridCol w:w="294"/>
                                      <w:gridCol w:w="279"/>
                                      <w:gridCol w:w="279"/>
                                      <w:gridCol w:w="279"/>
                                      <w:gridCol w:w="279"/>
                                      <w:gridCol w:w="121"/>
                                      <w:gridCol w:w="706"/>
                                    </w:tblGrid>
                                    <w:tr w:rsidR="00350875" w:rsidRPr="00350875">
                                      <w:trPr>
                                        <w:tblCellSpacing w:w="15" w:type="dxa"/>
                                        <w:jc w:val="right"/>
                                      </w:trPr>
                                      <w:tc>
                                        <w:tcPr>
                                          <w:tcW w:w="0" w:type="auto"/>
                                          <w:vAlign w:val="center"/>
                                          <w:hideMark/>
                                        </w:tcPr>
                                        <w:p w:rsidR="00350875" w:rsidRPr="00350875" w:rsidRDefault="00350875"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10FA8EAD" wp14:editId="77404F59">
                                                <wp:extent cx="158115" cy="158115"/>
                                                <wp:effectExtent l="0" t="0" r="0" b="0"/>
                                                <wp:docPr id="78" name="Imagen 78" descr="http://cache.addthiscdn.com/icons/v0/thumbs/facebook.gif">
                                                  <a:hlinkClick xmlns:a="http://schemas.openxmlformats.org/drawingml/2006/main" r:id="rId1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cache.addthiscdn.com/icons/v0/thumbs/facebook.gif">
                                                          <a:hlinkClick r:id="rId12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350875" w:rsidRPr="00350875" w:rsidRDefault="00350875"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7930F4A0" wp14:editId="6625A285">
                                                <wp:extent cx="158115" cy="158115"/>
                                                <wp:effectExtent l="0" t="0" r="0" b="0"/>
                                                <wp:docPr id="77" name="Imagen 77" descr="http://cache.addthiscdn.com/icons/v0/thumbs/twitter.gif">
                                                  <a:hlinkClick xmlns:a="http://schemas.openxmlformats.org/drawingml/2006/main" r:id="rId1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cache.addthiscdn.com/icons/v0/thumbs/twitter.gif">
                                                          <a:hlinkClick r:id="rId127"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350875" w:rsidRPr="00350875" w:rsidRDefault="00350875"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4CD8C705" wp14:editId="3357EA93">
                                                <wp:extent cx="158115" cy="158115"/>
                                                <wp:effectExtent l="0" t="0" r="0" b="0"/>
                                                <wp:docPr id="76" name="Imagen 76" descr="http://cache.addthiscdn.com/icons/v0/thumbs/email.gif">
                                                  <a:hlinkClick xmlns:a="http://schemas.openxmlformats.org/drawingml/2006/main" r:id="rId1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cache.addthiscdn.com/icons/v0/thumbs/email.gif">
                                                          <a:hlinkClick r:id="rId128"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350875" w:rsidRPr="00350875" w:rsidRDefault="00350875"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4ECEE87C" wp14:editId="72B9CA24">
                                                <wp:extent cx="158115" cy="158115"/>
                                                <wp:effectExtent l="0" t="0" r="0" b="0"/>
                                                <wp:docPr id="75" name="Imagen 75" descr="http://cache.addthiscdn.com/icons/v0/thumbs/favorites.gif">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cache.addthiscdn.com/icons/v0/thumbs/favorites.gif">
                                                          <a:hlinkClick r:id="rId2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350875" w:rsidRPr="00350875" w:rsidRDefault="00350875"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Pr>
                                              <w:rFonts w:ascii="Verdana" w:eastAsia="Times New Roman" w:hAnsi="Verdana" w:cs="Times New Roman"/>
                                              <w:noProof/>
                                              <w:color w:val="0000CC"/>
                                              <w:sz w:val="20"/>
                                              <w:szCs w:val="20"/>
                                              <w:lang w:eastAsia="es-BO"/>
                                            </w:rPr>
                                            <w:drawing>
                                              <wp:inline distT="0" distB="0" distL="0" distR="0" wp14:anchorId="5C8CB2E6" wp14:editId="1CB80A15">
                                                <wp:extent cx="158115" cy="158115"/>
                                                <wp:effectExtent l="0" t="0" r="0" b="0"/>
                                                <wp:docPr id="74" name="Imagen 74" descr="http://cache.addthiscdn.com/icons/v0/thumbs/print.gif">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cache.addthiscdn.com/icons/v0/thumbs/print.gif">
                                                          <a:hlinkClick r:id="rId2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p>
                                      </w:tc>
                                      <w:tc>
                                        <w:tcPr>
                                          <w:tcW w:w="0" w:type="auto"/>
                                          <w:vAlign w:val="center"/>
                                          <w:hideMark/>
                                        </w:tcPr>
                                        <w:p w:rsidR="00350875" w:rsidRPr="00350875" w:rsidRDefault="00350875"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w:t>
                                          </w:r>
                                        </w:p>
                                      </w:tc>
                                      <w:tc>
                                        <w:tcPr>
                                          <w:tcW w:w="0" w:type="auto"/>
                                          <w:vAlign w:val="center"/>
                                          <w:hideMark/>
                                        </w:tcPr>
                                        <w:p w:rsidR="00350875" w:rsidRPr="00350875" w:rsidRDefault="00194D8B"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hyperlink r:id="rId129" w:tgtFrame="_blank" w:history="1">
                                            <w:r w:rsidR="00350875">
                                              <w:rPr>
                                                <w:rFonts w:ascii="Verdana" w:eastAsia="Times New Roman" w:hAnsi="Verdana" w:cs="Times New Roman"/>
                                                <w:noProof/>
                                                <w:color w:val="0000CC"/>
                                                <w:sz w:val="14"/>
                                                <w:szCs w:val="14"/>
                                                <w:lang w:eastAsia="es-BO"/>
                                              </w:rPr>
                                              <w:drawing>
                                                <wp:inline distT="0" distB="0" distL="0" distR="0" wp14:anchorId="5B678A04" wp14:editId="2E2692BF">
                                                  <wp:extent cx="158115" cy="158115"/>
                                                  <wp:effectExtent l="0" t="0" r="0" b="0"/>
                                                  <wp:docPr id="73" name="Imagen 73" descr="http://cache.addthiscdn.com/icons/v0/thumbs/addthis.gif">
                                                    <a:hlinkClick xmlns:a="http://schemas.openxmlformats.org/drawingml/2006/main" r:id="rId1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cache.addthiscdn.com/icons/v0/thumbs/addthis.gif">
                                                            <a:hlinkClick r:id="rId129"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8115" cy="158115"/>
                                                          </a:xfrm>
                                                          <a:prstGeom prst="rect">
                                                            <a:avLst/>
                                                          </a:prstGeom>
                                                          <a:noFill/>
                                                          <a:ln>
                                                            <a:noFill/>
                                                          </a:ln>
                                                        </pic:spPr>
                                                      </pic:pic>
                                                    </a:graphicData>
                                                  </a:graphic>
                                                </wp:inline>
                                              </w:drawing>
                                            </w:r>
                                            <w:r w:rsidR="00350875" w:rsidRPr="00350875">
                                              <w:rPr>
                                                <w:rFonts w:ascii="Verdana" w:eastAsia="Times New Roman" w:hAnsi="Verdana" w:cs="Times New Roman"/>
                                                <w:color w:val="0000CC"/>
                                                <w:sz w:val="14"/>
                                                <w:szCs w:val="14"/>
                                                <w:lang w:eastAsia="es-BO"/>
                                              </w:rPr>
                                              <w:t>Share</w:t>
                                            </w:r>
                                          </w:hyperlink>
                                        </w:p>
                                      </w:tc>
                                    </w:tr>
                                  </w:tbl>
                                  <w:p w:rsidR="00350875" w:rsidRPr="00350875" w:rsidRDefault="00350875" w:rsidP="00194D8B">
                                    <w:pPr>
                                      <w:framePr w:hSpace="141" w:wrap="around" w:vAnchor="text" w:hAnchor="margin" w:xAlign="center" w:y="-1168"/>
                                      <w:spacing w:after="0" w:line="240" w:lineRule="auto"/>
                                      <w:suppressOverlap/>
                                      <w:jc w:val="right"/>
                                      <w:rPr>
                                        <w:rFonts w:ascii="Verdana" w:eastAsia="Times New Roman" w:hAnsi="Verdana" w:cs="Times New Roman"/>
                                        <w:sz w:val="20"/>
                                        <w:szCs w:val="20"/>
                                        <w:lang w:eastAsia="es-BO"/>
                                      </w:rPr>
                                    </w:pPr>
                                  </w:p>
                                </w:tc>
                              </w:tr>
                            </w:tbl>
                            <w:p w:rsidR="00350875" w:rsidRPr="00350875" w:rsidRDefault="00350875" w:rsidP="00194D8B">
                              <w:pPr>
                                <w:framePr w:hSpace="141" w:wrap="around" w:vAnchor="text" w:hAnchor="margin" w:xAlign="center" w:y="-1168"/>
                                <w:spacing w:after="0" w:line="240" w:lineRule="auto"/>
                                <w:ind w:firstLine="75"/>
                                <w:suppressOverlap/>
                                <w:rPr>
                                  <w:rFonts w:ascii="Verdana" w:eastAsia="Times New Roman" w:hAnsi="Verdana" w:cs="Times New Roman"/>
                                  <w:b/>
                                  <w:bCs/>
                                  <w:color w:val="9B0000"/>
                                  <w:sz w:val="23"/>
                                  <w:szCs w:val="23"/>
                                  <w:lang w:eastAsia="es-BO"/>
                                </w:rPr>
                              </w:pPr>
                            </w:p>
                          </w:tc>
                        </w:tr>
                        <w:tr w:rsidR="00350875" w:rsidRPr="00350875" w:rsidTr="00350875">
                          <w:trPr>
                            <w:tblCellSpacing w:w="0" w:type="dxa"/>
                          </w:trPr>
                          <w:tc>
                            <w:tcPr>
                              <w:tcW w:w="0" w:type="auto"/>
                              <w:tcBorders>
                                <w:top w:val="nil"/>
                              </w:tcBorders>
                              <w:shd w:val="clear" w:color="auto" w:fill="FFFFFF"/>
                              <w:tcMar>
                                <w:top w:w="0" w:type="dxa"/>
                                <w:left w:w="90" w:type="dxa"/>
                                <w:bottom w:w="0" w:type="dxa"/>
                                <w:right w:w="90" w:type="dxa"/>
                              </w:tcMar>
                              <w:hideMark/>
                            </w:tcPr>
                            <w:tbl>
                              <w:tblPr>
                                <w:tblW w:w="5000" w:type="pct"/>
                                <w:tblCellSpacing w:w="0" w:type="dxa"/>
                                <w:tblCellMar>
                                  <w:left w:w="0" w:type="dxa"/>
                                  <w:right w:w="0" w:type="dxa"/>
                                </w:tblCellMar>
                                <w:tblLook w:val="04A0" w:firstRow="1" w:lastRow="0" w:firstColumn="1" w:lastColumn="0" w:noHBand="0" w:noVBand="1"/>
                                <w:tblDescription w:val=""/>
                              </w:tblPr>
                              <w:tblGrid>
                                <w:gridCol w:w="11010"/>
                              </w:tblGrid>
                              <w:tr w:rsidR="00350875" w:rsidRPr="00350875" w:rsidTr="00350875">
                                <w:trPr>
                                  <w:tblCellSpacing w:w="0" w:type="dxa"/>
                                </w:trPr>
                                <w:tc>
                                  <w:tcPr>
                                    <w:tcW w:w="0" w:type="auto"/>
                                    <w:hideMark/>
                                  </w:tcPr>
                                  <w:p w:rsidR="00350875" w:rsidRPr="00350875" w:rsidRDefault="00350875"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color w:val="9B0000"/>
                                        <w:sz w:val="20"/>
                                        <w:szCs w:val="20"/>
                                        <w:lang w:eastAsia="es-BO"/>
                                      </w:rPr>
                                      <w:t>Marcas en los Estados Unidos: </w:t>
                                    </w:r>
                                    <w:r w:rsidRPr="00350875">
                                      <w:rPr>
                                        <w:rFonts w:ascii="Verdana" w:eastAsia="Times New Roman" w:hAnsi="Verdana" w:cs="Times New Roman"/>
                                        <w:sz w:val="20"/>
                                        <w:szCs w:val="20"/>
                                        <w:lang w:eastAsia="es-BO"/>
                                      </w:rPr>
                                      <w:t>Aggrastat (tirofiban), Effient (prasugrel), Integrilin (eptifibatide), Persantine (dipyridamole), Plavix (</w:t>
                                    </w:r>
                                    <w:r w:rsidRPr="00350875">
                                      <w:rPr>
                                        <w:rFonts w:ascii="Verdana" w:eastAsia="Times New Roman" w:hAnsi="Verdana" w:cs="Times New Roman"/>
                                        <w:color w:val="000099"/>
                                        <w:sz w:val="20"/>
                                        <w:szCs w:val="20"/>
                                        <w:u w:val="single"/>
                                        <w:bdr w:val="single" w:sz="6" w:space="0" w:color="auto" w:frame="1"/>
                                        <w:lang w:eastAsia="es-BO"/>
                                      </w:rPr>
                                      <w:t>clopidogrel bisulfate</w:t>
                                    </w:r>
                                    <w:r w:rsidRPr="00350875">
                                      <w:rPr>
                                        <w:rFonts w:ascii="Verdana" w:eastAsia="Times New Roman" w:hAnsi="Verdana" w:cs="Times New Roman"/>
                                        <w:sz w:val="20"/>
                                        <w:szCs w:val="20"/>
                                        <w:lang w:eastAsia="es-BO"/>
                                      </w:rPr>
                                      <w:t>), Pletal (cilostazol), ReoPro (abciximab)   </w:t>
                                    </w:r>
                                  </w:p>
                                  <w:p w:rsidR="00350875" w:rsidRPr="00350875" w:rsidRDefault="00350875"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 </w:t>
                                    </w:r>
                                  </w:p>
                                  <w:tbl>
                                    <w:tblPr>
                                      <w:tblW w:w="5000" w:type="pct"/>
                                      <w:tblCellSpacing w:w="0" w:type="dxa"/>
                                      <w:tblBorders>
                                        <w:top w:val="single" w:sz="6" w:space="0" w:color="9B0000"/>
                                        <w:left w:val="single" w:sz="6" w:space="0" w:color="9B0000"/>
                                        <w:bottom w:val="single" w:sz="6" w:space="0" w:color="9B0000"/>
                                        <w:right w:val="single" w:sz="6" w:space="0" w:color="9B0000"/>
                                      </w:tblBorders>
                                      <w:tblCellMar>
                                        <w:left w:w="0" w:type="dxa"/>
                                        <w:right w:w="0" w:type="dxa"/>
                                      </w:tblCellMar>
                                      <w:tblLook w:val="04A0" w:firstRow="1" w:lastRow="0" w:firstColumn="1" w:lastColumn="0" w:noHBand="0" w:noVBand="1"/>
                                    </w:tblPr>
                                    <w:tblGrid>
                                      <w:gridCol w:w="10994"/>
                                    </w:tblGrid>
                                    <w:tr w:rsidR="00350875" w:rsidRPr="00350875" w:rsidTr="00350875">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EEE3E3"/>
                                          <w:tcMar>
                                            <w:top w:w="60" w:type="dxa"/>
                                            <w:left w:w="60" w:type="dxa"/>
                                            <w:bottom w:w="60" w:type="dxa"/>
                                            <w:right w:w="60" w:type="dxa"/>
                                          </w:tcMar>
                                          <w:hideMark/>
                                        </w:tcPr>
                                        <w:p w:rsidR="00350875" w:rsidRPr="00350875" w:rsidRDefault="00350875" w:rsidP="00194D8B">
                                          <w:pPr>
                                            <w:framePr w:hSpace="141" w:wrap="around" w:vAnchor="text" w:hAnchor="margin" w:xAlign="center" w:y="-1168"/>
                                            <w:spacing w:after="0" w:line="240" w:lineRule="auto"/>
                                            <w:suppressOverlap/>
                                            <w:rPr>
                                              <w:rFonts w:ascii="Verdana" w:eastAsia="Times New Roman" w:hAnsi="Verdana" w:cs="Times New Roman"/>
                                              <w:b/>
                                              <w:bCs/>
                                              <w:sz w:val="20"/>
                                              <w:szCs w:val="20"/>
                                              <w:lang w:eastAsia="es-BO"/>
                                            </w:rPr>
                                          </w:pPr>
                                          <w:r w:rsidRPr="00350875">
                                            <w:rPr>
                                              <w:rFonts w:ascii="Verdana" w:eastAsia="Times New Roman" w:hAnsi="Verdana" w:cs="Times New Roman"/>
                                              <w:b/>
                                              <w:bCs/>
                                              <w:sz w:val="20"/>
                                              <w:szCs w:val="20"/>
                                              <w:lang w:eastAsia="es-BO"/>
                                            </w:rPr>
                                            <w:t>Declaración de limitación de responsabilidad</w:t>
                                          </w:r>
                                        </w:p>
                                      </w:tc>
                                    </w:tr>
                                    <w:tr w:rsidR="00350875" w:rsidRPr="00350875" w:rsidTr="00350875">
                                      <w:trPr>
                                        <w:tblCellSpacing w:w="0" w:type="dxa"/>
                                      </w:trPr>
                                      <w:tc>
                                        <w:tcPr>
                                          <w:tcW w:w="0" w:type="auto"/>
                                          <w:tcBorders>
                                            <w:top w:val="single" w:sz="6" w:space="0" w:color="9B0000"/>
                                            <w:left w:val="single" w:sz="6" w:space="0" w:color="9B0000"/>
                                            <w:bottom w:val="single" w:sz="6" w:space="0" w:color="9B0000"/>
                                            <w:right w:val="single" w:sz="6" w:space="0" w:color="9B0000"/>
                                          </w:tcBorders>
                                          <w:shd w:val="clear" w:color="auto" w:fill="FFFFCC"/>
                                          <w:hideMark/>
                                        </w:tcPr>
                                        <w:p w:rsidR="00350875" w:rsidRPr="00350875" w:rsidRDefault="00350875"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La información que aparece en esta sección de </w:t>
                                          </w:r>
                                          <w:hyperlink r:id="rId130" w:history="1">
                                            <w:r w:rsidRPr="00350875">
                                              <w:rPr>
                                                <w:rFonts w:ascii="Verdana" w:eastAsia="Times New Roman" w:hAnsi="Verdana" w:cs="Times New Roman"/>
                                                <w:color w:val="0000CC"/>
                                                <w:sz w:val="20"/>
                                                <w:szCs w:val="20"/>
                                                <w:lang w:eastAsia="es-BO"/>
                                              </w:rPr>
                                              <w:t>medicamentos cardiovasculares</w:t>
                                            </w:r>
                                          </w:hyperlink>
                                          <w:r w:rsidRPr="00350875">
                                            <w:rPr>
                                              <w:rFonts w:ascii="Verdana" w:eastAsia="Times New Roman" w:hAnsi="Verdana" w:cs="Times New Roman"/>
                                              <w:sz w:val="20"/>
                                              <w:szCs w:val="20"/>
                                              <w:lang w:eastAsia="es-BO"/>
                                            </w:rPr>
                                            <w:t>fue obtenida de diversas fuentes. La intención es ofrecer información sobre ciertos medicamentos, pero no se incluyen todos los posibles usos, advertencias, efectos secundarios o interacciones con otros medicamentos y con </w:t>
                                          </w:r>
                                          <w:r w:rsidRPr="00350875">
                                            <w:rPr>
                                              <w:rFonts w:ascii="Verdana" w:eastAsia="Times New Roman" w:hAnsi="Verdana" w:cs="Times New Roman"/>
                                              <w:color w:val="000099"/>
                                              <w:sz w:val="20"/>
                                              <w:szCs w:val="20"/>
                                              <w:u w:val="single"/>
                                              <w:bdr w:val="single" w:sz="6" w:space="0" w:color="auto" w:frame="1"/>
                                              <w:lang w:eastAsia="es-BO"/>
                                            </w:rPr>
                                            <w:t>suplementos vitamínicos</w:t>
                                          </w:r>
                                          <w:r w:rsidRPr="00350875">
                                            <w:rPr>
                                              <w:rFonts w:ascii="Verdana" w:eastAsia="Times New Roman" w:hAnsi="Verdana" w:cs="Times New Roman"/>
                                              <w:sz w:val="20"/>
                                              <w:szCs w:val="20"/>
                                              <w:lang w:eastAsia="es-BO"/>
                                            </w:rPr>
                                            <w:t> y herbales. La información no debe considerarse asesoramiento médico para problemas individuales. Por favor, consulte al médico o farmacéutico para obtener </w:t>
                                          </w:r>
                                          <w:r w:rsidRPr="00350875">
                                            <w:rPr>
                                              <w:rFonts w:ascii="Verdana" w:eastAsia="Times New Roman" w:hAnsi="Verdana" w:cs="Times New Roman"/>
                                              <w:color w:val="000099"/>
                                              <w:sz w:val="20"/>
                                              <w:szCs w:val="20"/>
                                              <w:u w:val="single"/>
                                              <w:bdr w:val="single" w:sz="6" w:space="0" w:color="auto" w:frame="1"/>
                                              <w:lang w:eastAsia="es-BO"/>
                                            </w:rPr>
                                            <w:t>instrucciones de uso</w:t>
                                          </w:r>
                                          <w:r w:rsidRPr="00350875">
                                            <w:rPr>
                                              <w:rFonts w:ascii="Verdana" w:eastAsia="Times New Roman" w:hAnsi="Verdana" w:cs="Times New Roman"/>
                                              <w:sz w:val="20"/>
                                              <w:szCs w:val="20"/>
                                              <w:lang w:eastAsia="es-BO"/>
                                            </w:rPr>
                                            <w:t>.</w:t>
                                          </w:r>
                                        </w:p>
                                      </w:tc>
                                    </w:tr>
                                  </w:tbl>
                                  <w:p w:rsidR="00350875" w:rsidRPr="00350875" w:rsidRDefault="00350875" w:rsidP="00194D8B">
                                    <w:pPr>
                                      <w:framePr w:hSpace="141" w:wrap="around" w:vAnchor="text" w:hAnchor="margin" w:xAlign="center" w:y="-1168"/>
                                      <w:spacing w:after="0"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 </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color w:val="9B0000"/>
                                        <w:sz w:val="20"/>
                                        <w:szCs w:val="20"/>
                                        <w:lang w:eastAsia="es-BO"/>
                                      </w:rPr>
                                      <w:t>¿Qué es la terapia antiplaquetaria?</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Los antiplaquetarios son un grupo de medicamentos que evitan que unas células sanguíneas denominadas «plaquetas» se aglutinen y formen un coágulo sanguíneo.  </w:t>
                                    </w:r>
                                  </w:p>
                                  <w:p w:rsidR="00350875" w:rsidRPr="00350875" w:rsidRDefault="00350875" w:rsidP="00194D8B">
                                    <w:pPr>
                                      <w:framePr w:hSpace="141" w:wrap="around" w:vAnchor="text" w:hAnchor="margin" w:xAlign="center" w:y="-1168"/>
                                      <w:spacing w:beforeAutospacing="1" w:after="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Cuando se produce una lesión en el cuerpo, las plaquetas se dirigen al lugar de la lesión y se aglutinan para formar un coágulo. Esto detiene la pérdida de sangre, lo cual es bueno si uno sufre una cortadura u otro tipo de lesión. Pero, a veces, las plaquetas se aglutinan dentro de un vaso sanguíneo que está lesionado, hinchado (inflamado) o tiene una acumulación de placa (</w:t>
                                    </w:r>
                                    <w:hyperlink r:id="rId131" w:history="1">
                                      <w:r w:rsidRPr="00350875">
                                        <w:rPr>
                                          <w:rFonts w:ascii="Verdana" w:eastAsia="Times New Roman" w:hAnsi="Verdana" w:cs="Times New Roman"/>
                                          <w:color w:val="0000CC"/>
                                          <w:sz w:val="20"/>
                                          <w:szCs w:val="20"/>
                                          <w:lang w:eastAsia="es-BO"/>
                                        </w:rPr>
                                        <w:t>aterosclerosis</w:t>
                                      </w:r>
                                    </w:hyperlink>
                                    <w:r w:rsidRPr="00350875">
                                      <w:rPr>
                                        <w:rFonts w:ascii="Verdana" w:eastAsia="Times New Roman" w:hAnsi="Verdana" w:cs="Times New Roman"/>
                                        <w:sz w:val="20"/>
                                        <w:szCs w:val="20"/>
                                        <w:lang w:eastAsia="es-BO"/>
                                      </w:rPr>
                                      <w:t>). Cuando esto sucede, las plaquetas pueden formar un coágulo sanguíneo dentro del vaso. Las plaquetas también pueden formar coágulos alrededor de los stents, las</w:t>
                                    </w:r>
                                    <w:r w:rsidRPr="00350875">
                                      <w:rPr>
                                        <w:rFonts w:ascii="Verdana" w:eastAsia="Times New Roman" w:hAnsi="Verdana" w:cs="Times New Roman"/>
                                        <w:color w:val="000099"/>
                                        <w:sz w:val="20"/>
                                        <w:szCs w:val="20"/>
                                        <w:u w:val="single"/>
                                        <w:bdr w:val="single" w:sz="6" w:space="0" w:color="auto" w:frame="1"/>
                                        <w:lang w:eastAsia="es-BO"/>
                                      </w:rPr>
                                      <w:t>válvulas cardíacas</w:t>
                                    </w:r>
                                    <w:r w:rsidRPr="00350875">
                                      <w:rPr>
                                        <w:rFonts w:ascii="Verdana" w:eastAsia="Times New Roman" w:hAnsi="Verdana" w:cs="Times New Roman"/>
                                        <w:sz w:val="20"/>
                                        <w:szCs w:val="20"/>
                                        <w:lang w:eastAsia="es-BO"/>
                                      </w:rPr>
                                      <w:t> artificiales y otros dispositivos que se colocan dentro del corazón o los vasos sanguíneos. Los medicamentos antiplaquetarios pueden evitar la formación de coágulos.</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color w:val="9B0000"/>
                                        <w:sz w:val="20"/>
                                        <w:szCs w:val="20"/>
                                        <w:lang w:eastAsia="es-BO"/>
                                      </w:rPr>
                                      <w:t>¿Por qué debo tomar un antiplaquetario?</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Los pacientes típicamente reciben antiplaquetarios si tienen antecedentes de: </w:t>
                                    </w:r>
                                  </w:p>
                                  <w:p w:rsidR="00350875" w:rsidRPr="00350875" w:rsidRDefault="00194D8B" w:rsidP="00194D8B">
                                    <w:pPr>
                                      <w:framePr w:hSpace="141" w:wrap="around" w:vAnchor="text" w:hAnchor="margin" w:xAlign="center" w:y="-1168"/>
                                      <w:numPr>
                                        <w:ilvl w:val="0"/>
                                        <w:numId w:val="64"/>
                                      </w:numPr>
                                      <w:spacing w:before="100" w:beforeAutospacing="1" w:after="100" w:afterAutospacing="1" w:line="240" w:lineRule="auto"/>
                                      <w:suppressOverlap/>
                                      <w:rPr>
                                        <w:rFonts w:ascii="Verdana" w:eastAsia="Times New Roman" w:hAnsi="Verdana" w:cs="Times New Roman"/>
                                        <w:sz w:val="20"/>
                                        <w:szCs w:val="20"/>
                                        <w:lang w:eastAsia="es-BO"/>
                                      </w:rPr>
                                    </w:pPr>
                                    <w:hyperlink r:id="rId132" w:history="1">
                                      <w:r w:rsidR="00350875" w:rsidRPr="00350875">
                                        <w:rPr>
                                          <w:rFonts w:ascii="Verdana" w:eastAsia="Times New Roman" w:hAnsi="Verdana" w:cs="Times New Roman"/>
                                          <w:color w:val="0000CC"/>
                                          <w:sz w:val="20"/>
                                          <w:szCs w:val="20"/>
                                          <w:lang w:eastAsia="es-BO"/>
                                        </w:rPr>
                                        <w:t>Enfermedad arterial coronaria</w:t>
                                      </w:r>
                                    </w:hyperlink>
                                    <w:r w:rsidR="00350875" w:rsidRPr="00350875">
                                      <w:rPr>
                                        <w:rFonts w:ascii="Verdana" w:eastAsia="Times New Roman" w:hAnsi="Verdana" w:cs="Times New Roman"/>
                                        <w:sz w:val="20"/>
                                        <w:szCs w:val="20"/>
                                        <w:lang w:eastAsia="es-BO"/>
                                      </w:rPr>
                                      <w:t> (EAC)</w:t>
                                    </w:r>
                                  </w:p>
                                  <w:p w:rsidR="00350875" w:rsidRPr="00350875" w:rsidRDefault="00194D8B" w:rsidP="00194D8B">
                                    <w:pPr>
                                      <w:framePr w:hSpace="141" w:wrap="around" w:vAnchor="text" w:hAnchor="margin" w:xAlign="center" w:y="-1168"/>
                                      <w:numPr>
                                        <w:ilvl w:val="0"/>
                                        <w:numId w:val="64"/>
                                      </w:numPr>
                                      <w:spacing w:before="100" w:beforeAutospacing="1" w:after="100" w:afterAutospacing="1" w:line="240" w:lineRule="auto"/>
                                      <w:suppressOverlap/>
                                      <w:rPr>
                                        <w:rFonts w:ascii="Verdana" w:eastAsia="Times New Roman" w:hAnsi="Verdana" w:cs="Times New Roman"/>
                                        <w:sz w:val="20"/>
                                        <w:szCs w:val="20"/>
                                        <w:lang w:eastAsia="es-BO"/>
                                      </w:rPr>
                                    </w:pPr>
                                    <w:hyperlink r:id="rId133" w:history="1">
                                      <w:r w:rsidR="00350875" w:rsidRPr="00350875">
                                        <w:rPr>
                                          <w:rFonts w:ascii="Verdana" w:eastAsia="Times New Roman" w:hAnsi="Verdana" w:cs="Times New Roman"/>
                                          <w:color w:val="0000CC"/>
                                          <w:sz w:val="20"/>
                                          <w:szCs w:val="20"/>
                                          <w:lang w:eastAsia="es-BO"/>
                                        </w:rPr>
                                        <w:t>Ataque cardíaco</w:t>
                                      </w:r>
                                    </w:hyperlink>
                                  </w:p>
                                  <w:p w:rsidR="00350875" w:rsidRPr="00350875" w:rsidRDefault="00194D8B" w:rsidP="00194D8B">
                                    <w:pPr>
                                      <w:framePr w:hSpace="141" w:wrap="around" w:vAnchor="text" w:hAnchor="margin" w:xAlign="center" w:y="-1168"/>
                                      <w:numPr>
                                        <w:ilvl w:val="0"/>
                                        <w:numId w:val="64"/>
                                      </w:numPr>
                                      <w:spacing w:before="100" w:beforeAutospacing="1" w:after="100" w:afterAutospacing="1" w:line="240" w:lineRule="auto"/>
                                      <w:suppressOverlap/>
                                      <w:rPr>
                                        <w:rFonts w:ascii="Verdana" w:eastAsia="Times New Roman" w:hAnsi="Verdana" w:cs="Times New Roman"/>
                                        <w:sz w:val="20"/>
                                        <w:szCs w:val="20"/>
                                        <w:lang w:eastAsia="es-BO"/>
                                      </w:rPr>
                                    </w:pPr>
                                    <w:hyperlink r:id="rId134" w:history="1">
                                      <w:r w:rsidR="00350875" w:rsidRPr="00350875">
                                        <w:rPr>
                                          <w:rFonts w:ascii="Verdana" w:eastAsia="Times New Roman" w:hAnsi="Verdana" w:cs="Times New Roman"/>
                                          <w:color w:val="0000CC"/>
                                          <w:sz w:val="20"/>
                                          <w:szCs w:val="20"/>
                                          <w:lang w:eastAsia="es-BO"/>
                                        </w:rPr>
                                        <w:t>Angina de pecho</w:t>
                                      </w:r>
                                    </w:hyperlink>
                                  </w:p>
                                  <w:p w:rsidR="00350875" w:rsidRPr="00350875" w:rsidRDefault="00194D8B" w:rsidP="00194D8B">
                                    <w:pPr>
                                      <w:framePr w:hSpace="141" w:wrap="around" w:vAnchor="text" w:hAnchor="margin" w:xAlign="center" w:y="-1168"/>
                                      <w:numPr>
                                        <w:ilvl w:val="0"/>
                                        <w:numId w:val="64"/>
                                      </w:numPr>
                                      <w:spacing w:before="100" w:beforeAutospacing="1" w:after="100" w:afterAutospacing="1" w:line="240" w:lineRule="auto"/>
                                      <w:suppressOverlap/>
                                      <w:rPr>
                                        <w:rFonts w:ascii="Verdana" w:eastAsia="Times New Roman" w:hAnsi="Verdana" w:cs="Times New Roman"/>
                                        <w:sz w:val="20"/>
                                        <w:szCs w:val="20"/>
                                        <w:lang w:eastAsia="es-BO"/>
                                      </w:rPr>
                                    </w:pPr>
                                    <w:hyperlink r:id="rId135" w:history="1">
                                      <w:r w:rsidR="00350875" w:rsidRPr="00350875">
                                        <w:rPr>
                                          <w:rFonts w:ascii="Verdana" w:eastAsia="Times New Roman" w:hAnsi="Verdana" w:cs="Times New Roman"/>
                                          <w:color w:val="0000CC"/>
                                          <w:sz w:val="20"/>
                                          <w:szCs w:val="20"/>
                                          <w:lang w:eastAsia="es-BO"/>
                                        </w:rPr>
                                        <w:t>Accidente cerebrovascular </w:t>
                                      </w:r>
                                    </w:hyperlink>
                                    <w:r w:rsidR="00350875" w:rsidRPr="00350875">
                                      <w:rPr>
                                        <w:rFonts w:ascii="Verdana" w:eastAsia="Times New Roman" w:hAnsi="Verdana" w:cs="Times New Roman"/>
                                        <w:sz w:val="20"/>
                                        <w:szCs w:val="20"/>
                                        <w:lang w:eastAsia="es-BO"/>
                                      </w:rPr>
                                      <w:t>o ataques isquémicos transitorios (AIT)</w:t>
                                    </w:r>
                                  </w:p>
                                  <w:p w:rsidR="00350875" w:rsidRPr="00350875" w:rsidRDefault="00194D8B" w:rsidP="00194D8B">
                                    <w:pPr>
                                      <w:framePr w:hSpace="141" w:wrap="around" w:vAnchor="text" w:hAnchor="margin" w:xAlign="center" w:y="-1168"/>
                                      <w:numPr>
                                        <w:ilvl w:val="0"/>
                                        <w:numId w:val="64"/>
                                      </w:numPr>
                                      <w:spacing w:before="100" w:beforeAutospacing="1" w:after="100" w:afterAutospacing="1" w:line="240" w:lineRule="auto"/>
                                      <w:suppressOverlap/>
                                      <w:rPr>
                                        <w:rFonts w:ascii="Verdana" w:eastAsia="Times New Roman" w:hAnsi="Verdana" w:cs="Times New Roman"/>
                                        <w:sz w:val="20"/>
                                        <w:szCs w:val="20"/>
                                        <w:lang w:eastAsia="es-BO"/>
                                      </w:rPr>
                                    </w:pPr>
                                    <w:hyperlink r:id="rId136" w:history="1">
                                      <w:r w:rsidR="00350875" w:rsidRPr="00350875">
                                        <w:rPr>
                                          <w:rFonts w:ascii="Verdana" w:eastAsia="Times New Roman" w:hAnsi="Verdana" w:cs="Times New Roman"/>
                                          <w:color w:val="0000CC"/>
                                          <w:sz w:val="20"/>
                                          <w:szCs w:val="20"/>
                                          <w:lang w:eastAsia="es-BO"/>
                                        </w:rPr>
                                        <w:t>Enfermedad vascular periférica</w:t>
                                      </w:r>
                                    </w:hyperlink>
                                    <w:r w:rsidR="00350875" w:rsidRPr="00350875">
                                      <w:rPr>
                                        <w:rFonts w:ascii="Verdana" w:eastAsia="Times New Roman" w:hAnsi="Verdana" w:cs="Times New Roman"/>
                                        <w:sz w:val="20"/>
                                        <w:szCs w:val="20"/>
                                        <w:lang w:eastAsia="es-BO"/>
                                      </w:rPr>
                                      <w:t> </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También pueden darse antiplaquetarios a los pacientes durante y después de un</w:t>
                                    </w:r>
                                    <w:hyperlink r:id="rId137" w:history="1">
                                      <w:r w:rsidRPr="00350875">
                                        <w:rPr>
                                          <w:rFonts w:ascii="Verdana" w:eastAsia="Times New Roman" w:hAnsi="Verdana" w:cs="Times New Roman"/>
                                          <w:color w:val="0000CC"/>
                                          <w:sz w:val="20"/>
                                          <w:szCs w:val="20"/>
                                          <w:lang w:eastAsia="es-BO"/>
                                        </w:rPr>
                                        <w:t>procedimiento de angioplastia o colocación de stents</w:t>
                                      </w:r>
                                    </w:hyperlink>
                                    <w:r w:rsidRPr="00350875">
                                      <w:rPr>
                                        <w:rFonts w:ascii="Verdana" w:eastAsia="Times New Roman" w:hAnsi="Verdana" w:cs="Times New Roman"/>
                                        <w:sz w:val="20"/>
                                        <w:szCs w:val="20"/>
                                        <w:lang w:eastAsia="es-BO"/>
                                      </w:rPr>
                                      <w:t> y tras un </w:t>
                                    </w:r>
                                    <w:hyperlink r:id="rId138" w:history="1">
                                      <w:r w:rsidRPr="00350875">
                                        <w:rPr>
                                          <w:rFonts w:ascii="Verdana" w:eastAsia="Times New Roman" w:hAnsi="Verdana" w:cs="Times New Roman"/>
                                          <w:color w:val="0000CC"/>
                                          <w:sz w:val="20"/>
                                          <w:szCs w:val="20"/>
                                          <w:lang w:eastAsia="es-BO"/>
                                        </w:rPr>
                                        <w:t>bypass coronario</w:t>
                                      </w:r>
                                    </w:hyperlink>
                                    <w:r w:rsidRPr="00350875">
                                      <w:rPr>
                                        <w:rFonts w:ascii="Verdana" w:eastAsia="Times New Roman" w:hAnsi="Verdana" w:cs="Times New Roman"/>
                                        <w:sz w:val="20"/>
                                        <w:szCs w:val="20"/>
                                        <w:lang w:eastAsia="es-BO"/>
                                      </w:rPr>
                                      <w:t>. Algunos pacientes con </w:t>
                                    </w:r>
                                    <w:hyperlink r:id="rId139" w:history="1">
                                      <w:r w:rsidRPr="00350875">
                                        <w:rPr>
                                          <w:rFonts w:ascii="Verdana" w:eastAsia="Times New Roman" w:hAnsi="Verdana" w:cs="Times New Roman"/>
                                          <w:color w:val="0000CC"/>
                                          <w:sz w:val="20"/>
                                          <w:szCs w:val="20"/>
                                          <w:lang w:eastAsia="es-BO"/>
                                        </w:rPr>
                                        <w:t>fibrilación auricular</w:t>
                                      </w:r>
                                    </w:hyperlink>
                                    <w:r w:rsidRPr="00350875">
                                      <w:rPr>
                                        <w:rFonts w:ascii="Verdana" w:eastAsia="Times New Roman" w:hAnsi="Verdana" w:cs="Times New Roman"/>
                                        <w:sz w:val="20"/>
                                        <w:szCs w:val="20"/>
                                        <w:lang w:eastAsia="es-BO"/>
                                      </w:rPr>
                                      <w:t>, </w:t>
                                    </w:r>
                                    <w:hyperlink r:id="rId140" w:history="1">
                                      <w:r w:rsidRPr="00350875">
                                        <w:rPr>
                                          <w:rFonts w:ascii="Verdana" w:eastAsia="Times New Roman" w:hAnsi="Verdana" w:cs="Times New Roman"/>
                                          <w:color w:val="0000CC"/>
                                          <w:sz w:val="20"/>
                                          <w:szCs w:val="20"/>
                                          <w:lang w:eastAsia="es-BO"/>
                                        </w:rPr>
                                        <w:t>enfermedad valvular</w:t>
                                      </w:r>
                                    </w:hyperlink>
                                    <w:r w:rsidRPr="00350875">
                                      <w:rPr>
                                        <w:rFonts w:ascii="Verdana" w:eastAsia="Times New Roman" w:hAnsi="Verdana" w:cs="Times New Roman"/>
                                        <w:sz w:val="20"/>
                                        <w:szCs w:val="20"/>
                                        <w:lang w:eastAsia="es-BO"/>
                                      </w:rPr>
                                      <w:t> o enfermedad vascular periférica (EVP) también toman antiplaquetarios.</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color w:val="9B0000"/>
                                        <w:sz w:val="20"/>
                                        <w:szCs w:val="20"/>
                                        <w:lang w:eastAsia="es-BO"/>
                                      </w:rPr>
                                      <w:t>¿Hay diferentes tipos de medicamentos antiplaquetarios?</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Hay muchos tipos diferentes de medicamentos antiplaquetarios. Aunque cada uno actúa en forma diferente, todos los antiplaquetarios evitan que las plaquetas se aglutinen y formen coágulos.</w:t>
                                    </w:r>
                                  </w:p>
                                  <w:p w:rsidR="00350875" w:rsidRPr="00350875" w:rsidRDefault="00350875" w:rsidP="00194D8B">
                                    <w:pPr>
                                      <w:framePr w:hSpace="141" w:wrap="around" w:vAnchor="text" w:hAnchor="margin" w:xAlign="center" w:y="-1168"/>
                                      <w:numPr>
                                        <w:ilvl w:val="0"/>
                                        <w:numId w:val="65"/>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b/>
                                        <w:bCs/>
                                        <w:sz w:val="20"/>
                                        <w:szCs w:val="20"/>
                                        <w:lang w:eastAsia="es-BO"/>
                                      </w:rPr>
                                      <w:t>Aspirina</w:t>
                                    </w:r>
                                    <w:r w:rsidRPr="00350875">
                                      <w:rPr>
                                        <w:rFonts w:ascii="Verdana" w:eastAsia="Times New Roman" w:hAnsi="Verdana" w:cs="Times New Roman"/>
                                        <w:sz w:val="20"/>
                                        <w:szCs w:val="20"/>
                                        <w:lang w:eastAsia="es-BO"/>
                                      </w:rPr>
                                      <w:t>  (marcas estadounidenses: Acuprin 81, Bayer Aspirin, Bufferin, Easprin, Ecotrin, Empirin, Halfprin, Norwich Aspirin, St. Joseph Aspirin, Zorprin) La aspirina es el tipo más común de antiplaquetario. Algunos pacientes que se restablecen de un ataque al corazón reciben aspirina para evitar que se formen otros coágulos en las arterias coronarias. La aspirina de dosis baja (también denominada «aspirina infantil») puede evitar los ataques cardíacos y cerebrales si se toma todos los días.</w:t>
                                    </w:r>
                                  </w:p>
                                  <w:p w:rsidR="00350875" w:rsidRPr="00350875" w:rsidRDefault="00350875" w:rsidP="00194D8B">
                                    <w:pPr>
                                      <w:framePr w:hSpace="141" w:wrap="around" w:vAnchor="text" w:hAnchor="margin" w:xAlign="center" w:y="-1168"/>
                                      <w:numPr>
                                        <w:ilvl w:val="0"/>
                                        <w:numId w:val="65"/>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b/>
                                        <w:bCs/>
                                        <w:sz w:val="20"/>
                                        <w:szCs w:val="20"/>
                                        <w:lang w:eastAsia="es-BO"/>
                                      </w:rPr>
                                      <w:t>Inhibidores de los receptores del difosfato de adenosina (ADP</w:t>
                                    </w:r>
                                    <w:proofErr w:type="gramStart"/>
                                    <w:r w:rsidRPr="00350875">
                                      <w:rPr>
                                        <w:rFonts w:ascii="Verdana" w:eastAsia="Times New Roman" w:hAnsi="Verdana" w:cs="Times New Roman"/>
                                        <w:b/>
                                        <w:bCs/>
                                        <w:sz w:val="20"/>
                                        <w:szCs w:val="20"/>
                                        <w:lang w:eastAsia="es-BO"/>
                                      </w:rPr>
                                      <w:t>)</w:t>
                                    </w:r>
                                    <w:r w:rsidRPr="00350875">
                                      <w:rPr>
                                        <w:rFonts w:ascii="Verdana" w:eastAsia="Times New Roman" w:hAnsi="Verdana" w:cs="Times New Roman"/>
                                        <w:sz w:val="20"/>
                                        <w:szCs w:val="20"/>
                                        <w:lang w:eastAsia="es-BO"/>
                                      </w:rPr>
                                      <w:t>(</w:t>
                                    </w:r>
                                    <w:proofErr w:type="gramEnd"/>
                                    <w:r w:rsidRPr="00350875">
                                      <w:rPr>
                                        <w:rFonts w:ascii="Verdana" w:eastAsia="Times New Roman" w:hAnsi="Verdana" w:cs="Times New Roman"/>
                                        <w:sz w:val="20"/>
                                        <w:szCs w:val="20"/>
                                        <w:lang w:eastAsia="es-BO"/>
                                      </w:rPr>
                                      <w:t>marcas estadounidenses: Plavix, Ticlid, Effient) Los inhibidores de los receptores del ADP típicamente se dan a los pacientes que han sufrido recientemente un ataque cardíaco o cerebral, porque estos pacientes tienen un mayor riesgo de sufrir otro ataque cardíaco o cerebral. También pueden darse a pacientes que tienen una enfermedad de la válvula mitral o que han sido sometidos a una </w:t>
                                    </w:r>
                                    <w:hyperlink r:id="rId141" w:history="1">
                                      <w:r w:rsidRPr="00350875">
                                        <w:rPr>
                                          <w:rFonts w:ascii="Verdana" w:eastAsia="Times New Roman" w:hAnsi="Verdana" w:cs="Times New Roman"/>
                                          <w:color w:val="0000CC"/>
                                          <w:sz w:val="20"/>
                                          <w:szCs w:val="20"/>
                                          <w:lang w:eastAsia="es-BO"/>
                                        </w:rPr>
                                        <w:t>sustitución valvular</w:t>
                                      </w:r>
                                    </w:hyperlink>
                                    <w:r w:rsidRPr="00350875">
                                      <w:rPr>
                                        <w:rFonts w:ascii="Verdana" w:eastAsia="Times New Roman" w:hAnsi="Verdana" w:cs="Times New Roman"/>
                                        <w:sz w:val="20"/>
                                        <w:szCs w:val="20"/>
                                        <w:lang w:eastAsia="es-BO"/>
                                      </w:rPr>
                                      <w:t>. Algunos pacientes con</w:t>
                                    </w:r>
                                    <w:hyperlink r:id="rId142" w:history="1">
                                      <w:r w:rsidRPr="00350875">
                                        <w:rPr>
                                          <w:rFonts w:ascii="Verdana" w:eastAsia="Times New Roman" w:hAnsi="Verdana" w:cs="Times New Roman"/>
                                          <w:color w:val="0000CC"/>
                                          <w:sz w:val="20"/>
                                          <w:szCs w:val="20"/>
                                          <w:lang w:eastAsia="es-BO"/>
                                        </w:rPr>
                                        <w:t>enfermedad vascular periférica</w:t>
                                      </w:r>
                                    </w:hyperlink>
                                    <w:r w:rsidRPr="00350875">
                                      <w:rPr>
                                        <w:rFonts w:ascii="Verdana" w:eastAsia="Times New Roman" w:hAnsi="Verdana" w:cs="Times New Roman"/>
                                        <w:sz w:val="20"/>
                                        <w:szCs w:val="20"/>
                                        <w:lang w:eastAsia="es-BO"/>
                                      </w:rPr>
                                      <w:t> (EVP) también pueden ser buenos candidatos a recibir inhibidores de los receptores del ADP, porque la mala circulación sanguínea en las piernas puede contribuir a la formación de coágulos.</w:t>
                                    </w:r>
                                  </w:p>
                                  <w:p w:rsidR="00350875" w:rsidRPr="00350875" w:rsidRDefault="00350875" w:rsidP="00194D8B">
                                    <w:pPr>
                                      <w:framePr w:hSpace="141" w:wrap="around" w:vAnchor="text" w:hAnchor="margin" w:xAlign="center" w:y="-1168"/>
                                      <w:numPr>
                                        <w:ilvl w:val="0"/>
                                        <w:numId w:val="65"/>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b/>
                                        <w:bCs/>
                                        <w:sz w:val="20"/>
                                        <w:szCs w:val="20"/>
                                        <w:lang w:eastAsia="es-BO"/>
                                      </w:rPr>
                                      <w:t>Inhibidores de la recaptación de la adenosina</w:t>
                                    </w:r>
                                    <w:r w:rsidRPr="00350875">
                                      <w:rPr>
                                        <w:rFonts w:ascii="Verdana" w:eastAsia="Times New Roman" w:hAnsi="Verdana" w:cs="Times New Roman"/>
                                        <w:sz w:val="20"/>
                                        <w:szCs w:val="20"/>
                                        <w:lang w:eastAsia="es-BO"/>
                                      </w:rPr>
                                      <w:t> (marca estadounidense: Persantine) Este tipo de antiplaquetario típicamente se da junto con un</w:t>
                                    </w:r>
                                    <w:hyperlink r:id="rId143" w:history="1">
                                      <w:r w:rsidRPr="00350875">
                                        <w:rPr>
                                          <w:rFonts w:ascii="Verdana" w:eastAsia="Times New Roman" w:hAnsi="Verdana" w:cs="Times New Roman"/>
                                          <w:color w:val="0000CC"/>
                                          <w:sz w:val="20"/>
                                          <w:szCs w:val="20"/>
                                          <w:lang w:eastAsia="es-BO"/>
                                        </w:rPr>
                                        <w:t>diluyente de la sangre</w:t>
                                      </w:r>
                                    </w:hyperlink>
                                    <w:r w:rsidRPr="00350875">
                                      <w:rPr>
                                        <w:rFonts w:ascii="Verdana" w:eastAsia="Times New Roman" w:hAnsi="Verdana" w:cs="Times New Roman"/>
                                        <w:sz w:val="20"/>
                                        <w:szCs w:val="20"/>
                                        <w:lang w:eastAsia="es-BO"/>
                                      </w:rPr>
                                      <w:t>. También puede tomarse junto con aspirina si el paciente tiene una enfermedad del corazón que aumenta el riesgo de coágulos.</w:t>
                                    </w:r>
                                  </w:p>
                                  <w:p w:rsidR="00350875" w:rsidRPr="00350875" w:rsidRDefault="00350875" w:rsidP="00194D8B">
                                    <w:pPr>
                                      <w:framePr w:hSpace="141" w:wrap="around" w:vAnchor="text" w:hAnchor="margin" w:xAlign="center" w:y="-1168"/>
                                      <w:numPr>
                                        <w:ilvl w:val="0"/>
                                        <w:numId w:val="65"/>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b/>
                                        <w:bCs/>
                                        <w:sz w:val="20"/>
                                        <w:szCs w:val="20"/>
                                        <w:lang w:eastAsia="es-BO"/>
                                      </w:rPr>
                                      <w:t>Inhibidores de la glucoproteína IIB/IIIA</w:t>
                                    </w:r>
                                    <w:r w:rsidRPr="00350875">
                                      <w:rPr>
                                        <w:rFonts w:ascii="Verdana" w:eastAsia="Times New Roman" w:hAnsi="Verdana" w:cs="Times New Roman"/>
                                        <w:sz w:val="20"/>
                                        <w:szCs w:val="20"/>
                                        <w:lang w:eastAsia="es-BO"/>
                                      </w:rPr>
                                      <w:t> (marcas estadounidenses: Aggrastat, Integrilin, ReoPro) Estos antiplaquetarios se administran por vía intravenosa (IV) directamente en el torrente sanguíneo, por lo cual deben recibirse en el hospital. Este tipo de antiplaquetario típicamente se administra para evitar los coágulos que a veces se forman durante los</w:t>
                                    </w:r>
                                    <w:hyperlink r:id="rId144" w:history="1">
                                      <w:r w:rsidRPr="00350875">
                                        <w:rPr>
                                          <w:rFonts w:ascii="Verdana" w:eastAsia="Times New Roman" w:hAnsi="Verdana" w:cs="Times New Roman"/>
                                          <w:color w:val="0000CC"/>
                                          <w:sz w:val="20"/>
                                          <w:szCs w:val="20"/>
                                          <w:lang w:eastAsia="es-BO"/>
                                        </w:rPr>
                                        <w:t>procedimientos de angioplastia y colocación de stents</w:t>
                                      </w:r>
                                    </w:hyperlink>
                                    <w:r w:rsidRPr="00350875">
                                      <w:rPr>
                                        <w:rFonts w:ascii="Verdana" w:eastAsia="Times New Roman" w:hAnsi="Verdana" w:cs="Times New Roman"/>
                                        <w:sz w:val="20"/>
                                        <w:szCs w:val="20"/>
                                        <w:lang w:eastAsia="es-BO"/>
                                      </w:rPr>
                                      <w:t>. También se emplean en pacientes con </w:t>
                                    </w:r>
                                    <w:hyperlink r:id="rId145" w:history="1">
                                      <w:r w:rsidRPr="00350875">
                                        <w:rPr>
                                          <w:rFonts w:ascii="Verdana" w:eastAsia="Times New Roman" w:hAnsi="Verdana" w:cs="Times New Roman"/>
                                          <w:color w:val="0000CC"/>
                                          <w:sz w:val="20"/>
                                          <w:szCs w:val="20"/>
                                          <w:lang w:eastAsia="es-BO"/>
                                        </w:rPr>
                                        <w:t>angina de pecho</w:t>
                                      </w:r>
                                    </w:hyperlink>
                                    <w:r w:rsidRPr="00350875">
                                      <w:rPr>
                                        <w:rFonts w:ascii="Verdana" w:eastAsia="Times New Roman" w:hAnsi="Verdana" w:cs="Times New Roman"/>
                                        <w:sz w:val="20"/>
                                        <w:szCs w:val="20"/>
                                        <w:lang w:eastAsia="es-BO"/>
                                      </w:rPr>
                                      <w:t> que van a someterse a un procedimiento de angioplastia o colocación de stents.</w:t>
                                    </w:r>
                                  </w:p>
                                  <w:p w:rsidR="00350875" w:rsidRPr="00350875" w:rsidRDefault="00350875" w:rsidP="00194D8B">
                                    <w:pPr>
                                      <w:framePr w:hSpace="141" w:wrap="around" w:vAnchor="text" w:hAnchor="margin" w:xAlign="center" w:y="-1168"/>
                                      <w:numPr>
                                        <w:ilvl w:val="0"/>
                                        <w:numId w:val="65"/>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b/>
                                        <w:bCs/>
                                        <w:sz w:val="20"/>
                                        <w:szCs w:val="20"/>
                                        <w:lang w:eastAsia="es-BO"/>
                                      </w:rPr>
                                      <w:t>Inhibidores de la fosfodiesterasa</w:t>
                                    </w:r>
                                    <w:r w:rsidRPr="00350875">
                                      <w:rPr>
                                        <w:rFonts w:ascii="Verdana" w:eastAsia="Times New Roman" w:hAnsi="Verdana" w:cs="Times New Roman"/>
                                        <w:sz w:val="20"/>
                                        <w:szCs w:val="20"/>
                                        <w:lang w:eastAsia="es-BO"/>
                                      </w:rPr>
                                      <w:t> (marca estadounidense: Pletal) Este tipo de antiplaquetario se emplea con mayor frecuencia en pacientes con EVP para reducir el dolor en las piernas al caminar (denominado «claudicación intermitente»). Los pacientes con EVP tienen un mayor riesgo de formación de coágulos en las piernas, por lo cual algunos de ellos deben tomar antiplaquetarios. </w:t>
                                    </w:r>
                                    <w:r w:rsidRPr="00350875">
                                      <w:rPr>
                                        <w:rFonts w:ascii="Verdana" w:eastAsia="Times New Roman" w:hAnsi="Verdana" w:cs="Times New Roman"/>
                                        <w:b/>
                                        <w:bCs/>
                                        <w:sz w:val="20"/>
                                        <w:szCs w:val="20"/>
                                        <w:lang w:eastAsia="es-BO"/>
                                      </w:rPr>
                                      <w:t>Los pacientes con </w:t>
                                    </w:r>
                                    <w:hyperlink r:id="rId146" w:history="1">
                                      <w:r w:rsidRPr="00350875">
                                        <w:rPr>
                                          <w:rFonts w:ascii="Verdana" w:eastAsia="Times New Roman" w:hAnsi="Verdana" w:cs="Times New Roman"/>
                                          <w:b/>
                                          <w:bCs/>
                                          <w:color w:val="0000CC"/>
                                          <w:sz w:val="20"/>
                                          <w:szCs w:val="20"/>
                                          <w:lang w:eastAsia="es-BO"/>
                                        </w:rPr>
                                        <w:t>insuficiencia cardíaca congestiva</w:t>
                                      </w:r>
                                    </w:hyperlink>
                                    <w:r w:rsidRPr="00350875">
                                      <w:rPr>
                                        <w:rFonts w:ascii="Verdana" w:eastAsia="Times New Roman" w:hAnsi="Verdana" w:cs="Times New Roman"/>
                                        <w:b/>
                                        <w:bCs/>
                                        <w:sz w:val="20"/>
                                        <w:szCs w:val="20"/>
                                        <w:lang w:eastAsia="es-BO"/>
                                      </w:rPr>
                                      <w:t> no deben tomar este tipo de antiplaquetario, porque los estudios han demostrado que puede tener un efecto mortal.</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color w:val="9B0000"/>
                                        <w:sz w:val="20"/>
                                        <w:szCs w:val="20"/>
                                        <w:lang w:eastAsia="es-BO"/>
                                      </w:rPr>
                                      <w:t>¿Cuánto debo tomar?</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Como hay tantas clases y concentraciones diferentes de antiplaquetarios, la cantidad que hay que tomar varía. La mayoría de antiplaquetarios se vende en comprimidos, pero algunos sólo pueden administrarse por vía intravenosa en el hospital. Hable con el médico o farmacéutico para obtener más información sobre cómo y cuándo tomar este medicamento.  </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color w:val="9B0000"/>
                                        <w:sz w:val="20"/>
                                        <w:szCs w:val="20"/>
                                        <w:lang w:eastAsia="es-BO"/>
                                      </w:rPr>
                                      <w:lastRenderedPageBreak/>
                                      <w:t>¿Qué pasa si estoy tomando otros medicamentos?</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Si está tomando otros medicamentos, éstos podrían aumentar o reducir el efecto de los antiplaquetarios. Estos efectos se denominan interacciones. Asegúrese de comunicarle al médico todos los medicamentos y suplementos vitamínicos o herbales que esté tomando, para que éste pueda informarle de las interacciones posibles.  </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Las siguientes son algunas categorías de medicamentos que pueden aumentar o reducir el efecto de los antiplaquetarios. Como hay tantos tipos diferentes de medicamentos dentro de cada categoría, no se indica el nombre de cada uno en la lista. Infórmele al médico de todos los medicamentos que esté tomando, incluso si no aparecen en la lista a continuación.  </w:t>
                                    </w:r>
                                  </w:p>
                                  <w:p w:rsidR="00350875" w:rsidRPr="00350875" w:rsidRDefault="00350875" w:rsidP="00194D8B">
                                    <w:pPr>
                                      <w:framePr w:hSpace="141" w:wrap="around" w:vAnchor="text" w:hAnchor="margin" w:xAlign="center" w:y="-1168"/>
                                      <w:numPr>
                                        <w:ilvl w:val="0"/>
                                        <w:numId w:val="66"/>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Medicamentos de venta con o sin receta que contengan aspirina (p. ej., Doan's, Bayer Select Backache Pain Formula)</w:t>
                                    </w:r>
                                  </w:p>
                                  <w:p w:rsidR="00350875" w:rsidRPr="00350875" w:rsidRDefault="00350875" w:rsidP="00194D8B">
                                    <w:pPr>
                                      <w:framePr w:hSpace="141" w:wrap="around" w:vAnchor="text" w:hAnchor="margin" w:xAlign="center" w:y="-1168"/>
                                      <w:numPr>
                                        <w:ilvl w:val="0"/>
                                        <w:numId w:val="66"/>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Antiinflamatorios no esteroideos (AINE), tales como el ibuprofeno (Advil, Motrin) y el naproxeno (Aleve, Naprosyn)</w:t>
                                    </w:r>
                                  </w:p>
                                  <w:p w:rsidR="00350875" w:rsidRPr="00350875" w:rsidRDefault="00350875" w:rsidP="00194D8B">
                                    <w:pPr>
                                      <w:framePr w:hSpace="141" w:wrap="around" w:vAnchor="text" w:hAnchor="margin" w:xAlign="center" w:y="-1168"/>
                                      <w:numPr>
                                        <w:ilvl w:val="0"/>
                                        <w:numId w:val="66"/>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Medicamentos de venta sin receta para la tos y los resfriados</w:t>
                                    </w:r>
                                  </w:p>
                                  <w:p w:rsidR="00350875" w:rsidRPr="00350875" w:rsidRDefault="00194D8B" w:rsidP="00194D8B">
                                    <w:pPr>
                                      <w:framePr w:hSpace="141" w:wrap="around" w:vAnchor="text" w:hAnchor="margin" w:xAlign="center" w:y="-1168"/>
                                      <w:numPr>
                                        <w:ilvl w:val="0"/>
                                        <w:numId w:val="66"/>
                                      </w:numPr>
                                      <w:spacing w:before="100" w:beforeAutospacing="1" w:after="100" w:afterAutospacing="1" w:line="240" w:lineRule="auto"/>
                                      <w:suppressOverlap/>
                                      <w:rPr>
                                        <w:rFonts w:ascii="Verdana" w:eastAsia="Times New Roman" w:hAnsi="Verdana" w:cs="Times New Roman"/>
                                        <w:sz w:val="20"/>
                                        <w:szCs w:val="20"/>
                                        <w:lang w:eastAsia="es-BO"/>
                                      </w:rPr>
                                    </w:pPr>
                                    <w:hyperlink r:id="rId147" w:history="1">
                                      <w:r w:rsidR="00350875" w:rsidRPr="00350875">
                                        <w:rPr>
                                          <w:rFonts w:ascii="Verdana" w:eastAsia="Times New Roman" w:hAnsi="Verdana" w:cs="Times New Roman"/>
                                          <w:color w:val="0000CC"/>
                                          <w:sz w:val="20"/>
                                          <w:szCs w:val="20"/>
                                          <w:lang w:eastAsia="es-BO"/>
                                        </w:rPr>
                                        <w:t>Diluyentes de la sangre</w:t>
                                      </w:r>
                                    </w:hyperlink>
                                    <w:r w:rsidR="00350875" w:rsidRPr="00350875">
                                      <w:rPr>
                                        <w:rFonts w:ascii="Verdana" w:eastAsia="Times New Roman" w:hAnsi="Verdana" w:cs="Times New Roman"/>
                                        <w:sz w:val="20"/>
                                        <w:szCs w:val="20"/>
                                        <w:lang w:eastAsia="es-BO"/>
                                      </w:rPr>
                                      <w:t>, tal como la warfarina (Coumadin)</w:t>
                                    </w:r>
                                  </w:p>
                                  <w:p w:rsidR="00350875" w:rsidRPr="00350875" w:rsidRDefault="00350875" w:rsidP="00194D8B">
                                    <w:pPr>
                                      <w:framePr w:hSpace="141" w:wrap="around" w:vAnchor="text" w:hAnchor="margin" w:xAlign="center" w:y="-1168"/>
                                      <w:numPr>
                                        <w:ilvl w:val="0"/>
                                        <w:numId w:val="66"/>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Ciertos </w:t>
                                    </w:r>
                                    <w:hyperlink r:id="rId148" w:history="1">
                                      <w:r w:rsidRPr="00350875">
                                        <w:rPr>
                                          <w:rFonts w:ascii="Verdana" w:eastAsia="Times New Roman" w:hAnsi="Verdana" w:cs="Times New Roman"/>
                                          <w:color w:val="0000CC"/>
                                          <w:sz w:val="20"/>
                                          <w:szCs w:val="20"/>
                                          <w:lang w:eastAsia="es-BO"/>
                                        </w:rPr>
                                        <w:t>reductores del colesterol</w:t>
                                      </w:r>
                                    </w:hyperlink>
                                    <w:r w:rsidRPr="00350875">
                                      <w:rPr>
                                        <w:rFonts w:ascii="Verdana" w:eastAsia="Times New Roman" w:hAnsi="Verdana" w:cs="Times New Roman"/>
                                        <w:sz w:val="20"/>
                                        <w:szCs w:val="20"/>
                                        <w:lang w:eastAsia="es-BO"/>
                                      </w:rPr>
                                      <w:t>, tal como la fluvastatina (Lescol)</w:t>
                                    </w:r>
                                  </w:p>
                                  <w:p w:rsidR="00350875" w:rsidRPr="00350875" w:rsidRDefault="00350875" w:rsidP="00194D8B">
                                    <w:pPr>
                                      <w:framePr w:hSpace="141" w:wrap="around" w:vAnchor="text" w:hAnchor="margin" w:xAlign="center" w:y="-1168"/>
                                      <w:numPr>
                                        <w:ilvl w:val="0"/>
                                        <w:numId w:val="66"/>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Medicamentos para evitar las convulsiones, p. ej., Dilantin</w:t>
                                    </w:r>
                                  </w:p>
                                  <w:p w:rsidR="00350875" w:rsidRPr="00350875" w:rsidRDefault="00350875" w:rsidP="00194D8B">
                                    <w:pPr>
                                      <w:framePr w:hSpace="141" w:wrap="around" w:vAnchor="text" w:hAnchor="margin" w:xAlign="center" w:y="-1168"/>
                                      <w:numPr>
                                        <w:ilvl w:val="0"/>
                                        <w:numId w:val="66"/>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Inhibidores de la bomba de protones (IBP)</w:t>
                                    </w:r>
                                  </w:p>
                                  <w:p w:rsidR="00350875" w:rsidRPr="00350875" w:rsidRDefault="00350875" w:rsidP="00194D8B">
                                    <w:pPr>
                                      <w:framePr w:hSpace="141" w:wrap="around" w:vAnchor="text" w:hAnchor="margin" w:xAlign="center" w:y="-1168"/>
                                      <w:numPr>
                                        <w:ilvl w:val="0"/>
                                        <w:numId w:val="66"/>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Medicamentos para la pirosis y para reducir la acidez estomacal y el reflujo gastroesofágico (Nexium, Prevacid, Prilosec, Prilosec OTC, Zegerid, Protonix, Aciphex)</w:t>
                                    </w:r>
                                  </w:p>
                                  <w:p w:rsidR="00350875" w:rsidRPr="00350875" w:rsidRDefault="00350875" w:rsidP="00194D8B">
                                    <w:pPr>
                                      <w:framePr w:hSpace="141" w:wrap="around" w:vAnchor="text" w:hAnchor="margin" w:xAlign="center" w:y="-1168"/>
                                      <w:numPr>
                                        <w:ilvl w:val="0"/>
                                        <w:numId w:val="66"/>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Tamoxifeno (Nolvadex)</w:t>
                                    </w:r>
                                  </w:p>
                                  <w:p w:rsidR="00350875" w:rsidRPr="00350875" w:rsidRDefault="00350875" w:rsidP="00194D8B">
                                    <w:pPr>
                                      <w:framePr w:hSpace="141" w:wrap="around" w:vAnchor="text" w:hAnchor="margin" w:xAlign="center" w:y="-1168"/>
                                      <w:numPr>
                                        <w:ilvl w:val="0"/>
                                        <w:numId w:val="66"/>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Ciertos medicamentos para la </w:t>
                                    </w:r>
                                    <w:hyperlink r:id="rId149" w:history="1">
                                      <w:r w:rsidRPr="00350875">
                                        <w:rPr>
                                          <w:rFonts w:ascii="Verdana" w:eastAsia="Times New Roman" w:hAnsi="Verdana" w:cs="Times New Roman"/>
                                          <w:color w:val="0000CC"/>
                                          <w:sz w:val="20"/>
                                          <w:szCs w:val="20"/>
                                          <w:lang w:eastAsia="es-BO"/>
                                        </w:rPr>
                                        <w:t>diabetes</w:t>
                                      </w:r>
                                    </w:hyperlink>
                                  </w:p>
                                  <w:p w:rsidR="00350875" w:rsidRPr="00350875" w:rsidRDefault="00350875" w:rsidP="00194D8B">
                                    <w:pPr>
                                      <w:framePr w:hSpace="141" w:wrap="around" w:vAnchor="text" w:hAnchor="margin" w:xAlign="center" w:y="-1168"/>
                                      <w:numPr>
                                        <w:ilvl w:val="0"/>
                                        <w:numId w:val="66"/>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Ciertos </w:t>
                                    </w:r>
                                    <w:hyperlink r:id="rId150" w:history="1">
                                      <w:r w:rsidRPr="00350875">
                                        <w:rPr>
                                          <w:rFonts w:ascii="Verdana" w:eastAsia="Times New Roman" w:hAnsi="Verdana" w:cs="Times New Roman"/>
                                          <w:color w:val="0000CC"/>
                                          <w:sz w:val="20"/>
                                          <w:szCs w:val="20"/>
                                          <w:lang w:eastAsia="es-BO"/>
                                        </w:rPr>
                                        <w:t>diuréticos</w:t>
                                      </w:r>
                                    </w:hyperlink>
                                    <w:r w:rsidRPr="00350875">
                                      <w:rPr>
                                        <w:rFonts w:ascii="Verdana" w:eastAsia="Times New Roman" w:hAnsi="Verdana" w:cs="Times New Roman"/>
                                        <w:sz w:val="20"/>
                                        <w:szCs w:val="20"/>
                                        <w:lang w:eastAsia="es-BO"/>
                                      </w:rPr>
                                      <w:t> (píldoras para la retención de líquidos)  </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Mientras tome antiplaquetarios, debe evitar también el cigarrillo y las bebidas alcohólicas. Además, infórmele al médico o al dentista que está tomando antiplaquetarios antes de someterse a un procedimiento quirúrgico o dental. Como los antiplaquetarios reducen la capacidad de coagulación de la sangre, tomarlos antes de un procedimiento quirúrgico o dental puede producir una pérdida excesiva de sangre. Posiblemente deba suspender el medicamento durante un espacio de 5 a 7 días con anterioridad a un procedimiento quirúrgico o dental, pero no lo suspenda sin antes hablar con el médico.  </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color w:val="9B0000"/>
                                        <w:sz w:val="20"/>
                                        <w:szCs w:val="20"/>
                                        <w:lang w:eastAsia="es-BO"/>
                                      </w:rPr>
                                      <w:t>¿Qué más debo decirle al médico?</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Hable con el médico sobre sus antecedentes médicos antes de comenzar a tomar un antiplaquetario con regularidad. Deben considerarse los riesgos de tomar el medicamento frente a los beneficios. Los siguientes son algunos factores que deben tomarse en cuenta si usted y el médico están tratando de decidir si debe iniciar una terapia antiplaquetaria.  </w:t>
                                    </w:r>
                                  </w:p>
                                  <w:p w:rsidR="00350875" w:rsidRPr="00350875" w:rsidRDefault="00350875" w:rsidP="00194D8B">
                                    <w:pPr>
                                      <w:framePr w:hSpace="141" w:wrap="around" w:vAnchor="text" w:hAnchor="margin" w:xAlign="center" w:y="-1168"/>
                                      <w:numPr>
                                        <w:ilvl w:val="0"/>
                                        <w:numId w:val="67"/>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Es alérgico a los antiplaquetarios, al ibuprofeno o al naproxeno.</w:t>
                                    </w:r>
                                  </w:p>
                                  <w:p w:rsidR="00350875" w:rsidRPr="00350875" w:rsidRDefault="00350875" w:rsidP="00194D8B">
                                    <w:pPr>
                                      <w:framePr w:hSpace="141" w:wrap="around" w:vAnchor="text" w:hAnchor="margin" w:xAlign="center" w:y="-1168"/>
                                      <w:numPr>
                                        <w:ilvl w:val="0"/>
                                        <w:numId w:val="67"/>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Planea un embarazo, está embarazada o está amamantando a su bebé.</w:t>
                                    </w:r>
                                  </w:p>
                                  <w:p w:rsidR="00350875" w:rsidRPr="00350875" w:rsidRDefault="00350875" w:rsidP="00194D8B">
                                    <w:pPr>
                                      <w:framePr w:hSpace="141" w:wrap="around" w:vAnchor="text" w:hAnchor="margin" w:xAlign="center" w:y="-1168"/>
                                      <w:numPr>
                                        <w:ilvl w:val="0"/>
                                        <w:numId w:val="67"/>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Es hemofílico.</w:t>
                                    </w:r>
                                  </w:p>
                                  <w:p w:rsidR="00350875" w:rsidRPr="00350875" w:rsidRDefault="00350875" w:rsidP="00194D8B">
                                    <w:pPr>
                                      <w:framePr w:hSpace="141" w:wrap="around" w:vAnchor="text" w:hAnchor="margin" w:xAlign="center" w:y="-1168"/>
                                      <w:numPr>
                                        <w:ilvl w:val="0"/>
                                        <w:numId w:val="67"/>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Sufre de la enfermedad de Hodgkin.</w:t>
                                    </w:r>
                                  </w:p>
                                  <w:p w:rsidR="00350875" w:rsidRPr="00350875" w:rsidRDefault="00350875" w:rsidP="00194D8B">
                                    <w:pPr>
                                      <w:framePr w:hSpace="141" w:wrap="around" w:vAnchor="text" w:hAnchor="margin" w:xAlign="center" w:y="-1168"/>
                                      <w:numPr>
                                        <w:ilvl w:val="0"/>
                                        <w:numId w:val="67"/>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Tiene una úlcera gástrica, una úlcera sangrante u otros problemas estomacales.</w:t>
                                    </w:r>
                                  </w:p>
                                  <w:p w:rsidR="00350875" w:rsidRPr="00350875" w:rsidRDefault="00350875" w:rsidP="00194D8B">
                                    <w:pPr>
                                      <w:framePr w:hSpace="141" w:wrap="around" w:vAnchor="text" w:hAnchor="margin" w:xAlign="center" w:y="-1168"/>
                                      <w:numPr>
                                        <w:ilvl w:val="0"/>
                                        <w:numId w:val="67"/>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Sufre de una enfermedad del riñón o del hígado.</w:t>
                                    </w:r>
                                  </w:p>
                                  <w:p w:rsidR="00350875" w:rsidRPr="00350875" w:rsidRDefault="00350875" w:rsidP="00194D8B">
                                    <w:pPr>
                                      <w:framePr w:hSpace="141" w:wrap="around" w:vAnchor="text" w:hAnchor="margin" w:xAlign="center" w:y="-1168"/>
                                      <w:numPr>
                                        <w:ilvl w:val="0"/>
                                        <w:numId w:val="67"/>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Sufre de </w:t>
                                    </w:r>
                                    <w:hyperlink r:id="rId151" w:history="1">
                                      <w:r w:rsidRPr="00350875">
                                        <w:rPr>
                                          <w:rFonts w:ascii="Verdana" w:eastAsia="Times New Roman" w:hAnsi="Verdana" w:cs="Times New Roman"/>
                                          <w:color w:val="0000CC"/>
                                          <w:sz w:val="20"/>
                                          <w:szCs w:val="20"/>
                                          <w:lang w:eastAsia="es-BO"/>
                                        </w:rPr>
                                        <w:t>enfermedad arterial coronaria</w:t>
                                      </w:r>
                                    </w:hyperlink>
                                    <w:r w:rsidRPr="00350875">
                                      <w:rPr>
                                        <w:rFonts w:ascii="Verdana" w:eastAsia="Times New Roman" w:hAnsi="Verdana" w:cs="Times New Roman"/>
                                        <w:sz w:val="20"/>
                                        <w:szCs w:val="20"/>
                                        <w:lang w:eastAsia="es-BO"/>
                                      </w:rPr>
                                      <w:t> o </w:t>
                                    </w:r>
                                    <w:hyperlink r:id="rId152" w:history="1">
                                      <w:r w:rsidRPr="00350875">
                                        <w:rPr>
                                          <w:rFonts w:ascii="Verdana" w:eastAsia="Times New Roman" w:hAnsi="Verdana" w:cs="Times New Roman"/>
                                          <w:color w:val="0000CC"/>
                                          <w:sz w:val="20"/>
                                          <w:szCs w:val="20"/>
                                          <w:lang w:eastAsia="es-BO"/>
                                        </w:rPr>
                                        <w:t>insuficiencia cardíaca congestiva</w:t>
                                      </w:r>
                                    </w:hyperlink>
                                    <w:r w:rsidRPr="00350875">
                                      <w:rPr>
                                        <w:rFonts w:ascii="Verdana" w:eastAsia="Times New Roman" w:hAnsi="Verdana" w:cs="Times New Roman"/>
                                        <w:sz w:val="20"/>
                                        <w:szCs w:val="20"/>
                                        <w:lang w:eastAsia="es-BO"/>
                                      </w:rPr>
                                      <w:t>.</w:t>
                                    </w:r>
                                  </w:p>
                                  <w:p w:rsidR="00350875" w:rsidRPr="00350875" w:rsidRDefault="00350875" w:rsidP="00194D8B">
                                    <w:pPr>
                                      <w:framePr w:hSpace="141" w:wrap="around" w:vAnchor="text" w:hAnchor="margin" w:xAlign="center" w:y="-1168"/>
                                      <w:numPr>
                                        <w:ilvl w:val="0"/>
                                        <w:numId w:val="67"/>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Sufre de </w:t>
                                    </w:r>
                                    <w:hyperlink r:id="rId153" w:history="1">
                                      <w:r w:rsidRPr="00350875">
                                        <w:rPr>
                                          <w:rFonts w:ascii="Verdana" w:eastAsia="Times New Roman" w:hAnsi="Verdana" w:cs="Times New Roman"/>
                                          <w:color w:val="0000CC"/>
                                          <w:sz w:val="20"/>
                                          <w:szCs w:val="20"/>
                                          <w:lang w:eastAsia="es-BO"/>
                                        </w:rPr>
                                        <w:t>presión arterial alta</w:t>
                                      </w:r>
                                    </w:hyperlink>
                                    <w:r w:rsidRPr="00350875">
                                      <w:rPr>
                                        <w:rFonts w:ascii="Verdana" w:eastAsia="Times New Roman" w:hAnsi="Verdana" w:cs="Times New Roman"/>
                                        <w:sz w:val="20"/>
                                        <w:szCs w:val="20"/>
                                        <w:lang w:eastAsia="es-BO"/>
                                      </w:rPr>
                                      <w:t>.</w:t>
                                    </w:r>
                                  </w:p>
                                  <w:p w:rsidR="00350875" w:rsidRPr="00350875" w:rsidRDefault="00350875" w:rsidP="00194D8B">
                                    <w:pPr>
                                      <w:framePr w:hSpace="141" w:wrap="around" w:vAnchor="text" w:hAnchor="margin" w:xAlign="center" w:y="-1168"/>
                                      <w:numPr>
                                        <w:ilvl w:val="0"/>
                                        <w:numId w:val="67"/>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Es asmático.</w:t>
                                    </w:r>
                                  </w:p>
                                  <w:p w:rsidR="00350875" w:rsidRPr="00350875" w:rsidRDefault="00350875" w:rsidP="00194D8B">
                                    <w:pPr>
                                      <w:framePr w:hSpace="141" w:wrap="around" w:vAnchor="text" w:hAnchor="margin" w:xAlign="center" w:y="-1168"/>
                                      <w:numPr>
                                        <w:ilvl w:val="0"/>
                                        <w:numId w:val="67"/>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Sufre de gota.</w:t>
                                    </w:r>
                                  </w:p>
                                  <w:p w:rsidR="00350875" w:rsidRPr="00350875" w:rsidRDefault="00350875" w:rsidP="00194D8B">
                                    <w:pPr>
                                      <w:framePr w:hSpace="141" w:wrap="around" w:vAnchor="text" w:hAnchor="margin" w:xAlign="center" w:y="-1168"/>
                                      <w:numPr>
                                        <w:ilvl w:val="0"/>
                                        <w:numId w:val="67"/>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Es anémico (tiene un recuento bajo de glóbulos rojos en la sangre) o alguna vez lo fue.</w:t>
                                    </w:r>
                                  </w:p>
                                  <w:p w:rsidR="00350875" w:rsidRPr="00350875" w:rsidRDefault="00350875" w:rsidP="00194D8B">
                                    <w:pPr>
                                      <w:framePr w:hSpace="141" w:wrap="around" w:vAnchor="text" w:hAnchor="margin" w:xAlign="center" w:y="-1168"/>
                                      <w:numPr>
                                        <w:ilvl w:val="0"/>
                                        <w:numId w:val="67"/>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lastRenderedPageBreak/>
                                      <w:t>Tiene pólipos nasales.Participa en deportes u otras actividades que pueden producir pérdidas de sangre o hematomas.  </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color w:val="9B0000"/>
                                        <w:sz w:val="20"/>
                                        <w:szCs w:val="20"/>
                                        <w:lang w:eastAsia="es-BO"/>
                                      </w:rPr>
                                      <w:t>¿Cuáles son los efectos secundarios?</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A veces un medicamento puede ocasionar efectos no deseados. Éstos se denominan efectos secundarios. No todos los efectos secundarios de los antiplaquetarios aparecen en la lista a continuación. Consulte al médico si siente estos u otros efectos.</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Efectos secundarios comunes:</w:t>
                                    </w:r>
                                  </w:p>
                                  <w:p w:rsidR="00350875" w:rsidRPr="00350875" w:rsidRDefault="00350875" w:rsidP="00194D8B">
                                    <w:pPr>
                                      <w:framePr w:hSpace="141" w:wrap="around" w:vAnchor="text" w:hAnchor="margin" w:xAlign="center" w:y="-1168"/>
                                      <w:numPr>
                                        <w:ilvl w:val="0"/>
                                        <w:numId w:val="68"/>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Cansancio extremo (fatiga)</w:t>
                                    </w:r>
                                  </w:p>
                                  <w:p w:rsidR="00350875" w:rsidRPr="00350875" w:rsidRDefault="00350875" w:rsidP="00194D8B">
                                    <w:pPr>
                                      <w:framePr w:hSpace="141" w:wrap="around" w:vAnchor="text" w:hAnchor="margin" w:xAlign="center" w:y="-1168"/>
                                      <w:numPr>
                                        <w:ilvl w:val="0"/>
                                        <w:numId w:val="68"/>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Acidez estomacal</w:t>
                                    </w:r>
                                  </w:p>
                                  <w:p w:rsidR="00350875" w:rsidRPr="00350875" w:rsidRDefault="00350875" w:rsidP="00194D8B">
                                    <w:pPr>
                                      <w:framePr w:hSpace="141" w:wrap="around" w:vAnchor="text" w:hAnchor="margin" w:xAlign="center" w:y="-1168"/>
                                      <w:numPr>
                                        <w:ilvl w:val="0"/>
                                        <w:numId w:val="68"/>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Dolor de cabeza</w:t>
                                    </w:r>
                                  </w:p>
                                  <w:p w:rsidR="00350875" w:rsidRPr="00350875" w:rsidRDefault="00350875" w:rsidP="00194D8B">
                                    <w:pPr>
                                      <w:framePr w:hSpace="141" w:wrap="around" w:vAnchor="text" w:hAnchor="margin" w:xAlign="center" w:y="-1168"/>
                                      <w:numPr>
                                        <w:ilvl w:val="0"/>
                                        <w:numId w:val="68"/>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Malestar estomacal y náuseas</w:t>
                                    </w:r>
                                  </w:p>
                                  <w:p w:rsidR="00350875" w:rsidRPr="00350875" w:rsidRDefault="00350875" w:rsidP="00194D8B">
                                    <w:pPr>
                                      <w:framePr w:hSpace="141" w:wrap="around" w:vAnchor="text" w:hAnchor="margin" w:xAlign="center" w:y="-1168"/>
                                      <w:numPr>
                                        <w:ilvl w:val="0"/>
                                        <w:numId w:val="68"/>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Dolor estomacal</w:t>
                                    </w:r>
                                  </w:p>
                                  <w:p w:rsidR="00350875" w:rsidRPr="00350875" w:rsidRDefault="00350875" w:rsidP="00194D8B">
                                    <w:pPr>
                                      <w:framePr w:hSpace="141" w:wrap="around" w:vAnchor="text" w:hAnchor="margin" w:xAlign="center" w:y="-1168"/>
                                      <w:numPr>
                                        <w:ilvl w:val="0"/>
                                        <w:numId w:val="68"/>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Diarrea</w:t>
                                    </w:r>
                                  </w:p>
                                  <w:p w:rsidR="00350875" w:rsidRPr="00350875" w:rsidRDefault="00350875" w:rsidP="00194D8B">
                                    <w:pPr>
                                      <w:framePr w:hSpace="141" w:wrap="around" w:vAnchor="text" w:hAnchor="margin" w:xAlign="center" w:y="-1168"/>
                                      <w:numPr>
                                        <w:ilvl w:val="0"/>
                                        <w:numId w:val="68"/>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Hemorragia nasal</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Efectos secundarios poco comunes:</w:t>
                                    </w:r>
                                  </w:p>
                                  <w:p w:rsidR="00350875" w:rsidRPr="00350875" w:rsidRDefault="00350875" w:rsidP="00194D8B">
                                    <w:pPr>
                                      <w:framePr w:hSpace="141" w:wrap="around" w:vAnchor="text" w:hAnchor="margin" w:xAlign="center" w:y="-1168"/>
                                      <w:numPr>
                                        <w:ilvl w:val="0"/>
                                        <w:numId w:val="69"/>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Reacción alérgica, con hinchazón del rostro, la garganta, la lengua, los labios, las manos, los pies o los tobillos</w:t>
                                    </w:r>
                                  </w:p>
                                  <w:p w:rsidR="00350875" w:rsidRPr="00350875" w:rsidRDefault="00350875" w:rsidP="00194D8B">
                                    <w:pPr>
                                      <w:framePr w:hSpace="141" w:wrap="around" w:vAnchor="text" w:hAnchor="margin" w:xAlign="center" w:y="-1168"/>
                                      <w:numPr>
                                        <w:ilvl w:val="0"/>
                                        <w:numId w:val="69"/>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Sarpullido, urticaria o comezón</w:t>
                                    </w:r>
                                  </w:p>
                                  <w:p w:rsidR="00350875" w:rsidRPr="00350875" w:rsidRDefault="00350875" w:rsidP="00194D8B">
                                    <w:pPr>
                                      <w:framePr w:hSpace="141" w:wrap="around" w:vAnchor="text" w:hAnchor="margin" w:xAlign="center" w:y="-1168"/>
                                      <w:numPr>
                                        <w:ilvl w:val="0"/>
                                        <w:numId w:val="69"/>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Vómitos, especialmente con sangre o aspecto de granos de café</w:t>
                                    </w:r>
                                  </w:p>
                                  <w:p w:rsidR="00350875" w:rsidRPr="00350875" w:rsidRDefault="00350875" w:rsidP="00194D8B">
                                    <w:pPr>
                                      <w:framePr w:hSpace="141" w:wrap="around" w:vAnchor="text" w:hAnchor="margin" w:xAlign="center" w:y="-1168"/>
                                      <w:numPr>
                                        <w:ilvl w:val="0"/>
                                        <w:numId w:val="69"/>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Materia fecal oscura o sanguinolenta, o sangre en la orina</w:t>
                                    </w:r>
                                  </w:p>
                                  <w:p w:rsidR="00350875" w:rsidRPr="00350875" w:rsidRDefault="00350875" w:rsidP="00194D8B">
                                    <w:pPr>
                                      <w:framePr w:hSpace="141" w:wrap="around" w:vAnchor="text" w:hAnchor="margin" w:xAlign="center" w:y="-1168"/>
                                      <w:numPr>
                                        <w:ilvl w:val="0"/>
                                        <w:numId w:val="69"/>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Dificultad para respirar o tragar</w:t>
                                    </w:r>
                                  </w:p>
                                  <w:p w:rsidR="00350875" w:rsidRPr="00350875" w:rsidRDefault="00350875" w:rsidP="00194D8B">
                                    <w:pPr>
                                      <w:framePr w:hSpace="141" w:wrap="around" w:vAnchor="text" w:hAnchor="margin" w:xAlign="center" w:y="-1168"/>
                                      <w:numPr>
                                        <w:ilvl w:val="0"/>
                                        <w:numId w:val="69"/>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Dificultad o lentitud al hablar</w:t>
                                    </w:r>
                                  </w:p>
                                  <w:p w:rsidR="00350875" w:rsidRPr="00350875" w:rsidRDefault="00350875" w:rsidP="00194D8B">
                                    <w:pPr>
                                      <w:framePr w:hSpace="141" w:wrap="around" w:vAnchor="text" w:hAnchor="margin" w:xAlign="center" w:y="-1168"/>
                                      <w:numPr>
                                        <w:ilvl w:val="0"/>
                                        <w:numId w:val="69"/>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Pérdida de sangre o hematomas fuera de lo normal</w:t>
                                    </w:r>
                                  </w:p>
                                  <w:p w:rsidR="00350875" w:rsidRPr="00350875" w:rsidRDefault="00350875" w:rsidP="00194D8B">
                                    <w:pPr>
                                      <w:framePr w:hSpace="141" w:wrap="around" w:vAnchor="text" w:hAnchor="margin" w:xAlign="center" w:y="-1168"/>
                                      <w:numPr>
                                        <w:ilvl w:val="0"/>
                                        <w:numId w:val="69"/>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Fiebre, escalofríos o dolor de garganta</w:t>
                                    </w:r>
                                  </w:p>
                                  <w:p w:rsidR="00350875" w:rsidRPr="00350875" w:rsidRDefault="00350875" w:rsidP="00194D8B">
                                    <w:pPr>
                                      <w:framePr w:hSpace="141" w:wrap="around" w:vAnchor="text" w:hAnchor="margin" w:xAlign="center" w:y="-1168"/>
                                      <w:numPr>
                                        <w:ilvl w:val="0"/>
                                        <w:numId w:val="69"/>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Ritmo cardíaco acelerado (arritmia)</w:t>
                                    </w:r>
                                  </w:p>
                                  <w:p w:rsidR="00350875" w:rsidRPr="00350875" w:rsidRDefault="00350875" w:rsidP="00194D8B">
                                    <w:pPr>
                                      <w:framePr w:hSpace="141" w:wrap="around" w:vAnchor="text" w:hAnchor="margin" w:xAlign="center" w:y="-1168"/>
                                      <w:numPr>
                                        <w:ilvl w:val="0"/>
                                        <w:numId w:val="69"/>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Coloración amarillenta de la piel o los ojos (ictericia)</w:t>
                                    </w:r>
                                  </w:p>
                                  <w:p w:rsidR="00350875" w:rsidRPr="00350875" w:rsidRDefault="00350875" w:rsidP="00194D8B">
                                    <w:pPr>
                                      <w:framePr w:hSpace="141" w:wrap="around" w:vAnchor="text" w:hAnchor="margin" w:xAlign="center" w:y="-1168"/>
                                      <w:numPr>
                                        <w:ilvl w:val="0"/>
                                        <w:numId w:val="69"/>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Dolor en las articulaciones</w:t>
                                    </w:r>
                                  </w:p>
                                  <w:p w:rsidR="00350875" w:rsidRPr="00350875" w:rsidRDefault="00350875" w:rsidP="00194D8B">
                                    <w:pPr>
                                      <w:framePr w:hSpace="141" w:wrap="around" w:vAnchor="text" w:hAnchor="margin" w:xAlign="center" w:y="-1168"/>
                                      <w:numPr>
                                        <w:ilvl w:val="0"/>
                                        <w:numId w:val="69"/>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Debilidad o entumecimiento del brazo o la pierna</w:t>
                                    </w:r>
                                  </w:p>
                                  <w:p w:rsidR="00350875" w:rsidRPr="00350875" w:rsidRDefault="00350875" w:rsidP="00194D8B">
                                    <w:pPr>
                                      <w:framePr w:hSpace="141" w:wrap="around" w:vAnchor="text" w:hAnchor="margin" w:xAlign="center" w:y="-1168"/>
                                      <w:numPr>
                                        <w:ilvl w:val="0"/>
                                        <w:numId w:val="69"/>
                                      </w:numPr>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Confusión o alucinaciones</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Reiteramos, infórmele al médico inmediatamente si tiene alguno de estos efectos secundarios. No deje de tomar el medicamento a menos que el médico se lo indique. Si deja de tomar el medicamento sin consultar al médico, su estado de salud podría empeorar.</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Según su estado de salud, es posible que deba tomar antiplaquetarios el resto de su vida. Deberá realizarse análisis periódicos de sangre para determinar la capacidad de coagulación de la sangre. Acuda a todas las citas con el médico y el laboratorio, para que sea posible vigilar de cerca la reacción de su organismo a la terapia antiplaquetaria.  </w:t>
                                    </w:r>
                                  </w:p>
                                  <w:p w:rsidR="00350875" w:rsidRPr="00350875" w:rsidRDefault="00350875"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r w:rsidRPr="00350875">
                                      <w:rPr>
                                        <w:rFonts w:ascii="Verdana" w:eastAsia="Times New Roman" w:hAnsi="Verdana" w:cs="Times New Roman"/>
                                        <w:sz w:val="20"/>
                                        <w:szCs w:val="20"/>
                                        <w:lang w:eastAsia="es-BO"/>
                                      </w:rPr>
                                      <w:t>Debe llevar puesta una pulsera de alerta médica o tener una tarjeta en su billetera o bolso para que, en caso de accidente, el personal de emergencia pueda saber que está tomando antiplaquetarios.</w:t>
                                    </w:r>
                                  </w:p>
                                </w:tc>
                              </w:tr>
                            </w:tbl>
                            <w:p w:rsidR="00350875" w:rsidRPr="00350875" w:rsidRDefault="00350875" w:rsidP="00194D8B">
                              <w:pPr>
                                <w:framePr w:hSpace="141" w:wrap="around" w:vAnchor="text" w:hAnchor="margin" w:xAlign="center" w:y="-1168"/>
                                <w:spacing w:after="0" w:line="240" w:lineRule="auto"/>
                                <w:suppressOverlap/>
                                <w:rPr>
                                  <w:rFonts w:ascii="Verdana" w:eastAsia="Times New Roman" w:hAnsi="Verdana" w:cs="Times New Roman"/>
                                  <w:color w:val="000000"/>
                                  <w:sz w:val="20"/>
                                  <w:szCs w:val="20"/>
                                  <w:lang w:eastAsia="es-BO"/>
                                </w:rPr>
                              </w:pPr>
                            </w:p>
                          </w:tc>
                        </w:tr>
                      </w:tbl>
                      <w:p w:rsid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p>
                      <w:p w:rsidR="00350875" w:rsidRPr="00350875" w:rsidRDefault="00350875" w:rsidP="00194D8B">
                        <w:pPr>
                          <w:framePr w:hSpace="141" w:wrap="around" w:vAnchor="text" w:hAnchor="margin" w:xAlign="center" w:y="-1168"/>
                          <w:pBdr>
                            <w:bottom w:val="single" w:sz="6" w:space="0" w:color="AAAAAA"/>
                          </w:pBdr>
                          <w:spacing w:after="60" w:line="240" w:lineRule="auto"/>
                          <w:suppressOverlap/>
                          <w:outlineLvl w:val="0"/>
                          <w:rPr>
                            <w:rFonts w:ascii="Georgia" w:eastAsia="Times New Roman" w:hAnsi="Georgia" w:cs="Times New Roman"/>
                            <w:color w:val="000000"/>
                            <w:kern w:val="36"/>
                            <w:sz w:val="43"/>
                            <w:szCs w:val="43"/>
                            <w:lang w:val="es-ES" w:eastAsia="es-BO"/>
                          </w:rPr>
                        </w:pPr>
                        <w:r w:rsidRPr="00350875">
                          <w:rPr>
                            <w:rFonts w:ascii="Georgia" w:eastAsia="Times New Roman" w:hAnsi="Georgia" w:cs="Times New Roman"/>
                            <w:color w:val="000000"/>
                            <w:kern w:val="36"/>
                            <w:sz w:val="43"/>
                            <w:szCs w:val="43"/>
                            <w:lang w:val="es-ES" w:eastAsia="es-BO"/>
                          </w:rPr>
                          <w:lastRenderedPageBreak/>
                          <w:t>Categoría:Fármacos del sistema cardiovascular</w:t>
                        </w:r>
                      </w:p>
                      <w:p w:rsidR="00350875" w:rsidRPr="00350875" w:rsidRDefault="00350875" w:rsidP="00194D8B">
                        <w:pPr>
                          <w:framePr w:hSpace="141" w:wrap="around" w:vAnchor="text" w:hAnchor="margin" w:xAlign="center" w:y="-1168"/>
                          <w:numPr>
                            <w:ilvl w:val="0"/>
                            <w:numId w:val="70"/>
                          </w:numPr>
                          <w:spacing w:beforeAutospacing="1" w:after="0" w:line="360" w:lineRule="atLeast"/>
                          <w:ind w:left="384"/>
                          <w:suppressOverlap/>
                          <w:rPr>
                            <w:rFonts w:ascii="Helvetica" w:eastAsia="Times New Roman" w:hAnsi="Helvetica" w:cs="Helvetica"/>
                            <w:color w:val="252525"/>
                            <w:sz w:val="21"/>
                            <w:szCs w:val="21"/>
                            <w:lang w:val="es-ES" w:eastAsia="es-BO"/>
                          </w:rPr>
                        </w:pPr>
                        <w:r w:rsidRPr="00350875">
                          <w:rPr>
                            <w:rFonts w:ascii="Helvetica" w:eastAsia="Times New Roman" w:hAnsi="Helvetica" w:cs="Helvetica"/>
                            <w:noProof/>
                            <w:color w:val="0B0080"/>
                            <w:sz w:val="21"/>
                            <w:szCs w:val="21"/>
                            <w:lang w:eastAsia="es-BO"/>
                          </w:rPr>
                          <w:drawing>
                            <wp:inline distT="0" distB="0" distL="0" distR="0" wp14:anchorId="7F72AAF9" wp14:editId="6D160F6F">
                              <wp:extent cx="146685" cy="191770"/>
                              <wp:effectExtent l="0" t="0" r="5715" b="0"/>
                              <wp:docPr id="79" name="Imagen 79" descr="Colabora en Commons.">
                                <a:hlinkClick xmlns:a="http://schemas.openxmlformats.org/drawingml/2006/main" r:id="rId154" tooltip="&quot;Colabora en Comm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olabora en Commons.">
                                        <a:hlinkClick r:id="rId154" tooltip="&quot;Colabora en Commons.&quot;"/>
                                      </pic:cNvPr>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46685" cy="191770"/>
                                      </a:xfrm>
                                      <a:prstGeom prst="rect">
                                        <a:avLst/>
                                      </a:prstGeom>
                                      <a:noFill/>
                                      <a:ln>
                                        <a:noFill/>
                                      </a:ln>
                                    </pic:spPr>
                                  </pic:pic>
                                </a:graphicData>
                              </a:graphic>
                            </wp:inline>
                          </w:drawing>
                        </w:r>
                        <w:r w:rsidRPr="00350875">
                          <w:rPr>
                            <w:rFonts w:ascii="Helvetica" w:eastAsia="Times New Roman" w:hAnsi="Helvetica" w:cs="Helvetica"/>
                            <w:color w:val="252525"/>
                            <w:sz w:val="21"/>
                            <w:szCs w:val="21"/>
                            <w:lang w:val="es-ES" w:eastAsia="es-BO"/>
                          </w:rPr>
                          <w:t> </w:t>
                        </w:r>
                        <w:hyperlink r:id="rId156" w:tooltip="Wikimedia Commons" w:history="1">
                          <w:r w:rsidRPr="00350875">
                            <w:rPr>
                              <w:rFonts w:ascii="Helvetica" w:eastAsia="Times New Roman" w:hAnsi="Helvetica" w:cs="Helvetica"/>
                              <w:color w:val="0B0080"/>
                              <w:sz w:val="21"/>
                              <w:szCs w:val="21"/>
                              <w:u w:val="single"/>
                              <w:lang w:val="es-ES" w:eastAsia="es-BO"/>
                            </w:rPr>
                            <w:t>Wikimedia Commons</w:t>
                          </w:r>
                        </w:hyperlink>
                        <w:r w:rsidRPr="00350875">
                          <w:rPr>
                            <w:rFonts w:ascii="Helvetica" w:eastAsia="Times New Roman" w:hAnsi="Helvetica" w:cs="Helvetica"/>
                            <w:color w:val="252525"/>
                            <w:sz w:val="21"/>
                            <w:szCs w:val="21"/>
                            <w:lang w:val="es-ES" w:eastAsia="es-BO"/>
                          </w:rPr>
                          <w:t> alberga contenido multimedia </w:t>
                        </w:r>
                        <w:r w:rsidRPr="00350875">
                          <w:rPr>
                            <w:rFonts w:ascii="Helvetica" w:eastAsia="Times New Roman" w:hAnsi="Helvetica" w:cs="Helvetica"/>
                            <w:color w:val="000099"/>
                            <w:sz w:val="21"/>
                            <w:szCs w:val="21"/>
                            <w:u w:val="single"/>
                            <w:bdr w:val="single" w:sz="6" w:space="0" w:color="auto" w:frame="1"/>
                            <w:lang w:val="es-ES" w:eastAsia="es-BO"/>
                          </w:rPr>
                          <w:t>sobre</w:t>
                        </w:r>
                        <w:r w:rsidRPr="00350875">
                          <w:rPr>
                            <w:rFonts w:ascii="Helvetica" w:eastAsia="Times New Roman" w:hAnsi="Helvetica" w:cs="Helvetica"/>
                            <w:color w:val="252525"/>
                            <w:sz w:val="21"/>
                            <w:szCs w:val="21"/>
                            <w:lang w:val="es-ES" w:eastAsia="es-BO"/>
                          </w:rPr>
                          <w:t> </w:t>
                        </w:r>
                        <w:hyperlink r:id="rId157" w:tooltip="commons:Category:Cardiovascular drugs" w:history="1">
                          <w:r w:rsidRPr="00350875">
                            <w:rPr>
                              <w:rFonts w:ascii="Helvetica" w:eastAsia="Times New Roman" w:hAnsi="Helvetica" w:cs="Helvetica"/>
                              <w:b/>
                              <w:bCs/>
                              <w:color w:val="663366"/>
                              <w:sz w:val="21"/>
                              <w:szCs w:val="21"/>
                              <w:u w:val="single"/>
                              <w:lang w:val="es-ES" w:eastAsia="es-BO"/>
                            </w:rPr>
                            <w:t>Fármacos del sistema cardiovascular</w:t>
                          </w:r>
                        </w:hyperlink>
                        <w:r w:rsidRPr="00350875">
                          <w:rPr>
                            <w:rFonts w:ascii="Helvetica" w:eastAsia="Times New Roman" w:hAnsi="Helvetica" w:cs="Helvetica"/>
                            <w:color w:val="252525"/>
                            <w:sz w:val="21"/>
                            <w:szCs w:val="21"/>
                            <w:lang w:val="es-ES" w:eastAsia="es-BO"/>
                          </w:rPr>
                          <w:t>.</w:t>
                        </w:r>
                      </w:p>
                      <w:p w:rsidR="00350875" w:rsidRPr="00350875" w:rsidRDefault="00350875" w:rsidP="00194D8B">
                        <w:pPr>
                          <w:framePr w:hSpace="141" w:wrap="around" w:vAnchor="text" w:hAnchor="margin" w:xAlign="center" w:y="-1168"/>
                          <w:pBdr>
                            <w:bottom w:val="single" w:sz="6" w:space="0" w:color="AAAAAA"/>
                          </w:pBdr>
                          <w:spacing w:before="240" w:after="60" w:line="240" w:lineRule="auto"/>
                          <w:suppressOverlap/>
                          <w:outlineLvl w:val="1"/>
                          <w:rPr>
                            <w:rFonts w:ascii="Georgia" w:eastAsia="Times New Roman" w:hAnsi="Georgia" w:cs="Helvetica"/>
                            <w:color w:val="000000"/>
                            <w:sz w:val="32"/>
                            <w:szCs w:val="32"/>
                            <w:lang w:val="es-ES" w:eastAsia="es-BO"/>
                          </w:rPr>
                        </w:pPr>
                        <w:r w:rsidRPr="00350875">
                          <w:rPr>
                            <w:rFonts w:ascii="Georgia" w:eastAsia="Times New Roman" w:hAnsi="Georgia" w:cs="Helvetica"/>
                            <w:color w:val="000000"/>
                            <w:sz w:val="32"/>
                            <w:szCs w:val="32"/>
                            <w:lang w:val="es-ES" w:eastAsia="es-BO"/>
                          </w:rPr>
                          <w:t>Subcategorías</w:t>
                        </w:r>
                      </w:p>
                      <w:p w:rsidR="00350875" w:rsidRPr="00350875" w:rsidRDefault="00350875" w:rsidP="00194D8B">
                        <w:pPr>
                          <w:framePr w:hSpace="141" w:wrap="around" w:vAnchor="text" w:hAnchor="margin" w:xAlign="center" w:y="-1168"/>
                          <w:spacing w:before="120" w:after="120" w:line="360" w:lineRule="atLeast"/>
                          <w:suppressOverlap/>
                          <w:rPr>
                            <w:rFonts w:ascii="Helvetica" w:eastAsia="Times New Roman" w:hAnsi="Helvetica" w:cs="Helvetica"/>
                            <w:color w:val="252525"/>
                            <w:sz w:val="21"/>
                            <w:szCs w:val="21"/>
                            <w:lang w:val="es-ES" w:eastAsia="es-BO"/>
                          </w:rPr>
                        </w:pPr>
                        <w:r w:rsidRPr="00350875">
                          <w:rPr>
                            <w:rFonts w:ascii="Helvetica" w:eastAsia="Times New Roman" w:hAnsi="Helvetica" w:cs="Helvetica"/>
                            <w:color w:val="252525"/>
                            <w:sz w:val="21"/>
                            <w:szCs w:val="21"/>
                            <w:lang w:val="es-ES" w:eastAsia="es-BO"/>
                          </w:rPr>
                          <w:t>Esta categoría incluye las siguientes 12 subcategorías:</w:t>
                        </w:r>
                      </w:p>
                      <w:tbl>
                        <w:tblPr>
                          <w:tblW w:w="11760" w:type="dxa"/>
                          <w:tblCellSpacing w:w="15" w:type="dxa"/>
                          <w:tblCellMar>
                            <w:top w:w="15" w:type="dxa"/>
                            <w:left w:w="15" w:type="dxa"/>
                            <w:bottom w:w="15" w:type="dxa"/>
                            <w:right w:w="15" w:type="dxa"/>
                          </w:tblCellMar>
                          <w:tblLook w:val="04A0" w:firstRow="1" w:lastRow="0" w:firstColumn="1" w:lastColumn="0" w:noHBand="0" w:noVBand="1"/>
                        </w:tblPr>
                        <w:tblGrid>
                          <w:gridCol w:w="3915"/>
                          <w:gridCol w:w="3915"/>
                          <w:gridCol w:w="3930"/>
                        </w:tblGrid>
                        <w:tr w:rsidR="00350875" w:rsidRPr="00350875" w:rsidTr="00350875">
                          <w:trPr>
                            <w:tblCellSpacing w:w="15" w:type="dxa"/>
                          </w:trPr>
                          <w:tc>
                            <w:tcPr>
                              <w:tcW w:w="3840" w:type="dxa"/>
                              <w:hideMark/>
                            </w:tcPr>
                            <w:p w:rsidR="00350875" w:rsidRPr="00350875" w:rsidRDefault="00350875" w:rsidP="00194D8B">
                              <w:pPr>
                                <w:framePr w:hSpace="141" w:wrap="around" w:vAnchor="text" w:hAnchor="margin" w:xAlign="center" w:y="-1168"/>
                                <w:spacing w:before="72" w:after="0" w:line="240" w:lineRule="auto"/>
                                <w:suppressOverlap/>
                                <w:outlineLvl w:val="2"/>
                                <w:rPr>
                                  <w:rFonts w:ascii="Times New Roman" w:eastAsia="Times New Roman" w:hAnsi="Times New Roman" w:cs="Times New Roman"/>
                                  <w:b/>
                                  <w:bCs/>
                                  <w:color w:val="000000"/>
                                  <w:sz w:val="25"/>
                                  <w:szCs w:val="25"/>
                                  <w:lang w:eastAsia="es-BO"/>
                                </w:rPr>
                              </w:pPr>
                              <w:r w:rsidRPr="00350875">
                                <w:rPr>
                                  <w:rFonts w:ascii="Times New Roman" w:eastAsia="Times New Roman" w:hAnsi="Times New Roman" w:cs="Times New Roman"/>
                                  <w:b/>
                                  <w:bCs/>
                                  <w:color w:val="000000"/>
                                  <w:sz w:val="25"/>
                                  <w:szCs w:val="25"/>
                                  <w:lang w:eastAsia="es-BO"/>
                                </w:rPr>
                                <w:t>A</w:t>
                              </w:r>
                            </w:p>
                            <w:p w:rsidR="00350875" w:rsidRPr="00350875" w:rsidRDefault="00350875" w:rsidP="00194D8B">
                              <w:pPr>
                                <w:framePr w:hSpace="141" w:wrap="around" w:vAnchor="text" w:hAnchor="margin" w:xAlign="center" w:y="-1168"/>
                                <w:numPr>
                                  <w:ilvl w:val="0"/>
                                  <w:numId w:val="71"/>
                                </w:numPr>
                                <w:spacing w:beforeAutospacing="1" w:after="0" w:line="360" w:lineRule="atLeast"/>
                                <w:ind w:left="60"/>
                                <w:suppressOverlap/>
                                <w:rPr>
                                  <w:rFonts w:ascii="Times New Roman" w:eastAsia="Times New Roman" w:hAnsi="Times New Roman" w:cs="Times New Roman"/>
                                  <w:sz w:val="21"/>
                                  <w:szCs w:val="21"/>
                                  <w:lang w:eastAsia="es-BO"/>
                                </w:rPr>
                              </w:pPr>
                              <w:r w:rsidRPr="00350875">
                                <w:rPr>
                                  <w:rFonts w:ascii="Times New Roman" w:eastAsia="Times New Roman" w:hAnsi="Times New Roman" w:cs="Times New Roman"/>
                                  <w:color w:val="0645AD"/>
                                  <w:sz w:val="21"/>
                                  <w:szCs w:val="21"/>
                                  <w:lang w:eastAsia="es-BO"/>
                                </w:rPr>
                                <w:t>►</w:t>
                              </w:r>
                              <w:r w:rsidRPr="00350875">
                                <w:rPr>
                                  <w:rFonts w:ascii="Times New Roman" w:eastAsia="Times New Roman" w:hAnsi="Times New Roman" w:cs="Times New Roman"/>
                                  <w:sz w:val="21"/>
                                  <w:szCs w:val="21"/>
                                  <w:lang w:eastAsia="es-BO"/>
                                </w:rPr>
                                <w:t> </w:t>
                              </w:r>
                              <w:hyperlink r:id="rId158" w:history="1">
                                <w:r w:rsidRPr="00350875">
                                  <w:rPr>
                                    <w:rFonts w:ascii="Times New Roman" w:eastAsia="Times New Roman" w:hAnsi="Times New Roman" w:cs="Times New Roman"/>
                                    <w:color w:val="0B0080"/>
                                    <w:sz w:val="21"/>
                                    <w:szCs w:val="21"/>
                                    <w:u w:val="single"/>
                                    <w:lang w:eastAsia="es-BO"/>
                                  </w:rPr>
                                  <w:t>Agentes antiarrítmicos</w:t>
                                </w:r>
                              </w:hyperlink>
                              <w:r w:rsidRPr="00350875">
                                <w:rPr>
                                  <w:rFonts w:ascii="Times New Roman" w:eastAsia="Times New Roman" w:hAnsi="Times New Roman" w:cs="Times New Roman"/>
                                  <w:sz w:val="21"/>
                                  <w:szCs w:val="21"/>
                                  <w:lang w:eastAsia="es-BO"/>
                                </w:rPr>
                                <w:t>‎ (1 </w:t>
                              </w:r>
                              <w:r w:rsidRPr="00350875">
                                <w:rPr>
                                  <w:rFonts w:ascii="Times New Roman" w:eastAsia="Times New Roman" w:hAnsi="Times New Roman" w:cs="Times New Roman"/>
                                  <w:color w:val="000099"/>
                                  <w:sz w:val="21"/>
                                  <w:szCs w:val="21"/>
                                  <w:u w:val="single"/>
                                  <w:bdr w:val="single" w:sz="6" w:space="0" w:color="auto" w:frame="1"/>
                                  <w:lang w:eastAsia="es-BO"/>
                                </w:rPr>
                                <w:t>cat</w:t>
                              </w:r>
                              <w:r w:rsidRPr="00350875">
                                <w:rPr>
                                  <w:rFonts w:ascii="Times New Roman" w:eastAsia="Times New Roman" w:hAnsi="Times New Roman" w:cs="Times New Roman"/>
                                  <w:sz w:val="21"/>
                                  <w:szCs w:val="21"/>
                                  <w:lang w:eastAsia="es-BO"/>
                                </w:rPr>
                                <w:t>, 17 págs.)</w:t>
                              </w:r>
                            </w:p>
                            <w:p w:rsidR="00350875" w:rsidRPr="00350875" w:rsidRDefault="00350875" w:rsidP="00194D8B">
                              <w:pPr>
                                <w:framePr w:hSpace="141" w:wrap="around" w:vAnchor="text" w:hAnchor="margin" w:xAlign="center" w:y="-1168"/>
                                <w:numPr>
                                  <w:ilvl w:val="0"/>
                                  <w:numId w:val="71"/>
                                </w:numPr>
                                <w:spacing w:before="100" w:beforeAutospacing="1" w:after="24" w:line="360" w:lineRule="atLeast"/>
                                <w:ind w:left="60"/>
                                <w:suppressOverlap/>
                                <w:rPr>
                                  <w:rFonts w:ascii="Times New Roman" w:eastAsia="Times New Roman" w:hAnsi="Times New Roman" w:cs="Times New Roman"/>
                                  <w:sz w:val="21"/>
                                  <w:szCs w:val="21"/>
                                  <w:lang w:eastAsia="es-BO"/>
                                </w:rPr>
                              </w:pPr>
                              <w:r w:rsidRPr="00350875">
                                <w:rPr>
                                  <w:rFonts w:ascii="Times New Roman" w:eastAsia="Times New Roman" w:hAnsi="Times New Roman" w:cs="Times New Roman"/>
                                  <w:color w:val="C0C0C0"/>
                                  <w:sz w:val="21"/>
                                  <w:szCs w:val="21"/>
                                  <w:lang w:eastAsia="es-BO"/>
                                </w:rPr>
                                <w:t>► </w:t>
                              </w:r>
                              <w:hyperlink r:id="rId159" w:history="1">
                                <w:r w:rsidRPr="00350875">
                                  <w:rPr>
                                    <w:rFonts w:ascii="Times New Roman" w:eastAsia="Times New Roman" w:hAnsi="Times New Roman" w:cs="Times New Roman"/>
                                    <w:color w:val="0B0080"/>
                                    <w:sz w:val="21"/>
                                    <w:szCs w:val="21"/>
                                    <w:u w:val="single"/>
                                    <w:lang w:eastAsia="es-BO"/>
                                  </w:rPr>
                                  <w:t>Agentes inotrópicos</w:t>
                                </w:r>
                              </w:hyperlink>
                              <w:r w:rsidRPr="00350875">
                                <w:rPr>
                                  <w:rFonts w:ascii="Times New Roman" w:eastAsia="Times New Roman" w:hAnsi="Times New Roman" w:cs="Times New Roman"/>
                                  <w:sz w:val="21"/>
                                  <w:szCs w:val="21"/>
                                  <w:lang w:eastAsia="es-BO"/>
                                </w:rPr>
                                <w:t>‎ (5 págs.)</w:t>
                              </w:r>
                            </w:p>
                            <w:p w:rsidR="00350875" w:rsidRPr="00350875" w:rsidRDefault="00350875" w:rsidP="00194D8B">
                              <w:pPr>
                                <w:framePr w:hSpace="141" w:wrap="around" w:vAnchor="text" w:hAnchor="margin" w:xAlign="center" w:y="-1168"/>
                                <w:numPr>
                                  <w:ilvl w:val="0"/>
                                  <w:numId w:val="71"/>
                                </w:numPr>
                                <w:spacing w:before="100" w:beforeAutospacing="1" w:after="24" w:line="360" w:lineRule="atLeast"/>
                                <w:ind w:left="60"/>
                                <w:suppressOverlap/>
                                <w:rPr>
                                  <w:rFonts w:ascii="Times New Roman" w:eastAsia="Times New Roman" w:hAnsi="Times New Roman" w:cs="Times New Roman"/>
                                  <w:sz w:val="21"/>
                                  <w:szCs w:val="21"/>
                                  <w:lang w:eastAsia="es-BO"/>
                                </w:rPr>
                              </w:pPr>
                              <w:r w:rsidRPr="00350875">
                                <w:rPr>
                                  <w:rFonts w:ascii="Times New Roman" w:eastAsia="Times New Roman" w:hAnsi="Times New Roman" w:cs="Times New Roman"/>
                                  <w:color w:val="C0C0C0"/>
                                  <w:sz w:val="21"/>
                                  <w:szCs w:val="21"/>
                                  <w:lang w:eastAsia="es-BO"/>
                                </w:rPr>
                                <w:t>► </w:t>
                              </w:r>
                              <w:hyperlink r:id="rId160" w:history="1">
                                <w:r w:rsidRPr="00350875">
                                  <w:rPr>
                                    <w:rFonts w:ascii="Times New Roman" w:eastAsia="Times New Roman" w:hAnsi="Times New Roman" w:cs="Times New Roman"/>
                                    <w:color w:val="0B0080"/>
                                    <w:sz w:val="21"/>
                                    <w:szCs w:val="21"/>
                                    <w:u w:val="single"/>
                                    <w:lang w:eastAsia="es-BO"/>
                                  </w:rPr>
                                  <w:t>Antiarrítmicos</w:t>
                                </w:r>
                              </w:hyperlink>
                              <w:r w:rsidRPr="00350875">
                                <w:rPr>
                                  <w:rFonts w:ascii="Times New Roman" w:eastAsia="Times New Roman" w:hAnsi="Times New Roman" w:cs="Times New Roman"/>
                                  <w:sz w:val="21"/>
                                  <w:szCs w:val="21"/>
                                  <w:lang w:eastAsia="es-BO"/>
                                </w:rPr>
                                <w:t>‎ (1 pág.)</w:t>
                              </w:r>
                            </w:p>
                            <w:p w:rsidR="00350875" w:rsidRPr="00350875" w:rsidRDefault="00350875" w:rsidP="00194D8B">
                              <w:pPr>
                                <w:framePr w:hSpace="141" w:wrap="around" w:vAnchor="text" w:hAnchor="margin" w:xAlign="center" w:y="-1168"/>
                                <w:numPr>
                                  <w:ilvl w:val="0"/>
                                  <w:numId w:val="71"/>
                                </w:numPr>
                                <w:spacing w:before="100" w:beforeAutospacing="1" w:after="24" w:line="360" w:lineRule="atLeast"/>
                                <w:ind w:left="60"/>
                                <w:suppressOverlap/>
                                <w:rPr>
                                  <w:rFonts w:ascii="Times New Roman" w:eastAsia="Times New Roman" w:hAnsi="Times New Roman" w:cs="Times New Roman"/>
                                  <w:sz w:val="21"/>
                                  <w:szCs w:val="21"/>
                                  <w:lang w:eastAsia="es-BO"/>
                                </w:rPr>
                              </w:pPr>
                              <w:r w:rsidRPr="00350875">
                                <w:rPr>
                                  <w:rFonts w:ascii="Times New Roman" w:eastAsia="Times New Roman" w:hAnsi="Times New Roman" w:cs="Times New Roman"/>
                                  <w:color w:val="0645AD"/>
                                  <w:sz w:val="21"/>
                                  <w:szCs w:val="21"/>
                                  <w:lang w:eastAsia="es-BO"/>
                                </w:rPr>
                                <w:t>►</w:t>
                              </w:r>
                              <w:r w:rsidRPr="00350875">
                                <w:rPr>
                                  <w:rFonts w:ascii="Times New Roman" w:eastAsia="Times New Roman" w:hAnsi="Times New Roman" w:cs="Times New Roman"/>
                                  <w:sz w:val="21"/>
                                  <w:szCs w:val="21"/>
                                  <w:lang w:eastAsia="es-BO"/>
                                </w:rPr>
                                <w:t> </w:t>
                              </w:r>
                              <w:hyperlink r:id="rId161" w:history="1">
                                <w:r w:rsidRPr="00350875">
                                  <w:rPr>
                                    <w:rFonts w:ascii="Times New Roman" w:eastAsia="Times New Roman" w:hAnsi="Times New Roman" w:cs="Times New Roman"/>
                                    <w:color w:val="0B0080"/>
                                    <w:sz w:val="21"/>
                                    <w:szCs w:val="21"/>
                                    <w:u w:val="single"/>
                                    <w:lang w:eastAsia="es-BO"/>
                                  </w:rPr>
                                  <w:t>Antihipertensivos</w:t>
                                </w:r>
                              </w:hyperlink>
                              <w:r w:rsidRPr="00350875">
                                <w:rPr>
                                  <w:rFonts w:ascii="Times New Roman" w:eastAsia="Times New Roman" w:hAnsi="Times New Roman" w:cs="Times New Roman"/>
                                  <w:sz w:val="21"/>
                                  <w:szCs w:val="21"/>
                                  <w:lang w:eastAsia="es-BO"/>
                                </w:rPr>
                                <w:t>‎ (5 cat, 43 págs.)</w:t>
                              </w:r>
                            </w:p>
                          </w:tc>
                          <w:tc>
                            <w:tcPr>
                              <w:tcW w:w="3855" w:type="dxa"/>
                              <w:hideMark/>
                            </w:tcPr>
                            <w:p w:rsidR="00350875" w:rsidRPr="00350875" w:rsidRDefault="00350875" w:rsidP="00194D8B">
                              <w:pPr>
                                <w:framePr w:hSpace="141" w:wrap="around" w:vAnchor="text" w:hAnchor="margin" w:xAlign="center" w:y="-1168"/>
                                <w:spacing w:before="72" w:after="0" w:line="240" w:lineRule="auto"/>
                                <w:suppressOverlap/>
                                <w:outlineLvl w:val="2"/>
                                <w:rPr>
                                  <w:rFonts w:ascii="Times New Roman" w:eastAsia="Times New Roman" w:hAnsi="Times New Roman" w:cs="Times New Roman"/>
                                  <w:b/>
                                  <w:bCs/>
                                  <w:color w:val="000000"/>
                                  <w:sz w:val="25"/>
                                  <w:szCs w:val="25"/>
                                  <w:lang w:eastAsia="es-BO"/>
                                </w:rPr>
                              </w:pPr>
                              <w:r w:rsidRPr="00350875">
                                <w:rPr>
                                  <w:rFonts w:ascii="Times New Roman" w:eastAsia="Times New Roman" w:hAnsi="Times New Roman" w:cs="Times New Roman"/>
                                  <w:b/>
                                  <w:bCs/>
                                  <w:color w:val="000000"/>
                                  <w:sz w:val="25"/>
                                  <w:szCs w:val="25"/>
                                  <w:lang w:eastAsia="es-BO"/>
                                </w:rPr>
                                <w:t>B</w:t>
                              </w:r>
                            </w:p>
                            <w:p w:rsidR="00350875" w:rsidRPr="00350875" w:rsidRDefault="00350875" w:rsidP="00194D8B">
                              <w:pPr>
                                <w:framePr w:hSpace="141" w:wrap="around" w:vAnchor="text" w:hAnchor="margin" w:xAlign="center" w:y="-1168"/>
                                <w:numPr>
                                  <w:ilvl w:val="0"/>
                                  <w:numId w:val="72"/>
                                </w:numPr>
                                <w:spacing w:before="100" w:beforeAutospacing="1" w:after="24" w:line="360" w:lineRule="atLeast"/>
                                <w:ind w:left="60"/>
                                <w:suppressOverlap/>
                                <w:rPr>
                                  <w:rFonts w:ascii="Times New Roman" w:eastAsia="Times New Roman" w:hAnsi="Times New Roman" w:cs="Times New Roman"/>
                                  <w:sz w:val="21"/>
                                  <w:szCs w:val="21"/>
                                  <w:lang w:eastAsia="es-BO"/>
                                </w:rPr>
                              </w:pPr>
                              <w:r w:rsidRPr="00350875">
                                <w:rPr>
                                  <w:rFonts w:ascii="Times New Roman" w:eastAsia="Times New Roman" w:hAnsi="Times New Roman" w:cs="Times New Roman"/>
                                  <w:color w:val="0645AD"/>
                                  <w:sz w:val="21"/>
                                  <w:szCs w:val="21"/>
                                  <w:lang w:eastAsia="es-BO"/>
                                </w:rPr>
                                <w:t>►</w:t>
                              </w:r>
                              <w:r w:rsidRPr="00350875">
                                <w:rPr>
                                  <w:rFonts w:ascii="Times New Roman" w:eastAsia="Times New Roman" w:hAnsi="Times New Roman" w:cs="Times New Roman"/>
                                  <w:sz w:val="21"/>
                                  <w:szCs w:val="21"/>
                                  <w:lang w:eastAsia="es-BO"/>
                                </w:rPr>
                                <w:t> </w:t>
                              </w:r>
                              <w:hyperlink r:id="rId162" w:history="1">
                                <w:r w:rsidRPr="00350875">
                                  <w:rPr>
                                    <w:rFonts w:ascii="Times New Roman" w:eastAsia="Times New Roman" w:hAnsi="Times New Roman" w:cs="Times New Roman"/>
                                    <w:color w:val="0B0080"/>
                                    <w:sz w:val="21"/>
                                    <w:szCs w:val="21"/>
                                    <w:u w:val="single"/>
                                    <w:lang w:eastAsia="es-BO"/>
                                  </w:rPr>
                                  <w:t>Beta bloqueantes</w:t>
                                </w:r>
                              </w:hyperlink>
                              <w:r w:rsidRPr="00350875">
                                <w:rPr>
                                  <w:rFonts w:ascii="Times New Roman" w:eastAsia="Times New Roman" w:hAnsi="Times New Roman" w:cs="Times New Roman"/>
                                  <w:sz w:val="21"/>
                                  <w:szCs w:val="21"/>
                                  <w:lang w:eastAsia="es-BO"/>
                                </w:rPr>
                                <w:t>‎ (2 cat, 2 págs.)</w:t>
                              </w:r>
                            </w:p>
                            <w:p w:rsidR="00350875" w:rsidRPr="00350875" w:rsidRDefault="00350875" w:rsidP="00194D8B">
                              <w:pPr>
                                <w:framePr w:hSpace="141" w:wrap="around" w:vAnchor="text" w:hAnchor="margin" w:xAlign="center" w:y="-1168"/>
                                <w:numPr>
                                  <w:ilvl w:val="0"/>
                                  <w:numId w:val="72"/>
                                </w:numPr>
                                <w:spacing w:before="100" w:beforeAutospacing="1" w:after="24" w:line="360" w:lineRule="atLeast"/>
                                <w:ind w:left="60"/>
                                <w:suppressOverlap/>
                                <w:rPr>
                                  <w:rFonts w:ascii="Times New Roman" w:eastAsia="Times New Roman" w:hAnsi="Times New Roman" w:cs="Times New Roman"/>
                                  <w:sz w:val="21"/>
                                  <w:szCs w:val="21"/>
                                  <w:lang w:eastAsia="es-BO"/>
                                </w:rPr>
                              </w:pPr>
                              <w:r w:rsidRPr="00350875">
                                <w:rPr>
                                  <w:rFonts w:ascii="Times New Roman" w:eastAsia="Times New Roman" w:hAnsi="Times New Roman" w:cs="Times New Roman"/>
                                  <w:color w:val="C0C0C0"/>
                                  <w:sz w:val="21"/>
                                  <w:szCs w:val="21"/>
                                  <w:lang w:eastAsia="es-BO"/>
                                </w:rPr>
                                <w:t>► </w:t>
                              </w:r>
                              <w:hyperlink r:id="rId163" w:history="1">
                                <w:r w:rsidRPr="00350875">
                                  <w:rPr>
                                    <w:rFonts w:ascii="Times New Roman" w:eastAsia="Times New Roman" w:hAnsi="Times New Roman" w:cs="Times New Roman"/>
                                    <w:color w:val="0B0080"/>
                                    <w:sz w:val="21"/>
                                    <w:szCs w:val="21"/>
                                    <w:u w:val="single"/>
                                    <w:lang w:eastAsia="es-BO"/>
                                  </w:rPr>
                                  <w:t>Bloqueadores de los canales de calcio</w:t>
                                </w:r>
                              </w:hyperlink>
                              <w:r w:rsidRPr="00350875">
                                <w:rPr>
                                  <w:rFonts w:ascii="Times New Roman" w:eastAsia="Times New Roman" w:hAnsi="Times New Roman" w:cs="Times New Roman"/>
                                  <w:sz w:val="21"/>
                                  <w:szCs w:val="21"/>
                                  <w:lang w:eastAsia="es-BO"/>
                                </w:rPr>
                                <w:t>‎ (11 págs.)</w:t>
                              </w:r>
                            </w:p>
                            <w:p w:rsidR="00350875" w:rsidRPr="00350875" w:rsidRDefault="00350875" w:rsidP="00194D8B">
                              <w:pPr>
                                <w:framePr w:hSpace="141" w:wrap="around" w:vAnchor="text" w:hAnchor="margin" w:xAlign="center" w:y="-1168"/>
                                <w:spacing w:before="72" w:after="0" w:line="240" w:lineRule="auto"/>
                                <w:suppressOverlap/>
                                <w:outlineLvl w:val="2"/>
                                <w:rPr>
                                  <w:rFonts w:ascii="Times New Roman" w:eastAsia="Times New Roman" w:hAnsi="Times New Roman" w:cs="Times New Roman"/>
                                  <w:b/>
                                  <w:bCs/>
                                  <w:color w:val="000000"/>
                                  <w:sz w:val="25"/>
                                  <w:szCs w:val="25"/>
                                  <w:lang w:eastAsia="es-BO"/>
                                </w:rPr>
                              </w:pPr>
                              <w:r w:rsidRPr="00350875">
                                <w:rPr>
                                  <w:rFonts w:ascii="Times New Roman" w:eastAsia="Times New Roman" w:hAnsi="Times New Roman" w:cs="Times New Roman"/>
                                  <w:b/>
                                  <w:bCs/>
                                  <w:color w:val="000000"/>
                                  <w:sz w:val="25"/>
                                  <w:szCs w:val="25"/>
                                  <w:lang w:eastAsia="es-BO"/>
                                </w:rPr>
                                <w:t>D</w:t>
                              </w:r>
                            </w:p>
                            <w:p w:rsidR="00350875" w:rsidRPr="00350875" w:rsidRDefault="00350875" w:rsidP="00194D8B">
                              <w:pPr>
                                <w:framePr w:hSpace="141" w:wrap="around" w:vAnchor="text" w:hAnchor="margin" w:xAlign="center" w:y="-1168"/>
                                <w:numPr>
                                  <w:ilvl w:val="0"/>
                                  <w:numId w:val="73"/>
                                </w:numPr>
                                <w:spacing w:before="100" w:beforeAutospacing="1" w:after="24" w:line="360" w:lineRule="atLeast"/>
                                <w:ind w:left="60"/>
                                <w:suppressOverlap/>
                                <w:rPr>
                                  <w:rFonts w:ascii="Times New Roman" w:eastAsia="Times New Roman" w:hAnsi="Times New Roman" w:cs="Times New Roman"/>
                                  <w:sz w:val="21"/>
                                  <w:szCs w:val="21"/>
                                  <w:lang w:eastAsia="es-BO"/>
                                </w:rPr>
                              </w:pPr>
                              <w:r w:rsidRPr="00350875">
                                <w:rPr>
                                  <w:rFonts w:ascii="Times New Roman" w:eastAsia="Times New Roman" w:hAnsi="Times New Roman" w:cs="Times New Roman"/>
                                  <w:color w:val="0645AD"/>
                                  <w:sz w:val="21"/>
                                  <w:szCs w:val="21"/>
                                  <w:lang w:eastAsia="es-BO"/>
                                </w:rPr>
                                <w:t>►</w:t>
                              </w:r>
                              <w:r w:rsidRPr="00350875">
                                <w:rPr>
                                  <w:rFonts w:ascii="Times New Roman" w:eastAsia="Times New Roman" w:hAnsi="Times New Roman" w:cs="Times New Roman"/>
                                  <w:sz w:val="21"/>
                                  <w:szCs w:val="21"/>
                                  <w:lang w:eastAsia="es-BO"/>
                                </w:rPr>
                                <w:t> </w:t>
                              </w:r>
                              <w:hyperlink r:id="rId164" w:history="1">
                                <w:r w:rsidRPr="00350875">
                                  <w:rPr>
                                    <w:rFonts w:ascii="Times New Roman" w:eastAsia="Times New Roman" w:hAnsi="Times New Roman" w:cs="Times New Roman"/>
                                    <w:color w:val="0B0080"/>
                                    <w:sz w:val="21"/>
                                    <w:szCs w:val="21"/>
                                    <w:u w:val="single"/>
                                    <w:lang w:eastAsia="es-BO"/>
                                  </w:rPr>
                                  <w:t>Diuréticos</w:t>
                                </w:r>
                              </w:hyperlink>
                              <w:r w:rsidRPr="00350875">
                                <w:rPr>
                                  <w:rFonts w:ascii="Times New Roman" w:eastAsia="Times New Roman" w:hAnsi="Times New Roman" w:cs="Times New Roman"/>
                                  <w:sz w:val="21"/>
                                  <w:szCs w:val="21"/>
                                  <w:lang w:eastAsia="es-BO"/>
                                </w:rPr>
                                <w:t>‎ (3 cat, 8 págs.)</w:t>
                              </w:r>
                            </w:p>
                            <w:p w:rsidR="00350875" w:rsidRPr="00350875" w:rsidRDefault="00350875" w:rsidP="00194D8B">
                              <w:pPr>
                                <w:framePr w:hSpace="141" w:wrap="around" w:vAnchor="text" w:hAnchor="margin" w:xAlign="center" w:y="-1168"/>
                                <w:spacing w:before="72" w:after="0" w:line="240" w:lineRule="auto"/>
                                <w:suppressOverlap/>
                                <w:outlineLvl w:val="2"/>
                                <w:rPr>
                                  <w:rFonts w:ascii="Times New Roman" w:eastAsia="Times New Roman" w:hAnsi="Times New Roman" w:cs="Times New Roman"/>
                                  <w:b/>
                                  <w:bCs/>
                                  <w:color w:val="000000"/>
                                  <w:sz w:val="25"/>
                                  <w:szCs w:val="25"/>
                                  <w:lang w:eastAsia="es-BO"/>
                                </w:rPr>
                              </w:pPr>
                              <w:r w:rsidRPr="00350875">
                                <w:rPr>
                                  <w:rFonts w:ascii="Times New Roman" w:eastAsia="Times New Roman" w:hAnsi="Times New Roman" w:cs="Times New Roman"/>
                                  <w:b/>
                                  <w:bCs/>
                                  <w:color w:val="000000"/>
                                  <w:sz w:val="25"/>
                                  <w:szCs w:val="25"/>
                                  <w:lang w:eastAsia="es-BO"/>
                                </w:rPr>
                                <w:t>E</w:t>
                              </w:r>
                            </w:p>
                            <w:p w:rsidR="00350875" w:rsidRPr="00350875" w:rsidRDefault="00350875" w:rsidP="00194D8B">
                              <w:pPr>
                                <w:framePr w:hSpace="141" w:wrap="around" w:vAnchor="text" w:hAnchor="margin" w:xAlign="center" w:y="-1168"/>
                                <w:numPr>
                                  <w:ilvl w:val="0"/>
                                  <w:numId w:val="74"/>
                                </w:numPr>
                                <w:spacing w:before="100" w:beforeAutospacing="1" w:after="24" w:line="360" w:lineRule="atLeast"/>
                                <w:ind w:left="60"/>
                                <w:suppressOverlap/>
                                <w:rPr>
                                  <w:rFonts w:ascii="Times New Roman" w:eastAsia="Times New Roman" w:hAnsi="Times New Roman" w:cs="Times New Roman"/>
                                  <w:sz w:val="21"/>
                                  <w:szCs w:val="21"/>
                                  <w:lang w:eastAsia="es-BO"/>
                                </w:rPr>
                              </w:pPr>
                              <w:r w:rsidRPr="00350875">
                                <w:rPr>
                                  <w:rFonts w:ascii="Times New Roman" w:eastAsia="Times New Roman" w:hAnsi="Times New Roman" w:cs="Times New Roman"/>
                                  <w:color w:val="0645AD"/>
                                  <w:sz w:val="21"/>
                                  <w:szCs w:val="21"/>
                                  <w:lang w:eastAsia="es-BO"/>
                                </w:rPr>
                                <w:t>►</w:t>
                              </w:r>
                              <w:r w:rsidRPr="00350875">
                                <w:rPr>
                                  <w:rFonts w:ascii="Times New Roman" w:eastAsia="Times New Roman" w:hAnsi="Times New Roman" w:cs="Times New Roman"/>
                                  <w:sz w:val="21"/>
                                  <w:szCs w:val="21"/>
                                  <w:lang w:eastAsia="es-BO"/>
                                </w:rPr>
                                <w:t> </w:t>
                              </w:r>
                              <w:hyperlink r:id="rId165" w:history="1">
                                <w:r w:rsidRPr="00350875">
                                  <w:rPr>
                                    <w:rFonts w:ascii="Times New Roman" w:eastAsia="Times New Roman" w:hAnsi="Times New Roman" w:cs="Times New Roman"/>
                                    <w:color w:val="0B0080"/>
                                    <w:sz w:val="21"/>
                                    <w:szCs w:val="21"/>
                                    <w:u w:val="single"/>
                                    <w:lang w:eastAsia="es-BO"/>
                                  </w:rPr>
                                  <w:t>Estimulantes cardíacos</w:t>
                                </w:r>
                              </w:hyperlink>
                              <w:r w:rsidRPr="00350875">
                                <w:rPr>
                                  <w:rFonts w:ascii="Times New Roman" w:eastAsia="Times New Roman" w:hAnsi="Times New Roman" w:cs="Times New Roman"/>
                                  <w:sz w:val="21"/>
                                  <w:szCs w:val="21"/>
                                  <w:lang w:eastAsia="es-BO"/>
                                </w:rPr>
                                <w:t>‎ (1 cat, 8 págs.)</w:t>
                              </w:r>
                            </w:p>
                          </w:tc>
                          <w:tc>
                            <w:tcPr>
                              <w:tcW w:w="3855" w:type="dxa"/>
                              <w:hideMark/>
                            </w:tcPr>
                            <w:p w:rsidR="00350875" w:rsidRPr="00350875" w:rsidRDefault="00350875" w:rsidP="00194D8B">
                              <w:pPr>
                                <w:framePr w:hSpace="141" w:wrap="around" w:vAnchor="text" w:hAnchor="margin" w:xAlign="center" w:y="-1168"/>
                                <w:spacing w:before="72" w:after="0" w:line="240" w:lineRule="auto"/>
                                <w:suppressOverlap/>
                                <w:outlineLvl w:val="2"/>
                                <w:rPr>
                                  <w:rFonts w:ascii="Times New Roman" w:eastAsia="Times New Roman" w:hAnsi="Times New Roman" w:cs="Times New Roman"/>
                                  <w:b/>
                                  <w:bCs/>
                                  <w:color w:val="000000"/>
                                  <w:sz w:val="25"/>
                                  <w:szCs w:val="25"/>
                                  <w:lang w:eastAsia="es-BO"/>
                                </w:rPr>
                              </w:pPr>
                              <w:r w:rsidRPr="00350875">
                                <w:rPr>
                                  <w:rFonts w:ascii="Times New Roman" w:eastAsia="Times New Roman" w:hAnsi="Times New Roman" w:cs="Times New Roman"/>
                                  <w:b/>
                                  <w:bCs/>
                                  <w:color w:val="000000"/>
                                  <w:sz w:val="25"/>
                                  <w:szCs w:val="25"/>
                                  <w:lang w:eastAsia="es-BO"/>
                                </w:rPr>
                                <w:t>F</w:t>
                              </w:r>
                            </w:p>
                            <w:p w:rsidR="00350875" w:rsidRPr="00350875" w:rsidRDefault="00350875" w:rsidP="00194D8B">
                              <w:pPr>
                                <w:framePr w:hSpace="141" w:wrap="around" w:vAnchor="text" w:hAnchor="margin" w:xAlign="center" w:y="-1168"/>
                                <w:numPr>
                                  <w:ilvl w:val="0"/>
                                  <w:numId w:val="75"/>
                                </w:numPr>
                                <w:spacing w:before="100" w:beforeAutospacing="1" w:after="24" w:line="360" w:lineRule="atLeast"/>
                                <w:ind w:left="60"/>
                                <w:suppressOverlap/>
                                <w:rPr>
                                  <w:rFonts w:ascii="Times New Roman" w:eastAsia="Times New Roman" w:hAnsi="Times New Roman" w:cs="Times New Roman"/>
                                  <w:sz w:val="21"/>
                                  <w:szCs w:val="21"/>
                                  <w:lang w:eastAsia="es-BO"/>
                                </w:rPr>
                              </w:pPr>
                              <w:r w:rsidRPr="00350875">
                                <w:rPr>
                                  <w:rFonts w:ascii="Times New Roman" w:eastAsia="Times New Roman" w:hAnsi="Times New Roman" w:cs="Times New Roman"/>
                                  <w:color w:val="0645AD"/>
                                  <w:sz w:val="21"/>
                                  <w:szCs w:val="21"/>
                                  <w:lang w:eastAsia="es-BO"/>
                                </w:rPr>
                                <w:t>►</w:t>
                              </w:r>
                              <w:r w:rsidRPr="00350875">
                                <w:rPr>
                                  <w:rFonts w:ascii="Times New Roman" w:eastAsia="Times New Roman" w:hAnsi="Times New Roman" w:cs="Times New Roman"/>
                                  <w:sz w:val="21"/>
                                  <w:szCs w:val="21"/>
                                  <w:lang w:eastAsia="es-BO"/>
                                </w:rPr>
                                <w:t> </w:t>
                              </w:r>
                              <w:hyperlink r:id="rId166" w:history="1">
                                <w:r w:rsidRPr="00350875">
                                  <w:rPr>
                                    <w:rFonts w:ascii="Times New Roman" w:eastAsia="Times New Roman" w:hAnsi="Times New Roman" w:cs="Times New Roman"/>
                                    <w:color w:val="0B0080"/>
                                    <w:sz w:val="21"/>
                                    <w:szCs w:val="21"/>
                                    <w:u w:val="single"/>
                                    <w:lang w:eastAsia="es-BO"/>
                                  </w:rPr>
                                  <w:t>Fármacos hipolipemiantes</w:t>
                                </w:r>
                              </w:hyperlink>
                              <w:r w:rsidRPr="00350875">
                                <w:rPr>
                                  <w:rFonts w:ascii="Times New Roman" w:eastAsia="Times New Roman" w:hAnsi="Times New Roman" w:cs="Times New Roman"/>
                                  <w:sz w:val="21"/>
                                  <w:szCs w:val="21"/>
                                  <w:lang w:eastAsia="es-BO"/>
                                </w:rPr>
                                <w:t>‎ (5 cat, 9 págs.)</w:t>
                              </w:r>
                            </w:p>
                            <w:p w:rsidR="00350875" w:rsidRPr="00350875" w:rsidRDefault="00350875" w:rsidP="00194D8B">
                              <w:pPr>
                                <w:framePr w:hSpace="141" w:wrap="around" w:vAnchor="text" w:hAnchor="margin" w:xAlign="center" w:y="-1168"/>
                                <w:spacing w:before="72" w:after="0" w:line="240" w:lineRule="auto"/>
                                <w:suppressOverlap/>
                                <w:outlineLvl w:val="2"/>
                                <w:rPr>
                                  <w:rFonts w:ascii="Times New Roman" w:eastAsia="Times New Roman" w:hAnsi="Times New Roman" w:cs="Times New Roman"/>
                                  <w:b/>
                                  <w:bCs/>
                                  <w:color w:val="000000"/>
                                  <w:sz w:val="25"/>
                                  <w:szCs w:val="25"/>
                                  <w:lang w:eastAsia="es-BO"/>
                                </w:rPr>
                              </w:pPr>
                              <w:r w:rsidRPr="00350875">
                                <w:rPr>
                                  <w:rFonts w:ascii="Times New Roman" w:eastAsia="Times New Roman" w:hAnsi="Times New Roman" w:cs="Times New Roman"/>
                                  <w:b/>
                                  <w:bCs/>
                                  <w:color w:val="000000"/>
                                  <w:sz w:val="25"/>
                                  <w:szCs w:val="25"/>
                                  <w:lang w:eastAsia="es-BO"/>
                                </w:rPr>
                                <w:t>V</w:t>
                              </w:r>
                            </w:p>
                            <w:p w:rsidR="00350875" w:rsidRPr="00350875" w:rsidRDefault="00350875" w:rsidP="00194D8B">
                              <w:pPr>
                                <w:framePr w:hSpace="141" w:wrap="around" w:vAnchor="text" w:hAnchor="margin" w:xAlign="center" w:y="-1168"/>
                                <w:numPr>
                                  <w:ilvl w:val="0"/>
                                  <w:numId w:val="76"/>
                                </w:numPr>
                                <w:spacing w:before="100" w:beforeAutospacing="1" w:after="24" w:line="360" w:lineRule="atLeast"/>
                                <w:ind w:left="60"/>
                                <w:suppressOverlap/>
                                <w:rPr>
                                  <w:rFonts w:ascii="Times New Roman" w:eastAsia="Times New Roman" w:hAnsi="Times New Roman" w:cs="Times New Roman"/>
                                  <w:sz w:val="21"/>
                                  <w:szCs w:val="21"/>
                                  <w:lang w:eastAsia="es-BO"/>
                                </w:rPr>
                              </w:pPr>
                              <w:r w:rsidRPr="00350875">
                                <w:rPr>
                                  <w:rFonts w:ascii="Times New Roman" w:eastAsia="Times New Roman" w:hAnsi="Times New Roman" w:cs="Times New Roman"/>
                                  <w:color w:val="0645AD"/>
                                  <w:sz w:val="21"/>
                                  <w:szCs w:val="21"/>
                                  <w:lang w:eastAsia="es-BO"/>
                                </w:rPr>
                                <w:t>►</w:t>
                              </w:r>
                              <w:r w:rsidRPr="00350875">
                                <w:rPr>
                                  <w:rFonts w:ascii="Times New Roman" w:eastAsia="Times New Roman" w:hAnsi="Times New Roman" w:cs="Times New Roman"/>
                                  <w:sz w:val="21"/>
                                  <w:szCs w:val="21"/>
                                  <w:lang w:eastAsia="es-BO"/>
                                </w:rPr>
                                <w:t> </w:t>
                              </w:r>
                              <w:hyperlink r:id="rId167" w:history="1">
                                <w:r w:rsidRPr="00350875">
                                  <w:rPr>
                                    <w:rFonts w:ascii="Times New Roman" w:eastAsia="Times New Roman" w:hAnsi="Times New Roman" w:cs="Times New Roman"/>
                                    <w:color w:val="0B0080"/>
                                    <w:sz w:val="21"/>
                                    <w:szCs w:val="21"/>
                                    <w:u w:val="single"/>
                                    <w:lang w:eastAsia="es-BO"/>
                                  </w:rPr>
                                  <w:t>Vasodilatadores</w:t>
                                </w:r>
                              </w:hyperlink>
                              <w:r w:rsidRPr="00350875">
                                <w:rPr>
                                  <w:rFonts w:ascii="Times New Roman" w:eastAsia="Times New Roman" w:hAnsi="Times New Roman" w:cs="Times New Roman"/>
                                  <w:sz w:val="21"/>
                                  <w:szCs w:val="21"/>
                                  <w:lang w:eastAsia="es-BO"/>
                                </w:rPr>
                                <w:t>‎ (1 cat, 24 págs.)</w:t>
                              </w:r>
                            </w:p>
                            <w:p w:rsidR="00350875" w:rsidRPr="00350875" w:rsidRDefault="00350875" w:rsidP="00194D8B">
                              <w:pPr>
                                <w:framePr w:hSpace="141" w:wrap="around" w:vAnchor="text" w:hAnchor="margin" w:xAlign="center" w:y="-1168"/>
                                <w:numPr>
                                  <w:ilvl w:val="0"/>
                                  <w:numId w:val="76"/>
                                </w:numPr>
                                <w:spacing w:before="100" w:beforeAutospacing="1" w:after="24" w:line="360" w:lineRule="atLeast"/>
                                <w:ind w:left="60"/>
                                <w:suppressOverlap/>
                                <w:rPr>
                                  <w:rFonts w:ascii="Times New Roman" w:eastAsia="Times New Roman" w:hAnsi="Times New Roman" w:cs="Times New Roman"/>
                                  <w:sz w:val="21"/>
                                  <w:szCs w:val="21"/>
                                  <w:lang w:eastAsia="es-BO"/>
                                </w:rPr>
                              </w:pPr>
                              <w:r w:rsidRPr="00350875">
                                <w:rPr>
                                  <w:rFonts w:ascii="Times New Roman" w:eastAsia="Times New Roman" w:hAnsi="Times New Roman" w:cs="Times New Roman"/>
                                  <w:color w:val="0645AD"/>
                                  <w:sz w:val="21"/>
                                  <w:szCs w:val="21"/>
                                  <w:lang w:eastAsia="es-BO"/>
                                </w:rPr>
                                <w:t>►</w:t>
                              </w:r>
                              <w:r w:rsidRPr="00350875">
                                <w:rPr>
                                  <w:rFonts w:ascii="Times New Roman" w:eastAsia="Times New Roman" w:hAnsi="Times New Roman" w:cs="Times New Roman"/>
                                  <w:sz w:val="21"/>
                                  <w:szCs w:val="21"/>
                                  <w:lang w:eastAsia="es-BO"/>
                                </w:rPr>
                                <w:t> </w:t>
                              </w:r>
                              <w:hyperlink r:id="rId168" w:history="1">
                                <w:r w:rsidRPr="00350875">
                                  <w:rPr>
                                    <w:rFonts w:ascii="Times New Roman" w:eastAsia="Times New Roman" w:hAnsi="Times New Roman" w:cs="Times New Roman"/>
                                    <w:color w:val="0B0080"/>
                                    <w:sz w:val="21"/>
                                    <w:szCs w:val="21"/>
                                    <w:u w:val="single"/>
                                    <w:lang w:eastAsia="es-BO"/>
                                  </w:rPr>
                                  <w:t>Vasodilatadores de uso cardíaco</w:t>
                                </w:r>
                              </w:hyperlink>
                              <w:r w:rsidRPr="00350875">
                                <w:rPr>
                                  <w:rFonts w:ascii="Times New Roman" w:eastAsia="Times New Roman" w:hAnsi="Times New Roman" w:cs="Times New Roman"/>
                                  <w:sz w:val="21"/>
                                  <w:szCs w:val="21"/>
                                  <w:lang w:eastAsia="es-BO"/>
                                </w:rPr>
                                <w:t>‎ (1 cat)</w:t>
                              </w:r>
                            </w:p>
                            <w:p w:rsidR="00350875" w:rsidRPr="00350875" w:rsidRDefault="00350875" w:rsidP="00194D8B">
                              <w:pPr>
                                <w:framePr w:hSpace="141" w:wrap="around" w:vAnchor="text" w:hAnchor="margin" w:xAlign="center" w:y="-1168"/>
                                <w:numPr>
                                  <w:ilvl w:val="0"/>
                                  <w:numId w:val="76"/>
                                </w:numPr>
                                <w:spacing w:before="100" w:beforeAutospacing="1" w:after="24" w:line="360" w:lineRule="atLeast"/>
                                <w:ind w:left="60"/>
                                <w:suppressOverlap/>
                                <w:rPr>
                                  <w:rFonts w:ascii="Times New Roman" w:eastAsia="Times New Roman" w:hAnsi="Times New Roman" w:cs="Times New Roman"/>
                                  <w:sz w:val="21"/>
                                  <w:szCs w:val="21"/>
                                  <w:lang w:eastAsia="es-BO"/>
                                </w:rPr>
                              </w:pPr>
                              <w:r w:rsidRPr="00350875">
                                <w:rPr>
                                  <w:rFonts w:ascii="Times New Roman" w:eastAsia="Times New Roman" w:hAnsi="Times New Roman" w:cs="Times New Roman"/>
                                  <w:color w:val="0645AD"/>
                                  <w:sz w:val="21"/>
                                  <w:szCs w:val="21"/>
                                  <w:lang w:eastAsia="es-BO"/>
                                </w:rPr>
                                <w:t>►</w:t>
                              </w:r>
                              <w:r w:rsidRPr="00350875">
                                <w:rPr>
                                  <w:rFonts w:ascii="Times New Roman" w:eastAsia="Times New Roman" w:hAnsi="Times New Roman" w:cs="Times New Roman"/>
                                  <w:sz w:val="21"/>
                                  <w:szCs w:val="21"/>
                                  <w:lang w:eastAsia="es-BO"/>
                                </w:rPr>
                                <w:t> </w:t>
                              </w:r>
                              <w:hyperlink r:id="rId169" w:history="1">
                                <w:r w:rsidRPr="00350875">
                                  <w:rPr>
                                    <w:rFonts w:ascii="Times New Roman" w:eastAsia="Times New Roman" w:hAnsi="Times New Roman" w:cs="Times New Roman"/>
                                    <w:color w:val="0B0080"/>
                                    <w:sz w:val="21"/>
                                    <w:szCs w:val="21"/>
                                    <w:u w:val="single"/>
                                    <w:lang w:eastAsia="es-BO"/>
                                  </w:rPr>
                                  <w:t>Vasoprotectores</w:t>
                                </w:r>
                              </w:hyperlink>
                              <w:r w:rsidRPr="00350875">
                                <w:rPr>
                                  <w:rFonts w:ascii="Times New Roman" w:eastAsia="Times New Roman" w:hAnsi="Times New Roman" w:cs="Times New Roman"/>
                                  <w:sz w:val="21"/>
                                  <w:szCs w:val="21"/>
                                  <w:lang w:eastAsia="es-BO"/>
                                </w:rPr>
                                <w:t>‎ (1 cat, 9 págs.)</w:t>
                              </w:r>
                            </w:p>
                          </w:tc>
                        </w:tr>
                      </w:tbl>
                      <w:p w:rsidR="00350875" w:rsidRPr="00350875" w:rsidRDefault="00350875" w:rsidP="00194D8B">
                        <w:pPr>
                          <w:framePr w:hSpace="141" w:wrap="around" w:vAnchor="text" w:hAnchor="margin" w:xAlign="center" w:y="-1168"/>
                          <w:pBdr>
                            <w:bottom w:val="single" w:sz="6" w:space="0" w:color="AAAAAA"/>
                          </w:pBdr>
                          <w:spacing w:before="240" w:after="60" w:line="240" w:lineRule="auto"/>
                          <w:suppressOverlap/>
                          <w:outlineLvl w:val="1"/>
                          <w:rPr>
                            <w:rFonts w:ascii="Georgia" w:eastAsia="Times New Roman" w:hAnsi="Georgia" w:cs="Helvetica"/>
                            <w:color w:val="000000"/>
                            <w:sz w:val="32"/>
                            <w:szCs w:val="32"/>
                            <w:lang w:val="es-ES" w:eastAsia="es-BO"/>
                          </w:rPr>
                        </w:pPr>
                        <w:r w:rsidRPr="00350875">
                          <w:rPr>
                            <w:rFonts w:ascii="Georgia" w:eastAsia="Times New Roman" w:hAnsi="Georgia" w:cs="Helvetica"/>
                            <w:color w:val="000000"/>
                            <w:sz w:val="32"/>
                            <w:szCs w:val="32"/>
                            <w:lang w:val="es-ES" w:eastAsia="es-BO"/>
                          </w:rPr>
                          <w:t>Páginas en la categoría «Fármacos del sistema cardiovascular»</w:t>
                        </w:r>
                      </w:p>
                      <w:p w:rsidR="00350875" w:rsidRPr="00350875" w:rsidRDefault="00350875" w:rsidP="00194D8B">
                        <w:pPr>
                          <w:framePr w:hSpace="141" w:wrap="around" w:vAnchor="text" w:hAnchor="margin" w:xAlign="center" w:y="-1168"/>
                          <w:spacing w:before="120" w:after="120" w:line="360" w:lineRule="atLeast"/>
                          <w:suppressOverlap/>
                          <w:rPr>
                            <w:rFonts w:ascii="Helvetica" w:eastAsia="Times New Roman" w:hAnsi="Helvetica" w:cs="Helvetica"/>
                            <w:color w:val="252525"/>
                            <w:sz w:val="21"/>
                            <w:szCs w:val="21"/>
                            <w:lang w:val="es-ES" w:eastAsia="es-BO"/>
                          </w:rPr>
                        </w:pPr>
                        <w:r w:rsidRPr="00350875">
                          <w:rPr>
                            <w:rFonts w:ascii="Helvetica" w:eastAsia="Times New Roman" w:hAnsi="Helvetica" w:cs="Helvetica"/>
                            <w:color w:val="252525"/>
                            <w:sz w:val="21"/>
                            <w:szCs w:val="21"/>
                            <w:lang w:val="es-ES" w:eastAsia="es-BO"/>
                          </w:rPr>
                          <w:t>Esta categoría incluye las siguientes 8 páginas:</w:t>
                        </w:r>
                      </w:p>
                      <w:tbl>
                        <w:tblPr>
                          <w:tblW w:w="11760" w:type="dxa"/>
                          <w:tblCellSpacing w:w="15" w:type="dxa"/>
                          <w:tblCellMar>
                            <w:top w:w="15" w:type="dxa"/>
                            <w:left w:w="15" w:type="dxa"/>
                            <w:bottom w:w="15" w:type="dxa"/>
                            <w:right w:w="15" w:type="dxa"/>
                          </w:tblCellMar>
                          <w:tblLook w:val="04A0" w:firstRow="1" w:lastRow="0" w:firstColumn="1" w:lastColumn="0" w:noHBand="0" w:noVBand="1"/>
                        </w:tblPr>
                        <w:tblGrid>
                          <w:gridCol w:w="3915"/>
                          <w:gridCol w:w="3915"/>
                          <w:gridCol w:w="3930"/>
                        </w:tblGrid>
                        <w:tr w:rsidR="00350875" w:rsidRPr="00350875" w:rsidTr="00350875">
                          <w:trPr>
                            <w:tblCellSpacing w:w="15" w:type="dxa"/>
                          </w:trPr>
                          <w:tc>
                            <w:tcPr>
                              <w:tcW w:w="3840" w:type="dxa"/>
                              <w:hideMark/>
                            </w:tcPr>
                            <w:p w:rsidR="00350875" w:rsidRPr="00350875" w:rsidRDefault="00350875" w:rsidP="00194D8B">
                              <w:pPr>
                                <w:framePr w:hSpace="141" w:wrap="around" w:vAnchor="text" w:hAnchor="margin" w:xAlign="center" w:y="-1168"/>
                                <w:spacing w:before="72" w:after="0" w:line="240" w:lineRule="auto"/>
                                <w:suppressOverlap/>
                                <w:outlineLvl w:val="2"/>
                                <w:rPr>
                                  <w:rFonts w:ascii="Times New Roman" w:eastAsia="Times New Roman" w:hAnsi="Times New Roman" w:cs="Times New Roman"/>
                                  <w:b/>
                                  <w:bCs/>
                                  <w:color w:val="000000"/>
                                  <w:sz w:val="25"/>
                                  <w:szCs w:val="25"/>
                                  <w:lang w:eastAsia="es-BO"/>
                                </w:rPr>
                              </w:pPr>
                              <w:r w:rsidRPr="00350875">
                                <w:rPr>
                                  <w:rFonts w:ascii="Times New Roman" w:eastAsia="Times New Roman" w:hAnsi="Times New Roman" w:cs="Times New Roman"/>
                                  <w:b/>
                                  <w:bCs/>
                                  <w:color w:val="000000"/>
                                  <w:sz w:val="25"/>
                                  <w:szCs w:val="25"/>
                                  <w:lang w:eastAsia="es-BO"/>
                                </w:rPr>
                                <w:t>B</w:t>
                              </w:r>
                            </w:p>
                            <w:p w:rsidR="00350875" w:rsidRPr="00350875" w:rsidRDefault="00194D8B" w:rsidP="00194D8B">
                              <w:pPr>
                                <w:framePr w:hSpace="141" w:wrap="around" w:vAnchor="text" w:hAnchor="margin" w:xAlign="center" w:y="-1168"/>
                                <w:numPr>
                                  <w:ilvl w:val="0"/>
                                  <w:numId w:val="77"/>
                                </w:numPr>
                                <w:spacing w:before="100" w:beforeAutospacing="1" w:after="24" w:line="360" w:lineRule="atLeast"/>
                                <w:ind w:left="384"/>
                                <w:suppressOverlap/>
                                <w:rPr>
                                  <w:rFonts w:ascii="Times New Roman" w:eastAsia="Times New Roman" w:hAnsi="Times New Roman" w:cs="Times New Roman"/>
                                  <w:sz w:val="21"/>
                                  <w:szCs w:val="21"/>
                                  <w:lang w:eastAsia="es-BO"/>
                                </w:rPr>
                              </w:pPr>
                              <w:hyperlink r:id="rId170" w:tooltip="Beta bloqueador" w:history="1">
                                <w:r w:rsidR="00350875" w:rsidRPr="00350875">
                                  <w:rPr>
                                    <w:rFonts w:ascii="Times New Roman" w:eastAsia="Times New Roman" w:hAnsi="Times New Roman" w:cs="Times New Roman"/>
                                    <w:color w:val="0B0080"/>
                                    <w:sz w:val="21"/>
                                    <w:szCs w:val="21"/>
                                    <w:u w:val="single"/>
                                    <w:lang w:eastAsia="es-BO"/>
                                  </w:rPr>
                                  <w:t>Beta bloqueador</w:t>
                                </w:r>
                              </w:hyperlink>
                            </w:p>
                            <w:p w:rsidR="00350875" w:rsidRPr="00350875" w:rsidRDefault="00194D8B" w:rsidP="00194D8B">
                              <w:pPr>
                                <w:framePr w:hSpace="141" w:wrap="around" w:vAnchor="text" w:hAnchor="margin" w:xAlign="center" w:y="-1168"/>
                                <w:numPr>
                                  <w:ilvl w:val="0"/>
                                  <w:numId w:val="77"/>
                                </w:numPr>
                                <w:spacing w:before="100" w:beforeAutospacing="1" w:after="24" w:line="360" w:lineRule="atLeast"/>
                                <w:ind w:left="384"/>
                                <w:suppressOverlap/>
                                <w:rPr>
                                  <w:rFonts w:ascii="Times New Roman" w:eastAsia="Times New Roman" w:hAnsi="Times New Roman" w:cs="Times New Roman"/>
                                  <w:sz w:val="21"/>
                                  <w:szCs w:val="21"/>
                                  <w:lang w:eastAsia="es-BO"/>
                                </w:rPr>
                              </w:pPr>
                              <w:hyperlink r:id="rId171" w:tooltip="Bretilio" w:history="1">
                                <w:r w:rsidR="00350875" w:rsidRPr="00350875">
                                  <w:rPr>
                                    <w:rFonts w:ascii="Times New Roman" w:eastAsia="Times New Roman" w:hAnsi="Times New Roman" w:cs="Times New Roman"/>
                                    <w:color w:val="0B0080"/>
                                    <w:sz w:val="21"/>
                                    <w:szCs w:val="21"/>
                                    <w:u w:val="single"/>
                                    <w:lang w:eastAsia="es-BO"/>
                                  </w:rPr>
                                  <w:t>Bretilio</w:t>
                                </w:r>
                              </w:hyperlink>
                            </w:p>
                            <w:p w:rsidR="00350875" w:rsidRPr="00350875" w:rsidRDefault="00194D8B" w:rsidP="00194D8B">
                              <w:pPr>
                                <w:framePr w:hSpace="141" w:wrap="around" w:vAnchor="text" w:hAnchor="margin" w:xAlign="center" w:y="-1168"/>
                                <w:numPr>
                                  <w:ilvl w:val="0"/>
                                  <w:numId w:val="77"/>
                                </w:numPr>
                                <w:spacing w:before="100" w:beforeAutospacing="1" w:after="24" w:line="360" w:lineRule="atLeast"/>
                                <w:ind w:left="384"/>
                                <w:suppressOverlap/>
                                <w:rPr>
                                  <w:rFonts w:ascii="Times New Roman" w:eastAsia="Times New Roman" w:hAnsi="Times New Roman" w:cs="Times New Roman"/>
                                  <w:sz w:val="21"/>
                                  <w:szCs w:val="21"/>
                                  <w:lang w:eastAsia="es-BO"/>
                                </w:rPr>
                              </w:pPr>
                              <w:hyperlink r:id="rId172" w:tooltip="Bufadienólido" w:history="1">
                                <w:r w:rsidR="00350875" w:rsidRPr="00350875">
                                  <w:rPr>
                                    <w:rFonts w:ascii="Times New Roman" w:eastAsia="Times New Roman" w:hAnsi="Times New Roman" w:cs="Times New Roman"/>
                                    <w:color w:val="0B0080"/>
                                    <w:sz w:val="21"/>
                                    <w:szCs w:val="21"/>
                                    <w:u w:val="single"/>
                                    <w:lang w:eastAsia="es-BO"/>
                                  </w:rPr>
                                  <w:t>Bufadienólido</w:t>
                                </w:r>
                              </w:hyperlink>
                            </w:p>
                          </w:tc>
                          <w:tc>
                            <w:tcPr>
                              <w:tcW w:w="3855" w:type="dxa"/>
                              <w:hideMark/>
                            </w:tcPr>
                            <w:p w:rsidR="00350875" w:rsidRPr="00350875" w:rsidRDefault="00350875" w:rsidP="00194D8B">
                              <w:pPr>
                                <w:framePr w:hSpace="141" w:wrap="around" w:vAnchor="text" w:hAnchor="margin" w:xAlign="center" w:y="-1168"/>
                                <w:spacing w:before="72" w:after="0" w:line="240" w:lineRule="auto"/>
                                <w:suppressOverlap/>
                                <w:outlineLvl w:val="2"/>
                                <w:rPr>
                                  <w:rFonts w:ascii="Times New Roman" w:eastAsia="Times New Roman" w:hAnsi="Times New Roman" w:cs="Times New Roman"/>
                                  <w:b/>
                                  <w:bCs/>
                                  <w:color w:val="000000"/>
                                  <w:sz w:val="25"/>
                                  <w:szCs w:val="25"/>
                                  <w:lang w:eastAsia="es-BO"/>
                                </w:rPr>
                              </w:pPr>
                              <w:r w:rsidRPr="00350875">
                                <w:rPr>
                                  <w:rFonts w:ascii="Times New Roman" w:eastAsia="Times New Roman" w:hAnsi="Times New Roman" w:cs="Times New Roman"/>
                                  <w:b/>
                                  <w:bCs/>
                                  <w:color w:val="000000"/>
                                  <w:sz w:val="25"/>
                                  <w:szCs w:val="25"/>
                                  <w:lang w:eastAsia="es-BO"/>
                                </w:rPr>
                                <w:t>C</w:t>
                              </w:r>
                            </w:p>
                            <w:p w:rsidR="00350875" w:rsidRPr="00350875" w:rsidRDefault="00194D8B" w:rsidP="00194D8B">
                              <w:pPr>
                                <w:framePr w:hSpace="141" w:wrap="around" w:vAnchor="text" w:hAnchor="margin" w:xAlign="center" w:y="-1168"/>
                                <w:numPr>
                                  <w:ilvl w:val="0"/>
                                  <w:numId w:val="78"/>
                                </w:numPr>
                                <w:spacing w:before="100" w:beforeAutospacing="1" w:after="24" w:line="360" w:lineRule="atLeast"/>
                                <w:ind w:left="384"/>
                                <w:suppressOverlap/>
                                <w:rPr>
                                  <w:rFonts w:ascii="Times New Roman" w:eastAsia="Times New Roman" w:hAnsi="Times New Roman" w:cs="Times New Roman"/>
                                  <w:sz w:val="21"/>
                                  <w:szCs w:val="21"/>
                                  <w:lang w:eastAsia="es-BO"/>
                                </w:rPr>
                              </w:pPr>
                              <w:hyperlink r:id="rId173" w:tooltip="Captopril" w:history="1">
                                <w:r w:rsidR="00350875" w:rsidRPr="00350875">
                                  <w:rPr>
                                    <w:rFonts w:ascii="Times New Roman" w:eastAsia="Times New Roman" w:hAnsi="Times New Roman" w:cs="Times New Roman"/>
                                    <w:color w:val="0B0080"/>
                                    <w:sz w:val="21"/>
                                    <w:szCs w:val="21"/>
                                    <w:u w:val="single"/>
                                    <w:lang w:eastAsia="es-BO"/>
                                  </w:rPr>
                                  <w:t>Captopril</w:t>
                                </w:r>
                              </w:hyperlink>
                            </w:p>
                            <w:p w:rsidR="00350875" w:rsidRPr="00350875" w:rsidRDefault="00194D8B" w:rsidP="00194D8B">
                              <w:pPr>
                                <w:framePr w:hSpace="141" w:wrap="around" w:vAnchor="text" w:hAnchor="margin" w:xAlign="center" w:y="-1168"/>
                                <w:numPr>
                                  <w:ilvl w:val="0"/>
                                  <w:numId w:val="78"/>
                                </w:numPr>
                                <w:spacing w:before="100" w:beforeAutospacing="1" w:after="24" w:line="360" w:lineRule="atLeast"/>
                                <w:ind w:left="384"/>
                                <w:suppressOverlap/>
                                <w:rPr>
                                  <w:rFonts w:ascii="Times New Roman" w:eastAsia="Times New Roman" w:hAnsi="Times New Roman" w:cs="Times New Roman"/>
                                  <w:sz w:val="21"/>
                                  <w:szCs w:val="21"/>
                                  <w:lang w:eastAsia="es-BO"/>
                                </w:rPr>
                              </w:pPr>
                              <w:hyperlink r:id="rId174" w:tooltip="Cardenólido" w:history="1">
                                <w:r w:rsidR="00350875" w:rsidRPr="00350875">
                                  <w:rPr>
                                    <w:rFonts w:ascii="Times New Roman" w:eastAsia="Times New Roman" w:hAnsi="Times New Roman" w:cs="Times New Roman"/>
                                    <w:color w:val="0B0080"/>
                                    <w:sz w:val="21"/>
                                    <w:szCs w:val="21"/>
                                    <w:u w:val="single"/>
                                    <w:lang w:eastAsia="es-BO"/>
                                  </w:rPr>
                                  <w:t>Cardenólido</w:t>
                                </w:r>
                              </w:hyperlink>
                            </w:p>
                            <w:p w:rsidR="00350875" w:rsidRPr="00350875" w:rsidRDefault="00194D8B" w:rsidP="00194D8B">
                              <w:pPr>
                                <w:framePr w:hSpace="141" w:wrap="around" w:vAnchor="text" w:hAnchor="margin" w:xAlign="center" w:y="-1168"/>
                                <w:numPr>
                                  <w:ilvl w:val="0"/>
                                  <w:numId w:val="78"/>
                                </w:numPr>
                                <w:spacing w:before="100" w:beforeAutospacing="1" w:after="24" w:line="360" w:lineRule="atLeast"/>
                                <w:ind w:left="384"/>
                                <w:suppressOverlap/>
                                <w:rPr>
                                  <w:rFonts w:ascii="Times New Roman" w:eastAsia="Times New Roman" w:hAnsi="Times New Roman" w:cs="Times New Roman"/>
                                  <w:sz w:val="21"/>
                                  <w:szCs w:val="21"/>
                                  <w:lang w:eastAsia="es-BO"/>
                                </w:rPr>
                              </w:pPr>
                              <w:hyperlink r:id="rId175" w:tooltip="Cardiotónico" w:history="1">
                                <w:r w:rsidR="00350875" w:rsidRPr="00350875">
                                  <w:rPr>
                                    <w:rFonts w:ascii="Times New Roman" w:eastAsia="Times New Roman" w:hAnsi="Times New Roman" w:cs="Times New Roman"/>
                                    <w:color w:val="0B0080"/>
                                    <w:sz w:val="21"/>
                                    <w:szCs w:val="21"/>
                                    <w:u w:val="single"/>
                                    <w:lang w:eastAsia="es-BO"/>
                                  </w:rPr>
                                  <w:t>Cardiotónico</w:t>
                                </w:r>
                              </w:hyperlink>
                            </w:p>
                          </w:tc>
                          <w:tc>
                            <w:tcPr>
                              <w:tcW w:w="3855" w:type="dxa"/>
                              <w:hideMark/>
                            </w:tcPr>
                            <w:p w:rsidR="00350875" w:rsidRPr="00350875" w:rsidRDefault="00350875" w:rsidP="00194D8B">
                              <w:pPr>
                                <w:framePr w:hSpace="141" w:wrap="around" w:vAnchor="text" w:hAnchor="margin" w:xAlign="center" w:y="-1168"/>
                                <w:spacing w:before="72" w:after="0" w:line="240" w:lineRule="auto"/>
                                <w:suppressOverlap/>
                                <w:outlineLvl w:val="2"/>
                                <w:rPr>
                                  <w:rFonts w:ascii="Times New Roman" w:eastAsia="Times New Roman" w:hAnsi="Times New Roman" w:cs="Times New Roman"/>
                                  <w:b/>
                                  <w:bCs/>
                                  <w:color w:val="000000"/>
                                  <w:sz w:val="25"/>
                                  <w:szCs w:val="25"/>
                                  <w:lang w:eastAsia="es-BO"/>
                                </w:rPr>
                              </w:pPr>
                              <w:r w:rsidRPr="00350875">
                                <w:rPr>
                                  <w:rFonts w:ascii="Times New Roman" w:eastAsia="Times New Roman" w:hAnsi="Times New Roman" w:cs="Times New Roman"/>
                                  <w:b/>
                                  <w:bCs/>
                                  <w:color w:val="000000"/>
                                  <w:sz w:val="25"/>
                                  <w:szCs w:val="25"/>
                                  <w:lang w:eastAsia="es-BO"/>
                                </w:rPr>
                                <w:t>M</w:t>
                              </w:r>
                            </w:p>
                            <w:p w:rsidR="00350875" w:rsidRPr="00350875" w:rsidRDefault="00194D8B" w:rsidP="00194D8B">
                              <w:pPr>
                                <w:framePr w:hSpace="141" w:wrap="around" w:vAnchor="text" w:hAnchor="margin" w:xAlign="center" w:y="-1168"/>
                                <w:numPr>
                                  <w:ilvl w:val="0"/>
                                  <w:numId w:val="79"/>
                                </w:numPr>
                                <w:spacing w:before="100" w:beforeAutospacing="1" w:after="24" w:line="360" w:lineRule="atLeast"/>
                                <w:ind w:left="384"/>
                                <w:suppressOverlap/>
                                <w:rPr>
                                  <w:rFonts w:ascii="Times New Roman" w:eastAsia="Times New Roman" w:hAnsi="Times New Roman" w:cs="Times New Roman"/>
                                  <w:sz w:val="21"/>
                                  <w:szCs w:val="21"/>
                                  <w:lang w:eastAsia="es-BO"/>
                                </w:rPr>
                              </w:pPr>
                              <w:hyperlink r:id="rId176" w:tooltip="MER 29" w:history="1">
                                <w:r w:rsidR="00350875" w:rsidRPr="00350875">
                                  <w:rPr>
                                    <w:rFonts w:ascii="Times New Roman" w:eastAsia="Times New Roman" w:hAnsi="Times New Roman" w:cs="Times New Roman"/>
                                    <w:color w:val="0B0080"/>
                                    <w:sz w:val="21"/>
                                    <w:szCs w:val="21"/>
                                    <w:u w:val="single"/>
                                    <w:lang w:eastAsia="es-BO"/>
                                  </w:rPr>
                                  <w:t>MER 29</w:t>
                                </w:r>
                              </w:hyperlink>
                            </w:p>
                            <w:p w:rsidR="00350875" w:rsidRPr="00350875" w:rsidRDefault="00350875" w:rsidP="00194D8B">
                              <w:pPr>
                                <w:framePr w:hSpace="141" w:wrap="around" w:vAnchor="text" w:hAnchor="margin" w:xAlign="center" w:y="-1168"/>
                                <w:spacing w:before="72" w:after="0" w:line="240" w:lineRule="auto"/>
                                <w:suppressOverlap/>
                                <w:outlineLvl w:val="2"/>
                                <w:rPr>
                                  <w:rFonts w:ascii="Times New Roman" w:eastAsia="Times New Roman" w:hAnsi="Times New Roman" w:cs="Times New Roman"/>
                                  <w:b/>
                                  <w:bCs/>
                                  <w:color w:val="000000"/>
                                  <w:sz w:val="25"/>
                                  <w:szCs w:val="25"/>
                                  <w:lang w:eastAsia="es-BO"/>
                                </w:rPr>
                              </w:pPr>
                              <w:r w:rsidRPr="00350875">
                                <w:rPr>
                                  <w:rFonts w:ascii="Times New Roman" w:eastAsia="Times New Roman" w:hAnsi="Times New Roman" w:cs="Times New Roman"/>
                                  <w:b/>
                                  <w:bCs/>
                                  <w:color w:val="000000"/>
                                  <w:sz w:val="25"/>
                                  <w:szCs w:val="25"/>
                                  <w:lang w:eastAsia="es-BO"/>
                                </w:rPr>
                                <w:t>N</w:t>
                              </w:r>
                            </w:p>
                            <w:p w:rsidR="00350875" w:rsidRPr="00350875" w:rsidRDefault="00194D8B" w:rsidP="00194D8B">
                              <w:pPr>
                                <w:framePr w:hSpace="141" w:wrap="around" w:vAnchor="text" w:hAnchor="margin" w:xAlign="center" w:y="-1168"/>
                                <w:numPr>
                                  <w:ilvl w:val="0"/>
                                  <w:numId w:val="80"/>
                                </w:numPr>
                                <w:spacing w:before="100" w:beforeAutospacing="1" w:after="24" w:line="360" w:lineRule="atLeast"/>
                                <w:ind w:left="384"/>
                                <w:suppressOverlap/>
                                <w:rPr>
                                  <w:rFonts w:ascii="Times New Roman" w:eastAsia="Times New Roman" w:hAnsi="Times New Roman" w:cs="Times New Roman"/>
                                  <w:sz w:val="21"/>
                                  <w:szCs w:val="21"/>
                                  <w:lang w:eastAsia="es-BO"/>
                                </w:rPr>
                              </w:pPr>
                              <w:hyperlink r:id="rId177" w:tooltip="Nitrito de amilo" w:history="1">
                                <w:r w:rsidR="00350875" w:rsidRPr="00350875">
                                  <w:rPr>
                                    <w:rFonts w:ascii="Times New Roman" w:eastAsia="Times New Roman" w:hAnsi="Times New Roman" w:cs="Times New Roman"/>
                                    <w:color w:val="0B0080"/>
                                    <w:sz w:val="21"/>
                                    <w:szCs w:val="21"/>
                                    <w:u w:val="single"/>
                                    <w:lang w:eastAsia="es-BO"/>
                                  </w:rPr>
                                  <w:t>Nitrito de amilo</w:t>
                                </w:r>
                              </w:hyperlink>
                            </w:p>
                          </w:tc>
                        </w:tr>
                      </w:tbl>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b/>
                            <w:bCs/>
                            <w:i/>
                            <w:iCs/>
                            <w:color w:val="393939"/>
                            <w:sz w:val="20"/>
                            <w:szCs w:val="20"/>
                            <w:u w:val="single"/>
                            <w:lang w:val="es-ES_tradnl" w:eastAsia="es-BO"/>
                          </w:rPr>
                          <w:t>Apuntes de enfermeria. Farmacología.</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b/>
                            <w:bCs/>
                            <w:i/>
                            <w:iCs/>
                            <w:color w:val="393939"/>
                            <w:sz w:val="20"/>
                            <w:szCs w:val="20"/>
                            <w:u w:val="single"/>
                            <w:lang w:val="es-ES_tradnl" w:eastAsia="es-BO"/>
                          </w:rPr>
                          <w:t>Farmacos cardiovasculares. Vasodilatadores.</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i/>
                            <w:iCs/>
                            <w:color w:val="393939"/>
                            <w:sz w:val="20"/>
                            <w:szCs w:val="20"/>
                            <w:lang w:val="es-ES_tradnl" w:eastAsia="es-BO"/>
                          </w:rPr>
                          <w:br/>
                          <w:t>Mejoran la actividad cardiaca por medio de la relajación de los vasos sanguíneos. Son ampliamente utilizados en la terapia de la insuficiencia cardiaca y e la reducción de la hipertensión.</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i/>
                            <w:iCs/>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i/>
                            <w:iCs/>
                            <w:color w:val="393939"/>
                            <w:sz w:val="20"/>
                            <w:szCs w:val="20"/>
                            <w:lang w:val="es-ES_tradnl" w:eastAsia="es-BO"/>
                          </w:rPr>
                          <w:t>Las indicaciones generales incluyen la hipertensión sistémica, la ICC severa, la enfermedad cardiaca isquémica, la miocardiopatía o shock asociados.</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i/>
                            <w:iCs/>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ind w:left="283" w:hanging="283"/>
                          <w:suppressOverlap/>
                          <w:jc w:val="both"/>
                          <w:rPr>
                            <w:rFonts w:ascii="Arial" w:eastAsia="Times New Roman" w:hAnsi="Arial" w:cs="Arial"/>
                            <w:color w:val="393939"/>
                            <w:sz w:val="18"/>
                            <w:szCs w:val="18"/>
                            <w:lang w:eastAsia="es-BO"/>
                          </w:rPr>
                        </w:pPr>
                        <w:r w:rsidRPr="00EA058B">
                          <w:rPr>
                            <w:rFonts w:ascii="Arial" w:eastAsia="Times New Roman" w:hAnsi="Arial" w:cs="Arial"/>
                            <w:b/>
                            <w:bCs/>
                            <w:i/>
                            <w:iCs/>
                            <w:color w:val="393939"/>
                            <w:sz w:val="24"/>
                            <w:szCs w:val="24"/>
                            <w:lang w:val="es-ES_tradnl" w:eastAsia="es-BO"/>
                          </w:rPr>
                          <w:t>1. </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b/>
                            <w:bCs/>
                            <w:i/>
                            <w:iCs/>
                            <w:color w:val="393939"/>
                            <w:sz w:val="20"/>
                            <w:szCs w:val="20"/>
                            <w:u w:val="single"/>
                            <w:lang w:val="es-ES_tradnl" w:eastAsia="es-BO"/>
                          </w:rPr>
                          <w:t>RELAJANTES DIRECTOS DE LA MUSCULATURA LISA</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b/>
                            <w:bCs/>
                            <w:i/>
                            <w:iCs/>
                            <w:color w:val="393939"/>
                            <w:sz w:val="20"/>
                            <w:szCs w:val="20"/>
                            <w:u w:val="single"/>
                            <w:lang w:val="es-ES_tradnl" w:eastAsia="es-BO"/>
                          </w:rPr>
                          <w:br/>
                          <w:t>NITROPRUSIATO SÓDICO:</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lastRenderedPageBreak/>
                          <w:t> </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Es un potente agente intravenoso </w:t>
                        </w:r>
                        <w:r w:rsidRPr="00EA058B">
                          <w:rPr>
                            <w:rFonts w:ascii="Arial" w:eastAsia="Times New Roman" w:hAnsi="Arial" w:cs="Arial"/>
                            <w:color w:val="000099"/>
                            <w:sz w:val="20"/>
                            <w:szCs w:val="20"/>
                            <w:u w:val="single"/>
                            <w:bdr w:val="single" w:sz="6" w:space="0" w:color="auto" w:frame="1"/>
                            <w:lang w:val="es-ES_tradnl" w:eastAsia="es-BO"/>
                          </w:rPr>
                          <w:t>de acción rápida</w:t>
                        </w:r>
                        <w:r w:rsidRPr="00EA058B">
                          <w:rPr>
                            <w:rFonts w:ascii="Arial" w:eastAsia="Times New Roman" w:hAnsi="Arial" w:cs="Arial"/>
                            <w:color w:val="393939"/>
                            <w:sz w:val="20"/>
                            <w:szCs w:val="20"/>
                            <w:lang w:val="es-ES_tradnl" w:eastAsia="es-BO"/>
                          </w:rPr>
                          <w:t>, que tiene un efecto equilibrado en la dilatación tanto de las arteriolas como de las venas y reduce el retorno venoso.</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b/>
                            <w:bCs/>
                            <w:color w:val="393939"/>
                            <w:sz w:val="20"/>
                            <w:szCs w:val="20"/>
                            <w:u w:val="single"/>
                            <w:lang w:val="es-ES_tradnl" w:eastAsia="es-BO"/>
                          </w:rPr>
                          <w:t>Indicaciones</w:t>
                        </w:r>
                        <w:r w:rsidRPr="00EA058B">
                          <w:rPr>
                            <w:rFonts w:ascii="Arial" w:eastAsia="Times New Roman" w:hAnsi="Arial" w:cs="Arial"/>
                            <w:color w:val="393939"/>
                            <w:sz w:val="20"/>
                            <w:szCs w:val="20"/>
                            <w:lang w:val="es-ES_tradnl" w:eastAsia="es-BO"/>
                          </w:rPr>
                          <w:t>: </w:t>
                        </w:r>
                        <w:r w:rsidRPr="00EA058B">
                          <w:rPr>
                            <w:rFonts w:ascii="Arial" w:eastAsia="Times New Roman" w:hAnsi="Arial" w:cs="Arial"/>
                            <w:color w:val="000099"/>
                            <w:sz w:val="20"/>
                            <w:szCs w:val="20"/>
                            <w:u w:val="single"/>
                            <w:bdr w:val="single" w:sz="6" w:space="0" w:color="auto" w:frame="1"/>
                            <w:lang w:val="es-ES_tradnl" w:eastAsia="es-BO"/>
                          </w:rPr>
                          <w:t>insuficiencia cardiaca congestiva</w:t>
                        </w:r>
                        <w:r w:rsidRPr="00EA058B">
                          <w:rPr>
                            <w:rFonts w:ascii="Arial" w:eastAsia="Times New Roman" w:hAnsi="Arial" w:cs="Arial"/>
                            <w:color w:val="393939"/>
                            <w:sz w:val="20"/>
                            <w:szCs w:val="20"/>
                            <w:lang w:val="es-ES_tradnl" w:eastAsia="es-BO"/>
                          </w:rPr>
                          <w:t>, infarto agudo de miocardio (IAM), crisis hipertensiva grave.</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b/>
                            <w:bCs/>
                            <w:color w:val="393939"/>
                            <w:sz w:val="20"/>
                            <w:szCs w:val="20"/>
                            <w:u w:val="single"/>
                            <w:lang w:val="es-ES_tradnl" w:eastAsia="es-BO"/>
                          </w:rPr>
                          <w:t>Consideraciones de Enfermería</w:t>
                        </w:r>
                        <w:r w:rsidRPr="00EA058B">
                          <w:rPr>
                            <w:rFonts w:ascii="Arial" w:eastAsia="Times New Roman" w:hAnsi="Arial" w:cs="Arial"/>
                            <w:color w:val="393939"/>
                            <w:sz w:val="20"/>
                            <w:szCs w:val="20"/>
                            <w:lang w:val="es-ES_tradnl" w:eastAsia="es-BO"/>
                          </w:rPr>
                          <w:t>:</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Cubrir la solución con un material opaco o cambiarlo cada 4 horas.</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Administrar únicamente mediante bomba de perfusión.</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Evitar su perfusión con otros medicamentos, debido al “efecto bolo “.</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Obtener lecturas y parámetros hemodinámicos basales antes de administrarlo.</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Vigilar estrechamente la PA, evitando la PAD &lt; 60 mmHg.</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Controlar los niveles de tiocinato y valorar los posibles signos de envenenamiento por cianuro.</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Las inhalaciones de nitrato de amilo y el tiosulfato sódico intravenoso se emplean para tratar el envenenamiento agudo por cianuro.</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Valorar los signos de extravasación.</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b/>
                            <w:bCs/>
                            <w:i/>
                            <w:iCs/>
                            <w:color w:val="393939"/>
                            <w:sz w:val="20"/>
                            <w:szCs w:val="20"/>
                            <w:u w:val="single"/>
                            <w:lang w:val="es-ES_tradnl" w:eastAsia="es-BO"/>
                          </w:rPr>
                          <w:t>NITROGLICERINA:</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Dilata la musculatura lisa vascular, lo cual reduce la resistencia vascular periférica y hace disminuir el retorno venoso.</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b/>
                            <w:bCs/>
                            <w:color w:val="393939"/>
                            <w:sz w:val="20"/>
                            <w:szCs w:val="20"/>
                            <w:u w:val="single"/>
                            <w:lang w:val="es-ES_tradnl" w:eastAsia="es-BO"/>
                          </w:rPr>
                          <w:t>Indicaciones:</w:t>
                        </w:r>
                        <w:r w:rsidRPr="00EA058B">
                          <w:rPr>
                            <w:rFonts w:ascii="Arial" w:eastAsia="Times New Roman" w:hAnsi="Arial" w:cs="Arial"/>
                            <w:color w:val="393939"/>
                            <w:sz w:val="20"/>
                            <w:szCs w:val="20"/>
                            <w:lang w:val="es-ES_tradnl" w:eastAsia="es-BO"/>
                          </w:rPr>
                          <w:t> angina, insuficiencia cardiaca congestiva con presión de </w:t>
                        </w:r>
                        <w:r w:rsidRPr="00EA058B">
                          <w:rPr>
                            <w:rFonts w:ascii="Arial" w:eastAsia="Times New Roman" w:hAnsi="Arial" w:cs="Arial"/>
                            <w:color w:val="000099"/>
                            <w:sz w:val="20"/>
                            <w:szCs w:val="20"/>
                            <w:u w:val="single"/>
                            <w:bdr w:val="single" w:sz="6" w:space="0" w:color="auto" w:frame="1"/>
                            <w:lang w:val="es-ES_tradnl" w:eastAsia="es-BO"/>
                          </w:rPr>
                          <w:t>arteria pulmonar</w:t>
                        </w:r>
                        <w:r w:rsidRPr="00EA058B">
                          <w:rPr>
                            <w:rFonts w:ascii="Arial" w:eastAsia="Times New Roman" w:hAnsi="Arial" w:cs="Arial"/>
                            <w:color w:val="393939"/>
                            <w:sz w:val="20"/>
                            <w:szCs w:val="20"/>
                            <w:lang w:val="es-ES_tradnl" w:eastAsia="es-BO"/>
                          </w:rPr>
                          <w:t>elevada.</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b/>
                            <w:bCs/>
                            <w:color w:val="393939"/>
                            <w:sz w:val="20"/>
                            <w:szCs w:val="20"/>
                            <w:u w:val="single"/>
                            <w:lang w:val="es-ES_tradnl" w:eastAsia="es-BO"/>
                          </w:rPr>
                          <w:t>Consideraciones de Enfermería:</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ind w:left="1138" w:hanging="283"/>
                          <w:suppressOverlap/>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Establecer parámetros basales y vigilar estrechamente el estado hemodinámico.</w:t>
                        </w:r>
                      </w:p>
                      <w:p w:rsidR="00EA058B" w:rsidRPr="00EA058B" w:rsidRDefault="00EA058B" w:rsidP="00194D8B">
                        <w:pPr>
                          <w:framePr w:hSpace="141" w:wrap="around" w:vAnchor="text" w:hAnchor="margin" w:xAlign="center" w:y="-1168"/>
                          <w:shd w:val="clear" w:color="auto" w:fill="FFFFFF"/>
                          <w:spacing w:after="0" w:line="270" w:lineRule="atLeast"/>
                          <w:ind w:left="1138" w:hanging="283"/>
                          <w:suppressOverlap/>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Evitar administrar con una </w:t>
                        </w:r>
                        <w:r w:rsidRPr="00EA058B">
                          <w:rPr>
                            <w:rFonts w:ascii="Arial" w:eastAsia="Times New Roman" w:hAnsi="Arial" w:cs="Arial"/>
                            <w:color w:val="000099"/>
                            <w:sz w:val="20"/>
                            <w:szCs w:val="20"/>
                            <w:u w:val="single"/>
                            <w:bdr w:val="single" w:sz="6" w:space="0" w:color="auto" w:frame="1"/>
                            <w:lang w:val="es-ES_tradnl" w:eastAsia="es-BO"/>
                          </w:rPr>
                          <w:t>presión arterial</w:t>
                        </w:r>
                        <w:r w:rsidRPr="00EA058B">
                          <w:rPr>
                            <w:rFonts w:ascii="Arial" w:eastAsia="Times New Roman" w:hAnsi="Arial" w:cs="Arial"/>
                            <w:color w:val="393939"/>
                            <w:sz w:val="20"/>
                            <w:szCs w:val="20"/>
                            <w:lang w:val="es-ES_tradnl" w:eastAsia="es-BO"/>
                          </w:rPr>
                          <w:t> diastólica menor de 60 mmHg.</w:t>
                        </w:r>
                      </w:p>
                      <w:p w:rsidR="00EA058B" w:rsidRPr="00EA058B" w:rsidRDefault="00EA058B" w:rsidP="00194D8B">
                        <w:pPr>
                          <w:framePr w:hSpace="141" w:wrap="around" w:vAnchor="text" w:hAnchor="margin" w:xAlign="center" w:y="-1168"/>
                          <w:shd w:val="clear" w:color="auto" w:fill="FFFFFF"/>
                          <w:spacing w:after="0" w:line="270" w:lineRule="atLeast"/>
                          <w:ind w:left="1138" w:hanging="283"/>
                          <w:suppressOverlap/>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Vigilar la aparición de hipotensión ortostática.</w:t>
                        </w:r>
                      </w:p>
                      <w:p w:rsidR="00EA058B" w:rsidRPr="00EA058B" w:rsidRDefault="00EA058B" w:rsidP="00194D8B">
                        <w:pPr>
                          <w:framePr w:hSpace="141" w:wrap="around" w:vAnchor="text" w:hAnchor="margin" w:xAlign="center" w:y="-1168"/>
                          <w:shd w:val="clear" w:color="auto" w:fill="FFFFFF"/>
                          <w:spacing w:after="0" w:line="270" w:lineRule="atLeast"/>
                          <w:ind w:left="1138" w:hanging="283"/>
                          <w:suppressOverlap/>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Los analgésicos orales pueden ayudar a combatir el dolor de cabeza; retirar los materiales de algodón para evitar que absorban la medicación.</w:t>
                        </w:r>
                      </w:p>
                      <w:p w:rsidR="00EA058B" w:rsidRPr="00EA058B" w:rsidRDefault="00EA058B" w:rsidP="00194D8B">
                        <w:pPr>
                          <w:framePr w:hSpace="141" w:wrap="around" w:vAnchor="text" w:hAnchor="margin" w:xAlign="center" w:y="-1168"/>
                          <w:shd w:val="clear" w:color="auto" w:fill="FFFFFF"/>
                          <w:spacing w:after="0" w:line="270" w:lineRule="atLeast"/>
                          <w:ind w:left="1138" w:hanging="283"/>
                          <w:suppressOverlap/>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b/>
                            <w:bCs/>
                            <w:color w:val="393939"/>
                            <w:sz w:val="20"/>
                            <w:szCs w:val="20"/>
                            <w:lang w:val="es-ES_tradnl" w:eastAsia="es-BO"/>
                          </w:rPr>
                          <w:t>Vía sublingual :</w:t>
                        </w:r>
                      </w:p>
                      <w:p w:rsidR="00EA058B" w:rsidRPr="00EA058B" w:rsidRDefault="00EA058B" w:rsidP="00194D8B">
                        <w:pPr>
                          <w:framePr w:hSpace="141" w:wrap="around" w:vAnchor="text" w:hAnchor="margin" w:xAlign="center" w:y="-1168"/>
                          <w:shd w:val="clear" w:color="auto" w:fill="FFFFFF"/>
                          <w:spacing w:after="0" w:line="270" w:lineRule="atLeast"/>
                          <w:suppressOverlap/>
                          <w:rPr>
                            <w:rFonts w:ascii="Arial" w:eastAsia="Times New Roman" w:hAnsi="Arial" w:cs="Arial"/>
                            <w:color w:val="393939"/>
                            <w:sz w:val="18"/>
                            <w:szCs w:val="18"/>
                            <w:lang w:eastAsia="es-BO"/>
                          </w:rPr>
                        </w:pPr>
                        <w:r w:rsidRPr="00EA058B">
                          <w:rPr>
                            <w:rFonts w:ascii="Arial" w:eastAsia="Times New Roman" w:hAnsi="Arial" w:cs="Arial"/>
                            <w:b/>
                            <w:bCs/>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ind w:left="2038" w:hanging="283"/>
                          <w:suppressOverlap/>
                          <w:rPr>
                            <w:rFonts w:ascii="Arial" w:eastAsia="Times New Roman" w:hAnsi="Arial" w:cs="Arial"/>
                            <w:color w:val="393939"/>
                            <w:sz w:val="18"/>
                            <w:szCs w:val="18"/>
                            <w:lang w:eastAsia="es-BO"/>
                          </w:rPr>
                        </w:pPr>
                        <w:r w:rsidRPr="00EA058B">
                          <w:rPr>
                            <w:rFonts w:ascii="Wingdings" w:eastAsia="Times New Roman" w:hAnsi="Wingdings"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Dar instrucciones al paciente para que guarde las tabletas en frascos oscuros y protegidos de la luz.</w:t>
                        </w:r>
                      </w:p>
                      <w:p w:rsidR="00EA058B" w:rsidRPr="00EA058B" w:rsidRDefault="00EA058B" w:rsidP="00194D8B">
                        <w:pPr>
                          <w:framePr w:hSpace="141" w:wrap="around" w:vAnchor="text" w:hAnchor="margin" w:xAlign="center" w:y="-1168"/>
                          <w:shd w:val="clear" w:color="auto" w:fill="FFFFFF"/>
                          <w:spacing w:after="0" w:line="270" w:lineRule="atLeast"/>
                          <w:ind w:left="2038" w:hanging="283"/>
                          <w:suppressOverlap/>
                          <w:rPr>
                            <w:rFonts w:ascii="Arial" w:eastAsia="Times New Roman" w:hAnsi="Arial" w:cs="Arial"/>
                            <w:color w:val="393939"/>
                            <w:sz w:val="18"/>
                            <w:szCs w:val="18"/>
                            <w:lang w:eastAsia="es-BO"/>
                          </w:rPr>
                        </w:pPr>
                        <w:r w:rsidRPr="00EA058B">
                          <w:rPr>
                            <w:rFonts w:ascii="Wingdings" w:eastAsia="Times New Roman" w:hAnsi="Wingdings"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Hacer que el paciente permanezca acostado cuando se administre por vía sublingual.</w:t>
                        </w:r>
                      </w:p>
                      <w:p w:rsidR="00EA058B" w:rsidRPr="00EA058B" w:rsidRDefault="00EA058B" w:rsidP="00194D8B">
                        <w:pPr>
                          <w:framePr w:hSpace="141" w:wrap="around" w:vAnchor="text" w:hAnchor="margin" w:xAlign="center" w:y="-1168"/>
                          <w:shd w:val="clear" w:color="auto" w:fill="FFFFFF"/>
                          <w:spacing w:after="0" w:line="270" w:lineRule="atLeast"/>
                          <w:ind w:left="2038" w:hanging="283"/>
                          <w:suppressOverlap/>
                          <w:rPr>
                            <w:rFonts w:ascii="Arial" w:eastAsia="Times New Roman" w:hAnsi="Arial" w:cs="Arial"/>
                            <w:color w:val="393939"/>
                            <w:sz w:val="18"/>
                            <w:szCs w:val="18"/>
                            <w:lang w:eastAsia="es-BO"/>
                          </w:rPr>
                        </w:pPr>
                        <w:r w:rsidRPr="00EA058B">
                          <w:rPr>
                            <w:rFonts w:ascii="Wingdings" w:eastAsia="Times New Roman" w:hAnsi="Wingdings"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Si se da para la angina, decir al paciente que si el dolor no se alivia con 3 tabletas de nitroglicerina, debe comunicárnoslo inmediatamente.</w:t>
                        </w:r>
                      </w:p>
                      <w:p w:rsidR="00EA058B" w:rsidRPr="00EA058B" w:rsidRDefault="00EA058B" w:rsidP="00194D8B">
                        <w:pPr>
                          <w:framePr w:hSpace="141" w:wrap="around" w:vAnchor="text" w:hAnchor="margin" w:xAlign="center" w:y="-1168"/>
                          <w:shd w:val="clear" w:color="auto" w:fill="FFFFFF"/>
                          <w:spacing w:after="0" w:line="270" w:lineRule="atLeast"/>
                          <w:suppressOverlap/>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ind w:left="1138" w:hanging="283"/>
                          <w:suppressOverlap/>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b/>
                            <w:bCs/>
                            <w:color w:val="393939"/>
                            <w:sz w:val="20"/>
                            <w:szCs w:val="20"/>
                            <w:lang w:val="es-ES_tradnl" w:eastAsia="es-BO"/>
                          </w:rPr>
                          <w:t>Vía intravenosa</w:t>
                        </w: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ind w:left="2038" w:hanging="283"/>
                          <w:suppressOverlap/>
                          <w:rPr>
                            <w:rFonts w:ascii="Arial" w:eastAsia="Times New Roman" w:hAnsi="Arial" w:cs="Arial"/>
                            <w:color w:val="393939"/>
                            <w:sz w:val="18"/>
                            <w:szCs w:val="18"/>
                            <w:lang w:eastAsia="es-BO"/>
                          </w:rPr>
                        </w:pPr>
                        <w:r w:rsidRPr="00EA058B">
                          <w:rPr>
                            <w:rFonts w:ascii="Wingdings" w:eastAsia="Times New Roman" w:hAnsi="Wingdings"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Normalmente no exceder los 120 mg/min.</w:t>
                        </w:r>
                      </w:p>
                      <w:p w:rsidR="00EA058B" w:rsidRPr="00EA058B" w:rsidRDefault="00EA058B" w:rsidP="00194D8B">
                        <w:pPr>
                          <w:framePr w:hSpace="141" w:wrap="around" w:vAnchor="text" w:hAnchor="margin" w:xAlign="center" w:y="-1168"/>
                          <w:shd w:val="clear" w:color="auto" w:fill="FFFFFF"/>
                          <w:spacing w:after="0" w:line="270" w:lineRule="atLeast"/>
                          <w:ind w:left="2038" w:hanging="283"/>
                          <w:suppressOverlap/>
                          <w:rPr>
                            <w:rFonts w:ascii="Arial" w:eastAsia="Times New Roman" w:hAnsi="Arial" w:cs="Arial"/>
                            <w:color w:val="393939"/>
                            <w:sz w:val="18"/>
                            <w:szCs w:val="18"/>
                            <w:lang w:eastAsia="es-BO"/>
                          </w:rPr>
                        </w:pPr>
                        <w:r w:rsidRPr="00EA058B">
                          <w:rPr>
                            <w:rFonts w:ascii="Wingdings" w:eastAsia="Times New Roman" w:hAnsi="Wingdings"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Emplear una bomba de perfusión y un equipo de perfusión recomendado (equipo de polietileno) para evitar que éste absorba nitroglicerina.</w:t>
                        </w:r>
                      </w:p>
                      <w:p w:rsidR="00EA058B" w:rsidRPr="00EA058B" w:rsidRDefault="00EA058B" w:rsidP="00194D8B">
                        <w:pPr>
                          <w:framePr w:hSpace="141" w:wrap="around" w:vAnchor="text" w:hAnchor="margin" w:xAlign="center" w:y="-1168"/>
                          <w:shd w:val="clear" w:color="auto" w:fill="FFFFFF"/>
                          <w:spacing w:after="0" w:line="270" w:lineRule="atLeast"/>
                          <w:suppressOverlap/>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ind w:left="1138" w:hanging="283"/>
                          <w:suppressOverlap/>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b/>
                            <w:bCs/>
                            <w:color w:val="393939"/>
                            <w:sz w:val="20"/>
                            <w:szCs w:val="20"/>
                            <w:lang w:val="es-ES_tradnl" w:eastAsia="es-BO"/>
                          </w:rPr>
                          <w:t>Pomada/Parches</w:t>
                        </w: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ind w:left="2038" w:hanging="283"/>
                          <w:suppressOverlap/>
                          <w:rPr>
                            <w:rFonts w:ascii="Arial" w:eastAsia="Times New Roman" w:hAnsi="Arial" w:cs="Arial"/>
                            <w:color w:val="393939"/>
                            <w:sz w:val="18"/>
                            <w:szCs w:val="18"/>
                            <w:lang w:eastAsia="es-BO"/>
                          </w:rPr>
                        </w:pPr>
                        <w:r w:rsidRPr="00EA058B">
                          <w:rPr>
                            <w:rFonts w:ascii="Wingdings" w:eastAsia="Times New Roman" w:hAnsi="Wingdings"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Retirar la pomada residual y buscar puntos rotatorios para la aplicación del parche.</w:t>
                        </w:r>
                      </w:p>
                      <w:p w:rsidR="00EA058B" w:rsidRPr="00EA058B" w:rsidRDefault="00EA058B" w:rsidP="00194D8B">
                        <w:pPr>
                          <w:framePr w:hSpace="141" w:wrap="around" w:vAnchor="text" w:hAnchor="margin" w:xAlign="center" w:y="-1168"/>
                          <w:shd w:val="clear" w:color="auto" w:fill="FFFFFF"/>
                          <w:spacing w:after="0" w:line="270" w:lineRule="atLeast"/>
                          <w:ind w:left="2038" w:hanging="283"/>
                          <w:suppressOverlap/>
                          <w:rPr>
                            <w:rFonts w:ascii="Arial" w:eastAsia="Times New Roman" w:hAnsi="Arial" w:cs="Arial"/>
                            <w:color w:val="393939"/>
                            <w:sz w:val="18"/>
                            <w:szCs w:val="18"/>
                            <w:lang w:eastAsia="es-BO"/>
                          </w:rPr>
                        </w:pPr>
                        <w:r w:rsidRPr="00EA058B">
                          <w:rPr>
                            <w:rFonts w:ascii="Wingdings" w:eastAsia="Times New Roman" w:hAnsi="Wingdings"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Cubrir el papel aplicador con un plástico de envoltorio y asegurarlo con una </w:t>
                        </w:r>
                        <w:r w:rsidRPr="00EA058B">
                          <w:rPr>
                            <w:rFonts w:ascii="Arial" w:eastAsia="Times New Roman" w:hAnsi="Arial" w:cs="Arial"/>
                            <w:color w:val="000099"/>
                            <w:sz w:val="20"/>
                            <w:szCs w:val="20"/>
                            <w:u w:val="single"/>
                            <w:bdr w:val="single" w:sz="6" w:space="0" w:color="auto" w:frame="1"/>
                            <w:lang w:val="es-ES_tradnl" w:eastAsia="es-BO"/>
                          </w:rPr>
                          <w:t>cinta adhesiva</w:t>
                        </w:r>
                        <w:r w:rsidRPr="00EA058B">
                          <w:rPr>
                            <w:rFonts w:ascii="Arial" w:eastAsia="Times New Roman" w:hAnsi="Arial" w:cs="Arial"/>
                            <w:color w:val="393939"/>
                            <w:sz w:val="20"/>
                            <w:szCs w:val="20"/>
                            <w:lang w:val="es-ES_tradnl" w:eastAsia="es-BO"/>
                          </w:rPr>
                          <w:t xml:space="preserve"> para proteger la </w:t>
                        </w:r>
                        <w:r w:rsidRPr="00EA058B">
                          <w:rPr>
                            <w:rFonts w:ascii="Arial" w:eastAsia="Times New Roman" w:hAnsi="Arial" w:cs="Arial"/>
                            <w:color w:val="393939"/>
                            <w:sz w:val="20"/>
                            <w:szCs w:val="20"/>
                            <w:lang w:val="es-ES_tradnl" w:eastAsia="es-BO"/>
                          </w:rPr>
                          <w:lastRenderedPageBreak/>
                          <w:t>ropa y promover la absorción.</w:t>
                        </w:r>
                      </w:p>
                      <w:p w:rsidR="00EA058B" w:rsidRPr="00EA058B" w:rsidRDefault="00EA058B" w:rsidP="00194D8B">
                        <w:pPr>
                          <w:framePr w:hSpace="141" w:wrap="around" w:vAnchor="text" w:hAnchor="margin" w:xAlign="center" w:y="-1168"/>
                          <w:shd w:val="clear" w:color="auto" w:fill="FFFFFF"/>
                          <w:spacing w:after="0" w:line="270" w:lineRule="atLeast"/>
                          <w:suppressOverlap/>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rPr>
                            <w:rFonts w:ascii="Arial" w:eastAsia="Times New Roman" w:hAnsi="Arial" w:cs="Arial"/>
                            <w:color w:val="393939"/>
                            <w:sz w:val="18"/>
                            <w:szCs w:val="18"/>
                            <w:lang w:eastAsia="es-BO"/>
                          </w:rPr>
                        </w:pPr>
                        <w:r w:rsidRPr="00EA058B">
                          <w:rPr>
                            <w:rFonts w:ascii="Arial" w:eastAsia="Times New Roman" w:hAnsi="Arial" w:cs="Arial"/>
                            <w:b/>
                            <w:bCs/>
                            <w:i/>
                            <w:iCs/>
                            <w:color w:val="393939"/>
                            <w:sz w:val="20"/>
                            <w:szCs w:val="20"/>
                            <w:u w:val="single"/>
                            <w:lang w:val="es-ES_tradnl" w:eastAsia="es-BO"/>
                          </w:rPr>
                          <w:t>HIDRALAZINA:</w:t>
                        </w:r>
                      </w:p>
                      <w:p w:rsidR="00EA058B" w:rsidRPr="00EA058B" w:rsidRDefault="00EA058B" w:rsidP="00194D8B">
                        <w:pPr>
                          <w:framePr w:hSpace="141" w:wrap="around" w:vAnchor="text" w:hAnchor="margin" w:xAlign="center" w:y="-1168"/>
                          <w:shd w:val="clear" w:color="auto" w:fill="FFFFFF"/>
                          <w:spacing w:after="0" w:line="270" w:lineRule="atLeast"/>
                          <w:suppressOverlap/>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Es un vasodilatador arteriolar empleado en el tratamiento de la hipertensión, administrado generalmente en combinación con otros agentes.</w:t>
                        </w:r>
                      </w:p>
                      <w:p w:rsidR="00EA058B" w:rsidRPr="00EA058B" w:rsidRDefault="00EA058B" w:rsidP="00194D8B">
                        <w:pPr>
                          <w:framePr w:hSpace="141" w:wrap="around" w:vAnchor="text" w:hAnchor="margin" w:xAlign="center" w:y="-1168"/>
                          <w:shd w:val="clear" w:color="auto" w:fill="FFFFFF"/>
                          <w:spacing w:after="0" w:line="270" w:lineRule="atLeast"/>
                          <w:suppressOverlap/>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b/>
                            <w:bCs/>
                            <w:color w:val="393939"/>
                            <w:sz w:val="20"/>
                            <w:szCs w:val="20"/>
                            <w:u w:val="single"/>
                            <w:lang w:val="es-ES_tradnl" w:eastAsia="es-BO"/>
                          </w:rPr>
                          <w:t>Indicaciones:</w:t>
                        </w:r>
                        <w:r w:rsidRPr="00EA058B">
                          <w:rPr>
                            <w:rFonts w:ascii="Arial" w:eastAsia="Times New Roman" w:hAnsi="Arial" w:cs="Arial"/>
                            <w:color w:val="393939"/>
                            <w:sz w:val="20"/>
                            <w:szCs w:val="20"/>
                            <w:lang w:val="es-ES_tradnl" w:eastAsia="es-BO"/>
                          </w:rPr>
                          <w:t> hipertensión de moderada a severa.</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b/>
                            <w:bCs/>
                            <w:color w:val="393939"/>
                            <w:sz w:val="20"/>
                            <w:szCs w:val="20"/>
                            <w:u w:val="single"/>
                            <w:lang w:val="es-ES_tradnl" w:eastAsia="es-BO"/>
                          </w:rPr>
                          <w:t>Consideraciones de Enfermería:</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Vigilar frecuentemente la presión arterial durante y después del uso oral ó intravenoso.</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Dar instrucciones al paciente para que tome el fármaco con alimento y para que evite los cambios posturales bruscos; si se producen mareos, el paciente debe flexionar las piernas y los brazos antes de levantarse de la cama o de una posición sedente.</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Debe evitar las duchas o los baños excesivamente calientes y el alcohol.</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ind w:left="283" w:hanging="283"/>
                          <w:suppressOverlap/>
                          <w:jc w:val="both"/>
                          <w:rPr>
                            <w:rFonts w:ascii="Arial" w:eastAsia="Times New Roman" w:hAnsi="Arial" w:cs="Arial"/>
                            <w:color w:val="393939"/>
                            <w:sz w:val="18"/>
                            <w:szCs w:val="18"/>
                            <w:lang w:eastAsia="es-BO"/>
                          </w:rPr>
                        </w:pPr>
                        <w:r w:rsidRPr="00EA058B">
                          <w:rPr>
                            <w:rFonts w:ascii="Arial" w:eastAsia="Times New Roman" w:hAnsi="Arial" w:cs="Arial"/>
                            <w:b/>
                            <w:bCs/>
                            <w:i/>
                            <w:iCs/>
                            <w:color w:val="393939"/>
                            <w:sz w:val="24"/>
                            <w:szCs w:val="24"/>
                            <w:lang w:val="es-ES_tradnl" w:eastAsia="es-BO"/>
                          </w:rPr>
                          <w:t>2. </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b/>
                            <w:bCs/>
                            <w:i/>
                            <w:iCs/>
                            <w:color w:val="393939"/>
                            <w:sz w:val="20"/>
                            <w:szCs w:val="20"/>
                            <w:u w:val="single"/>
                            <w:lang w:val="es-ES_tradnl" w:eastAsia="es-BO"/>
                          </w:rPr>
                          <w:t>INHIBIDORES DE LA ENZIMA CONVERSORA DE ANGIOTENSINA ( ACE )</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b/>
                            <w:bCs/>
                            <w:i/>
                            <w:iCs/>
                            <w:color w:val="393939"/>
                            <w:sz w:val="20"/>
                            <w:szCs w:val="20"/>
                            <w:u w:val="single"/>
                            <w:lang w:val="es-ES_tradnl" w:eastAsia="es-BO"/>
                          </w:rPr>
                          <w:br/>
                          <w:t>CAPTOPRIL / ENALAPRIL</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br/>
                          <w:t xml:space="preserve">Actúan como inhibidores competitivos del enzima conversor de angiotensina; la inhibición del enzima conversor de angiotensina conduce a la reducción de los niveles plasmáticos de angiotensina II, que es un potente vasoconstrictor. Actúan como vasodilatadores tanto arteriolares como venosos. Las ventajas principales son </w:t>
                        </w:r>
                        <w:proofErr w:type="gramStart"/>
                        <w:r w:rsidRPr="00EA058B">
                          <w:rPr>
                            <w:rFonts w:ascii="Arial" w:eastAsia="Times New Roman" w:hAnsi="Arial" w:cs="Arial"/>
                            <w:color w:val="393939"/>
                            <w:sz w:val="20"/>
                            <w:szCs w:val="20"/>
                            <w:lang w:val="es-ES_tradnl" w:eastAsia="es-BO"/>
                          </w:rPr>
                          <w:t>falta</w:t>
                        </w:r>
                        <w:proofErr w:type="gramEnd"/>
                        <w:r w:rsidRPr="00EA058B">
                          <w:rPr>
                            <w:rFonts w:ascii="Arial" w:eastAsia="Times New Roman" w:hAnsi="Arial" w:cs="Arial"/>
                            <w:color w:val="393939"/>
                            <w:sz w:val="20"/>
                            <w:szCs w:val="20"/>
                            <w:lang w:val="es-ES_tradnl" w:eastAsia="es-BO"/>
                          </w:rPr>
                          <w:t xml:space="preserve"> de retención de líquidos y la reducción del nivel de aldosterona plasmática; la mayor desventaja, especialmente el captopril, es la hipotensión.</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b/>
                            <w:bCs/>
                            <w:color w:val="393939"/>
                            <w:sz w:val="20"/>
                            <w:szCs w:val="20"/>
                            <w:u w:val="single"/>
                            <w:lang w:val="es-ES_tradnl" w:eastAsia="es-BO"/>
                          </w:rPr>
                          <w:t>Indicaciones:</w:t>
                        </w:r>
                        <w:r w:rsidRPr="00EA058B">
                          <w:rPr>
                            <w:rFonts w:ascii="Arial" w:eastAsia="Times New Roman" w:hAnsi="Arial" w:cs="Arial"/>
                            <w:color w:val="393939"/>
                            <w:sz w:val="20"/>
                            <w:szCs w:val="20"/>
                            <w:lang w:val="es-ES_tradnl" w:eastAsia="es-BO"/>
                          </w:rPr>
                          <w:t> hipertensión, pacientes con insuficiencia cardiaca congestiva que no responden a la terapia convencional.</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b/>
                            <w:bCs/>
                            <w:color w:val="393939"/>
                            <w:sz w:val="20"/>
                            <w:szCs w:val="20"/>
                            <w:u w:val="single"/>
                            <w:lang w:val="es-ES_tradnl" w:eastAsia="es-BO"/>
                          </w:rPr>
                          <w:t>Consideraciones de Enfermería (CAPTOPRIL):</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Dar instrucciones al paciente para que evite los cambios bruscos de posición corporal.</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Vigilar estrechamente la presión arterial.</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Administrar 1 hora antes de las comidas.</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Vigilar la proteinuria; obtener estimaciones de las proteínas antes de la terapia a intervalos de 9 meses.</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Vigilar los leucocitos y observar si aparece neutropenia.</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Instruir al paciente sobre los signos y síntomas de infección.</w:t>
                        </w:r>
                      </w:p>
                      <w:p w:rsidR="00EA058B" w:rsidRPr="00EA058B" w:rsidRDefault="00EA058B" w:rsidP="00194D8B">
                        <w:pPr>
                          <w:framePr w:hSpace="141" w:wrap="around" w:vAnchor="text" w:hAnchor="margin" w:xAlign="center" w:y="-1168"/>
                          <w:shd w:val="clear" w:color="auto" w:fill="FFFFFF"/>
                          <w:spacing w:after="0" w:line="270" w:lineRule="atLeast"/>
                          <w:ind w:left="1423"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Vigilar los niveles de potasio sérico; no administrar diuréticos que conserven el potasio o suplementos de potasio.</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b/>
                            <w:bCs/>
                            <w:color w:val="393939"/>
                            <w:sz w:val="20"/>
                            <w:szCs w:val="20"/>
                            <w:u w:val="single"/>
                            <w:lang w:val="es-ES_tradnl" w:eastAsia="es-BO"/>
                          </w:rPr>
                          <w:t>Consideraciones de Enfermería (ENALAPRIL):</w:t>
                        </w:r>
                      </w:p>
                      <w:p w:rsidR="00EA058B" w:rsidRPr="00EA058B" w:rsidRDefault="00EA058B" w:rsidP="00194D8B">
                        <w:pPr>
                          <w:framePr w:hSpace="141" w:wrap="around" w:vAnchor="text" w:hAnchor="margin" w:xAlign="center" w:y="-1168"/>
                          <w:shd w:val="clear" w:color="auto" w:fill="FFFFFF"/>
                          <w:spacing w:after="0" w:line="270" w:lineRule="atLeast"/>
                          <w:suppressOverlap/>
                          <w:jc w:val="both"/>
                          <w:rPr>
                            <w:rFonts w:ascii="Arial" w:eastAsia="Times New Roman" w:hAnsi="Arial" w:cs="Arial"/>
                            <w:color w:val="393939"/>
                            <w:sz w:val="18"/>
                            <w:szCs w:val="18"/>
                            <w:lang w:eastAsia="es-BO"/>
                          </w:rPr>
                        </w:pPr>
                        <w:r w:rsidRPr="00EA058B">
                          <w:rPr>
                            <w:rFonts w:ascii="Arial" w:eastAsia="Times New Roman" w:hAnsi="Arial" w:cs="Arial"/>
                            <w:color w:val="393939"/>
                            <w:sz w:val="20"/>
                            <w:szCs w:val="20"/>
                            <w:lang w:val="es-ES_tradnl" w:eastAsia="es-BO"/>
                          </w:rPr>
                          <w:t> </w:t>
                        </w:r>
                      </w:p>
                      <w:p w:rsidR="00EA058B" w:rsidRPr="00EA058B" w:rsidRDefault="00EA058B" w:rsidP="00194D8B">
                        <w:pPr>
                          <w:framePr w:hSpace="141" w:wrap="around" w:vAnchor="text" w:hAnchor="margin" w:xAlign="center" w:y="-1168"/>
                          <w:shd w:val="clear" w:color="auto" w:fill="FFFFFF"/>
                          <w:spacing w:after="0" w:line="270" w:lineRule="atLeast"/>
                          <w:ind w:left="1138"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Bueno para el cumplimiento de los pacientes, debido a la dosis diaria única.</w:t>
                        </w:r>
                      </w:p>
                      <w:p w:rsidR="00EA058B" w:rsidRPr="00EA058B" w:rsidRDefault="00EA058B" w:rsidP="00194D8B">
                        <w:pPr>
                          <w:framePr w:hSpace="141" w:wrap="around" w:vAnchor="text" w:hAnchor="margin" w:xAlign="center" w:y="-1168"/>
                          <w:shd w:val="clear" w:color="auto" w:fill="FFFFFF"/>
                          <w:spacing w:after="0" w:line="270" w:lineRule="atLeast"/>
                          <w:ind w:left="1138"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Se puede administrar con alimentos.</w:t>
                        </w:r>
                      </w:p>
                      <w:p w:rsidR="00EA058B" w:rsidRPr="00EA058B" w:rsidRDefault="00EA058B" w:rsidP="00194D8B">
                        <w:pPr>
                          <w:framePr w:hSpace="141" w:wrap="around" w:vAnchor="text" w:hAnchor="margin" w:xAlign="center" w:y="-1168"/>
                          <w:shd w:val="clear" w:color="auto" w:fill="FFFFFF"/>
                          <w:spacing w:after="0" w:line="270" w:lineRule="atLeast"/>
                          <w:ind w:left="1138"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Los pacientes que reciben terapia diurética deben ser monitorizados estrechamente por si apareciera hipotensión.</w:t>
                        </w:r>
                      </w:p>
                      <w:p w:rsidR="00EA058B" w:rsidRPr="00EA058B" w:rsidRDefault="00EA058B" w:rsidP="00194D8B">
                        <w:pPr>
                          <w:framePr w:hSpace="141" w:wrap="around" w:vAnchor="text" w:hAnchor="margin" w:xAlign="center" w:y="-1168"/>
                          <w:shd w:val="clear" w:color="auto" w:fill="FFFFFF"/>
                          <w:spacing w:after="0" w:line="270" w:lineRule="atLeast"/>
                          <w:ind w:left="1138"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Vigilar los leucocitos y los niveles séricos de potasio.</w:t>
                        </w:r>
                      </w:p>
                      <w:p w:rsidR="00EA058B" w:rsidRPr="00EA058B" w:rsidRDefault="00EA058B" w:rsidP="00194D8B">
                        <w:pPr>
                          <w:framePr w:hSpace="141" w:wrap="around" w:vAnchor="text" w:hAnchor="margin" w:xAlign="center" w:y="-1168"/>
                          <w:shd w:val="clear" w:color="auto" w:fill="FFFFFF"/>
                          <w:spacing w:after="0" w:line="270" w:lineRule="atLeast"/>
                          <w:ind w:left="1138" w:hanging="283"/>
                          <w:suppressOverlap/>
                          <w:jc w:val="both"/>
                          <w:rPr>
                            <w:rFonts w:ascii="Arial" w:eastAsia="Times New Roman" w:hAnsi="Arial" w:cs="Arial"/>
                            <w:color w:val="393939"/>
                            <w:sz w:val="18"/>
                            <w:szCs w:val="18"/>
                            <w:lang w:eastAsia="es-BO"/>
                          </w:rPr>
                        </w:pPr>
                        <w:r w:rsidRPr="00EA058B">
                          <w:rPr>
                            <w:rFonts w:ascii="Symbol" w:eastAsia="Times New Roman" w:hAnsi="Symbol" w:cs="Arial"/>
                            <w:color w:val="393939"/>
                            <w:sz w:val="20"/>
                            <w:szCs w:val="20"/>
                            <w:lang w:val="es-ES_tradnl" w:eastAsia="es-BO"/>
                          </w:rPr>
                          <w:t></w:t>
                        </w:r>
                        <w:r w:rsidRPr="00EA058B">
                          <w:rPr>
                            <w:rFonts w:ascii="Times New Roman" w:eastAsia="Times New Roman" w:hAnsi="Times New Roman" w:cs="Times New Roman"/>
                            <w:color w:val="393939"/>
                            <w:sz w:val="14"/>
                            <w:szCs w:val="14"/>
                            <w:lang w:val="es-ES_tradnl" w:eastAsia="es-BO"/>
                          </w:rPr>
                          <w:t>       </w:t>
                        </w:r>
                        <w:r w:rsidRPr="00EA058B">
                          <w:rPr>
                            <w:rFonts w:ascii="Arial" w:eastAsia="Times New Roman" w:hAnsi="Arial" w:cs="Arial"/>
                            <w:color w:val="393939"/>
                            <w:sz w:val="20"/>
                            <w:szCs w:val="20"/>
                            <w:lang w:val="es-ES_tradnl" w:eastAsia="es-BO"/>
                          </w:rPr>
                          <w:t>Los niveles de hematocrito y hemoglobina pueden disminuir (ojo con la anemia).</w:t>
                        </w:r>
                      </w:p>
                      <w:p w:rsidR="00BC4C9B" w:rsidRDefault="00BC4C9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p>
                      <w:p w:rsidR="00BC4C9B" w:rsidRDefault="00BC4C9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p>
                      <w:p w:rsidR="00D91C91"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lastRenderedPageBreak/>
                          <w:t xml:space="preserve">MEDICAMENTOS CARDIOVASCULARES </w:t>
                        </w:r>
                      </w:p>
                      <w:p w:rsidR="00D91C91" w:rsidRDefault="00D91C91"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p>
                      <w:p w:rsidR="00D91C91"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Antiagregantes plaquetarios </w:t>
                        </w:r>
                      </w:p>
                      <w:p w:rsidR="00D91C91"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Betabloqueantes IECA ARA II </w:t>
                        </w:r>
                      </w:p>
                      <w:p w:rsidR="00D91C91"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Hipolipemiantes</w:t>
                        </w:r>
                      </w:p>
                      <w:p w:rsidR="00D91C91"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 Diuréticos </w:t>
                        </w:r>
                      </w:p>
                      <w:p w:rsidR="00D91C91"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Calcioantagonistas</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 Anticoagulantes</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ANTIAGREGANTES PLAQUETARIOS LA ASPIRINA</w:t>
                        </w:r>
                      </w:p>
                      <w:p w:rsidR="00A940EB" w:rsidRPr="00A940EB" w:rsidRDefault="00A940EB" w:rsidP="00194D8B">
                        <w:pPr>
                          <w:framePr w:hSpace="141" w:wrap="around" w:vAnchor="text" w:hAnchor="margin" w:xAlign="center" w:y="-1168"/>
                          <w:numPr>
                            <w:ilvl w:val="0"/>
                            <w:numId w:val="81"/>
                          </w:numPr>
                          <w:shd w:val="clear" w:color="auto" w:fill="F6F5EF"/>
                          <w:spacing w:after="0"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ANTIAGREGANTES PLAQUETARIOS </w:t>
                        </w:r>
                        <w:proofErr w:type="gramStart"/>
                        <w:r w:rsidRPr="00A940EB">
                          <w:rPr>
                            <w:rFonts w:ascii="Helvetica" w:eastAsia="Times New Roman" w:hAnsi="Helvetica" w:cs="Helvetica"/>
                            <w:color w:val="707070"/>
                            <w:sz w:val="21"/>
                            <w:szCs w:val="21"/>
                            <w:lang w:eastAsia="es-BO"/>
                          </w:rPr>
                          <w:t>¿ QUE</w:t>
                        </w:r>
                        <w:proofErr w:type="gramEnd"/>
                        <w:r w:rsidRPr="00A940EB">
                          <w:rPr>
                            <w:rFonts w:ascii="Helvetica" w:eastAsia="Times New Roman" w:hAnsi="Helvetica" w:cs="Helvetica"/>
                            <w:color w:val="707070"/>
                            <w:sz w:val="21"/>
                            <w:szCs w:val="21"/>
                            <w:lang w:eastAsia="es-BO"/>
                          </w:rPr>
                          <w:t xml:space="preserve"> SON? Los antiagregantes plaquetarios son unos medicamentos que evitan que las plaquetas se adhieran entre sí formando agregados (pequeños coágulos) que, depositándose en zonas alteradas </w:t>
                        </w:r>
                        <w:r w:rsidRPr="00A940EB">
                          <w:rPr>
                            <w:rFonts w:ascii="Helvetica" w:eastAsia="Times New Roman" w:hAnsi="Helvetica" w:cs="Helvetica"/>
                            <w:color w:val="000099"/>
                            <w:sz w:val="21"/>
                            <w:szCs w:val="21"/>
                            <w:u w:val="single"/>
                            <w:bdr w:val="single" w:sz="6" w:space="0" w:color="auto" w:frame="1"/>
                            <w:lang w:eastAsia="es-BO"/>
                          </w:rPr>
                          <w:t>de la pared</w:t>
                        </w:r>
                        <w:r w:rsidRPr="00A940EB">
                          <w:rPr>
                            <w:rFonts w:ascii="Helvetica" w:eastAsia="Times New Roman" w:hAnsi="Helvetica" w:cs="Helvetica"/>
                            <w:color w:val="707070"/>
                            <w:sz w:val="21"/>
                            <w:szCs w:val="21"/>
                            <w:lang w:eastAsia="es-BO"/>
                          </w:rPr>
                          <w:t> de una arteria, como una placa de colesterol, pueden ocluirla provocando un infarto. El prototipo de fármaco antiagregante es la aspirina , el ácido acetil salicílico, un medicamento extraído de la corteza del sauce, utilizado desde hace mas de 100 años, aunque su efecto antiagregante se descubrió mas recientemente (1967).</w:t>
                        </w:r>
                      </w:p>
                      <w:p w:rsidR="00A940EB" w:rsidRPr="00A940EB" w:rsidRDefault="00A940EB" w:rsidP="00194D8B">
                        <w:pPr>
                          <w:framePr w:hSpace="141" w:wrap="around" w:vAnchor="text" w:hAnchor="margin" w:xAlign="center" w:y="-1168"/>
                          <w:numPr>
                            <w:ilvl w:val="0"/>
                            <w:numId w:val="81"/>
                          </w:numPr>
                          <w:shd w:val="clear" w:color="auto" w:fill="F6F5EF"/>
                          <w:spacing w:after="0"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ANTIAGREGANTES PLAQUETARIOS Existen </w:t>
                        </w:r>
                        <w:r w:rsidRPr="00A940EB">
                          <w:rPr>
                            <w:rFonts w:ascii="Helvetica" w:eastAsia="Times New Roman" w:hAnsi="Helvetica" w:cs="Helvetica"/>
                            <w:color w:val="000099"/>
                            <w:sz w:val="21"/>
                            <w:szCs w:val="21"/>
                            <w:u w:val="single"/>
                            <w:bdr w:val="single" w:sz="6" w:space="0" w:color="auto" w:frame="1"/>
                            <w:lang w:eastAsia="es-BO"/>
                          </w:rPr>
                          <w:t>varias familias</w:t>
                        </w:r>
                        <w:r w:rsidRPr="00A940EB">
                          <w:rPr>
                            <w:rFonts w:ascii="Helvetica" w:eastAsia="Times New Roman" w:hAnsi="Helvetica" w:cs="Helvetica"/>
                            <w:color w:val="707070"/>
                            <w:sz w:val="21"/>
                            <w:szCs w:val="21"/>
                            <w:lang w:eastAsia="es-BO"/>
                          </w:rPr>
                          <w:t xml:space="preserve"> de antiagregantes plaquetarios, que se diferencian por su lugar de actuación sobre la superficie de la plaqueta. Los grupos antiagregantes mas utilizados son: La aspirina (Adiro </w:t>
                        </w:r>
                        <w:proofErr w:type="gramStart"/>
                        <w:r w:rsidRPr="00A940EB">
                          <w:rPr>
                            <w:rFonts w:ascii="Helvetica" w:eastAsia="Times New Roman" w:hAnsi="Helvetica" w:cs="Helvetica"/>
                            <w:color w:val="707070"/>
                            <w:sz w:val="21"/>
                            <w:szCs w:val="21"/>
                            <w:lang w:eastAsia="es-BO"/>
                          </w:rPr>
                          <w:t>® ,</w:t>
                        </w:r>
                        <w:proofErr w:type="gramEnd"/>
                        <w:r w:rsidRPr="00A940EB">
                          <w:rPr>
                            <w:rFonts w:ascii="Helvetica" w:eastAsia="Times New Roman" w:hAnsi="Helvetica" w:cs="Helvetica"/>
                            <w:color w:val="707070"/>
                            <w:sz w:val="21"/>
                            <w:szCs w:val="21"/>
                            <w:lang w:eastAsia="es-BO"/>
                          </w:rPr>
                          <w:t xml:space="preserve"> AAS ® ), Clopidogrel (Iscover ® , Plavix ® ), Trifusal (Disgren ® ), Ticlopidina (Tiklid ®), Dipiridamol (Persantin ®) Recientemente se han desarrollado unos antiagregantes muy potentes, los “inhibidores de los receptores IIb-IIIa”, de uso hospitalario ¿Existe alguna contraindicación para tomar aspirina u otros antiagregantes? SI. Uno de los efectos secundarios mas frecuentes de la aspirina es la irritación </w:t>
                        </w:r>
                        <w:proofErr w:type="gramStart"/>
                        <w:r w:rsidRPr="00A940EB">
                          <w:rPr>
                            <w:rFonts w:ascii="Helvetica" w:eastAsia="Times New Roman" w:hAnsi="Helvetica" w:cs="Helvetica"/>
                            <w:color w:val="707070"/>
                            <w:sz w:val="21"/>
                            <w:szCs w:val="21"/>
                            <w:lang w:eastAsia="es-BO"/>
                          </w:rPr>
                          <w:t>gástrica ,</w:t>
                        </w:r>
                        <w:proofErr w:type="gramEnd"/>
                        <w:r w:rsidRPr="00A940EB">
                          <w:rPr>
                            <w:rFonts w:ascii="Helvetica" w:eastAsia="Times New Roman" w:hAnsi="Helvetica" w:cs="Helvetica"/>
                            <w:color w:val="707070"/>
                            <w:sz w:val="21"/>
                            <w:szCs w:val="21"/>
                            <w:lang w:eastAsia="es-BO"/>
                          </w:rPr>
                          <w:t xml:space="preserve"> pudiendo producir una úlcera y hemorragias digestivas, por eso en caso de antecedentes de úlcera gástrica o duodenal, hernia hiatal o “gastritis” está contraindicada su administración. La aspirina y el resto de antiagregantes también pueden producir diversas alteraciones de la sangre. En caso de aparecer intolerancia gástrica la alternativa es tomar clopidogrel (Plavix®, Iscover®).</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Arteria con placa de colesterol SIN tratamiento </w:t>
                        </w:r>
                        <w:proofErr w:type="gramStart"/>
                        <w:r w:rsidRPr="00A940EB">
                          <w:rPr>
                            <w:rFonts w:ascii="Helvetica" w:eastAsia="Times New Roman" w:hAnsi="Helvetica" w:cs="Helvetica"/>
                            <w:color w:val="707070"/>
                            <w:sz w:val="21"/>
                            <w:szCs w:val="21"/>
                            <w:lang w:eastAsia="es-BO"/>
                          </w:rPr>
                          <w:t>antiagregante .</w:t>
                        </w:r>
                        <w:proofErr w:type="gramEnd"/>
                        <w:r w:rsidRPr="00A940EB">
                          <w:rPr>
                            <w:rFonts w:ascii="Helvetica" w:eastAsia="Times New Roman" w:hAnsi="Helvetica" w:cs="Helvetica"/>
                            <w:color w:val="707070"/>
                            <w:sz w:val="21"/>
                            <w:szCs w:val="21"/>
                            <w:lang w:eastAsia="es-BO"/>
                          </w:rPr>
                          <w:t xml:space="preserve"> Las plaquetas se adhieren a la placa de colesterol y producen una trombosis Arteria con placa de colesterol CON tratamiento </w:t>
                        </w:r>
                        <w:proofErr w:type="gramStart"/>
                        <w:r w:rsidRPr="00A940EB">
                          <w:rPr>
                            <w:rFonts w:ascii="Helvetica" w:eastAsia="Times New Roman" w:hAnsi="Helvetica" w:cs="Helvetica"/>
                            <w:color w:val="707070"/>
                            <w:sz w:val="21"/>
                            <w:szCs w:val="21"/>
                            <w:lang w:eastAsia="es-BO"/>
                          </w:rPr>
                          <w:t>antiagregante .</w:t>
                        </w:r>
                        <w:proofErr w:type="gramEnd"/>
                        <w:r w:rsidRPr="00A940EB">
                          <w:rPr>
                            <w:rFonts w:ascii="Helvetica" w:eastAsia="Times New Roman" w:hAnsi="Helvetica" w:cs="Helvetica"/>
                            <w:color w:val="707070"/>
                            <w:sz w:val="21"/>
                            <w:szCs w:val="21"/>
                            <w:lang w:eastAsia="es-BO"/>
                          </w:rPr>
                          <w:t xml:space="preserve"> Las plaquetas circulan sin adherirse</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LOS BETABLOQUEANTES</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¿QUÉ SON? Son fármacos que bloquean los receptores beta-adrenérgicos del corazón. Este hecho produce, entre otros efectos, disminución de la frecuencia y de la contractilidad cardiacas, reducen la tensión arterial y como consecuencia disminuyen las necesidades de oxigeno y nutrientes del corazón, aliviando por este mecanismo la angina de pecho. (Sirven para “bajar las revoluciones” del corazón) LOS BETABLOQUEANTES ( Bloqueantes de los receptores beta-adrenérgicos )</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LOS BETABLOQUEANTES ( Bloqueantes de los receptores beta-adrenérgicos ) Corazón SIN tratamiento Betabloqueante, “acelerado” 85 latidos por minuto TA: 160 / 90 Corazón CON tratamiento Betabloqueante, “tranquilo” 55 latidos por minuto TA 125/80</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proofErr w:type="gramStart"/>
                        <w:r w:rsidRPr="00A940EB">
                          <w:rPr>
                            <w:rFonts w:ascii="Helvetica" w:eastAsia="Times New Roman" w:hAnsi="Helvetica" w:cs="Helvetica"/>
                            <w:color w:val="707070"/>
                            <w:sz w:val="21"/>
                            <w:szCs w:val="21"/>
                            <w:lang w:eastAsia="es-BO"/>
                          </w:rPr>
                          <w:t>¿ EN</w:t>
                        </w:r>
                        <w:proofErr w:type="gramEnd"/>
                        <w:r w:rsidRPr="00A940EB">
                          <w:rPr>
                            <w:rFonts w:ascii="Helvetica" w:eastAsia="Times New Roman" w:hAnsi="Helvetica" w:cs="Helvetica"/>
                            <w:color w:val="707070"/>
                            <w:sz w:val="21"/>
                            <w:szCs w:val="21"/>
                            <w:lang w:eastAsia="es-BO"/>
                          </w:rPr>
                          <w:t xml:space="preserve"> QUE PACIENTES ESTAN INDICADOS LOS BETABLOQUEANTES? Los betabloqueantes están indicados en pacientes que presentan angina de </w:t>
                        </w:r>
                        <w:proofErr w:type="gramStart"/>
                        <w:r w:rsidRPr="00A940EB">
                          <w:rPr>
                            <w:rFonts w:ascii="Helvetica" w:eastAsia="Times New Roman" w:hAnsi="Helvetica" w:cs="Helvetica"/>
                            <w:color w:val="707070"/>
                            <w:sz w:val="21"/>
                            <w:szCs w:val="21"/>
                            <w:lang w:eastAsia="es-BO"/>
                          </w:rPr>
                          <w:t>pecho ,</w:t>
                        </w:r>
                        <w:proofErr w:type="gramEnd"/>
                        <w:r w:rsidRPr="00A940EB">
                          <w:rPr>
                            <w:rFonts w:ascii="Helvetica" w:eastAsia="Times New Roman" w:hAnsi="Helvetica" w:cs="Helvetica"/>
                            <w:color w:val="707070"/>
                            <w:sz w:val="21"/>
                            <w:szCs w:val="21"/>
                            <w:lang w:eastAsia="es-BO"/>
                          </w:rPr>
                          <w:t xml:space="preserve"> han tenido un infarto , tienen la tensión arterial elevada, han desarrollado insuficiencia cardiaca o presentan arritmias. En estos casos han demostrado disminuir la morbilidad y la mortalidad de forma clara. </w:t>
                        </w:r>
                        <w:proofErr w:type="gramStart"/>
                        <w:r w:rsidRPr="00A940EB">
                          <w:rPr>
                            <w:rFonts w:ascii="Helvetica" w:eastAsia="Times New Roman" w:hAnsi="Helvetica" w:cs="Helvetica"/>
                            <w:color w:val="707070"/>
                            <w:sz w:val="21"/>
                            <w:szCs w:val="21"/>
                            <w:lang w:eastAsia="es-BO"/>
                          </w:rPr>
                          <w:t>¿ EXISTE</w:t>
                        </w:r>
                        <w:proofErr w:type="gramEnd"/>
                        <w:r w:rsidRPr="00A940EB">
                          <w:rPr>
                            <w:rFonts w:ascii="Helvetica" w:eastAsia="Times New Roman" w:hAnsi="Helvetica" w:cs="Helvetica"/>
                            <w:color w:val="707070"/>
                            <w:sz w:val="21"/>
                            <w:szCs w:val="21"/>
                            <w:lang w:eastAsia="es-BO"/>
                          </w:rPr>
                          <w:t xml:space="preserve"> ALGÚN TIPO DE CONTRAINDICACIÓN PARA TOMAR BETABLOQUEANTES? SI. Los betabloqueantes no los pueden tomar: 1. Pacientes asmáticos 2. Pacientes con bloqueos del corazón (no corregidos con Marcapasos) 3. Pacientes con riego muy deficitario en las extremidades inferiores 4. Pacientes con insuficiencia cardiaca descompensada 5. Hipersensiblidad (alergia) a algún preparado LOS BETABLOQUEANTES </w:t>
                        </w:r>
                        <w:proofErr w:type="gramStart"/>
                        <w:r w:rsidRPr="00A940EB">
                          <w:rPr>
                            <w:rFonts w:ascii="Helvetica" w:eastAsia="Times New Roman" w:hAnsi="Helvetica" w:cs="Helvetica"/>
                            <w:color w:val="707070"/>
                            <w:sz w:val="21"/>
                            <w:szCs w:val="21"/>
                            <w:lang w:eastAsia="es-BO"/>
                          </w:rPr>
                          <w:t>( Bloqueantes</w:t>
                        </w:r>
                        <w:proofErr w:type="gramEnd"/>
                        <w:r w:rsidRPr="00A940EB">
                          <w:rPr>
                            <w:rFonts w:ascii="Helvetica" w:eastAsia="Times New Roman" w:hAnsi="Helvetica" w:cs="Helvetica"/>
                            <w:color w:val="707070"/>
                            <w:sz w:val="21"/>
                            <w:szCs w:val="21"/>
                            <w:lang w:eastAsia="es-BO"/>
                          </w:rPr>
                          <w:t xml:space="preserve"> de los receptores beta-adrenérgicos ) ¿TODOS LOS BETABLOQUEANTES SON IGUALES? </w:t>
                        </w:r>
                        <w:proofErr w:type="gramStart"/>
                        <w:r w:rsidRPr="00A940EB">
                          <w:rPr>
                            <w:rFonts w:ascii="Helvetica" w:eastAsia="Times New Roman" w:hAnsi="Helvetica" w:cs="Helvetica"/>
                            <w:color w:val="707070"/>
                            <w:sz w:val="21"/>
                            <w:szCs w:val="21"/>
                            <w:lang w:eastAsia="es-BO"/>
                          </w:rPr>
                          <w:t>NO .</w:t>
                        </w:r>
                        <w:proofErr w:type="gramEnd"/>
                        <w:r w:rsidRPr="00A940EB">
                          <w:rPr>
                            <w:rFonts w:ascii="Helvetica" w:eastAsia="Times New Roman" w:hAnsi="Helvetica" w:cs="Helvetica"/>
                            <w:color w:val="707070"/>
                            <w:sz w:val="21"/>
                            <w:szCs w:val="21"/>
                            <w:lang w:eastAsia="es-BO"/>
                          </w:rPr>
                          <w:t xml:space="preserve"> Hay varias familias. Cada una tiene algunos efectos </w:t>
                        </w:r>
                        <w:r w:rsidRPr="00A940EB">
                          <w:rPr>
                            <w:rFonts w:ascii="Helvetica" w:eastAsia="Times New Roman" w:hAnsi="Helvetica" w:cs="Helvetica"/>
                            <w:color w:val="707070"/>
                            <w:sz w:val="21"/>
                            <w:szCs w:val="21"/>
                            <w:lang w:eastAsia="es-BO"/>
                          </w:rPr>
                          <w:lastRenderedPageBreak/>
                          <w:t>diferenciadores. Los de mas frecuente prescripción son: Propranolol (Sumial ® ), Atenolol (Tenormin ® ),Metoprolol (Lopresor ® ), Bisoprolol (Emconcor ®), Carvedilol (Coropres ® ) sss</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¿Qué son? Son fármacos que inhiben el efecto de la enzima que transforma la angiotensina I en angiotensina II. Esta sustancia es un potente vasoconstrictor y como consecuencia eleva la tensión arterial de forma marcada. Entre otros efectos, los IECA disminuyen la tensión arterial, la hipertrofia que la acompaña, tanto de las paredes arteriales como del corazón, y ayudan a mejorar el funcionamiento cardiaco, especialmente en situaciones de una contractilidad alterada. ¿Todos los IECA son iguales? Básicamente los efectos de todos los IECA son parecidos (efecto de clase). Sin embargo cada uno tiene una formulación algo diferente, lo que confiere pequeños efectos diferenciadores. Los de mas frecuente prescripción son: Captopril (Capoten </w:t>
                        </w:r>
                        <w:proofErr w:type="gramStart"/>
                        <w:r w:rsidRPr="00A940EB">
                          <w:rPr>
                            <w:rFonts w:ascii="Helvetica" w:eastAsia="Times New Roman" w:hAnsi="Helvetica" w:cs="Helvetica"/>
                            <w:color w:val="707070"/>
                            <w:sz w:val="21"/>
                            <w:szCs w:val="21"/>
                            <w:lang w:eastAsia="es-BO"/>
                          </w:rPr>
                          <w:t>® )</w:t>
                        </w:r>
                        <w:proofErr w:type="gramEnd"/>
                        <w:r w:rsidRPr="00A940EB">
                          <w:rPr>
                            <w:rFonts w:ascii="Helvetica" w:eastAsia="Times New Roman" w:hAnsi="Helvetica" w:cs="Helvetica"/>
                            <w:color w:val="707070"/>
                            <w:sz w:val="21"/>
                            <w:szCs w:val="21"/>
                            <w:lang w:eastAsia="es-BO"/>
                          </w:rPr>
                          <w:t>, Enalapril (Renitec ® , Dabonal ® ), Ramipril (Acovil ®), Quinapril (Acuprel®, Lidaltrin® ), Perindopril (Coversyl ®), Lisinopril (Prinivil®, Zestril®). IECA ( I nhibidores de la E nzima de C onversión de la A ngiotensina )</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A. Arteria de paciente hipertenso con engrosamiento ( hipertrofia ) de la capa muscular B. Mismo paciente tratado con IECA durante al menos 1 año A B B A A. Pared ventricular engrosada ( hipertrofiada ) de paciente hipertenso B. Mismo paciente tratado con IECA de larga duración IECA ( I nhibidores de la E nzima de C onversión de la A ngiotensina ) 18 mm 12 mm</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proofErr w:type="gramStart"/>
                        <w:r w:rsidRPr="00A940EB">
                          <w:rPr>
                            <w:rFonts w:ascii="Helvetica" w:eastAsia="Times New Roman" w:hAnsi="Helvetica" w:cs="Helvetica"/>
                            <w:color w:val="707070"/>
                            <w:sz w:val="21"/>
                            <w:szCs w:val="21"/>
                            <w:lang w:eastAsia="es-BO"/>
                          </w:rPr>
                          <w:t>¿ En</w:t>
                        </w:r>
                        <w:proofErr w:type="gramEnd"/>
                        <w:r w:rsidRPr="00A940EB">
                          <w:rPr>
                            <w:rFonts w:ascii="Helvetica" w:eastAsia="Times New Roman" w:hAnsi="Helvetica" w:cs="Helvetica"/>
                            <w:color w:val="707070"/>
                            <w:sz w:val="21"/>
                            <w:szCs w:val="21"/>
                            <w:lang w:eastAsia="es-BO"/>
                          </w:rPr>
                          <w:t xml:space="preserve"> qué pacientes están indicados los IECA ? 1. En pacientes </w:t>
                        </w:r>
                        <w:proofErr w:type="gramStart"/>
                        <w:r w:rsidRPr="00A940EB">
                          <w:rPr>
                            <w:rFonts w:ascii="Helvetica" w:eastAsia="Times New Roman" w:hAnsi="Helvetica" w:cs="Helvetica"/>
                            <w:color w:val="707070"/>
                            <w:sz w:val="21"/>
                            <w:szCs w:val="21"/>
                            <w:lang w:eastAsia="es-BO"/>
                          </w:rPr>
                          <w:t>hipertensos ,</w:t>
                        </w:r>
                        <w:proofErr w:type="gramEnd"/>
                        <w:r w:rsidRPr="00A940EB">
                          <w:rPr>
                            <w:rFonts w:ascii="Helvetica" w:eastAsia="Times New Roman" w:hAnsi="Helvetica" w:cs="Helvetica"/>
                            <w:color w:val="707070"/>
                            <w:sz w:val="21"/>
                            <w:szCs w:val="21"/>
                            <w:lang w:eastAsia="es-BO"/>
                          </w:rPr>
                          <w:t xml:space="preserve"> especialmente si son diabéticos, tienen afectación de la función renal o insuficiencia cardiaca. 2. En pacientes que han tenido un infarto y presentan deterioro de la función ventricular 3. En pacientes que tienen o han tenido insuficiencia cardiaca de cualquier causa </w:t>
                        </w:r>
                        <w:proofErr w:type="gramStart"/>
                        <w:r w:rsidRPr="00A940EB">
                          <w:rPr>
                            <w:rFonts w:ascii="Helvetica" w:eastAsia="Times New Roman" w:hAnsi="Helvetica" w:cs="Helvetica"/>
                            <w:color w:val="707070"/>
                            <w:sz w:val="21"/>
                            <w:szCs w:val="21"/>
                            <w:lang w:eastAsia="es-BO"/>
                          </w:rPr>
                          <w:t>¿ Existe</w:t>
                        </w:r>
                        <w:proofErr w:type="gramEnd"/>
                        <w:r w:rsidRPr="00A940EB">
                          <w:rPr>
                            <w:rFonts w:ascii="Helvetica" w:eastAsia="Times New Roman" w:hAnsi="Helvetica" w:cs="Helvetica"/>
                            <w:color w:val="707070"/>
                            <w:sz w:val="21"/>
                            <w:szCs w:val="21"/>
                            <w:lang w:eastAsia="es-BO"/>
                          </w:rPr>
                          <w:t xml:space="preserve"> alguna contraindicación para tomar IECA ? En general los IECA son bien tolerados No deben tomarlos los pacientes que tengan hipersensibilidad (alergia) a este medicamento. Tampoco se deben tomar durante el embarazo. Con relativa frecuencia aparece tos </w:t>
                        </w:r>
                        <w:proofErr w:type="gramStart"/>
                        <w:r w:rsidRPr="00A940EB">
                          <w:rPr>
                            <w:rFonts w:ascii="Helvetica" w:eastAsia="Times New Roman" w:hAnsi="Helvetica" w:cs="Helvetica"/>
                            <w:color w:val="707070"/>
                            <w:sz w:val="21"/>
                            <w:szCs w:val="21"/>
                            <w:lang w:eastAsia="es-BO"/>
                          </w:rPr>
                          <w:t>irritativa .</w:t>
                        </w:r>
                        <w:proofErr w:type="gramEnd"/>
                        <w:r w:rsidRPr="00A940EB">
                          <w:rPr>
                            <w:rFonts w:ascii="Helvetica" w:eastAsia="Times New Roman" w:hAnsi="Helvetica" w:cs="Helvetica"/>
                            <w:color w:val="707070"/>
                            <w:sz w:val="21"/>
                            <w:szCs w:val="21"/>
                            <w:lang w:eastAsia="es-BO"/>
                          </w:rPr>
                          <w:t xml:space="preserve"> No es un efecto secundario grave, pero sí molesto. En estos casos se pueden cambiar por otro grupo de fármacos (ARA II), de efectos cardiovasculares parecidos pero sin este efecto secundario. IECA ( I nhibidores de la E nzima de C onversión de la A ngiotensina )</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ARA II ( A ntagonistas de los R eceptores de la A ngiotensina II )</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ARA II </w:t>
                        </w:r>
                        <w:proofErr w:type="gramStart"/>
                        <w:r w:rsidRPr="00A940EB">
                          <w:rPr>
                            <w:rFonts w:ascii="Helvetica" w:eastAsia="Times New Roman" w:hAnsi="Helvetica" w:cs="Helvetica"/>
                            <w:color w:val="707070"/>
                            <w:sz w:val="21"/>
                            <w:szCs w:val="21"/>
                            <w:lang w:eastAsia="es-BO"/>
                          </w:rPr>
                          <w:t>( A</w:t>
                        </w:r>
                        <w:proofErr w:type="gramEnd"/>
                        <w:r w:rsidRPr="00A940EB">
                          <w:rPr>
                            <w:rFonts w:ascii="Helvetica" w:eastAsia="Times New Roman" w:hAnsi="Helvetica" w:cs="Helvetica"/>
                            <w:color w:val="707070"/>
                            <w:sz w:val="21"/>
                            <w:szCs w:val="21"/>
                            <w:lang w:eastAsia="es-BO"/>
                          </w:rPr>
                          <w:t xml:space="preserve"> ntagonistas de los R eceptores de la A ngiotensina II ) ¿ Que son? Son fármacos de bloquean, a nivel celular del corazón y de las arterias, los receptores de la Angiotensina, un potente agente vasoconstrictor e hipertensor. Los efectos finales, aunque por distinta vía, son básicamente los de los IECA: disminuyen la tensión arterial y la hipertrofia de la pared de los vasos y del corazón que la acompañan y favorecen la función del corazón sobre todo en pacientes con alteración de la misma. </w:t>
                        </w:r>
                        <w:proofErr w:type="gramStart"/>
                        <w:r w:rsidRPr="00A940EB">
                          <w:rPr>
                            <w:rFonts w:ascii="Helvetica" w:eastAsia="Times New Roman" w:hAnsi="Helvetica" w:cs="Helvetica"/>
                            <w:color w:val="707070"/>
                            <w:sz w:val="21"/>
                            <w:szCs w:val="21"/>
                            <w:lang w:eastAsia="es-BO"/>
                          </w:rPr>
                          <w:t>¿ En</w:t>
                        </w:r>
                        <w:proofErr w:type="gramEnd"/>
                        <w:r w:rsidRPr="00A940EB">
                          <w:rPr>
                            <w:rFonts w:ascii="Helvetica" w:eastAsia="Times New Roman" w:hAnsi="Helvetica" w:cs="Helvetica"/>
                            <w:color w:val="707070"/>
                            <w:sz w:val="21"/>
                            <w:szCs w:val="21"/>
                            <w:lang w:eastAsia="es-BO"/>
                          </w:rPr>
                          <w:t xml:space="preserve"> qué pacientes están indicados los ARA II ? La indicación fundamental es la hipertensión. También podrían utilizarse en algunos casos en insuficiencia cardiaca e infartos de miocardio extensos. Tienen la ventaja sobre los IECA de no producir tos, por lo que son la alternativa adecuada a los mismos. Los mas frecuentemente prescritos: Losartan (Cozaar ®) ,Valsartan (Diovan ® , Vals ®, Miten®), Telmisartan (Pritor®, Micardis®), Candesartan (Atacand®,Parapres®), Irbesartan (Aprovel®, Karvea®)</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HIPOLIPEMIANTES ( Medicamentos que descienden las cifras de colesterol )</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HIPOLIPEMIANTES </w:t>
                        </w:r>
                        <w:proofErr w:type="gramStart"/>
                        <w:r w:rsidRPr="00A940EB">
                          <w:rPr>
                            <w:rFonts w:ascii="Helvetica" w:eastAsia="Times New Roman" w:hAnsi="Helvetica" w:cs="Helvetica"/>
                            <w:color w:val="707070"/>
                            <w:sz w:val="21"/>
                            <w:szCs w:val="21"/>
                            <w:lang w:eastAsia="es-BO"/>
                          </w:rPr>
                          <w:t>( Medicamentos</w:t>
                        </w:r>
                        <w:proofErr w:type="gramEnd"/>
                        <w:r w:rsidRPr="00A940EB">
                          <w:rPr>
                            <w:rFonts w:ascii="Helvetica" w:eastAsia="Times New Roman" w:hAnsi="Helvetica" w:cs="Helvetica"/>
                            <w:color w:val="707070"/>
                            <w:sz w:val="21"/>
                            <w:szCs w:val="21"/>
                            <w:lang w:eastAsia="es-BO"/>
                          </w:rPr>
                          <w:t xml:space="preserve"> que descienden las cifras de colesterol ) ¿QUÉ SON? Son fármacos que disminuyen el nivel de colesterol de la sangre. Existen dos grandes grupos de hipolipemiantes, unos que inhiben la síntesis de colesterol a nivel hepático, como las estatinas o los fibratos, y otros que impiden la absorción intestinal de grasa como las resinas de intercambio iónico o el ezetimibe, de reciente introducción. Las estatinas son, en el momento presente los hipolipemiantes </w:t>
                        </w:r>
                        <w:proofErr w:type="gramStart"/>
                        <w:r w:rsidRPr="00A940EB">
                          <w:rPr>
                            <w:rFonts w:ascii="Helvetica" w:eastAsia="Times New Roman" w:hAnsi="Helvetica" w:cs="Helvetica"/>
                            <w:color w:val="707070"/>
                            <w:sz w:val="21"/>
                            <w:szCs w:val="21"/>
                            <w:lang w:eastAsia="es-BO"/>
                          </w:rPr>
                          <w:t>mas</w:t>
                        </w:r>
                        <w:proofErr w:type="gramEnd"/>
                        <w:r w:rsidRPr="00A940EB">
                          <w:rPr>
                            <w:rFonts w:ascii="Helvetica" w:eastAsia="Times New Roman" w:hAnsi="Helvetica" w:cs="Helvetica"/>
                            <w:color w:val="707070"/>
                            <w:sz w:val="21"/>
                            <w:szCs w:val="21"/>
                            <w:lang w:eastAsia="es-BO"/>
                          </w:rPr>
                          <w:t xml:space="preserve"> importantes ya que han demostrado disminuir de forma clara la morbilidad y la mortalidad de pacientes con elevación de los niveles de colesterol e infarto de miocardio. Las estatinas disminuyen el colesterol bloqueando su síntesis hepática y favoreciendo su eliminación. Tienen otros efectos favorables asociados, aun en estudio.</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HIPOLIPEMIANTES </w:t>
                        </w:r>
                        <w:proofErr w:type="gramStart"/>
                        <w:r w:rsidRPr="00A940EB">
                          <w:rPr>
                            <w:rFonts w:ascii="Helvetica" w:eastAsia="Times New Roman" w:hAnsi="Helvetica" w:cs="Helvetica"/>
                            <w:color w:val="707070"/>
                            <w:sz w:val="21"/>
                            <w:szCs w:val="21"/>
                            <w:lang w:eastAsia="es-BO"/>
                          </w:rPr>
                          <w:t>( Medicamentos</w:t>
                        </w:r>
                        <w:proofErr w:type="gramEnd"/>
                        <w:r w:rsidRPr="00A940EB">
                          <w:rPr>
                            <w:rFonts w:ascii="Helvetica" w:eastAsia="Times New Roman" w:hAnsi="Helvetica" w:cs="Helvetica"/>
                            <w:color w:val="707070"/>
                            <w:sz w:val="21"/>
                            <w:szCs w:val="21"/>
                            <w:lang w:eastAsia="es-BO"/>
                          </w:rPr>
                          <w:t xml:space="preserve"> que descienden las cifras de colesterol ) ¿Hay que tomar alguna precaución al tomar hipolipemiantes ? La estatinas son bien toleradas y presentan pocos efectos secundarios. Ocasionalmente, y por lo general cuando se toman asociadas a fibratos, puede aparecer afectación muscular, complicación grave si no se detecta a tiempo. Puede también aparecer ligera elevación de los enzimas hepáticos, que exigen un seguimiento estrecho. Otro tipo de hipolipemiantes, como la resincolestiramina se toleran mal a nivel de aparato digestivo ¿Todos las estatinas son iguales? Básicamente los efectos de todas las estatinas son parecidos (efecto de clase). Sin embargo cada uno tiene un aspecto algo diferente, lo que confiere pequeños efectos diferenciadores. Las de mas frecuente prescripción </w:t>
                        </w:r>
                        <w:proofErr w:type="gramStart"/>
                        <w:r w:rsidRPr="00A940EB">
                          <w:rPr>
                            <w:rFonts w:ascii="Helvetica" w:eastAsia="Times New Roman" w:hAnsi="Helvetica" w:cs="Helvetica"/>
                            <w:color w:val="707070"/>
                            <w:sz w:val="21"/>
                            <w:szCs w:val="21"/>
                            <w:lang w:eastAsia="es-BO"/>
                          </w:rPr>
                          <w:t>son :</w:t>
                        </w:r>
                        <w:proofErr w:type="gramEnd"/>
                        <w:r w:rsidRPr="00A940EB">
                          <w:rPr>
                            <w:rFonts w:ascii="Helvetica" w:eastAsia="Times New Roman" w:hAnsi="Helvetica" w:cs="Helvetica"/>
                            <w:color w:val="707070"/>
                            <w:sz w:val="21"/>
                            <w:szCs w:val="21"/>
                            <w:lang w:eastAsia="es-BO"/>
                          </w:rPr>
                          <w:t xml:space="preserve"> Simvastatina (Zocor ®, </w:t>
                        </w:r>
                        <w:r w:rsidRPr="00A940EB">
                          <w:rPr>
                            <w:rFonts w:ascii="Helvetica" w:eastAsia="Times New Roman" w:hAnsi="Helvetica" w:cs="Helvetica"/>
                            <w:color w:val="707070"/>
                            <w:sz w:val="21"/>
                            <w:szCs w:val="21"/>
                            <w:lang w:eastAsia="es-BO"/>
                          </w:rPr>
                          <w:lastRenderedPageBreak/>
                          <w:t>Pantok®) , Pravastatina (Liplat ®, Lipemol®, Prareduct ® ) Fluvastatina (Lescol ® , Digaril ®), Atorvastatina (Zarator ® , Prevencor ®, Cardyl®) Otros hipolipemiantes : Gemfibrocilo (Trialmin®, Lopid®), Ezetimibe (Ezetrol ®) , Resincolestiramina (Colestid®).</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HIPOLIPEMIANTES </w:t>
                        </w:r>
                        <w:proofErr w:type="gramStart"/>
                        <w:r w:rsidRPr="00A940EB">
                          <w:rPr>
                            <w:rFonts w:ascii="Helvetica" w:eastAsia="Times New Roman" w:hAnsi="Helvetica" w:cs="Helvetica"/>
                            <w:color w:val="707070"/>
                            <w:sz w:val="21"/>
                            <w:szCs w:val="21"/>
                            <w:lang w:eastAsia="es-BO"/>
                          </w:rPr>
                          <w:t>( Medicamentos</w:t>
                        </w:r>
                        <w:proofErr w:type="gramEnd"/>
                        <w:r w:rsidRPr="00A940EB">
                          <w:rPr>
                            <w:rFonts w:ascii="Helvetica" w:eastAsia="Times New Roman" w:hAnsi="Helvetica" w:cs="Helvetica"/>
                            <w:color w:val="707070"/>
                            <w:sz w:val="21"/>
                            <w:szCs w:val="21"/>
                            <w:lang w:eastAsia="es-BO"/>
                          </w:rPr>
                          <w:t xml:space="preserve"> que descienden las cifras de colesterol ) Arteria con pequeña placa de ateroma. Circulación con gran cantidad de moléculas de colesterol, algunas de las cuales, previa oxidación, penetran en la placa aumentando su tamaño y propiciando su rotura posterior</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val="en-US" w:eastAsia="es-BO"/>
                          </w:rPr>
                        </w:pPr>
                        <w:r w:rsidRPr="00A940EB">
                          <w:rPr>
                            <w:rFonts w:ascii="Helvetica" w:eastAsia="Times New Roman" w:hAnsi="Helvetica" w:cs="Helvetica"/>
                            <w:color w:val="707070"/>
                            <w:sz w:val="21"/>
                            <w:szCs w:val="21"/>
                            <w:lang w:val="en-US" w:eastAsia="es-BO"/>
                          </w:rPr>
                          <w:t>D I G I T A L ( Digoxina )</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D I G I T A L </w:t>
                        </w:r>
                        <w:proofErr w:type="gramStart"/>
                        <w:r w:rsidRPr="00A940EB">
                          <w:rPr>
                            <w:rFonts w:ascii="Helvetica" w:eastAsia="Times New Roman" w:hAnsi="Helvetica" w:cs="Helvetica"/>
                            <w:color w:val="707070"/>
                            <w:sz w:val="21"/>
                            <w:szCs w:val="21"/>
                            <w:lang w:eastAsia="es-BO"/>
                          </w:rPr>
                          <w:t>( Digoxina</w:t>
                        </w:r>
                        <w:proofErr w:type="gramEnd"/>
                        <w:r w:rsidRPr="00A940EB">
                          <w:rPr>
                            <w:rFonts w:ascii="Helvetica" w:eastAsia="Times New Roman" w:hAnsi="Helvetica" w:cs="Helvetica"/>
                            <w:color w:val="707070"/>
                            <w:sz w:val="21"/>
                            <w:szCs w:val="21"/>
                            <w:lang w:eastAsia="es-BO"/>
                          </w:rPr>
                          <w:t xml:space="preserve"> ) La digoxina ® es un medicamento que se está utilizando desde hace mas de 200 años (se descubrió en 1785). Se extrae de una planta muy común, la dedalera </w:t>
                        </w:r>
                        <w:proofErr w:type="gramStart"/>
                        <w:r w:rsidRPr="00A940EB">
                          <w:rPr>
                            <w:rFonts w:ascii="Helvetica" w:eastAsia="Times New Roman" w:hAnsi="Helvetica" w:cs="Helvetica"/>
                            <w:color w:val="707070"/>
                            <w:sz w:val="21"/>
                            <w:szCs w:val="21"/>
                            <w:lang w:eastAsia="es-BO"/>
                          </w:rPr>
                          <w:t>( Digitalis</w:t>
                        </w:r>
                        <w:proofErr w:type="gramEnd"/>
                        <w:r w:rsidRPr="00A940EB">
                          <w:rPr>
                            <w:rFonts w:ascii="Helvetica" w:eastAsia="Times New Roman" w:hAnsi="Helvetica" w:cs="Helvetica"/>
                            <w:color w:val="707070"/>
                            <w:sz w:val="21"/>
                            <w:szCs w:val="21"/>
                            <w:lang w:eastAsia="es-BO"/>
                          </w:rPr>
                          <w:t xml:space="preserve"> Purpurea) Incrementa la contractilidad del corazón de forma moderada. Actúa a través de iones Calcio En la actualidad su uso está muy restringido, habiendo quedado prácticamente limitada al control de la frecuencia cardiaca en algunas arritmias (fibrilación o flutter auriculares) o en situación de insuficiencia cardiaca avanzada, junto a otros medicamentos. Digitalis Purpurea</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D I U R E T I C O S</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D I U R E T I C O S Los diuréticos producen un incremento de la diuresis al aumentar el filtrado de sangre por el riñón. Este hecho es muy beneficioso en pacientes con insuficiencia cardiaca. También tienen interés en pacientes con hipertensión. En este caso no es preciso que produzcan una diuresis tan abundante. Tienen la ventaja de potenciar el efecto de otros hipotensores ¿ Todos los diuréticos son iguales</w:t>
                        </w:r>
                        <w:proofErr w:type="gramStart"/>
                        <w:r w:rsidRPr="00A940EB">
                          <w:rPr>
                            <w:rFonts w:ascii="Helvetica" w:eastAsia="Times New Roman" w:hAnsi="Helvetica" w:cs="Helvetica"/>
                            <w:color w:val="707070"/>
                            <w:sz w:val="21"/>
                            <w:szCs w:val="21"/>
                            <w:lang w:eastAsia="es-BO"/>
                          </w:rPr>
                          <w:t>?.</w:t>
                        </w:r>
                        <w:proofErr w:type="gramEnd"/>
                        <w:r w:rsidRPr="00A940EB">
                          <w:rPr>
                            <w:rFonts w:ascii="Helvetica" w:eastAsia="Times New Roman" w:hAnsi="Helvetica" w:cs="Helvetica"/>
                            <w:color w:val="707070"/>
                            <w:sz w:val="21"/>
                            <w:szCs w:val="21"/>
                            <w:lang w:eastAsia="es-BO"/>
                          </w:rPr>
                          <w:t xml:space="preserve"> </w:t>
                        </w:r>
                        <w:proofErr w:type="gramStart"/>
                        <w:r w:rsidRPr="00A940EB">
                          <w:rPr>
                            <w:rFonts w:ascii="Helvetica" w:eastAsia="Times New Roman" w:hAnsi="Helvetica" w:cs="Helvetica"/>
                            <w:color w:val="707070"/>
                            <w:sz w:val="21"/>
                            <w:szCs w:val="21"/>
                            <w:lang w:eastAsia="es-BO"/>
                          </w:rPr>
                          <w:t>NO .</w:t>
                        </w:r>
                        <w:proofErr w:type="gramEnd"/>
                        <w:r w:rsidRPr="00A940EB">
                          <w:rPr>
                            <w:rFonts w:ascii="Helvetica" w:eastAsia="Times New Roman" w:hAnsi="Helvetica" w:cs="Helvetica"/>
                            <w:color w:val="707070"/>
                            <w:sz w:val="21"/>
                            <w:szCs w:val="21"/>
                            <w:lang w:eastAsia="es-BO"/>
                          </w:rPr>
                          <w:t xml:space="preserve"> Cada grupo tiene un mecanismo propio de actuación a nivel de las diversas partes del complejo sistema de filtro del riñón (glomérulo). Los de mayor prescripción son: Furosemida (Seguril ®), Torasemida (Sutril®, Isodiur®, Dilutol®), Hidroclorotiazida (Hidrosaluretil®, Esidrex®) Espironolactona (Aldactone®), Asociaciones de dos tipos de diurético: (Salidur®, Ameride®, Aldactacine®)</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D I U R E T I C O S Arteriola aferente da lugar al glomérulo G lomérulo: ramificaciones capilares de la arteria aferente (como un ovillo) Filtra la orina, que a través del túbulo llega a la pelvis renal excretándose por el uréter Túbulo renal: T. contorneado proximal Túbulo contorneado distal Esquema básico de una nefrona , unidad de filtración del riñón Cada riñón tiene aprox. 1.200.000 Riñón, corte</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D I U R E T I C O S Hay que tener alguna precaución especial cuando se toma un diurético</w:t>
                        </w:r>
                        <w:proofErr w:type="gramStart"/>
                        <w:r w:rsidRPr="00A940EB">
                          <w:rPr>
                            <w:rFonts w:ascii="Helvetica" w:eastAsia="Times New Roman" w:hAnsi="Helvetica" w:cs="Helvetica"/>
                            <w:color w:val="707070"/>
                            <w:sz w:val="21"/>
                            <w:szCs w:val="21"/>
                            <w:lang w:eastAsia="es-BO"/>
                          </w:rPr>
                          <w:t>?</w:t>
                        </w:r>
                        <w:proofErr w:type="gramEnd"/>
                        <w:r w:rsidRPr="00A940EB">
                          <w:rPr>
                            <w:rFonts w:ascii="Helvetica" w:eastAsia="Times New Roman" w:hAnsi="Helvetica" w:cs="Helvetica"/>
                            <w:color w:val="707070"/>
                            <w:sz w:val="21"/>
                            <w:szCs w:val="21"/>
                            <w:lang w:eastAsia="es-BO"/>
                          </w:rPr>
                          <w:t xml:space="preserve"> SI. Muchos diuréticos provocan pérdida de </w:t>
                        </w:r>
                        <w:proofErr w:type="gramStart"/>
                        <w:r w:rsidRPr="00A940EB">
                          <w:rPr>
                            <w:rFonts w:ascii="Helvetica" w:eastAsia="Times New Roman" w:hAnsi="Helvetica" w:cs="Helvetica"/>
                            <w:color w:val="707070"/>
                            <w:sz w:val="21"/>
                            <w:szCs w:val="21"/>
                            <w:lang w:eastAsia="es-BO"/>
                          </w:rPr>
                          <w:t>potasio ,</w:t>
                        </w:r>
                        <w:proofErr w:type="gramEnd"/>
                        <w:r w:rsidRPr="00A940EB">
                          <w:rPr>
                            <w:rFonts w:ascii="Helvetica" w:eastAsia="Times New Roman" w:hAnsi="Helvetica" w:cs="Helvetica"/>
                            <w:color w:val="707070"/>
                            <w:sz w:val="21"/>
                            <w:szCs w:val="21"/>
                            <w:lang w:eastAsia="es-BO"/>
                          </w:rPr>
                          <w:t xml:space="preserve"> por lo que algunos, como seguril, precisan un suplemento de ese mineral. Otros por su carácter (Espironolactona) o por la asociación con otro tipo de diurético </w:t>
                        </w:r>
                        <w:proofErr w:type="gramStart"/>
                        <w:r w:rsidRPr="00A940EB">
                          <w:rPr>
                            <w:rFonts w:ascii="Helvetica" w:eastAsia="Times New Roman" w:hAnsi="Helvetica" w:cs="Helvetica"/>
                            <w:color w:val="707070"/>
                            <w:sz w:val="21"/>
                            <w:szCs w:val="21"/>
                            <w:lang w:eastAsia="es-BO"/>
                          </w:rPr>
                          <w:t>“ ahorrador</w:t>
                        </w:r>
                        <w:proofErr w:type="gramEnd"/>
                        <w:r w:rsidRPr="00A940EB">
                          <w:rPr>
                            <w:rFonts w:ascii="Helvetica" w:eastAsia="Times New Roman" w:hAnsi="Helvetica" w:cs="Helvetica"/>
                            <w:color w:val="707070"/>
                            <w:sz w:val="21"/>
                            <w:szCs w:val="21"/>
                            <w:lang w:eastAsia="es-BO"/>
                          </w:rPr>
                          <w:t>” de potasio, (Salidur ® , Ameride ® ) no lo necesitan. No deben administrase durante el embarazo.</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CALCIO-ANTAGONISTAS (Bloqueantes de los canales del calcio)</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CALCIO-ANTAGONISTAS (Bloqueantes de los canales del calcio) </w:t>
                        </w:r>
                        <w:proofErr w:type="gramStart"/>
                        <w:r w:rsidRPr="00A940EB">
                          <w:rPr>
                            <w:rFonts w:ascii="Helvetica" w:eastAsia="Times New Roman" w:hAnsi="Helvetica" w:cs="Helvetica"/>
                            <w:color w:val="707070"/>
                            <w:sz w:val="21"/>
                            <w:szCs w:val="21"/>
                            <w:lang w:eastAsia="es-BO"/>
                          </w:rPr>
                          <w:t>¿ QUE</w:t>
                        </w:r>
                        <w:proofErr w:type="gramEnd"/>
                        <w:r w:rsidRPr="00A940EB">
                          <w:rPr>
                            <w:rFonts w:ascii="Helvetica" w:eastAsia="Times New Roman" w:hAnsi="Helvetica" w:cs="Helvetica"/>
                            <w:color w:val="707070"/>
                            <w:sz w:val="21"/>
                            <w:szCs w:val="21"/>
                            <w:lang w:eastAsia="es-BO"/>
                          </w:rPr>
                          <w:t xml:space="preserve"> SON ? Son unos medicamentos cuyo efecto principal es producir vasodilatación de las arterias al bloquear los canales de entrada del calcio a las células. El calcio mantienen el tono de las fibras musculares de los vasos, lo que en algunos casos produce hipertensión. Al bloquear estos canales, “relaja” las fibras musculares, produciendo vasodilatación y descenso de la presión arterial, su principal uso.</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Es un grupo de medicamentos muy heterogéneo , que agrupa a</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tres familias bien diferenciadas entre sí.</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Dihidropiridinas: Nifedipino (Adalat ®) , Amlodipino (Astudal ® ,</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Norvas ®), Lacidipino (Lacimen </w:t>
                        </w:r>
                        <w:proofErr w:type="gramStart"/>
                        <w:r w:rsidRPr="00A940EB">
                          <w:rPr>
                            <w:rFonts w:ascii="Helvetica" w:eastAsia="Times New Roman" w:hAnsi="Helvetica" w:cs="Helvetica"/>
                            <w:color w:val="707070"/>
                            <w:sz w:val="21"/>
                            <w:szCs w:val="21"/>
                            <w:lang w:eastAsia="es-BO"/>
                          </w:rPr>
                          <w:t>® ,</w:t>
                        </w:r>
                        <w:proofErr w:type="gramEnd"/>
                        <w:r w:rsidRPr="00A940EB">
                          <w:rPr>
                            <w:rFonts w:ascii="Helvetica" w:eastAsia="Times New Roman" w:hAnsi="Helvetica" w:cs="Helvetica"/>
                            <w:color w:val="707070"/>
                            <w:sz w:val="21"/>
                            <w:szCs w:val="21"/>
                            <w:lang w:eastAsia="es-BO"/>
                          </w:rPr>
                          <w:t xml:space="preserve"> Motens ®) . Felodipino (Plendil ®</w:t>
                        </w:r>
                        <w:proofErr w:type="gramStart"/>
                        <w:r w:rsidRPr="00A940EB">
                          <w:rPr>
                            <w:rFonts w:ascii="Helvetica" w:eastAsia="Times New Roman" w:hAnsi="Helvetica" w:cs="Helvetica"/>
                            <w:color w:val="707070"/>
                            <w:sz w:val="21"/>
                            <w:szCs w:val="21"/>
                            <w:lang w:eastAsia="es-BO"/>
                          </w:rPr>
                          <w:t>) .</w:t>
                        </w:r>
                        <w:proofErr w:type="gramEnd"/>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Nicardipino (Vasonase ® )</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2. Diltiazem (Masdil ® , Angiodrox ® , Dinisor ®)</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lastRenderedPageBreak/>
                          <w:t>3. Verapamilo (Manidón ®)</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CALCIO-ANTAGONISTAS (Bloqueantes de los canales del calcio) ¿En qué pacientes está indicado el tratamiento con calcioantagonistas? La indicación principal es la hipertensión arterial. Ocasionalmente está indicado en la angina de pecho en pacientes que no pueden tomar betabloqueantes.</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¿Que precauciones hay que tener con los </w:t>
                        </w:r>
                        <w:proofErr w:type="gramStart"/>
                        <w:r w:rsidRPr="00A940EB">
                          <w:rPr>
                            <w:rFonts w:ascii="Helvetica" w:eastAsia="Times New Roman" w:hAnsi="Helvetica" w:cs="Helvetica"/>
                            <w:color w:val="707070"/>
                            <w:sz w:val="21"/>
                            <w:szCs w:val="21"/>
                            <w:lang w:eastAsia="es-BO"/>
                          </w:rPr>
                          <w:t>Calcioantagonistas ?</w:t>
                        </w:r>
                        <w:proofErr w:type="gramEnd"/>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Con algunas excepciones (Dihidropiridinas), los calcioantagonistas</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no los pueden tomar pacientes:</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Que tengan algún tipo de bloqueo,</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Que tengan insuficiencia cardiaca</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Hipersensibilidad (alergia) a alguno de sus componentes</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Embarazo</w:t>
                        </w:r>
                      </w:p>
                      <w:p w:rsidR="00A940EB" w:rsidRPr="00A940EB" w:rsidRDefault="00A940EB" w:rsidP="00194D8B">
                        <w:pPr>
                          <w:framePr w:hSpace="141" w:wrap="around" w:vAnchor="text" w:hAnchor="margin" w:xAlign="center" w:y="-1168"/>
                          <w:shd w:val="clear" w:color="auto" w:fill="F6F5EF"/>
                          <w:spacing w:after="0" w:line="240" w:lineRule="auto"/>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¿Que </w:t>
                        </w:r>
                        <w:r w:rsidRPr="00A940EB">
                          <w:rPr>
                            <w:rFonts w:ascii="Helvetica" w:eastAsia="Times New Roman" w:hAnsi="Helvetica" w:cs="Helvetica"/>
                            <w:color w:val="000099"/>
                            <w:sz w:val="21"/>
                            <w:szCs w:val="21"/>
                            <w:u w:val="single"/>
                            <w:bdr w:val="single" w:sz="6" w:space="0" w:color="auto" w:frame="1"/>
                            <w:lang w:eastAsia="es-BO"/>
                          </w:rPr>
                          <w:t>efectos secundarios</w:t>
                        </w:r>
                        <w:r w:rsidRPr="00A940EB">
                          <w:rPr>
                            <w:rFonts w:ascii="Helvetica" w:eastAsia="Times New Roman" w:hAnsi="Helvetica" w:cs="Helvetica"/>
                            <w:color w:val="707070"/>
                            <w:sz w:val="21"/>
                            <w:szCs w:val="21"/>
                            <w:lang w:eastAsia="es-BO"/>
                          </w:rPr>
                          <w:t xml:space="preserve"> tienen los </w:t>
                        </w:r>
                        <w:proofErr w:type="gramStart"/>
                        <w:r w:rsidRPr="00A940EB">
                          <w:rPr>
                            <w:rFonts w:ascii="Helvetica" w:eastAsia="Times New Roman" w:hAnsi="Helvetica" w:cs="Helvetica"/>
                            <w:color w:val="707070"/>
                            <w:sz w:val="21"/>
                            <w:szCs w:val="21"/>
                            <w:lang w:eastAsia="es-BO"/>
                          </w:rPr>
                          <w:t>Calcioantagonistas ?</w:t>
                        </w:r>
                        <w:proofErr w:type="gramEnd"/>
                        <w:r w:rsidRPr="00A940EB">
                          <w:rPr>
                            <w:rFonts w:ascii="Helvetica" w:eastAsia="Times New Roman" w:hAnsi="Helvetica" w:cs="Helvetica"/>
                            <w:color w:val="707070"/>
                            <w:sz w:val="21"/>
                            <w:szCs w:val="21"/>
                            <w:lang w:eastAsia="es-BO"/>
                          </w:rPr>
                          <w:t xml:space="preserve"> El mas frecuentes es la aparición de inflamación (edema) en las extremidades inferiores. Otros menos frecuentes, sofocos, estreñimiento, diarrea</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ANTICOAGULANTES</w:t>
                        </w:r>
                      </w:p>
                      <w:p w:rsidR="00A940EB" w:rsidRPr="00A940EB" w:rsidRDefault="00A940EB" w:rsidP="00194D8B">
                        <w:pPr>
                          <w:framePr w:hSpace="141" w:wrap="around" w:vAnchor="text" w:hAnchor="margin" w:xAlign="center" w:y="-1168"/>
                          <w:numPr>
                            <w:ilvl w:val="0"/>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ANTICOAGULANTES ¿Que son? Son medicamentos que, actuando sobre los elementos de la coagulación de la sangre, hacen que esta esté </w:t>
                        </w:r>
                        <w:proofErr w:type="gramStart"/>
                        <w:r w:rsidRPr="00A940EB">
                          <w:rPr>
                            <w:rFonts w:ascii="Helvetica" w:eastAsia="Times New Roman" w:hAnsi="Helvetica" w:cs="Helvetica"/>
                            <w:color w:val="707070"/>
                            <w:sz w:val="21"/>
                            <w:szCs w:val="21"/>
                            <w:lang w:eastAsia="es-BO"/>
                          </w:rPr>
                          <w:t>mas</w:t>
                        </w:r>
                        <w:proofErr w:type="gramEnd"/>
                        <w:r w:rsidRPr="00A940EB">
                          <w:rPr>
                            <w:rFonts w:ascii="Helvetica" w:eastAsia="Times New Roman" w:hAnsi="Helvetica" w:cs="Helvetica"/>
                            <w:color w:val="707070"/>
                            <w:sz w:val="21"/>
                            <w:szCs w:val="21"/>
                            <w:lang w:eastAsia="es-BO"/>
                          </w:rPr>
                          <w:t xml:space="preserve"> líquida, impidiendo de esta forma que se formen coágulos y se desprendan, provocando embolias.</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¿Que pacientes deben tomar anticoagulantes?</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Pacientes portadores de prótesis valvulares</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Pacientes con determinadas arritmias (fibrilación y flutter auriculares)</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Pacientes que han sufrido infartos muy extensos.</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¿Que precauciones deben tener los pacientes anticoagulados?</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Deben ser muy estrictos en el cumplimiento de la dosis asignada</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Deben realizar puntualmente los controles que se indiquen</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Advertir siempre que se está tomado un anticoagulante, ya que algunas</w:t>
                        </w:r>
                      </w:p>
                      <w:p w:rsidR="00A940EB" w:rsidRPr="00A940EB" w:rsidRDefault="00A940EB" w:rsidP="00194D8B">
                        <w:pPr>
                          <w:framePr w:hSpace="141" w:wrap="around" w:vAnchor="text" w:hAnchor="margin" w:xAlign="center" w:y="-1168"/>
                          <w:numPr>
                            <w:ilvl w:val="1"/>
                            <w:numId w:val="81"/>
                          </w:numPr>
                          <w:shd w:val="clear" w:color="auto" w:fill="F6F5EF"/>
                          <w:spacing w:after="225" w:line="240" w:lineRule="auto"/>
                          <w:ind w:left="0"/>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medicinas o determinados alimentos influyen sobre su efecto.</w:t>
                        </w:r>
                      </w:p>
                      <w:p w:rsidR="00A940EB" w:rsidRPr="00A940EB" w:rsidRDefault="00A940EB" w:rsidP="00194D8B">
                        <w:pPr>
                          <w:framePr w:hSpace="141" w:wrap="around" w:vAnchor="text" w:hAnchor="margin" w:xAlign="center" w:y="-1168"/>
                          <w:shd w:val="clear" w:color="auto" w:fill="F6F5EF"/>
                          <w:spacing w:after="0" w:line="240" w:lineRule="auto"/>
                          <w:suppressOverlap/>
                          <w:rPr>
                            <w:rFonts w:ascii="Helvetica" w:eastAsia="Times New Roman" w:hAnsi="Helvetica" w:cs="Helvetica"/>
                            <w:color w:val="707070"/>
                            <w:sz w:val="21"/>
                            <w:szCs w:val="21"/>
                            <w:lang w:eastAsia="es-BO"/>
                          </w:rPr>
                        </w:pPr>
                        <w:r w:rsidRPr="00A940EB">
                          <w:rPr>
                            <w:rFonts w:ascii="Helvetica" w:eastAsia="Times New Roman" w:hAnsi="Helvetica" w:cs="Helvetica"/>
                            <w:color w:val="707070"/>
                            <w:sz w:val="21"/>
                            <w:szCs w:val="21"/>
                            <w:lang w:eastAsia="es-BO"/>
                          </w:rPr>
                          <w:t xml:space="preserve">¿Cuáles son los anticoagulantes de </w:t>
                        </w:r>
                        <w:proofErr w:type="gramStart"/>
                        <w:r w:rsidRPr="00A940EB">
                          <w:rPr>
                            <w:rFonts w:ascii="Helvetica" w:eastAsia="Times New Roman" w:hAnsi="Helvetica" w:cs="Helvetica"/>
                            <w:color w:val="707070"/>
                            <w:sz w:val="21"/>
                            <w:szCs w:val="21"/>
                            <w:lang w:eastAsia="es-BO"/>
                          </w:rPr>
                          <w:t>mas</w:t>
                        </w:r>
                        <w:proofErr w:type="gramEnd"/>
                        <w:r w:rsidRPr="00A940EB">
                          <w:rPr>
                            <w:rFonts w:ascii="Helvetica" w:eastAsia="Times New Roman" w:hAnsi="Helvetica" w:cs="Helvetica"/>
                            <w:color w:val="707070"/>
                            <w:sz w:val="21"/>
                            <w:szCs w:val="21"/>
                            <w:lang w:eastAsia="es-BO"/>
                          </w:rPr>
                          <w:t xml:space="preserve"> frecuente prescripción? El anticoagulante oral mas utilizado es Acenocumarol (Sintrom ®). Se presenta en dosis de 4 mg y de 1 mg (Sintrom Uno®), diferencia que hay que tener muy en cuenta a la hora de la dosificación Warfarina (Aldocumar ®) en dosis de 1, 3, 5 y 10 mg.</w:t>
                        </w:r>
                      </w:p>
                      <w:p w:rsidR="00ED77D4" w:rsidRDefault="00A940EB" w:rsidP="00194D8B">
                        <w:pPr>
                          <w:framePr w:hSpace="141" w:wrap="around" w:vAnchor="text" w:hAnchor="margin" w:xAlign="center" w:y="-1168"/>
                          <w:suppressOverlap/>
                          <w:rPr>
                            <w:shd w:val="clear" w:color="auto" w:fill="431108"/>
                          </w:rPr>
                        </w:pPr>
                        <w:r>
                          <w:br/>
                        </w:r>
                        <w:r>
                          <w:rPr>
                            <w:shd w:val="clear" w:color="auto" w:fill="431108"/>
                          </w:rPr>
                          <w:t>·       </w:t>
                        </w:r>
                      </w:p>
                      <w:p w:rsidR="00ED77D4" w:rsidRDefault="00A940EB" w:rsidP="00194D8B">
                        <w:pPr>
                          <w:framePr w:hSpace="141" w:wrap="around" w:vAnchor="text" w:hAnchor="margin" w:xAlign="center" w:y="-1168"/>
                          <w:suppressOverlap/>
                          <w:rPr>
                            <w:rStyle w:val="apple-converted-space"/>
                            <w:rFonts w:ascii="Georgia" w:hAnsi="Georgia"/>
                            <w:color w:val="222222"/>
                            <w:sz w:val="21"/>
                            <w:szCs w:val="21"/>
                            <w:shd w:val="clear" w:color="auto" w:fill="431108"/>
                          </w:rPr>
                        </w:pPr>
                        <w:r>
                          <w:rPr>
                            <w:shd w:val="clear" w:color="auto" w:fill="431108"/>
                          </w:rPr>
                          <w:t> </w:t>
                        </w:r>
                        <w:r>
                          <w:rPr>
                            <w:rStyle w:val="apple-converted-space"/>
                            <w:rFonts w:ascii="Georgia" w:hAnsi="Georgia"/>
                            <w:color w:val="222222"/>
                            <w:sz w:val="21"/>
                            <w:szCs w:val="21"/>
                            <w:shd w:val="clear" w:color="auto" w:fill="431108"/>
                          </w:rPr>
                          <w:t> </w:t>
                        </w:r>
                      </w:p>
                      <w:p w:rsidR="00ED77D4" w:rsidRDefault="00ED77D4" w:rsidP="00194D8B">
                        <w:pPr>
                          <w:framePr w:hSpace="141" w:wrap="around" w:vAnchor="text" w:hAnchor="margin" w:xAlign="center" w:y="-1168"/>
                          <w:suppressOverlap/>
                          <w:rPr>
                            <w:rStyle w:val="apple-converted-space"/>
                            <w:rFonts w:ascii="Georgia" w:hAnsi="Georgia"/>
                            <w:color w:val="222222"/>
                            <w:sz w:val="21"/>
                            <w:szCs w:val="21"/>
                            <w:shd w:val="clear" w:color="auto" w:fill="431108"/>
                          </w:rPr>
                        </w:pPr>
                      </w:p>
                      <w:p w:rsidR="00ED77D4" w:rsidRDefault="00ED77D4" w:rsidP="00194D8B">
                        <w:pPr>
                          <w:framePr w:hSpace="141" w:wrap="around" w:vAnchor="text" w:hAnchor="margin" w:xAlign="center" w:y="-1168"/>
                          <w:suppressOverlap/>
                          <w:rPr>
                            <w:rStyle w:val="apple-converted-space"/>
                            <w:rFonts w:ascii="Georgia" w:hAnsi="Georgia"/>
                            <w:color w:val="222222"/>
                            <w:sz w:val="21"/>
                            <w:szCs w:val="21"/>
                            <w:shd w:val="clear" w:color="auto" w:fill="431108"/>
                          </w:rPr>
                        </w:pPr>
                      </w:p>
                      <w:p w:rsidR="00ED77D4" w:rsidRDefault="00ED77D4" w:rsidP="00194D8B">
                        <w:pPr>
                          <w:framePr w:hSpace="141" w:wrap="around" w:vAnchor="text" w:hAnchor="margin" w:xAlign="center" w:y="-1168"/>
                          <w:suppressOverlap/>
                          <w:rPr>
                            <w:rStyle w:val="apple-converted-space"/>
                            <w:rFonts w:ascii="Georgia" w:hAnsi="Georgia"/>
                            <w:color w:val="222222"/>
                            <w:sz w:val="21"/>
                            <w:szCs w:val="21"/>
                            <w:shd w:val="clear" w:color="auto" w:fill="431108"/>
                          </w:rPr>
                        </w:pPr>
                      </w:p>
                      <w:p w:rsidR="00350875" w:rsidRDefault="00A940EB" w:rsidP="00194D8B">
                        <w:pPr>
                          <w:framePr w:hSpace="141" w:wrap="around" w:vAnchor="text" w:hAnchor="margin" w:xAlign="center" w:y="-1168"/>
                          <w:suppressOverlap/>
                          <w:rPr>
                            <w:rFonts w:ascii="Verdana" w:eastAsia="Times New Roman" w:hAnsi="Verdana" w:cs="Times New Roman"/>
                            <w:sz w:val="20"/>
                            <w:szCs w:val="20"/>
                            <w:lang w:eastAsia="es-BO"/>
                          </w:rPr>
                        </w:pPr>
                        <w:r w:rsidRPr="00ED77D4">
                          <w:rPr>
                            <w:color w:val="1F497D" w:themeColor="text2"/>
                          </w:rPr>
                          <w:t>BETAMETILDIGOXINA</w:t>
                        </w:r>
                        <w:r w:rsidRPr="00ED77D4">
                          <w:rPr>
                            <w:color w:val="1F497D" w:themeColor="text2"/>
                          </w:rPr>
                          <w:br/>
                        </w:r>
                        <w:r w:rsidRPr="00ED77D4">
                          <w:rPr>
                            <w:color w:val="1F497D" w:themeColor="text2"/>
                          </w:rPr>
                          <w:br/>
                          <w:t> </w:t>
                        </w:r>
                        <w:r w:rsidRPr="00ED77D4">
                          <w:rPr>
                            <w:color w:val="1F497D" w:themeColor="text2"/>
                          </w:rPr>
                          <w:br/>
                        </w:r>
                        <w:r w:rsidRPr="00ED77D4">
                          <w:rPr>
                            <w:color w:val="1F497D" w:themeColor="text2"/>
                          </w:rPr>
                          <w:br/>
                          <w:t>PRESENTACIÓN:</w:t>
                        </w:r>
                        <w:proofErr w:type="gramStart"/>
                        <w:r w:rsidRPr="00ED77D4">
                          <w:rPr>
                            <w:color w:val="1F497D" w:themeColor="text2"/>
                          </w:rPr>
                          <w:t>  Lanitop</w:t>
                        </w:r>
                        <w:proofErr w:type="gramEnd"/>
                        <w:r w:rsidRPr="00ED77D4">
                          <w:rPr>
                            <w:color w:val="1F497D" w:themeColor="text2"/>
                          </w:rPr>
                          <w:t xml:space="preserve"> tab de 0.1 mg , gotas 1ml =45 gotas =0.6 mg ,amp =0.2 mg</w:t>
                        </w:r>
                        <w:r w:rsidRPr="00ED77D4">
                          <w:rPr>
                            <w:color w:val="1F497D" w:themeColor="text2"/>
                          </w:rPr>
                          <w:br/>
                        </w:r>
                        <w:r w:rsidRPr="00ED77D4">
                          <w:rPr>
                            <w:color w:val="1F497D" w:themeColor="text2"/>
                          </w:rPr>
                          <w:br/>
                          <w:t>MECANISMO DE ACCIÓN: Los glucósidos cardiacos poseen un núcleo asteroideo, un anillo lacónico y un ester o glucósido. El grupo tiroideo y la porción lactona comprenden la porción génica. Los glucósidos cardiacos con frecuencia reciben el nombre de digital debido a que varios de ellos proviene de una planta Digitalis(dedalera)La dogoxina es el fármaco prototipo y la digoxina se extrae de la digital .La uabaina, glucosida de acción corta proviene de una planta tropical .Los digitalicos por acción directa aumentan la fuerza y velocidad de contracción sistólica del miocardio o( acción inotrópica positiva)del  periodo refractario del nodo AV y de la resistencia periférica .En dosis  altas por vía del simpático (desde el SNC a corazón y nervios periféricos ) aumenta la frecuencia auricular y ventricular Inhiben la bomba Na+/K+ ATPasa de la membrana celular, inhibición que provoca amento de la concentración de Na+ intracelular lo cual altera el intercambio sodio calcio de modo que se entre menos calcio ala célula .El calcio intracelular elevado se almacena en el retículo sarcoplasmatico y cuando se libera incrementando la fuerza de contracción .</w:t>
                        </w:r>
                        <w:r w:rsidRPr="00ED77D4">
                          <w:rPr>
                            <w:color w:val="1F497D" w:themeColor="text2"/>
                          </w:rPr>
                          <w:br/>
                        </w:r>
                        <w:r w:rsidRPr="00ED77D4">
                          <w:rPr>
                            <w:color w:val="1F497D" w:themeColor="text2"/>
                          </w:rPr>
                          <w:br/>
                          <w:t>INDICACIONES: Falla cardiaca sistólica sobretodo de S3 y dilatación cardiaca se debe combinar con diuréticos y vasodilatadores Paciente con enfermedad coronaria severa con dilatación cardiaca. Como antiaritmico: en fibrilación y flutter auricular</w:t>
                        </w:r>
                        <w:r w:rsidRPr="00ED77D4">
                          <w:rPr>
                            <w:color w:val="1F497D" w:themeColor="text2"/>
                          </w:rPr>
                          <w:br/>
                        </w:r>
                        <w:r w:rsidRPr="00ED77D4">
                          <w:rPr>
                            <w:color w:val="1F497D" w:themeColor="text2"/>
                          </w:rPr>
                          <w:br/>
                          <w:t>CONTRAINDICACIONES: En paciente con bloqueo AV , cardiomiopatía hipertrófica ,falla cardiaca diastólica ,insuficiencia renal</w:t>
                        </w:r>
                        <w:r w:rsidRPr="00ED77D4">
                          <w:rPr>
                            <w:color w:val="1F497D" w:themeColor="text2"/>
                          </w:rPr>
                          <w:br/>
                        </w:r>
                        <w:r w:rsidRPr="00ED77D4">
                          <w:rPr>
                            <w:color w:val="1F497D" w:themeColor="text2"/>
                          </w:rPr>
                          <w:br/>
                          <w:t>CUIDADOS DE ENFERMERIA: Administrar con precaución en ancianos, infarto agudo del miocardio, bloqueo AV incompleto ,bradicardia sinusal, contracciones ventriculares prematuras, enfermedades pulmonares graves o hipotiroidismo e insuficiencia renal</w:t>
                        </w:r>
                        <w:r w:rsidRPr="00ED77D4">
                          <w:rPr>
                            <w:color w:val="1F497D" w:themeColor="text2"/>
                          </w:rPr>
                          <w:br/>
                        </w:r>
                        <w:r w:rsidRPr="00ED77D4">
                          <w:rPr>
                            <w:color w:val="1F497D" w:themeColor="text2"/>
                          </w:rPr>
                          <w:br/>
                          <w:t> </w:t>
                        </w:r>
                        <w:r w:rsidRPr="00ED77D4">
                          <w:rPr>
                            <w:color w:val="1F497D" w:themeColor="text2"/>
                          </w:rPr>
                          <w:br/>
                        </w:r>
                        <w:r w:rsidRPr="00ED77D4">
                          <w:rPr>
                            <w:color w:val="1F497D" w:themeColor="text2"/>
                          </w:rPr>
                          <w:br/>
                          <w:t>·         CLOPIDOGREL</w:t>
                        </w:r>
                        <w:bookmarkStart w:id="0" w:name="_GoBack"/>
                        <w:bookmarkEnd w:id="0"/>
                        <w:r w:rsidRPr="00ED77D4">
                          <w:rPr>
                            <w:color w:val="1F497D" w:themeColor="text2"/>
                          </w:rPr>
                          <w:br/>
                        </w:r>
                        <w:r w:rsidRPr="00ED77D4">
                          <w:rPr>
                            <w:color w:val="1F497D" w:themeColor="text2"/>
                          </w:rPr>
                          <w:br/>
                          <w:t>PRESENTACION: Plavix  grag 75 mg</w:t>
                        </w:r>
                        <w:r w:rsidRPr="00ED77D4">
                          <w:rPr>
                            <w:color w:val="1F497D" w:themeColor="text2"/>
                          </w:rPr>
                          <w:br/>
                        </w:r>
                        <w:r w:rsidRPr="00ED77D4">
                          <w:rPr>
                            <w:color w:val="1F497D" w:themeColor="text2"/>
                          </w:rPr>
                          <w:br/>
                          <w:t>MECANISMO DE ACCIÓN: Bloquea la regeneración de la vitamina k reducida induciendo asi un estado de deficiencia funcional de esta vitamina que es necesaria para la carboxiliacion de residuos de acido glutamico para poder asi los factores II VII IX X  y las proteínas C y 5 adquirir la capacidad coagulante</w:t>
                        </w:r>
                        <w:r w:rsidRPr="00ED77D4">
                          <w:rPr>
                            <w:color w:val="1F497D" w:themeColor="text2"/>
                          </w:rPr>
                          <w:br/>
                        </w:r>
                        <w:r w:rsidRPr="00ED77D4">
                          <w:rPr>
                            <w:color w:val="1F497D" w:themeColor="text2"/>
                          </w:rPr>
                          <w:br/>
                          <w:t>INDICACIONES: Síndrome coronario agudo ,enfermedad vascular aterosclerótica o recurrente</w:t>
                        </w:r>
                        <w:r w:rsidRPr="00ED77D4">
                          <w:rPr>
                            <w:color w:val="1F497D" w:themeColor="text2"/>
                          </w:rPr>
                          <w:br/>
                        </w:r>
                        <w:r w:rsidRPr="00ED77D4">
                          <w:rPr>
                            <w:color w:val="1F497D" w:themeColor="text2"/>
                          </w:rPr>
                          <w:br/>
                          <w:t>CONTRAINDICACIONES: hipersensibilidad ,hemorragias activas </w:t>
                        </w:r>
                        <w:r w:rsidRPr="00ED77D4">
                          <w:rPr>
                            <w:color w:val="1F497D" w:themeColor="text2"/>
                          </w:rPr>
                          <w:br/>
                        </w:r>
                        <w:r w:rsidRPr="00ED77D4">
                          <w:rPr>
                            <w:color w:val="1F497D" w:themeColor="text2"/>
                          </w:rPr>
                          <w:br/>
                        </w:r>
                        <w:r w:rsidRPr="00ED77D4">
                          <w:rPr>
                            <w:color w:val="1F497D" w:themeColor="text2"/>
                          </w:rPr>
                          <w:lastRenderedPageBreak/>
                          <w:t>CUIDADOS DE ENFERMERIA: El fármaco se puede ingerir sin relación con los alimentos, se utiliza en general en hipersensibilidad ala aspirina, suspender 7 días antes de la cirugía, alteraciones en la función hepática.</w:t>
                        </w:r>
                        <w:r w:rsidRPr="00ED77D4">
                          <w:rPr>
                            <w:color w:val="1F497D" w:themeColor="text2"/>
                          </w:rPr>
                          <w:br/>
                        </w:r>
                        <w:r w:rsidRPr="00ED77D4">
                          <w:rPr>
                            <w:color w:val="1F497D" w:themeColor="text2"/>
                          </w:rPr>
                          <w:br/>
                          <w:t> </w:t>
                        </w:r>
                        <w:r w:rsidRPr="00ED77D4">
                          <w:rPr>
                            <w:color w:val="1F497D" w:themeColor="text2"/>
                          </w:rPr>
                          <w:br/>
                        </w:r>
                        <w:r w:rsidRPr="00ED77D4">
                          <w:rPr>
                            <w:color w:val="1F497D" w:themeColor="text2"/>
                          </w:rPr>
                          <w:br/>
                          <w:t>·         MONONITRATO DE ISOSORBIDE</w:t>
                        </w:r>
                        <w:r w:rsidR="00ED77D4">
                          <w:br/>
                        </w:r>
                        <w:r>
                          <w:br/>
                        </w:r>
                        <w:r>
                          <w:br/>
                        </w:r>
                        <w:proofErr w:type="gramStart"/>
                        <w:r>
                          <w:rPr>
                            <w:shd w:val="clear" w:color="auto" w:fill="431108"/>
                          </w:rPr>
                          <w:t>PRESENTACIÓN :Cardadol</w:t>
                        </w:r>
                        <w:proofErr w:type="gramEnd"/>
                        <w:r>
                          <w:rPr>
                            <w:shd w:val="clear" w:color="auto" w:fill="431108"/>
                          </w:rPr>
                          <w:t xml:space="preserve"> SR50mg.aerosol</w:t>
                        </w:r>
                        <w:r>
                          <w:rPr>
                            <w:rStyle w:val="apple-converted-space"/>
                            <w:rFonts w:ascii="Georgia" w:hAnsi="Georgia"/>
                            <w:color w:val="222222"/>
                            <w:sz w:val="21"/>
                            <w:szCs w:val="21"/>
                            <w:shd w:val="clear" w:color="auto" w:fill="431108"/>
                          </w:rPr>
                          <w:t> </w:t>
                        </w:r>
                        <w:r>
                          <w:br/>
                        </w:r>
                        <w:r>
                          <w:br/>
                        </w:r>
                        <w:r>
                          <w:rPr>
                            <w:shd w:val="clear" w:color="auto" w:fill="431108"/>
                          </w:rPr>
                          <w:t>MECANISMO DE ACCIÓN: Los nitratos después de entra en la pared de los vasos son convertidos en oxido nítrico; este proceso requiere grupos sulhidrilos. Los nitrosotioles o el oxido nítrico estimulan la</w:t>
                        </w:r>
                        <w:r>
                          <w:rPr>
                            <w:rStyle w:val="apple-converted-space"/>
                            <w:rFonts w:ascii="Georgia" w:hAnsi="Georgia"/>
                            <w:color w:val="222222"/>
                            <w:sz w:val="21"/>
                            <w:szCs w:val="21"/>
                            <w:shd w:val="clear" w:color="auto" w:fill="431108"/>
                          </w:rPr>
                          <w:t> </w:t>
                        </w:r>
                        <w:r>
                          <w:rPr>
                            <w:rStyle w:val="ogl35co5ki30"/>
                            <w:rFonts w:ascii="Georgia" w:hAnsi="Georgia"/>
                            <w:color w:val="000099"/>
                            <w:sz w:val="21"/>
                            <w:szCs w:val="21"/>
                            <w:bdr w:val="single" w:sz="6" w:space="0" w:color="auto" w:frame="1"/>
                            <w:shd w:val="clear" w:color="auto" w:fill="431108"/>
                          </w:rPr>
                          <w:t>guanilato ciclasa</w:t>
                        </w:r>
                        <w:r>
                          <w:rPr>
                            <w:rStyle w:val="apple-converted-space"/>
                            <w:rFonts w:ascii="Georgia" w:hAnsi="Georgia"/>
                            <w:color w:val="222222"/>
                            <w:sz w:val="21"/>
                            <w:szCs w:val="21"/>
                            <w:shd w:val="clear" w:color="auto" w:fill="431108"/>
                          </w:rPr>
                          <w:t> </w:t>
                        </w:r>
                        <w:r>
                          <w:rPr>
                            <w:shd w:val="clear" w:color="auto" w:fill="431108"/>
                          </w:rPr>
                          <w:t xml:space="preserve">para producir monofosfatos guanosin cíclico y este produce vasodilatación por producir por disminución del calcio intracelular sea por inhibición de su entrada o promoción de su salida. Tiene efectos tanto en  las venas como las arterias siendo menos pronunciados en estas </w:t>
                        </w:r>
                        <w:proofErr w:type="gramStart"/>
                        <w:r>
                          <w:rPr>
                            <w:shd w:val="clear" w:color="auto" w:fill="431108"/>
                          </w:rPr>
                          <w:t>ultimas</w:t>
                        </w:r>
                        <w:proofErr w:type="gramEnd"/>
                        <w:r>
                          <w:rPr>
                            <w:shd w:val="clear" w:color="auto" w:fill="431108"/>
                          </w:rPr>
                          <w:t xml:space="preserve">. Se observa los siguientes efectos sobre la </w:t>
                        </w:r>
                        <w:proofErr w:type="gramStart"/>
                        <w:r>
                          <w:rPr>
                            <w:shd w:val="clear" w:color="auto" w:fill="431108"/>
                          </w:rPr>
                          <w:t>vasodilatación :por</w:t>
                        </w:r>
                        <w:proofErr w:type="gramEnd"/>
                        <w:r>
                          <w:rPr>
                            <w:shd w:val="clear" w:color="auto" w:fill="431108"/>
                          </w:rPr>
                          <w:t xml:space="preserve"> venodilatacion reducen el retorno venoso y asi disminuyen la precarga, la tensión sistólica de la pared del VI y las demandas de O2 .También reducen la postrara al disminuir la resistencia vascular sistémica.</w:t>
                        </w:r>
                        <w:r>
                          <w:br/>
                        </w:r>
                        <w:r>
                          <w:br/>
                        </w:r>
                        <w:r>
                          <w:rPr>
                            <w:shd w:val="clear" w:color="auto" w:fill="431108"/>
                          </w:rPr>
                          <w:t>INDICACIONES: Crisis anginosas, tratamiento crónico de la angina, falla cardiaca aguda y edema pulmonar agudo</w:t>
                        </w:r>
                        <w:r>
                          <w:br/>
                        </w:r>
                        <w:r>
                          <w:br/>
                        </w:r>
                        <w:r>
                          <w:rPr>
                            <w:shd w:val="clear" w:color="auto" w:fill="431108"/>
                          </w:rPr>
                          <w:t xml:space="preserve">CONTRAINDICACIONES: Hipotensión arterial, intolerancia al medicamento Hipertensión </w:t>
                        </w:r>
                        <w:proofErr w:type="gramStart"/>
                        <w:r>
                          <w:rPr>
                            <w:shd w:val="clear" w:color="auto" w:fill="431108"/>
                          </w:rPr>
                          <w:t>endocraneal ,glaucoma</w:t>
                        </w:r>
                        <w:proofErr w:type="gramEnd"/>
                        <w:r>
                          <w:rPr>
                            <w:shd w:val="clear" w:color="auto" w:fill="431108"/>
                          </w:rPr>
                          <w:t>.</w:t>
                        </w:r>
                        <w:r>
                          <w:br/>
                        </w:r>
                        <w:r>
                          <w:br/>
                        </w:r>
                        <w:r>
                          <w:rPr>
                            <w:shd w:val="clear" w:color="auto" w:fill="431108"/>
                          </w:rPr>
                          <w:t xml:space="preserve">CUIDADOS DE ENFERMERÍA: Administrar con precaución en deplesion de volumen ocurre tolerancia en individuos expuestos industrialmente a </w:t>
                        </w:r>
                        <w:proofErr w:type="gramStart"/>
                        <w:r>
                          <w:rPr>
                            <w:shd w:val="clear" w:color="auto" w:fill="431108"/>
                          </w:rPr>
                          <w:t>nitritos .</w:t>
                        </w:r>
                        <w:proofErr w:type="gramEnd"/>
                        <w:r>
                          <w:rPr>
                            <w:shd w:val="clear" w:color="auto" w:fill="431108"/>
                          </w:rPr>
                          <w:t xml:space="preserve"> </w:t>
                        </w:r>
                        <w:proofErr w:type="gramStart"/>
                        <w:r>
                          <w:rPr>
                            <w:shd w:val="clear" w:color="auto" w:fill="431108"/>
                          </w:rPr>
                          <w:t>y</w:t>
                        </w:r>
                        <w:proofErr w:type="gramEnd"/>
                        <w:r>
                          <w:rPr>
                            <w:shd w:val="clear" w:color="auto" w:fill="431108"/>
                          </w:rPr>
                          <w:t xml:space="preserve"> la lactancia materna. Anotar indicaciones de </w:t>
                        </w:r>
                        <w:proofErr w:type="gramStart"/>
                        <w:r>
                          <w:rPr>
                            <w:shd w:val="clear" w:color="auto" w:fill="431108"/>
                          </w:rPr>
                          <w:t>tratamiento ,signos</w:t>
                        </w:r>
                        <w:proofErr w:type="gramEnd"/>
                        <w:r>
                          <w:rPr>
                            <w:shd w:val="clear" w:color="auto" w:fill="431108"/>
                          </w:rPr>
                          <w:t xml:space="preserve"> y síntomas frecuencia de la angina manifestaciones cardiacas ,signos vitales y electrolitos</w:t>
                        </w:r>
                        <w:r>
                          <w:br/>
                        </w:r>
                        <w:r>
                          <w:br/>
                        </w:r>
                        <w:r>
                          <w:rPr>
                            <w:rStyle w:val="Textoennegrita"/>
                            <w:rFonts w:ascii="Georgia" w:hAnsi="Georgia"/>
                            <w:color w:val="222222"/>
                            <w:sz w:val="21"/>
                            <w:szCs w:val="21"/>
                            <w:shd w:val="clear" w:color="auto" w:fill="431108"/>
                          </w:rPr>
                          <w:t> </w:t>
                        </w:r>
                        <w:r>
                          <w:br/>
                        </w:r>
                        <w:r>
                          <w:br/>
                        </w:r>
                        <w:r>
                          <w:rPr>
                            <w:shd w:val="clear" w:color="auto" w:fill="431108"/>
                          </w:rPr>
                          <w:t>·        </w:t>
                        </w:r>
                        <w:r>
                          <w:rPr>
                            <w:rStyle w:val="apple-converted-space"/>
                            <w:rFonts w:ascii="Georgia" w:hAnsi="Georgia"/>
                            <w:color w:val="222222"/>
                            <w:sz w:val="21"/>
                            <w:szCs w:val="21"/>
                            <w:shd w:val="clear" w:color="auto" w:fill="431108"/>
                          </w:rPr>
                          <w:t> </w:t>
                        </w:r>
                        <w:r>
                          <w:rPr>
                            <w:rStyle w:val="Textoennegrita"/>
                            <w:rFonts w:ascii="Georgia" w:hAnsi="Georgia"/>
                            <w:color w:val="222222"/>
                            <w:sz w:val="21"/>
                            <w:szCs w:val="21"/>
                            <w:shd w:val="clear" w:color="auto" w:fill="431108"/>
                          </w:rPr>
                          <w:t>DINITRATO DE ISOSORBIDE</w:t>
                        </w:r>
                        <w:r>
                          <w:br/>
                        </w:r>
                        <w:r>
                          <w:br/>
                        </w:r>
                        <w:r>
                          <w:rPr>
                            <w:rStyle w:val="Textoennegrita"/>
                            <w:rFonts w:ascii="Georgia" w:hAnsi="Georgia"/>
                            <w:color w:val="222222"/>
                            <w:sz w:val="21"/>
                            <w:szCs w:val="21"/>
                            <w:shd w:val="clear" w:color="auto" w:fill="431108"/>
                          </w:rPr>
                          <w:t> </w:t>
                        </w:r>
                        <w:r>
                          <w:br/>
                        </w:r>
                        <w:r>
                          <w:br/>
                        </w:r>
                        <w:r>
                          <w:rPr>
                            <w:shd w:val="clear" w:color="auto" w:fill="431108"/>
                          </w:rPr>
                          <w:t>PRESENTACIÓN: Isordil tabletas de 10,20,30 mg para administración oral ,Isordil 5 mg subl</w:t>
                        </w:r>
                        <w:r>
                          <w:br/>
                        </w:r>
                        <w:r>
                          <w:br/>
                        </w:r>
                        <w:r>
                          <w:rPr>
                            <w:shd w:val="clear" w:color="auto" w:fill="431108"/>
                          </w:rPr>
                          <w:t>INDICACIONES: Angina de pecho, (profilaxis y tratamiento)</w:t>
                        </w:r>
                        <w:r>
                          <w:br/>
                        </w:r>
                        <w:r>
                          <w:br/>
                        </w:r>
                        <w:r>
                          <w:rPr>
                            <w:shd w:val="clear" w:color="auto" w:fill="431108"/>
                          </w:rPr>
                          <w:t xml:space="preserve"> MECANISMO DE ACCIÓN: Los nitratos después de entra en la pared de los vasos son convertidos en oxido nítrico; este proceso requiere grupos sulhidrilos. Los nitrosotioles o el oxido nítrico estimulan la guanilato ciclasa para producir monofosfatos guanosin cíclico y este produce vasodilatación por producir por disminución del calcio intracelular sea por inhibición de su entrada o promoción de su salida. Tiene efectos tanto en  las venas como las arterias siendo menos pronunciados en estas últimas. Se observa los siguientes efectos sobre la </w:t>
                        </w:r>
                        <w:proofErr w:type="gramStart"/>
                        <w:r>
                          <w:rPr>
                            <w:shd w:val="clear" w:color="auto" w:fill="431108"/>
                          </w:rPr>
                          <w:t>vasodilatación :por</w:t>
                        </w:r>
                        <w:proofErr w:type="gramEnd"/>
                        <w:r>
                          <w:rPr>
                            <w:shd w:val="clear" w:color="auto" w:fill="431108"/>
                          </w:rPr>
                          <w:t xml:space="preserve"> venodilatacion reducen el retorno venoso y asi disminuyen la precarga, la tensión sistólica de la pared del VI y las demandas de O2 .También reducen la pos carga al disminuir la resistencia vascular </w:t>
                        </w:r>
                        <w:r>
                          <w:rPr>
                            <w:shd w:val="clear" w:color="auto" w:fill="431108"/>
                          </w:rPr>
                          <w:lastRenderedPageBreak/>
                          <w:t>sistémica.</w:t>
                        </w:r>
                        <w:r>
                          <w:br/>
                        </w:r>
                        <w:r>
                          <w:br/>
                        </w:r>
                        <w:r>
                          <w:rPr>
                            <w:shd w:val="clear" w:color="auto" w:fill="431108"/>
                          </w:rPr>
                          <w:t>CONTRAINDICACIONES: Hipotensión arterial, intolerancia al medicamento Hipertensión endocraneal, glaucoma.</w:t>
                        </w:r>
                        <w:r>
                          <w:br/>
                        </w:r>
                        <w:r>
                          <w:br/>
                        </w:r>
                        <w:r>
                          <w:rPr>
                            <w:shd w:val="clear" w:color="auto" w:fill="431108"/>
                          </w:rPr>
                          <w:t>CUIDADOS DE ENFERMERÍA: Administrar con precaución en deplesion de volumen ocurre tolerancia en individuos expuestos industrialmente a nitritos. Y lactancia materna. Anotar indicaciones de tratamiento, signos y síntomas frecuencia de la angina manifestaciones cardiacas, signos vitales y electrolitos</w:t>
                        </w:r>
                        <w:r>
                          <w:br/>
                        </w:r>
                        <w:r>
                          <w:br/>
                        </w:r>
                        <w:r>
                          <w:rPr>
                            <w:rStyle w:val="Textoennegrita"/>
                            <w:rFonts w:ascii="Georgia" w:hAnsi="Georgia"/>
                            <w:color w:val="222222"/>
                            <w:sz w:val="21"/>
                            <w:szCs w:val="21"/>
                            <w:shd w:val="clear" w:color="auto" w:fill="431108"/>
                          </w:rPr>
                          <w:t> </w:t>
                        </w:r>
                        <w:r>
                          <w:br/>
                        </w:r>
                        <w:r>
                          <w:br/>
                        </w:r>
                        <w:r>
                          <w:rPr>
                            <w:shd w:val="clear" w:color="auto" w:fill="431108"/>
                          </w:rPr>
                          <w:t>·        </w:t>
                        </w:r>
                        <w:r>
                          <w:rPr>
                            <w:rStyle w:val="apple-converted-space"/>
                            <w:rFonts w:ascii="Georgia" w:hAnsi="Georgia"/>
                            <w:color w:val="222222"/>
                            <w:sz w:val="21"/>
                            <w:szCs w:val="21"/>
                            <w:shd w:val="clear" w:color="auto" w:fill="431108"/>
                          </w:rPr>
                          <w:t> </w:t>
                        </w:r>
                        <w:r>
                          <w:rPr>
                            <w:rStyle w:val="Textoennegrita"/>
                            <w:rFonts w:ascii="Georgia" w:hAnsi="Georgia"/>
                            <w:color w:val="222222"/>
                            <w:sz w:val="21"/>
                            <w:szCs w:val="21"/>
                            <w:shd w:val="clear" w:color="auto" w:fill="431108"/>
                          </w:rPr>
                          <w:t>NITROGLICERINA</w:t>
                        </w:r>
                        <w:r>
                          <w:br/>
                        </w:r>
                        <w:r>
                          <w:br/>
                        </w:r>
                        <w:r>
                          <w:rPr>
                            <w:rStyle w:val="Textoennegrita"/>
                            <w:rFonts w:ascii="Georgia" w:hAnsi="Georgia"/>
                            <w:color w:val="222222"/>
                            <w:sz w:val="21"/>
                            <w:szCs w:val="21"/>
                            <w:shd w:val="clear" w:color="auto" w:fill="431108"/>
                          </w:rPr>
                          <w:t> </w:t>
                        </w:r>
                        <w:r>
                          <w:br/>
                        </w:r>
                        <w:r>
                          <w:br/>
                        </w:r>
                        <w:r>
                          <w:rPr>
                            <w:shd w:val="clear" w:color="auto" w:fill="431108"/>
                          </w:rPr>
                          <w:t>PRESENTACION: Anglix caps masticables sublingual, Cardinit parche y Nitradisc parche  con liberación  de 5 y 10mg/dia, ampolla  50mg/10ml</w:t>
                        </w:r>
                        <w:r>
                          <w:rPr>
                            <w:rStyle w:val="apple-converted-space"/>
                            <w:rFonts w:ascii="Georgia" w:hAnsi="Georgia"/>
                            <w:color w:val="222222"/>
                            <w:sz w:val="21"/>
                            <w:szCs w:val="21"/>
                            <w:shd w:val="clear" w:color="auto" w:fill="431108"/>
                          </w:rPr>
                          <w:t> </w:t>
                        </w:r>
                        <w:r>
                          <w:br/>
                        </w:r>
                        <w:r>
                          <w:br/>
                        </w:r>
                        <w:r>
                          <w:rPr>
                            <w:shd w:val="clear" w:color="auto" w:fill="431108"/>
                          </w:rPr>
                          <w:t>MECANISMO DE ACCIÓN: Los nitratos después de entra en la pared de los vasos son convertidos en oxido nítrico; este proceso requiere grupos sulhidrilos. Los nitrosotioles o el oxido nítrico estimulan la guanilato ciclasa para producir monofosfatos guanosin cíclico y este produce vasodilatación por producir por disminución del calcio intracelular sea por inhibición de su entrada o promoción de su salida. Tiene efectos tanto en  las venas como las arterias siendo menos pronunciados en estas últimas. Se observa los siguientes efectos sobre la vasodilatación: por venodilatacion reducen el retorno venoso y asi disminuyen la precarga, la tensión sistólica de la pared del VI y las demandas de O2 .También reducen la pos carga al disminuir la resistencia vascular periférica</w:t>
                        </w:r>
                        <w:r>
                          <w:br/>
                        </w:r>
                        <w:r>
                          <w:br/>
                        </w:r>
                        <w:r>
                          <w:rPr>
                            <w:shd w:val="clear" w:color="auto" w:fill="431108"/>
                          </w:rPr>
                          <w:t>CONTRAINDICACIONES: en hipersensibilidad, hipotensión, hipovolemia, traumatismo craneoencefálico, pericarditis</w:t>
                        </w:r>
                        <w:r>
                          <w:br/>
                        </w:r>
                        <w:r>
                          <w:br/>
                        </w:r>
                        <w:r>
                          <w:rPr>
                            <w:shd w:val="clear" w:color="auto" w:fill="431108"/>
                          </w:rPr>
                          <w:t xml:space="preserve">CUIDADOS DE ENFERMERÍA: Administrar con precaución en deplesion de volumen ocurre tolerancia en individuos expuestos industrialmente a nitritos. </w:t>
                        </w:r>
                        <w:proofErr w:type="gramStart"/>
                        <w:r>
                          <w:rPr>
                            <w:shd w:val="clear" w:color="auto" w:fill="431108"/>
                          </w:rPr>
                          <w:t>y</w:t>
                        </w:r>
                        <w:proofErr w:type="gramEnd"/>
                        <w:r>
                          <w:rPr>
                            <w:shd w:val="clear" w:color="auto" w:fill="431108"/>
                          </w:rPr>
                          <w:t xml:space="preserve"> lactancia materna. Anotar indicaciones de tratamiento, signos y síntomas frecuencia de la angina manifestaciones cardiacas, signos vitales y electrolitos</w:t>
                        </w:r>
                        <w:r>
                          <w:br/>
                        </w:r>
                        <w:r>
                          <w:br/>
                        </w:r>
                        <w:r>
                          <w:rPr>
                            <w:rStyle w:val="Textoennegrita"/>
                            <w:rFonts w:ascii="Georgia" w:hAnsi="Georgia"/>
                            <w:color w:val="222222"/>
                            <w:sz w:val="21"/>
                            <w:szCs w:val="21"/>
                            <w:shd w:val="clear" w:color="auto" w:fill="431108"/>
                          </w:rPr>
                          <w:t> </w:t>
                        </w:r>
                        <w:r>
                          <w:br/>
                        </w:r>
                        <w:r>
                          <w:br/>
                        </w:r>
                        <w:r>
                          <w:rPr>
                            <w:shd w:val="clear" w:color="auto" w:fill="431108"/>
                          </w:rPr>
                          <w:t>·        </w:t>
                        </w:r>
                        <w:r>
                          <w:rPr>
                            <w:rStyle w:val="apple-converted-space"/>
                            <w:rFonts w:ascii="Georgia" w:hAnsi="Georgia"/>
                            <w:color w:val="222222"/>
                            <w:sz w:val="21"/>
                            <w:szCs w:val="21"/>
                            <w:shd w:val="clear" w:color="auto" w:fill="431108"/>
                          </w:rPr>
                          <w:t> </w:t>
                        </w:r>
                        <w:r>
                          <w:rPr>
                            <w:rStyle w:val="Textoennegrita"/>
                            <w:rFonts w:ascii="Georgia" w:hAnsi="Georgia"/>
                            <w:color w:val="222222"/>
                            <w:sz w:val="21"/>
                            <w:szCs w:val="21"/>
                            <w:shd w:val="clear" w:color="auto" w:fill="431108"/>
                          </w:rPr>
                          <w:t>ENALAPRIL: (IECAS)</w:t>
                        </w:r>
                        <w:r>
                          <w:br/>
                        </w:r>
                        <w:r>
                          <w:br/>
                        </w:r>
                        <w:r>
                          <w:rPr>
                            <w:shd w:val="clear" w:color="auto" w:fill="431108"/>
                          </w:rPr>
                          <w:t>NOMBRE COMERCIAL: BIOCRONIL, RANITEC</w:t>
                        </w:r>
                        <w:r>
                          <w:br/>
                        </w:r>
                        <w:r>
                          <w:br/>
                        </w:r>
                        <w:r>
                          <w:rPr>
                            <w:shd w:val="clear" w:color="auto" w:fill="431108"/>
                          </w:rPr>
                          <w:t>PRESENTACION: tab. 5 y 20 mg ORAL</w:t>
                        </w:r>
                        <w:r>
                          <w:br/>
                        </w:r>
                        <w:r>
                          <w:br/>
                        </w:r>
                        <w:r>
                          <w:rPr>
                            <w:shd w:val="clear" w:color="auto" w:fill="431108"/>
                          </w:rPr>
                          <w:t>INDICACIONES: Hipertensión arterial esencial, Hipertensión renovascular.</w:t>
                        </w:r>
                        <w:r>
                          <w:rPr>
                            <w:rStyle w:val="apple-converted-space"/>
                            <w:rFonts w:ascii="Georgia" w:hAnsi="Georgia"/>
                            <w:color w:val="222222"/>
                            <w:sz w:val="21"/>
                            <w:szCs w:val="21"/>
                            <w:shd w:val="clear" w:color="auto" w:fill="431108"/>
                          </w:rPr>
                          <w:t> </w:t>
                        </w:r>
                        <w:r>
                          <w:br/>
                        </w:r>
                        <w:r>
                          <w:br/>
                        </w:r>
                        <w:r>
                          <w:rPr>
                            <w:shd w:val="clear" w:color="auto" w:fill="431108"/>
                          </w:rPr>
                          <w:t>CONTRAINDICACIONES: Hipotensión sintomática, Función renal alterada.</w:t>
                        </w:r>
                        <w:r>
                          <w:rPr>
                            <w:rStyle w:val="apple-converted-space"/>
                            <w:rFonts w:ascii="Georgia" w:hAnsi="Georgia"/>
                            <w:color w:val="222222"/>
                            <w:sz w:val="21"/>
                            <w:szCs w:val="21"/>
                            <w:shd w:val="clear" w:color="auto" w:fill="431108"/>
                          </w:rPr>
                          <w:t> </w:t>
                        </w:r>
                        <w:r>
                          <w:br/>
                        </w:r>
                        <w:r>
                          <w:lastRenderedPageBreak/>
                          <w:br/>
                        </w:r>
                        <w:r>
                          <w:rPr>
                            <w:shd w:val="clear" w:color="auto" w:fill="431108"/>
                          </w:rPr>
                          <w:t>FARMACOCINETICA: Después de la administración oral del enalapril se observan unas concentraciones séricas máximas al cabo de 1 hora. El enalapril se absorbe en un 60% aproximadamente. La absorción del enalapril no es afectada por la presencia de alimento en el tracto digestivo.    Una vez absorbido, el enalapril se hidroliza a enalaprilato, el verdadero inhibidor de la ECA. Las concentraciones máximas de enalaprilaro se alcanzan unas 4 horas después de una dosis oral de enalapril.    La excreción del enalapril es sobre todo renal. Aproximadamente el 94% de la dosis administrada es recupera dela orina o las heces como enalaprilato o enalapril. En la orina se detectan enalaprilato y enalapril, sin que se hayan observado otros metabolitos diferentes.</w:t>
                        </w:r>
                        <w:r>
                          <w:br/>
                        </w:r>
                        <w:r>
                          <w:br/>
                        </w:r>
                        <w:r>
                          <w:rPr>
                            <w:shd w:val="clear" w:color="auto" w:fill="431108"/>
                          </w:rPr>
                          <w:t>FARMACODINAMIA</w:t>
                        </w:r>
                        <w:proofErr w:type="gramStart"/>
                        <w:r>
                          <w:rPr>
                            <w:shd w:val="clear" w:color="auto" w:fill="431108"/>
                          </w:rPr>
                          <w:t>:En</w:t>
                        </w:r>
                        <w:proofErr w:type="gramEnd"/>
                        <w:r>
                          <w:rPr>
                            <w:shd w:val="clear" w:color="auto" w:fill="431108"/>
                          </w:rPr>
                          <w:t xml:space="preserve"> la mayoría de los pacientes estudiados, después de una dosis oral de enalapril, el inicio del efecto antihipertensivo se observa una hora después de la administración, pruduciédose la máxima reducción de la presión arterial a las 6 horas. A las dosis recomendadas el efecto antihipertensivo se mantiene al menos durante 24 horas, aunque en algunos pacientes hay que esperar algunas semanas para que se alcance la reducción </w:t>
                        </w:r>
                        <w:proofErr w:type="gramStart"/>
                        <w:r>
                          <w:rPr>
                            <w:shd w:val="clear" w:color="auto" w:fill="431108"/>
                          </w:rPr>
                          <w:t>óptimas</w:t>
                        </w:r>
                        <w:proofErr w:type="gramEnd"/>
                        <w:r>
                          <w:rPr>
                            <w:shd w:val="clear" w:color="auto" w:fill="431108"/>
                          </w:rPr>
                          <w:t xml:space="preserve"> de la presión arterial. Los efectos antihipertensivo del enalapril se mantienen durante la administración crónica del fármaco y no se observado efectos de rebotes hipertensivos cuando se discontinuado la medicación de forma abrupta.</w:t>
                        </w:r>
                        <w:r>
                          <w:br/>
                        </w:r>
                        <w:r>
                          <w:br/>
                        </w:r>
                        <w:r>
                          <w:rPr>
                            <w:shd w:val="clear" w:color="auto" w:fill="431108"/>
                          </w:rPr>
                          <w:t>EFECTOS SECUNDARIOS</w:t>
                        </w:r>
                        <w:proofErr w:type="gramStart"/>
                        <w:r>
                          <w:rPr>
                            <w:shd w:val="clear" w:color="auto" w:fill="431108"/>
                          </w:rPr>
                          <w:t>:mareos</w:t>
                        </w:r>
                        <w:proofErr w:type="gramEnd"/>
                        <w:r>
                          <w:rPr>
                            <w:shd w:val="clear" w:color="auto" w:fill="431108"/>
                          </w:rPr>
                          <w:t>, tos, sarpullido, debilidad, vomito.</w:t>
                        </w:r>
                        <w:r>
                          <w:br/>
                        </w:r>
                        <w:r>
                          <w:br/>
                        </w:r>
                        <w:r>
                          <w:rPr>
                            <w:shd w:val="clear" w:color="auto" w:fill="431108"/>
                          </w:rPr>
                          <w:t>INTERACCIONES: Antiinflamatorios no esteroides (indometacina y otros AINES): En algunos pacientes con insuficiencia renal tratados con AINES, la administración concomitante de inhibidores de la ECA (por ejemplo enalapril) puede aumentar el deterioro de la función renal.</w:t>
                        </w:r>
                        <w:r>
                          <w:rPr>
                            <w:rStyle w:val="apple-converted-space"/>
                            <w:rFonts w:ascii="Georgia" w:hAnsi="Georgia"/>
                            <w:color w:val="222222"/>
                            <w:sz w:val="21"/>
                            <w:szCs w:val="21"/>
                            <w:shd w:val="clear" w:color="auto" w:fill="431108"/>
                          </w:rPr>
                          <w:t> </w:t>
                        </w:r>
                        <w:r>
                          <w:br/>
                        </w:r>
                        <w:r>
                          <w:br/>
                        </w:r>
                        <w:r>
                          <w:rPr>
                            <w:shd w:val="clear" w:color="auto" w:fill="431108"/>
                          </w:rPr>
                          <w:t>·                   </w:t>
                        </w:r>
                        <w:r>
                          <w:rPr>
                            <w:rStyle w:val="apple-converted-space"/>
                            <w:rFonts w:ascii="Georgia" w:hAnsi="Georgia"/>
                            <w:color w:val="222222"/>
                            <w:sz w:val="21"/>
                            <w:szCs w:val="21"/>
                            <w:shd w:val="clear" w:color="auto" w:fill="431108"/>
                          </w:rPr>
                          <w:t> </w:t>
                        </w:r>
                        <w:r>
                          <w:rPr>
                            <w:rStyle w:val="Textoennegrita"/>
                            <w:rFonts w:ascii="Georgia" w:hAnsi="Georgia"/>
                            <w:color w:val="222222"/>
                            <w:sz w:val="21"/>
                            <w:szCs w:val="21"/>
                            <w:shd w:val="clear" w:color="auto" w:fill="431108"/>
                          </w:rPr>
                          <w:t>CAPTOPRIL:</w:t>
                        </w:r>
                        <w:r>
                          <w:br/>
                        </w:r>
                        <w:r>
                          <w:br/>
                        </w:r>
                        <w:r>
                          <w:rPr>
                            <w:rStyle w:val="Textoennegrita"/>
                            <w:rFonts w:ascii="Georgia" w:hAnsi="Georgia"/>
                            <w:color w:val="222222"/>
                            <w:sz w:val="21"/>
                            <w:szCs w:val="21"/>
                            <w:shd w:val="clear" w:color="auto" w:fill="431108"/>
                          </w:rPr>
                          <w:t> </w:t>
                        </w:r>
                        <w:r>
                          <w:br/>
                        </w:r>
                        <w:r>
                          <w:br/>
                        </w:r>
                        <w:r>
                          <w:rPr>
                            <w:rStyle w:val="Textoennegrita"/>
                            <w:rFonts w:ascii="Georgia" w:hAnsi="Georgia"/>
                            <w:color w:val="222222"/>
                            <w:sz w:val="21"/>
                            <w:szCs w:val="21"/>
                            <w:shd w:val="clear" w:color="auto" w:fill="431108"/>
                          </w:rPr>
                          <w:t>Grupo:(inhibidores de la enzima convertidora de angiotensina (ECA))</w:t>
                        </w:r>
                        <w:r>
                          <w:br/>
                        </w:r>
                        <w:r>
                          <w:br/>
                        </w:r>
                        <w:r>
                          <w:rPr>
                            <w:shd w:val="clear" w:color="auto" w:fill="431108"/>
                          </w:rPr>
                          <w:t>PRESENTACIÓN: Capotena, Captral tabletas de 12.5, 25, 50,100 mg administración vía oral</w:t>
                        </w:r>
                        <w:r>
                          <w:rPr>
                            <w:rStyle w:val="apple-converted-space"/>
                            <w:rFonts w:ascii="Georgia" w:hAnsi="Georgia"/>
                            <w:color w:val="222222"/>
                            <w:sz w:val="21"/>
                            <w:szCs w:val="21"/>
                            <w:shd w:val="clear" w:color="auto" w:fill="431108"/>
                          </w:rPr>
                          <w:t> </w:t>
                        </w:r>
                        <w:r>
                          <w:br/>
                        </w:r>
                        <w:r>
                          <w:br/>
                        </w:r>
                        <w:r>
                          <w:rPr>
                            <w:shd w:val="clear" w:color="auto" w:fill="431108"/>
                          </w:rPr>
                          <w:t>MECANISMO DE ACCIÓN Inhiben la conversión de la angiotensina I a angiotensina II.Pontensan los niveles de kinina bradikina y prostaglandinas. Reducen la formación de angiotensina III la cual estimula la síntesis en la corteza adrenal de aldosterona</w:t>
                        </w:r>
                        <w:r>
                          <w:br/>
                        </w:r>
                        <w:r>
                          <w:br/>
                        </w:r>
                        <w:r>
                          <w:rPr>
                            <w:shd w:val="clear" w:color="auto" w:fill="431108"/>
                          </w:rPr>
                          <w:t>INDICACIONES: Hipertensión Arterial, Insuficiencia  cardiaca, disfunciones ventrículos izquierdas asintomáticas  prevención de nefropatía diabética</w:t>
                        </w:r>
                        <w:r>
                          <w:rPr>
                            <w:rStyle w:val="apple-converted-space"/>
                            <w:rFonts w:ascii="Georgia" w:hAnsi="Georgia"/>
                            <w:color w:val="222222"/>
                            <w:sz w:val="21"/>
                            <w:szCs w:val="21"/>
                            <w:shd w:val="clear" w:color="auto" w:fill="431108"/>
                          </w:rPr>
                          <w:t> </w:t>
                        </w:r>
                        <w:r>
                          <w:br/>
                        </w:r>
                        <w:r>
                          <w:br/>
                        </w:r>
                        <w:r>
                          <w:rPr>
                            <w:shd w:val="clear" w:color="auto" w:fill="431108"/>
                          </w:rPr>
                          <w:t>CONTRAINDICACIONES: Embarazo y lactancia hipersensibilidad ala medicamento</w:t>
                        </w:r>
                        <w:r>
                          <w:br/>
                        </w:r>
                        <w:r>
                          <w:br/>
                        </w:r>
                        <w:r>
                          <w:rPr>
                            <w:shd w:val="clear" w:color="auto" w:fill="431108"/>
                          </w:rPr>
                          <w:t>CUIDADOS DE ENFERMERÍA: Anotar tratamiento previo con inhibidores de la ECA y otros antihipertensivo y experiencias pasadas con esta clase de fármacos, Registrar tensión arterial en decúbito sentado y al levantarse. Registrar peso factores de riesgos o problemas médicos</w:t>
                        </w:r>
                        <w:r>
                          <w:br/>
                        </w:r>
                        <w:r>
                          <w:br/>
                        </w:r>
                        <w:r>
                          <w:rPr>
                            <w:rStyle w:val="Textoennegrita"/>
                            <w:rFonts w:ascii="Georgia" w:hAnsi="Georgia"/>
                            <w:color w:val="222222"/>
                            <w:sz w:val="21"/>
                            <w:szCs w:val="21"/>
                            <w:shd w:val="clear" w:color="auto" w:fill="431108"/>
                          </w:rPr>
                          <w:t> </w:t>
                        </w:r>
                        <w:r>
                          <w:br/>
                        </w:r>
                        <w:r>
                          <w:lastRenderedPageBreak/>
                          <w:br/>
                        </w:r>
                        <w:r>
                          <w:rPr>
                            <w:shd w:val="clear" w:color="auto" w:fill="431108"/>
                          </w:rPr>
                          <w:t>·        </w:t>
                        </w:r>
                        <w:r>
                          <w:rPr>
                            <w:rStyle w:val="apple-converted-space"/>
                            <w:rFonts w:ascii="Georgia" w:hAnsi="Georgia"/>
                            <w:color w:val="222222"/>
                            <w:sz w:val="21"/>
                            <w:szCs w:val="21"/>
                            <w:shd w:val="clear" w:color="auto" w:fill="431108"/>
                          </w:rPr>
                          <w:t> </w:t>
                        </w:r>
                        <w:r>
                          <w:rPr>
                            <w:rStyle w:val="Textoennegrita"/>
                            <w:rFonts w:ascii="Georgia" w:hAnsi="Georgia"/>
                            <w:color w:val="222222"/>
                            <w:sz w:val="21"/>
                            <w:szCs w:val="21"/>
                            <w:shd w:val="clear" w:color="auto" w:fill="431108"/>
                          </w:rPr>
                          <w:t>METOPROLOL: (BETABLOQUEADOR)</w:t>
                        </w:r>
                        <w:r>
                          <w:br/>
                        </w:r>
                        <w:r>
                          <w:br/>
                        </w:r>
                        <w:r>
                          <w:rPr>
                            <w:shd w:val="clear" w:color="auto" w:fill="431108"/>
                          </w:rPr>
                          <w:t>El metoprolol bloquea selectivamente los receptores beta-1 lo que ocasiona una reducción de la frecuencia cardíaca, del gasto cardíaco y de la presión arterial, tanto en reposo como durante el ejercicio.</w:t>
                        </w:r>
                        <w:r>
                          <w:rPr>
                            <w:rStyle w:val="apple-converted-space"/>
                            <w:rFonts w:ascii="Georgia" w:hAnsi="Georgia"/>
                            <w:color w:val="222222"/>
                            <w:sz w:val="21"/>
                            <w:szCs w:val="21"/>
                            <w:shd w:val="clear" w:color="auto" w:fill="431108"/>
                          </w:rPr>
                          <w:t> </w:t>
                        </w:r>
                        <w:r>
                          <w:br/>
                        </w:r>
                        <w:r>
                          <w:br/>
                        </w:r>
                        <w:r>
                          <w:rPr>
                            <w:shd w:val="clear" w:color="auto" w:fill="431108"/>
                          </w:rPr>
                          <w:t>PRESENTACION: Metoprolol tartrato, Betaloc: tab 50 y 100 mg (caja x 10) y amp. 5mg/ml, Lopresor: 50 y 100 mg (caja x 30), Metropolol: 50 y 100 mg, Betoprolol: 50 y 100 mg.</w:t>
                        </w:r>
                        <w:r>
                          <w:br/>
                        </w:r>
                        <w:r>
                          <w:br/>
                        </w:r>
                        <w:r>
                          <w:rPr>
                            <w:shd w:val="clear" w:color="auto" w:fill="431108"/>
                          </w:rPr>
                          <w:t>DOSIS: La dosis usual para la HTA es 100 mg al día. Se recomienda dar en dos dosis al día, si se da una sola dosis, se debe de estar seguro de que se mantenga un adecuado control de las cifras tensiónales por las 24 horas.Adultos: V.O inicial 50 mg cada 12 horas.Niños: 2 a 8 mg/kg/día cada 12 horas.</w:t>
                        </w:r>
                        <w:r>
                          <w:rPr>
                            <w:rStyle w:val="apple-converted-space"/>
                            <w:rFonts w:ascii="Georgia" w:hAnsi="Georgia"/>
                            <w:color w:val="222222"/>
                            <w:sz w:val="21"/>
                            <w:szCs w:val="21"/>
                            <w:shd w:val="clear" w:color="auto" w:fill="431108"/>
                          </w:rPr>
                          <w:t> </w:t>
                        </w:r>
                        <w:r>
                          <w:br/>
                        </w:r>
                        <w:r>
                          <w:br/>
                        </w:r>
                        <w:r>
                          <w:rPr>
                            <w:shd w:val="clear" w:color="auto" w:fill="431108"/>
                          </w:rPr>
                          <w:t>INDICACIONES: Tratamiento de la hipertensión, Tratamiento del infarto agudo de miocardio, Prevención de recidivas de infartos, Tratamiento de la insuficiencia cardíaca congestiva o de la cardiomiopatía idiopática.</w:t>
                        </w:r>
                        <w:r>
                          <w:br/>
                        </w:r>
                        <w:r>
                          <w:br/>
                        </w:r>
                        <w:r>
                          <w:rPr>
                            <w:shd w:val="clear" w:color="auto" w:fill="431108"/>
                          </w:rPr>
                          <w:t>FARMACOCINETICA: La presencia de alimento en el estómago aumenta la cantidad de metoprolol absorbida. Los efectos hipotensores aparecen en los primeros 60 minutos después de la administración y los máximos efectos hipotensores se obtienen al cabo de una semana. El metoprolol se distribuye ampliamente por todo el organismo siendo capaz de atravesar la barrera placentaria y la barrera hematoencefálica. También es excretado en la leche materna. Aunque el metoprolol no se une extensamente a las proteínas del plasma, sus efectos hipotensores permanecen al menos un mes después de la discontinuación del fármaco, posiblemente debido a que el fármaco se fija extensamente a algunos tejidos. El metoprolol se excreta en la orina, en su mayor parte de forma de metabolitos, siendo el 95% de dosis eliminada por filtración glomerular</w:t>
                        </w:r>
                        <w:r>
                          <w:br/>
                        </w:r>
                        <w:r>
                          <w:br/>
                        </w:r>
                        <w:r>
                          <w:rPr>
                            <w:shd w:val="clear" w:color="auto" w:fill="431108"/>
                          </w:rPr>
                          <w:t>FARMACODINAMIA: El metoprolol es un bloqueador β1 selectivo, es decir que bloquea los receptores β1 con dosis mucho menores que las que se necesitan para bloquear los receptores β2. El metoprolol ejerce un efecto estabilizador de membranas insignificante y carece de actividad agonista parcial.</w:t>
                        </w:r>
                        <w:r>
                          <w:br/>
                        </w:r>
                        <w:r>
                          <w:rPr>
                            <w:shd w:val="clear" w:color="auto" w:fill="431108"/>
                          </w:rPr>
                          <w:t>El metoprolol reduce o inhibe el efecto agonista de las catecolaminas en el corazón (que se liberan durante el estrés físico y mental).</w:t>
                        </w:r>
                        <w:r>
                          <w:br/>
                        </w:r>
                        <w:r>
                          <w:br/>
                        </w:r>
                        <w:r>
                          <w:rPr>
                            <w:shd w:val="clear" w:color="auto" w:fill="431108"/>
                          </w:rPr>
                          <w:t>EFECTOS ADVERSOS: Las reacciones adversas de los beta-bloqueantes en general y del metoprolol en particular sobre el sistema nervioso central son mareos, fatiga, depresión mental y, ocasionalmente, sueños vívidos, alucinaciones y psicosis. En general, la bradicardia y la hipotensión son raras veces importantes y pueden ser revertidos con atropina intravenosa si fuera necesario.</w:t>
                        </w:r>
                        <w:r>
                          <w:br/>
                        </w:r>
                        <w:r>
                          <w:br/>
                        </w:r>
                        <w:r>
                          <w:rPr>
                            <w:shd w:val="clear" w:color="auto" w:fill="431108"/>
                          </w:rPr>
                          <w:t>EFECTOS SECUNDARIOS: El metoprolol puede ocasionar una isquemia del miocardio, infarto y arritmias ventriculares o una grave hipertensión, en particular en pacientes propensos. En todos los casos, es prudente reducir progresivamente las dosis ya que a menudo la enfermedad coronaria existe sin haber sido diagnosticada.</w:t>
                        </w:r>
                        <w:r>
                          <w:br/>
                        </w:r>
                        <w:r>
                          <w:br/>
                        </w:r>
                        <w:r>
                          <w:rPr>
                            <w:shd w:val="clear" w:color="auto" w:fill="431108"/>
                          </w:rPr>
                          <w:t>INTERACCIONES: Es posible administrar clonidina concomitantemente con el metoprolol, siendo los efectos hipotensores aditivos. Sin embargo, si se discontinua entonces abruptamente la clonidina puede ocurrir una hipertensión de rebote como consecuencia de una estimulación alfa no controlada.</w:t>
                        </w:r>
                        <w:r>
                          <w:rPr>
                            <w:rStyle w:val="apple-converted-space"/>
                            <w:rFonts w:ascii="Georgia" w:hAnsi="Georgia"/>
                            <w:color w:val="222222"/>
                            <w:sz w:val="21"/>
                            <w:szCs w:val="21"/>
                            <w:shd w:val="clear" w:color="auto" w:fill="431108"/>
                          </w:rPr>
                          <w:t> </w:t>
                        </w:r>
                        <w:r>
                          <w:br/>
                        </w:r>
                        <w:r>
                          <w:br/>
                        </w:r>
                        <w:r>
                          <w:rPr>
                            <w:rStyle w:val="Textoennegrita"/>
                            <w:rFonts w:ascii="Georgia" w:hAnsi="Georgia"/>
                            <w:color w:val="222222"/>
                            <w:sz w:val="21"/>
                            <w:szCs w:val="21"/>
                            <w:shd w:val="clear" w:color="auto" w:fill="431108"/>
                          </w:rPr>
                          <w:lastRenderedPageBreak/>
                          <w:t> </w:t>
                        </w:r>
                        <w:r>
                          <w:br/>
                        </w:r>
                        <w:r>
                          <w:br/>
                        </w:r>
                        <w:r>
                          <w:rPr>
                            <w:rStyle w:val="Textoennegrita"/>
                            <w:rFonts w:ascii="Georgia" w:hAnsi="Georgia"/>
                            <w:color w:val="222222"/>
                            <w:sz w:val="21"/>
                            <w:szCs w:val="21"/>
                            <w:shd w:val="clear" w:color="auto" w:fill="431108"/>
                          </w:rPr>
                          <w:t> </w:t>
                        </w:r>
                        <w:r>
                          <w:br/>
                        </w:r>
                        <w:r>
                          <w:br/>
                        </w:r>
                        <w:r>
                          <w:rPr>
                            <w:shd w:val="clear" w:color="auto" w:fill="431108"/>
                          </w:rPr>
                          <w:t>·        </w:t>
                        </w:r>
                        <w:r>
                          <w:rPr>
                            <w:rStyle w:val="apple-converted-space"/>
                            <w:rFonts w:ascii="Georgia" w:hAnsi="Georgia"/>
                            <w:color w:val="222222"/>
                            <w:sz w:val="21"/>
                            <w:szCs w:val="21"/>
                            <w:shd w:val="clear" w:color="auto" w:fill="431108"/>
                          </w:rPr>
                          <w:t> </w:t>
                        </w:r>
                        <w:r>
                          <w:rPr>
                            <w:rStyle w:val="Textoennegrita"/>
                            <w:rFonts w:ascii="Georgia" w:hAnsi="Georgia"/>
                            <w:color w:val="222222"/>
                            <w:sz w:val="21"/>
                            <w:szCs w:val="21"/>
                            <w:shd w:val="clear" w:color="auto" w:fill="431108"/>
                          </w:rPr>
                          <w:t>AMLODIPINO: (BLOQUEADOR DE LOS CANALES DE CALCIO)</w:t>
                        </w:r>
                        <w:r>
                          <w:br/>
                        </w:r>
                        <w:r>
                          <w:br/>
                        </w:r>
                        <w:r>
                          <w:rPr>
                            <w:shd w:val="clear" w:color="auto" w:fill="431108"/>
                          </w:rPr>
                          <w:t>PRESENTACION: Amlosyn: Tabletas de 5-10mg (caja x 10), Cardinor: Tabletas de 5-10mg (caja x 10), Norvas: Tabletas de 5-10mg (caja x 10), Amlodipino: Tabletas de 5-10mg (caja x 10), Eucoran: Tabletas de 5-10mg (caja x 10).</w:t>
                        </w:r>
                        <w:r>
                          <w:br/>
                        </w:r>
                        <w:r>
                          <w:br/>
                        </w:r>
                        <w:r>
                          <w:rPr>
                            <w:shd w:val="clear" w:color="auto" w:fill="431108"/>
                          </w:rPr>
                          <w:t>INDICACIONES: Tratamiento inicial de primera elección de la hipertensión arterial, esta indicado para reducir enfermedades coronarias y infarto al miocardio.</w:t>
                        </w:r>
                        <w:r>
                          <w:br/>
                        </w:r>
                        <w:r>
                          <w:br/>
                        </w:r>
                        <w:r>
                          <w:rPr>
                            <w:shd w:val="clear" w:color="auto" w:fill="431108"/>
                          </w:rPr>
                          <w:t>CONTRAINDICACIONES: En hipotensión severa, choque, angina de pecho inestable.</w:t>
                        </w:r>
                        <w:r>
                          <w:br/>
                        </w:r>
                        <w:r>
                          <w:br/>
                        </w:r>
                        <w:r>
                          <w:rPr>
                            <w:shd w:val="clear" w:color="auto" w:fill="431108"/>
                          </w:rPr>
                          <w:t>INDICACIONES: Tratamiento de la hipertensión, Tratamiento de la angina estable o de la angina vasoespática, Tratamiento de la insuficiencia cardíaca.</w:t>
                        </w:r>
                        <w:r>
                          <w:br/>
                        </w:r>
                        <w:r>
                          <w:br/>
                        </w:r>
                        <w:r>
                          <w:rPr>
                            <w:shd w:val="clear" w:color="auto" w:fill="431108"/>
                          </w:rPr>
                          <w:t>PRINCIPIO ACTIVO: El principio activo es amlodipino en forma de besilato.</w:t>
                        </w:r>
                        <w:r>
                          <w:br/>
                        </w:r>
                        <w:r>
                          <w:br/>
                        </w:r>
                        <w:r>
                          <w:rPr>
                            <w:shd w:val="clear" w:color="auto" w:fill="431108"/>
                          </w:rPr>
                          <w:t>FARMACODINAMIA: La farmacocinética de la amlodipino sugiere que puede administrarse una vez por día, con pocas variaciones en las concentraciones plasmáticas entre una y otra toma, comenta el estudioso. En una investigación realizada en su laboratorio, en un grupo de pacientes integrado tanto por hipertensos jóvenes como ancianos, se examinaron los efectos de la administración de la amlodipino en forma aguda, en una dosis única, IV y en forma crónica (durante 3 meses), una vez por día, por vía oral.FARMACOCINETICA: Después de la administración oral de dosis terapéuticas, amlodipino se absorbe bien, alcanzando concentraciones máximas en la sangre a las 6-12 horas de la administración. La absorción de amlodipino no se modifica con la ingesta de alimentos. La biodisponibilidad absoluta ha sido estimada entre el 64 y el 80%. El volumen de distribución es aproximadamente de 21 l/kg.</w:t>
                        </w:r>
                        <w:r>
                          <w:rPr>
                            <w:rStyle w:val="apple-converted-space"/>
                            <w:rFonts w:ascii="Georgia" w:hAnsi="Georgia"/>
                            <w:color w:val="222222"/>
                            <w:sz w:val="21"/>
                            <w:szCs w:val="21"/>
                            <w:shd w:val="clear" w:color="auto" w:fill="431108"/>
                          </w:rPr>
                          <w:t> </w:t>
                        </w:r>
                        <w:r>
                          <w:br/>
                        </w:r>
                        <w:r>
                          <w:br/>
                        </w:r>
                        <w:r>
                          <w:rPr>
                            <w:shd w:val="clear" w:color="auto" w:fill="431108"/>
                          </w:rPr>
                          <w:t>Biotransformación/eliminación: la semivida plasmática de eliminación final es de unas 35-50 horas, y permite la administración de una vez al día. Después de la administración continuada se alcanzan concentraciones plasmáticas estables a los 7-8 días. Amlodipino se metaboliza ampliamente en el hígado hasta metabolitos inactivos, eliminándose por la orina hasta el 10% del fármaco inalterado, y el 60% de los metabolitos.</w:t>
                        </w:r>
                        <w:r>
                          <w:br/>
                        </w:r>
                        <w:r>
                          <w:br/>
                        </w:r>
                        <w:r>
                          <w:rPr>
                            <w:shd w:val="clear" w:color="auto" w:fill="431108"/>
                          </w:rPr>
                          <w:t>EFECTOS ADVERSOS: Se han observado reacciones adversas ligeras o moderadas casi siempre relacionadas con los efectos vasodilatadores periféricos del fármaco. Las jaquecas y el edema son los dos efectos secundarios más frecuentes. También pueden aparecer debilidad, mareos, sofocos y palpitaciones y suelen estar relacionados con la dosis.</w:t>
                        </w:r>
                        <w:r>
                          <w:br/>
                        </w:r>
                        <w:r>
                          <w:br/>
                        </w:r>
                        <w:r>
                          <w:rPr>
                            <w:shd w:val="clear" w:color="auto" w:fill="431108"/>
                          </w:rPr>
                          <w:t>INTERACCIONES: La amlodipino se ha administrado con seguridad junto con: diuréticos tiazídicos, alfa bloqueantes, betabloqueantes, inhibidores de la enzima de conversión de la angiotensina, nitratos de acción prolongada, nitroglicerina, antiinflamatorios no esteroideos, antibióticos e hipoglucemiantes orales.</w:t>
                        </w:r>
                        <w:r>
                          <w:br/>
                        </w:r>
                        <w:r>
                          <w:br/>
                        </w:r>
                        <w:r>
                          <w:rPr>
                            <w:rStyle w:val="Textoennegrita"/>
                            <w:rFonts w:ascii="Georgia" w:hAnsi="Georgia"/>
                            <w:color w:val="222222"/>
                            <w:sz w:val="21"/>
                            <w:szCs w:val="21"/>
                            <w:shd w:val="clear" w:color="auto" w:fill="431108"/>
                          </w:rPr>
                          <w:t> </w:t>
                        </w:r>
                        <w:r>
                          <w:br/>
                        </w:r>
                        <w:r>
                          <w:lastRenderedPageBreak/>
                          <w:br/>
                        </w:r>
                        <w:r>
                          <w:rPr>
                            <w:rStyle w:val="Textoennegrita"/>
                            <w:rFonts w:ascii="Georgia" w:hAnsi="Georgia"/>
                            <w:color w:val="222222"/>
                            <w:sz w:val="21"/>
                            <w:szCs w:val="21"/>
                            <w:shd w:val="clear" w:color="auto" w:fill="431108"/>
                          </w:rPr>
                          <w:t> </w:t>
                        </w:r>
                        <w:r>
                          <w:br/>
                        </w:r>
                        <w:r>
                          <w:br/>
                        </w:r>
                        <w:r>
                          <w:rPr>
                            <w:shd w:val="clear" w:color="auto" w:fill="431108"/>
                          </w:rPr>
                          <w:t>·        </w:t>
                        </w:r>
                        <w:r>
                          <w:rPr>
                            <w:rStyle w:val="apple-converted-space"/>
                            <w:rFonts w:ascii="Georgia" w:hAnsi="Georgia"/>
                            <w:color w:val="222222"/>
                            <w:sz w:val="21"/>
                            <w:szCs w:val="21"/>
                            <w:shd w:val="clear" w:color="auto" w:fill="431108"/>
                          </w:rPr>
                          <w:t> </w:t>
                        </w:r>
                        <w:r>
                          <w:rPr>
                            <w:rStyle w:val="Textoennegrita"/>
                            <w:rFonts w:ascii="Georgia" w:hAnsi="Georgia"/>
                            <w:color w:val="222222"/>
                            <w:sz w:val="21"/>
                            <w:szCs w:val="21"/>
                            <w:shd w:val="clear" w:color="auto" w:fill="431108"/>
                          </w:rPr>
                          <w:t>HIDROCLOROTIAZIDA: (DIURETICO TIAZIDICO)</w:t>
                        </w:r>
                        <w:r>
                          <w:br/>
                        </w:r>
                        <w:r>
                          <w:br/>
                        </w:r>
                        <w:r>
                          <w:rPr>
                            <w:shd w:val="clear" w:color="auto" w:fill="431108"/>
                          </w:rPr>
                          <w:t>NOMBRE COMERCIAL: lisan</w:t>
                        </w:r>
                        <w:r>
                          <w:br/>
                        </w:r>
                        <w:r>
                          <w:br/>
                        </w:r>
                        <w:r>
                          <w:rPr>
                            <w:shd w:val="clear" w:color="auto" w:fill="431108"/>
                          </w:rPr>
                          <w:t>PRESENTACION: Tabletas de 25-50mg</w:t>
                        </w:r>
                        <w:r>
                          <w:br/>
                        </w:r>
                        <w:r>
                          <w:br/>
                        </w:r>
                        <w:r>
                          <w:rPr>
                            <w:shd w:val="clear" w:color="auto" w:fill="431108"/>
                          </w:rPr>
                          <w:t>INDICACIONES: Tratamiento del edema relacionado con insuficiencia cardiaca congestiva e insuficiencia renal (síndrome nefrótico, insuficiencia renal crónica) tratamiento en la hipertensión arterial.</w:t>
                        </w:r>
                        <w:r>
                          <w:br/>
                        </w:r>
                        <w:r>
                          <w:br/>
                        </w:r>
                        <w:r>
                          <w:rPr>
                            <w:shd w:val="clear" w:color="auto" w:fill="431108"/>
                          </w:rPr>
                          <w:t>CONTRAINDICAIONES: La hidroclorotiazida induce fluctuaciones de las concentraciones séricas de electrolitos que pueden ocasionar una pérdida del equilibrio electrolítico y un coma hepático en los pacientes susceptibles. Anuria.</w:t>
                        </w:r>
                        <w:r>
                          <w:br/>
                        </w:r>
                        <w:r>
                          <w:br/>
                        </w:r>
                        <w:r>
                          <w:rPr>
                            <w:shd w:val="clear" w:color="auto" w:fill="431108"/>
                          </w:rPr>
                          <w:t>FARMACOCINETICA: la hidroclorotiazida se administra por vía oral. El comienzo de la acción diurética se observa a las dos horas, siendo los efectos máximos a las 4 horas, manteniéndose después 6-8 horas más. La absorción intestinal de la hidroclorotiazida depende de la formulación y de la dosis, pero por regla general suele ser del 50-60%. El fármaco cruza la barrera placentaria pero no la barrera hematoencefálica. La hidroclorotiazida no se metaboliza siendo eliminada como tal en la orina.</w:t>
                        </w:r>
                        <w:r>
                          <w:rPr>
                            <w:rStyle w:val="apple-converted-space"/>
                            <w:rFonts w:ascii="Georgia" w:hAnsi="Georgia"/>
                            <w:color w:val="222222"/>
                            <w:sz w:val="21"/>
                            <w:szCs w:val="21"/>
                            <w:shd w:val="clear" w:color="auto" w:fill="431108"/>
                          </w:rPr>
                          <w:t> </w:t>
                        </w:r>
                        <w:r>
                          <w:br/>
                        </w:r>
                        <w:r>
                          <w:br/>
                        </w:r>
                        <w:r>
                          <w:rPr>
                            <w:shd w:val="clear" w:color="auto" w:fill="431108"/>
                          </w:rPr>
                          <w:t>EFECTOS ADVERSOS: fatiga, confusión mental, mareos, calambres musculares, taquicardia, parestesia, sed, anorexia, nauseas, irritación gástrica, náuseas, vómitos, calambres abdominales, diarrea, constipación y pancreatitis.</w:t>
                        </w:r>
                        <w:r>
                          <w:br/>
                        </w:r>
                        <w:r>
                          <w:br/>
                        </w:r>
                        <w:r>
                          <w:rPr>
                            <w:shd w:val="clear" w:color="auto" w:fill="431108"/>
                          </w:rPr>
                          <w:t>INTERACCIONES: Cuando se administra la hidroclorotiazida con otros diuréticos o antihipertensivo, se observan efectos aditivos, lo cual es aprovechado para aumentar su efectividad. Sin embargo, también pueden producirse hipotensiones ortostáticas, por lo que es necesario ajustar las dosis adecuadamente a las necesidades de cada paciente.</w:t>
                        </w:r>
                        <w:r>
                          <w:br/>
                        </w:r>
                        <w:r>
                          <w:br/>
                        </w:r>
                        <w:r>
                          <w:rPr>
                            <w:rStyle w:val="Textoennegrita"/>
                            <w:rFonts w:ascii="Georgia" w:hAnsi="Georgia"/>
                            <w:color w:val="222222"/>
                            <w:sz w:val="21"/>
                            <w:szCs w:val="21"/>
                            <w:shd w:val="clear" w:color="auto" w:fill="431108"/>
                          </w:rPr>
                          <w:t> </w:t>
                        </w:r>
                        <w:r>
                          <w:br/>
                        </w:r>
                        <w:r>
                          <w:br/>
                        </w:r>
                        <w:r>
                          <w:rPr>
                            <w:shd w:val="clear" w:color="auto" w:fill="431108"/>
                          </w:rPr>
                          <w:t>·        </w:t>
                        </w:r>
                        <w:r>
                          <w:rPr>
                            <w:rStyle w:val="apple-converted-space"/>
                            <w:rFonts w:ascii="Georgia" w:hAnsi="Georgia"/>
                            <w:color w:val="222222"/>
                            <w:sz w:val="21"/>
                            <w:szCs w:val="21"/>
                            <w:shd w:val="clear" w:color="auto" w:fill="431108"/>
                          </w:rPr>
                          <w:t> </w:t>
                        </w:r>
                        <w:r>
                          <w:rPr>
                            <w:rStyle w:val="Textoennegrita"/>
                            <w:rFonts w:ascii="Georgia" w:hAnsi="Georgia"/>
                            <w:color w:val="222222"/>
                            <w:sz w:val="21"/>
                            <w:szCs w:val="21"/>
                            <w:shd w:val="clear" w:color="auto" w:fill="431108"/>
                          </w:rPr>
                          <w:t>FUROSEMIDA: (DIURETICO DE ALTA EFICACIA)</w:t>
                        </w:r>
                        <w:r>
                          <w:br/>
                        </w:r>
                        <w:r>
                          <w:br/>
                        </w:r>
                        <w:r>
                          <w:rPr>
                            <w:rStyle w:val="Textoennegrita"/>
                            <w:rFonts w:ascii="Georgia" w:hAnsi="Georgia"/>
                            <w:color w:val="222222"/>
                            <w:sz w:val="21"/>
                            <w:szCs w:val="21"/>
                            <w:shd w:val="clear" w:color="auto" w:fill="431108"/>
                          </w:rPr>
                          <w:t> </w:t>
                        </w:r>
                        <w:r>
                          <w:br/>
                        </w:r>
                        <w:r>
                          <w:br/>
                        </w:r>
                        <w:r>
                          <w:rPr>
                            <w:shd w:val="clear" w:color="auto" w:fill="431108"/>
                          </w:rPr>
                          <w:t>NOMBRE COMERCIAL: LASIX, SEGURIL</w:t>
                        </w:r>
                        <w:r>
                          <w:rPr>
                            <w:rStyle w:val="apple-converted-space"/>
                            <w:rFonts w:ascii="Georgia" w:hAnsi="Georgia"/>
                            <w:color w:val="222222"/>
                            <w:sz w:val="21"/>
                            <w:szCs w:val="21"/>
                            <w:shd w:val="clear" w:color="auto" w:fill="431108"/>
                          </w:rPr>
                          <w:t> </w:t>
                        </w:r>
                        <w:r>
                          <w:br/>
                        </w:r>
                        <w:r>
                          <w:br/>
                        </w:r>
                        <w:r>
                          <w:rPr>
                            <w:shd w:val="clear" w:color="auto" w:fill="431108"/>
                          </w:rPr>
                          <w:t>PRESENTACION: Tab 40 mg y Amp 20 mg/2ml</w:t>
                        </w:r>
                        <w:r>
                          <w:rPr>
                            <w:rStyle w:val="apple-converted-space"/>
                            <w:rFonts w:ascii="Georgia" w:hAnsi="Georgia"/>
                            <w:color w:val="222222"/>
                            <w:sz w:val="21"/>
                            <w:szCs w:val="21"/>
                            <w:shd w:val="clear" w:color="auto" w:fill="431108"/>
                          </w:rPr>
                          <w:t> </w:t>
                        </w:r>
                        <w:r>
                          <w:br/>
                        </w:r>
                        <w:r>
                          <w:br/>
                        </w:r>
                        <w:r>
                          <w:rPr>
                            <w:shd w:val="clear" w:color="auto" w:fill="431108"/>
                          </w:rPr>
                          <w:t>INDICACIONES: diurético utilizado  en  insuficiencia cardiaca, congestiva, hipertensión y edema, Edema pulmonar, Tratamiento urgente de la hipercalcemia severa.</w:t>
                        </w:r>
                        <w:r>
                          <w:rPr>
                            <w:rStyle w:val="apple-converted-space"/>
                            <w:rFonts w:ascii="Georgia" w:hAnsi="Georgia"/>
                            <w:color w:val="222222"/>
                            <w:sz w:val="21"/>
                            <w:szCs w:val="21"/>
                            <w:shd w:val="clear" w:color="auto" w:fill="431108"/>
                          </w:rPr>
                          <w:t> </w:t>
                        </w:r>
                        <w:r>
                          <w:br/>
                        </w:r>
                        <w:r>
                          <w:br/>
                        </w:r>
                        <w:r>
                          <w:rPr>
                            <w:shd w:val="clear" w:color="auto" w:fill="431108"/>
                          </w:rPr>
                          <w:t>CONTRAINDICACIONES: hipersensibilidad, Hipovolemia severa acompañada de anuria.</w:t>
                        </w:r>
                        <w:r>
                          <w:rPr>
                            <w:rStyle w:val="apple-converted-space"/>
                            <w:rFonts w:ascii="Georgia" w:hAnsi="Georgia"/>
                            <w:color w:val="222222"/>
                            <w:sz w:val="21"/>
                            <w:szCs w:val="21"/>
                            <w:shd w:val="clear" w:color="auto" w:fill="431108"/>
                          </w:rPr>
                          <w:t> </w:t>
                        </w:r>
                        <w:r>
                          <w:br/>
                        </w:r>
                        <w:r>
                          <w:br/>
                        </w:r>
                        <w:r>
                          <w:rPr>
                            <w:shd w:val="clear" w:color="auto" w:fill="431108"/>
                          </w:rPr>
                          <w:lastRenderedPageBreak/>
                          <w:t>FARMACOCINETICA: Furosemida se absorbe rápidamente a partir del tracto gastrointestinal. Para los comprimidos, la biodisponibilidad de furosemida en voluntarios sanos es de aproximadamente el 50 al 70%. En pacientes, la biodisponibilidad del fármaco está influenciada por diversos factores que incluyen enfermedades subyacentes y puede estar reducida al 30% (p.ej. síndrome nefrótico).</w:t>
                        </w:r>
                        <w:r>
                          <w:br/>
                        </w:r>
                        <w:r>
                          <w:br/>
                        </w:r>
                        <w:r>
                          <w:rPr>
                            <w:shd w:val="clear" w:color="auto" w:fill="431108"/>
                          </w:rPr>
                          <w:t>FARMACODINAMIA: El efecto diurético de furosemida tiene lugar dentro de los 15 minutos siguientes a la administración intravenosa y dentro de la hora siguiente a la administración oral.    En voluntarios sanos se ha observado un incremento en la diuresis, a las dosis de 10 mg a 100 mg. En sujetos sanos, la duración de la acción es de aproximadamente 3 horas tras la dosis intravenosa de 20 mg de furosemida y 3 a 6 horas tras una dosis oral de 40 mg.</w:t>
                        </w:r>
                        <w:r>
                          <w:br/>
                        </w:r>
                        <w:r>
                          <w:br/>
                        </w:r>
                        <w:r>
                          <w:rPr>
                            <w:shd w:val="clear" w:color="auto" w:fill="431108"/>
                          </w:rPr>
                          <w:t>EFECTOS ADVERSOS: Trastornos hepatobiliares, náuseas, vómitos o diarrea, cabeza, cefalea, mareos, somnolencia, debilidad, trastornos de la visión, sequedad de boca, intolerancia ortostáticas.</w:t>
                        </w:r>
                        <w:r>
                          <w:br/>
                        </w:r>
                        <w:r>
                          <w:br/>
                        </w:r>
                        <w:r>
                          <w:rPr>
                            <w:shd w:val="clear" w:color="auto" w:fill="431108"/>
                          </w:rPr>
                          <w:t>EFECTOS SECUNDARIOS: calambres musculares, debilidad, mareos, confusión, sed, malestar estomacal, vómitos, visión borrosa, cefalea (dolor de cabeza), agitación, estreñimiento (constipación).</w:t>
                        </w:r>
                        <w:r>
                          <w:br/>
                        </w:r>
                        <w:r>
                          <w:br/>
                        </w:r>
                        <w:r>
                          <w:rPr>
                            <w:shd w:val="clear" w:color="auto" w:fill="431108"/>
                          </w:rPr>
                          <w:t>INTERACCIONES: La furosemida puede potencialmente interactuar con los siguientes fármacos: Antibióticos amino glucósidos, como la gentamicina. Aspirina y otros salicilatos. Indometacina. Litio. Antihipertensivo, como el doxazosina. Sucralfato.</w:t>
                        </w:r>
                        <w:r>
                          <w:br/>
                        </w:r>
                        <w:r>
                          <w:br/>
                        </w:r>
                        <w:r>
                          <w:rPr>
                            <w:rStyle w:val="Textoennegrita"/>
                            <w:rFonts w:ascii="Georgia" w:hAnsi="Georgia"/>
                            <w:color w:val="222222"/>
                            <w:sz w:val="21"/>
                            <w:szCs w:val="21"/>
                            <w:shd w:val="clear" w:color="auto" w:fill="431108"/>
                          </w:rPr>
                          <w:t> </w:t>
                        </w:r>
                        <w:r>
                          <w:br/>
                        </w:r>
                        <w:r>
                          <w:br/>
                        </w:r>
                        <w:r>
                          <w:rPr>
                            <w:rStyle w:val="Textoennegrita"/>
                            <w:rFonts w:ascii="Georgia" w:hAnsi="Georgia"/>
                            <w:color w:val="222222"/>
                            <w:sz w:val="21"/>
                            <w:szCs w:val="21"/>
                            <w:shd w:val="clear" w:color="auto" w:fill="431108"/>
                          </w:rPr>
                          <w:t> </w:t>
                        </w:r>
                        <w:r>
                          <w:br/>
                        </w:r>
                        <w:r>
                          <w:br/>
                        </w:r>
                        <w:r>
                          <w:rPr>
                            <w:rStyle w:val="Textoennegrita"/>
                            <w:rFonts w:ascii="Georgia" w:hAnsi="Georgia"/>
                            <w:color w:val="222222"/>
                            <w:sz w:val="21"/>
                            <w:szCs w:val="21"/>
                            <w:shd w:val="clear" w:color="auto" w:fill="431108"/>
                          </w:rPr>
                          <w:t> </w:t>
                        </w:r>
                        <w:r>
                          <w:br/>
                        </w:r>
                        <w:r>
                          <w:br/>
                        </w:r>
                        <w:r>
                          <w:rPr>
                            <w:shd w:val="clear" w:color="auto" w:fill="431108"/>
                          </w:rPr>
                          <w:t>·        </w:t>
                        </w:r>
                        <w:r>
                          <w:rPr>
                            <w:rStyle w:val="apple-converted-space"/>
                            <w:rFonts w:ascii="Georgia" w:hAnsi="Georgia"/>
                            <w:color w:val="222222"/>
                            <w:sz w:val="21"/>
                            <w:szCs w:val="21"/>
                            <w:shd w:val="clear" w:color="auto" w:fill="431108"/>
                          </w:rPr>
                          <w:t> </w:t>
                        </w:r>
                        <w:r>
                          <w:rPr>
                            <w:rStyle w:val="Textoennegrita"/>
                            <w:rFonts w:ascii="Georgia" w:hAnsi="Georgia"/>
                            <w:color w:val="222222"/>
                            <w:sz w:val="21"/>
                            <w:szCs w:val="21"/>
                            <w:shd w:val="clear" w:color="auto" w:fill="431108"/>
                          </w:rPr>
                          <w:t>LOZARTAN: (ARA II)</w:t>
                        </w:r>
                        <w:r>
                          <w:br/>
                        </w:r>
                        <w:r>
                          <w:br/>
                        </w:r>
                        <w:r>
                          <w:rPr>
                            <w:shd w:val="clear" w:color="auto" w:fill="431108"/>
                          </w:rPr>
                          <w:t>PRESENTACION: Cozaar: tab 50 y 100 mg (cajas x 15 y 30), Tensartan: tab 50 y 100 mg (cajas x 15 y 30), Satoren: tab 50 y 100 mg (cajas x 15 y 30)</w:t>
                        </w:r>
                        <w:r>
                          <w:br/>
                        </w:r>
                        <w:r>
                          <w:br/>
                        </w:r>
                        <w:r>
                          <w:rPr>
                            <w:shd w:val="clear" w:color="auto" w:fill="431108"/>
                          </w:rPr>
                          <w:t>DOSIS: 25 a 100 mg día repartidos en una y dos tomas/día.</w:t>
                        </w:r>
                        <w:r>
                          <w:br/>
                        </w:r>
                        <w:r>
                          <w:br/>
                        </w:r>
                        <w:r>
                          <w:rPr>
                            <w:shd w:val="clear" w:color="auto" w:fill="431108"/>
                          </w:rPr>
                          <w:t>EFECTOS ADVERSOS: hipotensión, hiperpotasemia, daño de la función renal en estenosis renal bilateral o riñón único con estenosis de la arteria. No se a observado tos, rara vez angioedema.</w:t>
                        </w:r>
                        <w:r>
                          <w:br/>
                        </w:r>
                        <w:r>
                          <w:br/>
                        </w:r>
                        <w:r>
                          <w:rPr>
                            <w:shd w:val="clear" w:color="auto" w:fill="431108"/>
                          </w:rPr>
                          <w:t>CONTRAINDICACIONES: Embarazo, lactancia, hipersensibilidad.</w:t>
                        </w:r>
                        <w:r>
                          <w:br/>
                        </w:r>
                        <w:r>
                          <w:br/>
                        </w:r>
                        <w:r>
                          <w:rPr>
                            <w:shd w:val="clear" w:color="auto" w:fill="431108"/>
                          </w:rPr>
                          <w:t>INDICACIONES: Como antihipertensivo se inicia con 25 mg cada 12 horas, se ve el efecto a las tres o cuatro semanas; si no se logra el efecto deseado, se combinara con hidroclorotiazida.</w:t>
                        </w:r>
                        <w:r>
                          <w:br/>
                        </w:r>
                        <w:r>
                          <w:br/>
                        </w:r>
                        <w:r>
                          <w:rPr>
                            <w:shd w:val="clear" w:color="auto" w:fill="431108"/>
                          </w:rPr>
                          <w:t>PRINCIPIO ACTIVO: Metabolito hidroxilado activo</w:t>
                        </w:r>
                        <w:r>
                          <w:br/>
                        </w:r>
                        <w:r>
                          <w:br/>
                        </w:r>
                        <w:r>
                          <w:rPr>
                            <w:shd w:val="clear" w:color="auto" w:fill="431108"/>
                          </w:rPr>
                          <w:lastRenderedPageBreak/>
                          <w:t>FARMACOCINETICA</w:t>
                        </w:r>
                        <w:proofErr w:type="gramStart"/>
                        <w:r>
                          <w:rPr>
                            <w:shd w:val="clear" w:color="auto" w:fill="431108"/>
                          </w:rPr>
                          <w:t>:Tanto</w:t>
                        </w:r>
                        <w:proofErr w:type="gramEnd"/>
                        <w:r>
                          <w:rPr>
                            <w:shd w:val="clear" w:color="auto" w:fill="431108"/>
                          </w:rPr>
                          <w:t xml:space="preserve"> el losartan como su metabolito activo se unen extensamente a las proteínas del plasma, sobre todo a la albúmina. Este fármaco no atraviesa fácilmente la barrera hematoencefálica. Aproximadamente el 35% de una dosis oral se excreta por vía renal: un 4% de la dosis se elimina como losartan sin alterar y el resto en forma de metabolitos. El 60% de la dosis se excreta en las heces.</w:t>
                        </w:r>
                        <w:r>
                          <w:br/>
                        </w:r>
                        <w:r>
                          <w:br/>
                        </w:r>
                        <w:r>
                          <w:rPr>
                            <w:shd w:val="clear" w:color="auto" w:fill="431108"/>
                          </w:rPr>
                          <w:t>FARMACODINAMIA: El losartan, se une selectivamente a los receptores AT1, tanto el losartan como su metabolito acido carboxílico farmacológicamente activo bloquean todas las acciones de importancia fisiológica de la angiotensina II, independientemente del origen o de la vía de síntesis de esta.</w:t>
                        </w:r>
                        <w:r>
                          <w:br/>
                        </w:r>
                        <w:r>
                          <w:br/>
                        </w:r>
                        <w:r>
                          <w:rPr>
                            <w:shd w:val="clear" w:color="auto" w:fill="431108"/>
                          </w:rPr>
                          <w:t>INTERACCIONES: No se han comunicad interacciones significativas del losartan con otros fármacos. El losartan no afecta la farmacocinética de la dioxina, ni de la hidroclorotiazida, ni de la warfarina.</w:t>
                        </w:r>
                        <w:r>
                          <w:br/>
                        </w:r>
                        <w:r>
                          <w:br/>
                        </w:r>
                        <w:r>
                          <w:rPr>
                            <w:rStyle w:val="Textoennegrita"/>
                            <w:rFonts w:ascii="Georgia" w:hAnsi="Georgia"/>
                            <w:color w:val="222222"/>
                            <w:sz w:val="21"/>
                            <w:szCs w:val="21"/>
                            <w:shd w:val="clear" w:color="auto" w:fill="431108"/>
                          </w:rPr>
                          <w:t> </w:t>
                        </w:r>
                        <w:r>
                          <w:br/>
                        </w:r>
                        <w:r>
                          <w:br/>
                        </w:r>
                        <w:r>
                          <w:rPr>
                            <w:rStyle w:val="Textoennegrita"/>
                            <w:rFonts w:ascii="Georgia" w:hAnsi="Georgia"/>
                            <w:color w:val="222222"/>
                            <w:sz w:val="21"/>
                            <w:szCs w:val="21"/>
                            <w:shd w:val="clear" w:color="auto" w:fill="431108"/>
                          </w:rPr>
                          <w:t> </w:t>
                        </w:r>
                        <w:r>
                          <w:br/>
                        </w:r>
                        <w:r>
                          <w:br/>
                        </w:r>
                        <w:r>
                          <w:rPr>
                            <w:shd w:val="clear" w:color="auto" w:fill="431108"/>
                          </w:rPr>
                          <w:t>·        </w:t>
                        </w:r>
                        <w:r>
                          <w:rPr>
                            <w:rStyle w:val="apple-converted-space"/>
                            <w:rFonts w:ascii="Georgia" w:hAnsi="Georgia"/>
                            <w:color w:val="222222"/>
                            <w:sz w:val="21"/>
                            <w:szCs w:val="21"/>
                            <w:shd w:val="clear" w:color="auto" w:fill="431108"/>
                          </w:rPr>
                          <w:t> </w:t>
                        </w:r>
                        <w:r>
                          <w:rPr>
                            <w:rStyle w:val="Textoennegrita"/>
                            <w:rFonts w:ascii="Georgia" w:hAnsi="Georgia"/>
                            <w:color w:val="222222"/>
                            <w:sz w:val="21"/>
                            <w:szCs w:val="21"/>
                            <w:shd w:val="clear" w:color="auto" w:fill="431108"/>
                          </w:rPr>
                          <w:t>ESPIRONOLACTONA: (DIURETICO AHORRADOR DE POTASIO)</w:t>
                        </w:r>
                        <w:r>
                          <w:br/>
                        </w:r>
                        <w:r>
                          <w:br/>
                        </w:r>
                        <w:r>
                          <w:rPr>
                            <w:shd w:val="clear" w:color="auto" w:fill="431108"/>
                          </w:rPr>
                          <w:t>NOMBRE COMERCIAL: Aldactone</w:t>
                        </w:r>
                        <w:r>
                          <w:br/>
                        </w:r>
                        <w:r>
                          <w:br/>
                        </w:r>
                        <w:r>
                          <w:rPr>
                            <w:shd w:val="clear" w:color="auto" w:fill="431108"/>
                          </w:rPr>
                          <w:t>PRESENTACION: Tabletas de 25-100 mg</w:t>
                        </w:r>
                        <w:r>
                          <w:br/>
                        </w:r>
                        <w:r>
                          <w:br/>
                        </w:r>
                        <w:r>
                          <w:rPr>
                            <w:shd w:val="clear" w:color="auto" w:fill="431108"/>
                          </w:rPr>
                          <w:t>INDICACIONES: Diurético útil en el tratamiento del edema asociado a insuficiencia cardiaca congestiva, cirrosis y síndrome nefrótico.</w:t>
                        </w:r>
                        <w:r>
                          <w:br/>
                        </w:r>
                        <w:r>
                          <w:br/>
                        </w:r>
                        <w:r>
                          <w:rPr>
                            <w:shd w:val="clear" w:color="auto" w:fill="431108"/>
                          </w:rPr>
                          <w:t>CONTRAINDICACIONES: Hiperkalemia severa, y pacientes con daño de la función renal o hepática.</w:t>
                        </w:r>
                        <w:r>
                          <w:br/>
                        </w:r>
                        <w:r>
                          <w:br/>
                        </w:r>
                        <w:r>
                          <w:rPr>
                            <w:shd w:val="clear" w:color="auto" w:fill="431108"/>
                          </w:rPr>
                          <w:t>FARMACOCINETICA: aproximadamente el 70-90% de la dosis de espironolactona es absorbida por el tracto digestivo después de una administración oral. El alimento puede aumentar la absorción del fármaco. El comienzo de la diuresis es gradual, alcanzándose el máximo a los 3 días. Después de dosis múltiples el efecto se mantiene durante 2 o 3 días.</w:t>
                        </w:r>
                        <w:r>
                          <w:br/>
                        </w:r>
                        <w:r>
                          <w:br/>
                        </w:r>
                        <w:r>
                          <w:rPr>
                            <w:shd w:val="clear" w:color="auto" w:fill="431108"/>
                          </w:rPr>
                          <w:t>FARMACODINAMIA: La espironolactona es un antagonista farmacológico específico de la aldosterona, que actúa principalmente, mediante la unión competitiva de los receptores para la aldosterona en el lugar del intercambio de sodio y potasio que depende de la aldosterona en el túbulo renal contorneado distal. La espironolactona actúa como diurético ahorrador de potasio, causando un aumento en la excreción de sodio y agua, pero preservando el potasio y el magnesio.</w:t>
                        </w:r>
                        <w:r>
                          <w:br/>
                        </w:r>
                        <w:r>
                          <w:br/>
                        </w:r>
                        <w:r>
                          <w:rPr>
                            <w:shd w:val="clear" w:color="auto" w:fill="431108"/>
                          </w:rPr>
                          <w:t>EFECTOS ADVERSOS: anorexia, náusea/vómitos, diarrea, gastritis, dolor abdominal, hemorragias y ulceraciones gástricas, cefaleas, mareos, confusión menta y ataxia, azoemia, disfunción renal, fiebre, urticaria, eritema.</w:t>
                        </w:r>
                        <w:r>
                          <w:br/>
                        </w:r>
                        <w:r>
                          <w:br/>
                        </w:r>
                        <w:r>
                          <w:rPr>
                            <w:shd w:val="clear" w:color="auto" w:fill="431108"/>
                          </w:rPr>
                          <w:t>INTERACCIONES: La espironolactona ha sido asociada a un descenso de la respuesta anticoagulante a la warfarina. Se deberán monitorizar los INR en los pacientes que reciban ambas medicaciones.</w:t>
                        </w:r>
                      </w:p>
                      <w:p w:rsidR="007A60E6" w:rsidRDefault="007A60E6" w:rsidP="00194D8B">
                        <w:pPr>
                          <w:framePr w:hSpace="141" w:wrap="around" w:vAnchor="text" w:hAnchor="margin" w:xAlign="center" w:y="-1168"/>
                          <w:shd w:val="clear" w:color="auto" w:fill="F6F5EF"/>
                          <w:spacing w:after="225" w:line="240" w:lineRule="auto"/>
                          <w:suppressOverlap/>
                          <w:rPr>
                            <w:rFonts w:ascii="Verdana" w:eastAsia="Times New Roman" w:hAnsi="Verdana" w:cs="Times New Roman"/>
                            <w:sz w:val="20"/>
                            <w:szCs w:val="20"/>
                            <w:lang w:eastAsia="es-BO"/>
                          </w:rPr>
                        </w:pPr>
                      </w:p>
                      <w:p w:rsidR="007A60E6" w:rsidRPr="007A60E6" w:rsidRDefault="007A60E6" w:rsidP="00194D8B">
                        <w:pPr>
                          <w:framePr w:hSpace="141" w:wrap="around" w:vAnchor="text" w:hAnchor="margin" w:xAlign="center" w:y="-1168"/>
                          <w:spacing w:before="100" w:beforeAutospacing="1" w:after="100" w:afterAutospacing="1" w:line="240" w:lineRule="auto"/>
                          <w:suppressOverlap/>
                          <w:rPr>
                            <w:rFonts w:ascii="Verdana" w:eastAsia="Times New Roman" w:hAnsi="Verdana" w:cs="Times New Roman"/>
                            <w:sz w:val="20"/>
                            <w:szCs w:val="20"/>
                            <w:lang w:eastAsia="es-BO"/>
                          </w:rPr>
                        </w:pPr>
                      </w:p>
                    </w:tc>
                  </w:tr>
                </w:tbl>
                <w:p w:rsidR="007A60E6" w:rsidRPr="007A60E6" w:rsidRDefault="007A60E6" w:rsidP="00194D8B">
                  <w:pPr>
                    <w:framePr w:hSpace="141" w:wrap="around" w:vAnchor="text" w:hAnchor="margin" w:xAlign="center" w:y="-1168"/>
                    <w:spacing w:after="0" w:line="240" w:lineRule="auto"/>
                    <w:suppressOverlap/>
                    <w:rPr>
                      <w:rFonts w:ascii="Verdana" w:eastAsia="Times New Roman" w:hAnsi="Verdana" w:cs="Times New Roman"/>
                      <w:color w:val="000000"/>
                      <w:sz w:val="20"/>
                      <w:szCs w:val="20"/>
                      <w:lang w:eastAsia="es-BO"/>
                    </w:rPr>
                  </w:pPr>
                </w:p>
              </w:tc>
            </w:tr>
          </w:tbl>
          <w:p w:rsidR="007A60E6" w:rsidRPr="00823DB2" w:rsidRDefault="007A60E6" w:rsidP="00823DB2">
            <w:pPr>
              <w:spacing w:before="100" w:beforeAutospacing="1" w:after="100" w:afterAutospacing="1" w:line="240" w:lineRule="auto"/>
              <w:rPr>
                <w:rFonts w:ascii="Verdana" w:eastAsia="Times New Roman" w:hAnsi="Verdana" w:cs="Times New Roman"/>
                <w:sz w:val="20"/>
                <w:szCs w:val="20"/>
                <w:lang w:eastAsia="es-BO"/>
              </w:rPr>
            </w:pPr>
          </w:p>
        </w:tc>
      </w:tr>
    </w:tbl>
    <w:p w:rsidR="00053B0A" w:rsidRDefault="00053B0A"/>
    <w:sectPr w:rsidR="00053B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920BA"/>
    <w:multiLevelType w:val="multilevel"/>
    <w:tmpl w:val="4AE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054AF1"/>
    <w:multiLevelType w:val="multilevel"/>
    <w:tmpl w:val="99BC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0E4CA0"/>
    <w:multiLevelType w:val="multilevel"/>
    <w:tmpl w:val="CF28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A022B8"/>
    <w:multiLevelType w:val="multilevel"/>
    <w:tmpl w:val="3AEC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8A2FDE"/>
    <w:multiLevelType w:val="multilevel"/>
    <w:tmpl w:val="389E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1D0AD7"/>
    <w:multiLevelType w:val="multilevel"/>
    <w:tmpl w:val="2A50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4914C1"/>
    <w:multiLevelType w:val="multilevel"/>
    <w:tmpl w:val="AA7E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3E1BC1"/>
    <w:multiLevelType w:val="multilevel"/>
    <w:tmpl w:val="F18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6A2C13"/>
    <w:multiLevelType w:val="multilevel"/>
    <w:tmpl w:val="FE8A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C36723"/>
    <w:multiLevelType w:val="multilevel"/>
    <w:tmpl w:val="E73E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59356C"/>
    <w:multiLevelType w:val="multilevel"/>
    <w:tmpl w:val="385E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1B2AE6"/>
    <w:multiLevelType w:val="multilevel"/>
    <w:tmpl w:val="0ABE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ABE2330"/>
    <w:multiLevelType w:val="multilevel"/>
    <w:tmpl w:val="3EEA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BB35912"/>
    <w:multiLevelType w:val="multilevel"/>
    <w:tmpl w:val="C25C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4B7990"/>
    <w:multiLevelType w:val="multilevel"/>
    <w:tmpl w:val="A190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CA7A96"/>
    <w:multiLevelType w:val="multilevel"/>
    <w:tmpl w:val="2F64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801FEC"/>
    <w:multiLevelType w:val="multilevel"/>
    <w:tmpl w:val="8F5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0062B04"/>
    <w:multiLevelType w:val="multilevel"/>
    <w:tmpl w:val="D6E2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EC66A7"/>
    <w:multiLevelType w:val="multilevel"/>
    <w:tmpl w:val="AE9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9061730"/>
    <w:multiLevelType w:val="multilevel"/>
    <w:tmpl w:val="7EE8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DC2702"/>
    <w:multiLevelType w:val="multilevel"/>
    <w:tmpl w:val="4E38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255AE5"/>
    <w:multiLevelType w:val="multilevel"/>
    <w:tmpl w:val="94C8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BA644E4"/>
    <w:multiLevelType w:val="multilevel"/>
    <w:tmpl w:val="1D94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2E4C4A49"/>
    <w:multiLevelType w:val="multilevel"/>
    <w:tmpl w:val="2E58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327459C1"/>
    <w:multiLevelType w:val="multilevel"/>
    <w:tmpl w:val="1766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33120BA"/>
    <w:multiLevelType w:val="multilevel"/>
    <w:tmpl w:val="73D2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412613E"/>
    <w:multiLevelType w:val="multilevel"/>
    <w:tmpl w:val="ADCA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4491B60"/>
    <w:multiLevelType w:val="multilevel"/>
    <w:tmpl w:val="E024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5332110"/>
    <w:multiLevelType w:val="multilevel"/>
    <w:tmpl w:val="41D0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5DF700C"/>
    <w:multiLevelType w:val="multilevel"/>
    <w:tmpl w:val="A7C2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625607D"/>
    <w:multiLevelType w:val="multilevel"/>
    <w:tmpl w:val="BAFE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86548F8"/>
    <w:multiLevelType w:val="multilevel"/>
    <w:tmpl w:val="204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9257CF0"/>
    <w:multiLevelType w:val="multilevel"/>
    <w:tmpl w:val="AF7A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99B23CE"/>
    <w:multiLevelType w:val="multilevel"/>
    <w:tmpl w:val="BC66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B0C01CD"/>
    <w:multiLevelType w:val="multilevel"/>
    <w:tmpl w:val="890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B43342E"/>
    <w:multiLevelType w:val="multilevel"/>
    <w:tmpl w:val="19A6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4060660F"/>
    <w:multiLevelType w:val="multilevel"/>
    <w:tmpl w:val="1268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25D344F"/>
    <w:multiLevelType w:val="multilevel"/>
    <w:tmpl w:val="DA36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42DD63C5"/>
    <w:multiLevelType w:val="multilevel"/>
    <w:tmpl w:val="6B7A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42754C7"/>
    <w:multiLevelType w:val="multilevel"/>
    <w:tmpl w:val="4DB6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6D77536"/>
    <w:multiLevelType w:val="multilevel"/>
    <w:tmpl w:val="B8E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6FE427A"/>
    <w:multiLevelType w:val="multilevel"/>
    <w:tmpl w:val="F84E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78506E8"/>
    <w:multiLevelType w:val="multilevel"/>
    <w:tmpl w:val="385A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9934ADC"/>
    <w:multiLevelType w:val="multilevel"/>
    <w:tmpl w:val="531C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A01546D"/>
    <w:multiLevelType w:val="multilevel"/>
    <w:tmpl w:val="64A6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B8C6F81"/>
    <w:multiLevelType w:val="multilevel"/>
    <w:tmpl w:val="DFC4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C2D2D17"/>
    <w:multiLevelType w:val="multilevel"/>
    <w:tmpl w:val="11B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21A06BD"/>
    <w:multiLevelType w:val="multilevel"/>
    <w:tmpl w:val="8610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47376CE"/>
    <w:multiLevelType w:val="multilevel"/>
    <w:tmpl w:val="03B0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4866886"/>
    <w:multiLevelType w:val="multilevel"/>
    <w:tmpl w:val="55E2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48C4407"/>
    <w:multiLevelType w:val="multilevel"/>
    <w:tmpl w:val="FCDA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54B61B3"/>
    <w:multiLevelType w:val="multilevel"/>
    <w:tmpl w:val="C5FC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641426B"/>
    <w:multiLevelType w:val="multilevel"/>
    <w:tmpl w:val="9DBA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6D04253"/>
    <w:multiLevelType w:val="multilevel"/>
    <w:tmpl w:val="54A0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82F3D86"/>
    <w:multiLevelType w:val="multilevel"/>
    <w:tmpl w:val="04E2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8767721"/>
    <w:multiLevelType w:val="multilevel"/>
    <w:tmpl w:val="D9E6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59902D46"/>
    <w:multiLevelType w:val="multilevel"/>
    <w:tmpl w:val="3802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E181714"/>
    <w:multiLevelType w:val="multilevel"/>
    <w:tmpl w:val="0390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EC865AB"/>
    <w:multiLevelType w:val="multilevel"/>
    <w:tmpl w:val="3E4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F2D0218"/>
    <w:multiLevelType w:val="multilevel"/>
    <w:tmpl w:val="0E56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FD0037D"/>
    <w:multiLevelType w:val="multilevel"/>
    <w:tmpl w:val="044E7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50B2FAE"/>
    <w:multiLevelType w:val="multilevel"/>
    <w:tmpl w:val="C84C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693E4360"/>
    <w:multiLevelType w:val="multilevel"/>
    <w:tmpl w:val="0706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A852D1D"/>
    <w:multiLevelType w:val="multilevel"/>
    <w:tmpl w:val="F5B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B5F5EFA"/>
    <w:multiLevelType w:val="multilevel"/>
    <w:tmpl w:val="D620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EA172EA"/>
    <w:multiLevelType w:val="multilevel"/>
    <w:tmpl w:val="7570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FA31823"/>
    <w:multiLevelType w:val="multilevel"/>
    <w:tmpl w:val="59D6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1355472"/>
    <w:multiLevelType w:val="multilevel"/>
    <w:tmpl w:val="D8D4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1440977"/>
    <w:multiLevelType w:val="multilevel"/>
    <w:tmpl w:val="97AE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717864C8"/>
    <w:multiLevelType w:val="multilevel"/>
    <w:tmpl w:val="34BC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2DF1AA9"/>
    <w:multiLevelType w:val="multilevel"/>
    <w:tmpl w:val="F150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4523271"/>
    <w:multiLevelType w:val="multilevel"/>
    <w:tmpl w:val="9CD6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61B3522"/>
    <w:multiLevelType w:val="multilevel"/>
    <w:tmpl w:val="0B0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76480B2E"/>
    <w:multiLevelType w:val="multilevel"/>
    <w:tmpl w:val="33A6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6556825"/>
    <w:multiLevelType w:val="multilevel"/>
    <w:tmpl w:val="4E80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6F03621"/>
    <w:multiLevelType w:val="multilevel"/>
    <w:tmpl w:val="83E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76C3657"/>
    <w:multiLevelType w:val="multilevel"/>
    <w:tmpl w:val="B63A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8703CAE"/>
    <w:multiLevelType w:val="multilevel"/>
    <w:tmpl w:val="2EA2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B507C6E"/>
    <w:multiLevelType w:val="multilevel"/>
    <w:tmpl w:val="D084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7C884088"/>
    <w:multiLevelType w:val="multilevel"/>
    <w:tmpl w:val="BB5E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CBD4105"/>
    <w:multiLevelType w:val="multilevel"/>
    <w:tmpl w:val="1CAC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F791363"/>
    <w:multiLevelType w:val="multilevel"/>
    <w:tmpl w:val="CF3E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0"/>
  </w:num>
  <w:num w:numId="2">
    <w:abstractNumId w:val="42"/>
  </w:num>
  <w:num w:numId="3">
    <w:abstractNumId w:val="14"/>
  </w:num>
  <w:num w:numId="4">
    <w:abstractNumId w:val="46"/>
  </w:num>
  <w:num w:numId="5">
    <w:abstractNumId w:val="78"/>
  </w:num>
  <w:num w:numId="6">
    <w:abstractNumId w:val="37"/>
  </w:num>
  <w:num w:numId="7">
    <w:abstractNumId w:val="55"/>
  </w:num>
  <w:num w:numId="8">
    <w:abstractNumId w:val="23"/>
  </w:num>
  <w:num w:numId="9">
    <w:abstractNumId w:val="36"/>
  </w:num>
  <w:num w:numId="10">
    <w:abstractNumId w:val="43"/>
  </w:num>
  <w:num w:numId="11">
    <w:abstractNumId w:val="58"/>
  </w:num>
  <w:num w:numId="12">
    <w:abstractNumId w:val="48"/>
  </w:num>
  <w:num w:numId="13">
    <w:abstractNumId w:val="54"/>
  </w:num>
  <w:num w:numId="14">
    <w:abstractNumId w:val="63"/>
  </w:num>
  <w:num w:numId="15">
    <w:abstractNumId w:val="27"/>
  </w:num>
  <w:num w:numId="16">
    <w:abstractNumId w:val="26"/>
  </w:num>
  <w:num w:numId="17">
    <w:abstractNumId w:val="10"/>
  </w:num>
  <w:num w:numId="18">
    <w:abstractNumId w:val="39"/>
  </w:num>
  <w:num w:numId="19">
    <w:abstractNumId w:val="77"/>
  </w:num>
  <w:num w:numId="20">
    <w:abstractNumId w:val="65"/>
  </w:num>
  <w:num w:numId="21">
    <w:abstractNumId w:val="56"/>
  </w:num>
  <w:num w:numId="22">
    <w:abstractNumId w:val="38"/>
  </w:num>
  <w:num w:numId="23">
    <w:abstractNumId w:val="33"/>
  </w:num>
  <w:num w:numId="24">
    <w:abstractNumId w:val="2"/>
  </w:num>
  <w:num w:numId="25">
    <w:abstractNumId w:val="4"/>
  </w:num>
  <w:num w:numId="26">
    <w:abstractNumId w:val="81"/>
  </w:num>
  <w:num w:numId="27">
    <w:abstractNumId w:val="59"/>
  </w:num>
  <w:num w:numId="28">
    <w:abstractNumId w:val="9"/>
  </w:num>
  <w:num w:numId="29">
    <w:abstractNumId w:val="70"/>
  </w:num>
  <w:num w:numId="30">
    <w:abstractNumId w:val="66"/>
  </w:num>
  <w:num w:numId="31">
    <w:abstractNumId w:val="24"/>
  </w:num>
  <w:num w:numId="32">
    <w:abstractNumId w:val="15"/>
  </w:num>
  <w:num w:numId="33">
    <w:abstractNumId w:val="67"/>
  </w:num>
  <w:num w:numId="34">
    <w:abstractNumId w:val="64"/>
  </w:num>
  <w:num w:numId="35">
    <w:abstractNumId w:val="53"/>
  </w:num>
  <w:num w:numId="36">
    <w:abstractNumId w:val="25"/>
  </w:num>
  <w:num w:numId="37">
    <w:abstractNumId w:val="12"/>
  </w:num>
  <w:num w:numId="38">
    <w:abstractNumId w:val="34"/>
  </w:num>
  <w:num w:numId="39">
    <w:abstractNumId w:val="74"/>
  </w:num>
  <w:num w:numId="40">
    <w:abstractNumId w:val="18"/>
  </w:num>
  <w:num w:numId="41">
    <w:abstractNumId w:val="44"/>
  </w:num>
  <w:num w:numId="42">
    <w:abstractNumId w:val="31"/>
  </w:num>
  <w:num w:numId="43">
    <w:abstractNumId w:val="71"/>
  </w:num>
  <w:num w:numId="44">
    <w:abstractNumId w:val="68"/>
  </w:num>
  <w:num w:numId="45">
    <w:abstractNumId w:val="6"/>
  </w:num>
  <w:num w:numId="46">
    <w:abstractNumId w:val="7"/>
  </w:num>
  <w:num w:numId="47">
    <w:abstractNumId w:val="51"/>
  </w:num>
  <w:num w:numId="48">
    <w:abstractNumId w:val="28"/>
  </w:num>
  <w:num w:numId="49">
    <w:abstractNumId w:val="76"/>
  </w:num>
  <w:num w:numId="50">
    <w:abstractNumId w:val="79"/>
  </w:num>
  <w:num w:numId="51">
    <w:abstractNumId w:val="40"/>
  </w:num>
  <w:num w:numId="52">
    <w:abstractNumId w:val="45"/>
  </w:num>
  <w:num w:numId="53">
    <w:abstractNumId w:val="21"/>
  </w:num>
  <w:num w:numId="54">
    <w:abstractNumId w:val="8"/>
  </w:num>
  <w:num w:numId="55">
    <w:abstractNumId w:val="32"/>
  </w:num>
  <w:num w:numId="56">
    <w:abstractNumId w:val="69"/>
  </w:num>
  <w:num w:numId="57">
    <w:abstractNumId w:val="30"/>
  </w:num>
  <w:num w:numId="58">
    <w:abstractNumId w:val="29"/>
  </w:num>
  <w:num w:numId="59">
    <w:abstractNumId w:val="47"/>
  </w:num>
  <w:num w:numId="60">
    <w:abstractNumId w:val="57"/>
  </w:num>
  <w:num w:numId="61">
    <w:abstractNumId w:val="13"/>
  </w:num>
  <w:num w:numId="62">
    <w:abstractNumId w:val="0"/>
  </w:num>
  <w:num w:numId="63">
    <w:abstractNumId w:val="19"/>
  </w:num>
  <w:num w:numId="64">
    <w:abstractNumId w:val="11"/>
  </w:num>
  <w:num w:numId="65">
    <w:abstractNumId w:val="3"/>
  </w:num>
  <w:num w:numId="66">
    <w:abstractNumId w:val="52"/>
  </w:num>
  <w:num w:numId="67">
    <w:abstractNumId w:val="50"/>
  </w:num>
  <w:num w:numId="68">
    <w:abstractNumId w:val="62"/>
  </w:num>
  <w:num w:numId="69">
    <w:abstractNumId w:val="49"/>
  </w:num>
  <w:num w:numId="70">
    <w:abstractNumId w:val="35"/>
  </w:num>
  <w:num w:numId="71">
    <w:abstractNumId w:val="41"/>
  </w:num>
  <w:num w:numId="72">
    <w:abstractNumId w:val="1"/>
  </w:num>
  <w:num w:numId="73">
    <w:abstractNumId w:val="75"/>
  </w:num>
  <w:num w:numId="74">
    <w:abstractNumId w:val="17"/>
  </w:num>
  <w:num w:numId="75">
    <w:abstractNumId w:val="20"/>
  </w:num>
  <w:num w:numId="76">
    <w:abstractNumId w:val="5"/>
  </w:num>
  <w:num w:numId="77">
    <w:abstractNumId w:val="16"/>
  </w:num>
  <w:num w:numId="78">
    <w:abstractNumId w:val="72"/>
  </w:num>
  <w:num w:numId="79">
    <w:abstractNumId w:val="61"/>
  </w:num>
  <w:num w:numId="80">
    <w:abstractNumId w:val="22"/>
  </w:num>
  <w:num w:numId="81">
    <w:abstractNumId w:val="60"/>
  </w:num>
  <w:num w:numId="82">
    <w:abstractNumId w:val="7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3DB2"/>
    <w:rsid w:val="00053B0A"/>
    <w:rsid w:val="00136CD6"/>
    <w:rsid w:val="00194D8B"/>
    <w:rsid w:val="00350875"/>
    <w:rsid w:val="003D7667"/>
    <w:rsid w:val="004D2995"/>
    <w:rsid w:val="0059754F"/>
    <w:rsid w:val="00623EC0"/>
    <w:rsid w:val="00751B14"/>
    <w:rsid w:val="007A60E6"/>
    <w:rsid w:val="00823DB2"/>
    <w:rsid w:val="0086244D"/>
    <w:rsid w:val="009E3202"/>
    <w:rsid w:val="00A940EB"/>
    <w:rsid w:val="00AF2C8E"/>
    <w:rsid w:val="00BC4C9B"/>
    <w:rsid w:val="00BE1C9F"/>
    <w:rsid w:val="00C171D1"/>
    <w:rsid w:val="00C5121A"/>
    <w:rsid w:val="00C52254"/>
    <w:rsid w:val="00CA38E0"/>
    <w:rsid w:val="00CB5F48"/>
    <w:rsid w:val="00D91C91"/>
    <w:rsid w:val="00EA058B"/>
    <w:rsid w:val="00ED77D4"/>
    <w:rsid w:val="00F844E8"/>
    <w:rsid w:val="00F9319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23DB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23DB2"/>
    <w:rPr>
      <w:rFonts w:ascii="Tahoma" w:hAnsi="Tahoma" w:cs="Tahoma"/>
      <w:sz w:val="16"/>
      <w:szCs w:val="16"/>
    </w:rPr>
  </w:style>
  <w:style w:type="character" w:styleId="Hipervnculo">
    <w:name w:val="Hyperlink"/>
    <w:basedOn w:val="Fuentedeprrafopredeter"/>
    <w:uiPriority w:val="99"/>
    <w:semiHidden/>
    <w:unhideWhenUsed/>
    <w:rsid w:val="007A60E6"/>
    <w:rPr>
      <w:color w:val="0000FF"/>
      <w:u w:val="single"/>
    </w:rPr>
  </w:style>
  <w:style w:type="paragraph" w:styleId="NormalWeb">
    <w:name w:val="Normal (Web)"/>
    <w:basedOn w:val="Normal"/>
    <w:uiPriority w:val="99"/>
    <w:unhideWhenUsed/>
    <w:rsid w:val="007A60E6"/>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thidark">
    <w:name w:val="thi_dark"/>
    <w:basedOn w:val="Fuentedeprrafopredeter"/>
    <w:rsid w:val="007A60E6"/>
  </w:style>
  <w:style w:type="character" w:customStyle="1" w:styleId="apple-converted-space">
    <w:name w:val="apple-converted-space"/>
    <w:basedOn w:val="Fuentedeprrafopredeter"/>
    <w:rsid w:val="007A60E6"/>
  </w:style>
  <w:style w:type="character" w:customStyle="1" w:styleId="ca7766065">
    <w:name w:val="ca7766065"/>
    <w:basedOn w:val="Fuentedeprrafopredeter"/>
    <w:rsid w:val="007A60E6"/>
  </w:style>
  <w:style w:type="character" w:customStyle="1" w:styleId="thidarkbold">
    <w:name w:val="thi_dark_bold"/>
    <w:basedOn w:val="Fuentedeprrafopredeter"/>
    <w:rsid w:val="007A60E6"/>
  </w:style>
  <w:style w:type="character" w:styleId="Textoennegrita">
    <w:name w:val="Strong"/>
    <w:basedOn w:val="Fuentedeprrafopredeter"/>
    <w:uiPriority w:val="22"/>
    <w:qFormat/>
    <w:rsid w:val="007A60E6"/>
    <w:rPr>
      <w:b/>
      <w:bCs/>
    </w:rPr>
  </w:style>
  <w:style w:type="character" w:customStyle="1" w:styleId="ogl35co5ki30">
    <w:name w:val="ogl35co5ki30"/>
    <w:basedOn w:val="Fuentedeprrafopredeter"/>
    <w:rsid w:val="00A940E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823DB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23DB2"/>
    <w:rPr>
      <w:rFonts w:ascii="Tahoma" w:hAnsi="Tahoma" w:cs="Tahoma"/>
      <w:sz w:val="16"/>
      <w:szCs w:val="16"/>
    </w:rPr>
  </w:style>
  <w:style w:type="character" w:styleId="Hipervnculo">
    <w:name w:val="Hyperlink"/>
    <w:basedOn w:val="Fuentedeprrafopredeter"/>
    <w:uiPriority w:val="99"/>
    <w:semiHidden/>
    <w:unhideWhenUsed/>
    <w:rsid w:val="007A60E6"/>
    <w:rPr>
      <w:color w:val="0000FF"/>
      <w:u w:val="single"/>
    </w:rPr>
  </w:style>
  <w:style w:type="paragraph" w:styleId="NormalWeb">
    <w:name w:val="Normal (Web)"/>
    <w:basedOn w:val="Normal"/>
    <w:uiPriority w:val="99"/>
    <w:unhideWhenUsed/>
    <w:rsid w:val="007A60E6"/>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thidark">
    <w:name w:val="thi_dark"/>
    <w:basedOn w:val="Fuentedeprrafopredeter"/>
    <w:rsid w:val="007A60E6"/>
  </w:style>
  <w:style w:type="character" w:customStyle="1" w:styleId="apple-converted-space">
    <w:name w:val="apple-converted-space"/>
    <w:basedOn w:val="Fuentedeprrafopredeter"/>
    <w:rsid w:val="007A60E6"/>
  </w:style>
  <w:style w:type="character" w:customStyle="1" w:styleId="ca7766065">
    <w:name w:val="ca7766065"/>
    <w:basedOn w:val="Fuentedeprrafopredeter"/>
    <w:rsid w:val="007A60E6"/>
  </w:style>
  <w:style w:type="character" w:customStyle="1" w:styleId="thidarkbold">
    <w:name w:val="thi_dark_bold"/>
    <w:basedOn w:val="Fuentedeprrafopredeter"/>
    <w:rsid w:val="007A60E6"/>
  </w:style>
  <w:style w:type="character" w:styleId="Textoennegrita">
    <w:name w:val="Strong"/>
    <w:basedOn w:val="Fuentedeprrafopredeter"/>
    <w:uiPriority w:val="22"/>
    <w:qFormat/>
    <w:rsid w:val="007A60E6"/>
    <w:rPr>
      <w:b/>
      <w:bCs/>
    </w:rPr>
  </w:style>
  <w:style w:type="character" w:customStyle="1" w:styleId="ogl35co5ki30">
    <w:name w:val="ogl35co5ki30"/>
    <w:basedOn w:val="Fuentedeprrafopredeter"/>
    <w:rsid w:val="00A940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610935">
      <w:bodyDiv w:val="1"/>
      <w:marLeft w:val="0"/>
      <w:marRight w:val="0"/>
      <w:marTop w:val="0"/>
      <w:marBottom w:val="0"/>
      <w:divBdr>
        <w:top w:val="none" w:sz="0" w:space="0" w:color="auto"/>
        <w:left w:val="none" w:sz="0" w:space="0" w:color="auto"/>
        <w:bottom w:val="none" w:sz="0" w:space="0" w:color="auto"/>
        <w:right w:val="none" w:sz="0" w:space="0" w:color="auto"/>
      </w:divBdr>
      <w:divsChild>
        <w:div w:id="2143227640">
          <w:marLeft w:val="0"/>
          <w:marRight w:val="0"/>
          <w:marTop w:val="0"/>
          <w:marBottom w:val="0"/>
          <w:divBdr>
            <w:top w:val="none" w:sz="0" w:space="0" w:color="auto"/>
            <w:left w:val="none" w:sz="0" w:space="0" w:color="auto"/>
            <w:bottom w:val="none" w:sz="0" w:space="0" w:color="auto"/>
            <w:right w:val="none" w:sz="0" w:space="0" w:color="auto"/>
          </w:divBdr>
          <w:divsChild>
            <w:div w:id="1818257483">
              <w:marLeft w:val="0"/>
              <w:marRight w:val="0"/>
              <w:marTop w:val="0"/>
              <w:marBottom w:val="0"/>
              <w:divBdr>
                <w:top w:val="none" w:sz="0" w:space="0" w:color="auto"/>
                <w:left w:val="none" w:sz="0" w:space="0" w:color="auto"/>
                <w:bottom w:val="none" w:sz="0" w:space="0" w:color="auto"/>
                <w:right w:val="none" w:sz="0" w:space="0" w:color="auto"/>
              </w:divBdr>
              <w:divsChild>
                <w:div w:id="36853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242253">
      <w:bodyDiv w:val="1"/>
      <w:marLeft w:val="0"/>
      <w:marRight w:val="0"/>
      <w:marTop w:val="0"/>
      <w:marBottom w:val="0"/>
      <w:divBdr>
        <w:top w:val="none" w:sz="0" w:space="0" w:color="auto"/>
        <w:left w:val="none" w:sz="0" w:space="0" w:color="auto"/>
        <w:bottom w:val="none" w:sz="0" w:space="0" w:color="auto"/>
        <w:right w:val="none" w:sz="0" w:space="0" w:color="auto"/>
      </w:divBdr>
      <w:divsChild>
        <w:div w:id="632561889">
          <w:marLeft w:val="0"/>
          <w:marRight w:val="0"/>
          <w:marTop w:val="0"/>
          <w:marBottom w:val="0"/>
          <w:divBdr>
            <w:top w:val="none" w:sz="0" w:space="0" w:color="auto"/>
            <w:left w:val="none" w:sz="0" w:space="0" w:color="auto"/>
            <w:bottom w:val="none" w:sz="0" w:space="0" w:color="auto"/>
            <w:right w:val="none" w:sz="0" w:space="0" w:color="auto"/>
          </w:divBdr>
          <w:divsChild>
            <w:div w:id="1350331608">
              <w:marLeft w:val="0"/>
              <w:marRight w:val="0"/>
              <w:marTop w:val="0"/>
              <w:marBottom w:val="0"/>
              <w:divBdr>
                <w:top w:val="none" w:sz="0" w:space="0" w:color="auto"/>
                <w:left w:val="none" w:sz="0" w:space="0" w:color="auto"/>
                <w:bottom w:val="none" w:sz="0" w:space="0" w:color="auto"/>
                <w:right w:val="none" w:sz="0" w:space="0" w:color="auto"/>
              </w:divBdr>
              <w:divsChild>
                <w:div w:id="1545171741">
                  <w:marLeft w:val="0"/>
                  <w:marRight w:val="0"/>
                  <w:marTop w:val="0"/>
                  <w:marBottom w:val="0"/>
                  <w:divBdr>
                    <w:top w:val="none" w:sz="0" w:space="0" w:color="auto"/>
                    <w:left w:val="none" w:sz="0" w:space="0" w:color="auto"/>
                    <w:bottom w:val="none" w:sz="0" w:space="0" w:color="auto"/>
                    <w:right w:val="none" w:sz="0" w:space="0" w:color="auto"/>
                  </w:divBdr>
                </w:div>
              </w:divsChild>
            </w:div>
            <w:div w:id="1007442793">
              <w:marLeft w:val="0"/>
              <w:marRight w:val="0"/>
              <w:marTop w:val="0"/>
              <w:marBottom w:val="0"/>
              <w:divBdr>
                <w:top w:val="none" w:sz="0" w:space="0" w:color="auto"/>
                <w:left w:val="none" w:sz="0" w:space="0" w:color="auto"/>
                <w:bottom w:val="none" w:sz="0" w:space="0" w:color="auto"/>
                <w:right w:val="none" w:sz="0" w:space="0" w:color="auto"/>
              </w:divBdr>
            </w:div>
            <w:div w:id="409932779">
              <w:marLeft w:val="0"/>
              <w:marRight w:val="0"/>
              <w:marTop w:val="0"/>
              <w:marBottom w:val="0"/>
              <w:divBdr>
                <w:top w:val="none" w:sz="0" w:space="0" w:color="auto"/>
                <w:left w:val="none" w:sz="0" w:space="0" w:color="auto"/>
                <w:bottom w:val="none" w:sz="0" w:space="0" w:color="auto"/>
                <w:right w:val="none" w:sz="0" w:space="0" w:color="auto"/>
              </w:divBdr>
            </w:div>
            <w:div w:id="663708503">
              <w:marLeft w:val="0"/>
              <w:marRight w:val="0"/>
              <w:marTop w:val="0"/>
              <w:marBottom w:val="0"/>
              <w:divBdr>
                <w:top w:val="none" w:sz="0" w:space="0" w:color="auto"/>
                <w:left w:val="none" w:sz="0" w:space="0" w:color="auto"/>
                <w:bottom w:val="none" w:sz="0" w:space="0" w:color="auto"/>
                <w:right w:val="none" w:sz="0" w:space="0" w:color="auto"/>
              </w:divBdr>
            </w:div>
            <w:div w:id="390083441">
              <w:marLeft w:val="0"/>
              <w:marRight w:val="0"/>
              <w:marTop w:val="0"/>
              <w:marBottom w:val="0"/>
              <w:divBdr>
                <w:top w:val="none" w:sz="0" w:space="0" w:color="auto"/>
                <w:left w:val="none" w:sz="0" w:space="0" w:color="auto"/>
                <w:bottom w:val="none" w:sz="0" w:space="0" w:color="auto"/>
                <w:right w:val="none" w:sz="0" w:space="0" w:color="auto"/>
              </w:divBdr>
              <w:divsChild>
                <w:div w:id="6815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132864">
      <w:bodyDiv w:val="1"/>
      <w:marLeft w:val="0"/>
      <w:marRight w:val="0"/>
      <w:marTop w:val="0"/>
      <w:marBottom w:val="0"/>
      <w:divBdr>
        <w:top w:val="none" w:sz="0" w:space="0" w:color="auto"/>
        <w:left w:val="none" w:sz="0" w:space="0" w:color="auto"/>
        <w:bottom w:val="none" w:sz="0" w:space="0" w:color="auto"/>
        <w:right w:val="none" w:sz="0" w:space="0" w:color="auto"/>
      </w:divBdr>
    </w:div>
    <w:div w:id="503782633">
      <w:bodyDiv w:val="1"/>
      <w:marLeft w:val="0"/>
      <w:marRight w:val="0"/>
      <w:marTop w:val="0"/>
      <w:marBottom w:val="0"/>
      <w:divBdr>
        <w:top w:val="none" w:sz="0" w:space="0" w:color="auto"/>
        <w:left w:val="none" w:sz="0" w:space="0" w:color="auto"/>
        <w:bottom w:val="none" w:sz="0" w:space="0" w:color="auto"/>
        <w:right w:val="none" w:sz="0" w:space="0" w:color="auto"/>
      </w:divBdr>
      <w:divsChild>
        <w:div w:id="372535863">
          <w:marLeft w:val="0"/>
          <w:marRight w:val="0"/>
          <w:marTop w:val="0"/>
          <w:marBottom w:val="0"/>
          <w:divBdr>
            <w:top w:val="none" w:sz="0" w:space="0" w:color="auto"/>
            <w:left w:val="none" w:sz="0" w:space="0" w:color="auto"/>
            <w:bottom w:val="none" w:sz="0" w:space="0" w:color="auto"/>
            <w:right w:val="none" w:sz="0" w:space="0" w:color="auto"/>
          </w:divBdr>
          <w:divsChild>
            <w:div w:id="1774127199">
              <w:marLeft w:val="0"/>
              <w:marRight w:val="0"/>
              <w:marTop w:val="0"/>
              <w:marBottom w:val="0"/>
              <w:divBdr>
                <w:top w:val="none" w:sz="0" w:space="0" w:color="auto"/>
                <w:left w:val="none" w:sz="0" w:space="0" w:color="auto"/>
                <w:bottom w:val="none" w:sz="0" w:space="0" w:color="auto"/>
                <w:right w:val="none" w:sz="0" w:space="0" w:color="auto"/>
              </w:divBdr>
              <w:divsChild>
                <w:div w:id="427237855">
                  <w:marLeft w:val="0"/>
                  <w:marRight w:val="0"/>
                  <w:marTop w:val="0"/>
                  <w:marBottom w:val="0"/>
                  <w:divBdr>
                    <w:top w:val="none" w:sz="0" w:space="0" w:color="auto"/>
                    <w:left w:val="none" w:sz="0" w:space="0" w:color="auto"/>
                    <w:bottom w:val="none" w:sz="0" w:space="0" w:color="auto"/>
                    <w:right w:val="none" w:sz="0" w:space="0" w:color="auto"/>
                  </w:divBdr>
                </w:div>
              </w:divsChild>
            </w:div>
            <w:div w:id="1528522620">
              <w:marLeft w:val="0"/>
              <w:marRight w:val="0"/>
              <w:marTop w:val="0"/>
              <w:marBottom w:val="0"/>
              <w:divBdr>
                <w:top w:val="none" w:sz="0" w:space="0" w:color="auto"/>
                <w:left w:val="none" w:sz="0" w:space="0" w:color="auto"/>
                <w:bottom w:val="none" w:sz="0" w:space="0" w:color="auto"/>
                <w:right w:val="none" w:sz="0" w:space="0" w:color="auto"/>
              </w:divBdr>
            </w:div>
            <w:div w:id="560018733">
              <w:marLeft w:val="0"/>
              <w:marRight w:val="0"/>
              <w:marTop w:val="0"/>
              <w:marBottom w:val="0"/>
              <w:divBdr>
                <w:top w:val="none" w:sz="0" w:space="0" w:color="auto"/>
                <w:left w:val="none" w:sz="0" w:space="0" w:color="auto"/>
                <w:bottom w:val="none" w:sz="0" w:space="0" w:color="auto"/>
                <w:right w:val="none" w:sz="0" w:space="0" w:color="auto"/>
              </w:divBdr>
              <w:divsChild>
                <w:div w:id="9525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996960">
      <w:bodyDiv w:val="1"/>
      <w:marLeft w:val="0"/>
      <w:marRight w:val="0"/>
      <w:marTop w:val="0"/>
      <w:marBottom w:val="0"/>
      <w:divBdr>
        <w:top w:val="none" w:sz="0" w:space="0" w:color="auto"/>
        <w:left w:val="none" w:sz="0" w:space="0" w:color="auto"/>
        <w:bottom w:val="none" w:sz="0" w:space="0" w:color="auto"/>
        <w:right w:val="none" w:sz="0" w:space="0" w:color="auto"/>
      </w:divBdr>
    </w:div>
    <w:div w:id="617875706">
      <w:bodyDiv w:val="1"/>
      <w:marLeft w:val="0"/>
      <w:marRight w:val="0"/>
      <w:marTop w:val="0"/>
      <w:marBottom w:val="0"/>
      <w:divBdr>
        <w:top w:val="none" w:sz="0" w:space="0" w:color="auto"/>
        <w:left w:val="none" w:sz="0" w:space="0" w:color="auto"/>
        <w:bottom w:val="none" w:sz="0" w:space="0" w:color="auto"/>
        <w:right w:val="none" w:sz="0" w:space="0" w:color="auto"/>
      </w:divBdr>
      <w:divsChild>
        <w:div w:id="282659464">
          <w:marLeft w:val="0"/>
          <w:marRight w:val="0"/>
          <w:marTop w:val="0"/>
          <w:marBottom w:val="0"/>
          <w:divBdr>
            <w:top w:val="none" w:sz="0" w:space="0" w:color="auto"/>
            <w:left w:val="none" w:sz="0" w:space="0" w:color="auto"/>
            <w:bottom w:val="none" w:sz="0" w:space="0" w:color="auto"/>
            <w:right w:val="none" w:sz="0" w:space="0" w:color="auto"/>
          </w:divBdr>
          <w:divsChild>
            <w:div w:id="460811450">
              <w:marLeft w:val="0"/>
              <w:marRight w:val="0"/>
              <w:marTop w:val="0"/>
              <w:marBottom w:val="0"/>
              <w:divBdr>
                <w:top w:val="none" w:sz="0" w:space="0" w:color="auto"/>
                <w:left w:val="none" w:sz="0" w:space="0" w:color="auto"/>
                <w:bottom w:val="none" w:sz="0" w:space="0" w:color="auto"/>
                <w:right w:val="none" w:sz="0" w:space="0" w:color="auto"/>
              </w:divBdr>
              <w:divsChild>
                <w:div w:id="1709797551">
                  <w:marLeft w:val="0"/>
                  <w:marRight w:val="0"/>
                  <w:marTop w:val="0"/>
                  <w:marBottom w:val="0"/>
                  <w:divBdr>
                    <w:top w:val="none" w:sz="0" w:space="0" w:color="auto"/>
                    <w:left w:val="none" w:sz="0" w:space="0" w:color="auto"/>
                    <w:bottom w:val="none" w:sz="0" w:space="0" w:color="auto"/>
                    <w:right w:val="none" w:sz="0" w:space="0" w:color="auto"/>
                  </w:divBdr>
                </w:div>
              </w:divsChild>
            </w:div>
            <w:div w:id="1370448934">
              <w:marLeft w:val="0"/>
              <w:marRight w:val="0"/>
              <w:marTop w:val="0"/>
              <w:marBottom w:val="0"/>
              <w:divBdr>
                <w:top w:val="none" w:sz="0" w:space="0" w:color="auto"/>
                <w:left w:val="none" w:sz="0" w:space="0" w:color="auto"/>
                <w:bottom w:val="none" w:sz="0" w:space="0" w:color="auto"/>
                <w:right w:val="none" w:sz="0" w:space="0" w:color="auto"/>
              </w:divBdr>
            </w:div>
            <w:div w:id="1806510088">
              <w:marLeft w:val="0"/>
              <w:marRight w:val="0"/>
              <w:marTop w:val="0"/>
              <w:marBottom w:val="0"/>
              <w:divBdr>
                <w:top w:val="none" w:sz="0" w:space="0" w:color="auto"/>
                <w:left w:val="none" w:sz="0" w:space="0" w:color="auto"/>
                <w:bottom w:val="none" w:sz="0" w:space="0" w:color="auto"/>
                <w:right w:val="none" w:sz="0" w:space="0" w:color="auto"/>
              </w:divBdr>
              <w:divsChild>
                <w:div w:id="24923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390780">
      <w:bodyDiv w:val="1"/>
      <w:marLeft w:val="0"/>
      <w:marRight w:val="0"/>
      <w:marTop w:val="0"/>
      <w:marBottom w:val="0"/>
      <w:divBdr>
        <w:top w:val="none" w:sz="0" w:space="0" w:color="auto"/>
        <w:left w:val="none" w:sz="0" w:space="0" w:color="auto"/>
        <w:bottom w:val="none" w:sz="0" w:space="0" w:color="auto"/>
        <w:right w:val="none" w:sz="0" w:space="0" w:color="auto"/>
      </w:divBdr>
      <w:divsChild>
        <w:div w:id="1786383331">
          <w:marLeft w:val="0"/>
          <w:marRight w:val="0"/>
          <w:marTop w:val="0"/>
          <w:marBottom w:val="0"/>
          <w:divBdr>
            <w:top w:val="none" w:sz="0" w:space="0" w:color="auto"/>
            <w:left w:val="none" w:sz="0" w:space="0" w:color="auto"/>
            <w:bottom w:val="none" w:sz="0" w:space="0" w:color="auto"/>
            <w:right w:val="none" w:sz="0" w:space="0" w:color="auto"/>
          </w:divBdr>
          <w:divsChild>
            <w:div w:id="17314628">
              <w:marLeft w:val="0"/>
              <w:marRight w:val="0"/>
              <w:marTop w:val="0"/>
              <w:marBottom w:val="0"/>
              <w:divBdr>
                <w:top w:val="none" w:sz="0" w:space="0" w:color="auto"/>
                <w:left w:val="none" w:sz="0" w:space="0" w:color="auto"/>
                <w:bottom w:val="none" w:sz="0" w:space="0" w:color="auto"/>
                <w:right w:val="none" w:sz="0" w:space="0" w:color="auto"/>
              </w:divBdr>
              <w:divsChild>
                <w:div w:id="989017609">
                  <w:marLeft w:val="0"/>
                  <w:marRight w:val="0"/>
                  <w:marTop w:val="0"/>
                  <w:marBottom w:val="0"/>
                  <w:divBdr>
                    <w:top w:val="none" w:sz="0" w:space="0" w:color="auto"/>
                    <w:left w:val="none" w:sz="0" w:space="0" w:color="auto"/>
                    <w:bottom w:val="none" w:sz="0" w:space="0" w:color="auto"/>
                    <w:right w:val="none" w:sz="0" w:space="0" w:color="auto"/>
                  </w:divBdr>
                </w:div>
              </w:divsChild>
            </w:div>
            <w:div w:id="57751813">
              <w:marLeft w:val="0"/>
              <w:marRight w:val="0"/>
              <w:marTop w:val="0"/>
              <w:marBottom w:val="0"/>
              <w:divBdr>
                <w:top w:val="none" w:sz="0" w:space="0" w:color="auto"/>
                <w:left w:val="none" w:sz="0" w:space="0" w:color="auto"/>
                <w:bottom w:val="none" w:sz="0" w:space="0" w:color="auto"/>
                <w:right w:val="none" w:sz="0" w:space="0" w:color="auto"/>
              </w:divBdr>
            </w:div>
            <w:div w:id="1373112570">
              <w:marLeft w:val="0"/>
              <w:marRight w:val="0"/>
              <w:marTop w:val="0"/>
              <w:marBottom w:val="0"/>
              <w:divBdr>
                <w:top w:val="none" w:sz="0" w:space="0" w:color="auto"/>
                <w:left w:val="none" w:sz="0" w:space="0" w:color="auto"/>
                <w:bottom w:val="none" w:sz="0" w:space="0" w:color="auto"/>
                <w:right w:val="none" w:sz="0" w:space="0" w:color="auto"/>
              </w:divBdr>
              <w:divsChild>
                <w:div w:id="79194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748748">
      <w:bodyDiv w:val="1"/>
      <w:marLeft w:val="0"/>
      <w:marRight w:val="0"/>
      <w:marTop w:val="0"/>
      <w:marBottom w:val="0"/>
      <w:divBdr>
        <w:top w:val="none" w:sz="0" w:space="0" w:color="auto"/>
        <w:left w:val="none" w:sz="0" w:space="0" w:color="auto"/>
        <w:bottom w:val="none" w:sz="0" w:space="0" w:color="auto"/>
        <w:right w:val="none" w:sz="0" w:space="0" w:color="auto"/>
      </w:divBdr>
      <w:divsChild>
        <w:div w:id="109861056">
          <w:marLeft w:val="0"/>
          <w:marRight w:val="0"/>
          <w:marTop w:val="0"/>
          <w:marBottom w:val="0"/>
          <w:divBdr>
            <w:top w:val="none" w:sz="0" w:space="0" w:color="auto"/>
            <w:left w:val="none" w:sz="0" w:space="0" w:color="auto"/>
            <w:bottom w:val="none" w:sz="0" w:space="0" w:color="auto"/>
            <w:right w:val="none" w:sz="0" w:space="0" w:color="auto"/>
          </w:divBdr>
          <w:divsChild>
            <w:div w:id="295456295">
              <w:marLeft w:val="0"/>
              <w:marRight w:val="0"/>
              <w:marTop w:val="0"/>
              <w:marBottom w:val="0"/>
              <w:divBdr>
                <w:top w:val="none" w:sz="0" w:space="0" w:color="auto"/>
                <w:left w:val="none" w:sz="0" w:space="0" w:color="auto"/>
                <w:bottom w:val="none" w:sz="0" w:space="0" w:color="auto"/>
                <w:right w:val="none" w:sz="0" w:space="0" w:color="auto"/>
              </w:divBdr>
              <w:divsChild>
                <w:div w:id="1507557078">
                  <w:marLeft w:val="0"/>
                  <w:marRight w:val="0"/>
                  <w:marTop w:val="0"/>
                  <w:marBottom w:val="0"/>
                  <w:divBdr>
                    <w:top w:val="none" w:sz="0" w:space="0" w:color="auto"/>
                    <w:left w:val="none" w:sz="0" w:space="0" w:color="auto"/>
                    <w:bottom w:val="none" w:sz="0" w:space="0" w:color="auto"/>
                    <w:right w:val="none" w:sz="0" w:space="0" w:color="auto"/>
                  </w:divBdr>
                </w:div>
              </w:divsChild>
            </w:div>
            <w:div w:id="1924878565">
              <w:marLeft w:val="0"/>
              <w:marRight w:val="0"/>
              <w:marTop w:val="0"/>
              <w:marBottom w:val="0"/>
              <w:divBdr>
                <w:top w:val="none" w:sz="0" w:space="0" w:color="auto"/>
                <w:left w:val="none" w:sz="0" w:space="0" w:color="auto"/>
                <w:bottom w:val="none" w:sz="0" w:space="0" w:color="auto"/>
                <w:right w:val="none" w:sz="0" w:space="0" w:color="auto"/>
              </w:divBdr>
            </w:div>
            <w:div w:id="1635020162">
              <w:marLeft w:val="0"/>
              <w:marRight w:val="0"/>
              <w:marTop w:val="0"/>
              <w:marBottom w:val="0"/>
              <w:divBdr>
                <w:top w:val="none" w:sz="0" w:space="0" w:color="auto"/>
                <w:left w:val="none" w:sz="0" w:space="0" w:color="auto"/>
                <w:bottom w:val="none" w:sz="0" w:space="0" w:color="auto"/>
                <w:right w:val="none" w:sz="0" w:space="0" w:color="auto"/>
              </w:divBdr>
              <w:divsChild>
                <w:div w:id="195320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0216">
      <w:bodyDiv w:val="1"/>
      <w:marLeft w:val="0"/>
      <w:marRight w:val="0"/>
      <w:marTop w:val="0"/>
      <w:marBottom w:val="0"/>
      <w:divBdr>
        <w:top w:val="none" w:sz="0" w:space="0" w:color="auto"/>
        <w:left w:val="none" w:sz="0" w:space="0" w:color="auto"/>
        <w:bottom w:val="none" w:sz="0" w:space="0" w:color="auto"/>
        <w:right w:val="none" w:sz="0" w:space="0" w:color="auto"/>
      </w:divBdr>
    </w:div>
    <w:div w:id="1295404390">
      <w:bodyDiv w:val="1"/>
      <w:marLeft w:val="0"/>
      <w:marRight w:val="0"/>
      <w:marTop w:val="0"/>
      <w:marBottom w:val="0"/>
      <w:divBdr>
        <w:top w:val="none" w:sz="0" w:space="0" w:color="auto"/>
        <w:left w:val="none" w:sz="0" w:space="0" w:color="auto"/>
        <w:bottom w:val="none" w:sz="0" w:space="0" w:color="auto"/>
        <w:right w:val="none" w:sz="0" w:space="0" w:color="auto"/>
      </w:divBdr>
      <w:divsChild>
        <w:div w:id="177623935">
          <w:marLeft w:val="0"/>
          <w:marRight w:val="0"/>
          <w:marTop w:val="0"/>
          <w:marBottom w:val="0"/>
          <w:divBdr>
            <w:top w:val="none" w:sz="0" w:space="0" w:color="auto"/>
            <w:left w:val="none" w:sz="0" w:space="0" w:color="auto"/>
            <w:bottom w:val="none" w:sz="0" w:space="0" w:color="auto"/>
            <w:right w:val="none" w:sz="0" w:space="0" w:color="auto"/>
          </w:divBdr>
          <w:divsChild>
            <w:div w:id="695808384">
              <w:marLeft w:val="0"/>
              <w:marRight w:val="0"/>
              <w:marTop w:val="0"/>
              <w:marBottom w:val="0"/>
              <w:divBdr>
                <w:top w:val="none" w:sz="0" w:space="0" w:color="auto"/>
                <w:left w:val="none" w:sz="0" w:space="0" w:color="auto"/>
                <w:bottom w:val="none" w:sz="0" w:space="0" w:color="auto"/>
                <w:right w:val="none" w:sz="0" w:space="0" w:color="auto"/>
              </w:divBdr>
              <w:divsChild>
                <w:div w:id="999314139">
                  <w:marLeft w:val="0"/>
                  <w:marRight w:val="0"/>
                  <w:marTop w:val="0"/>
                  <w:marBottom w:val="0"/>
                  <w:divBdr>
                    <w:top w:val="none" w:sz="0" w:space="0" w:color="auto"/>
                    <w:left w:val="none" w:sz="0" w:space="0" w:color="auto"/>
                    <w:bottom w:val="none" w:sz="0" w:space="0" w:color="auto"/>
                    <w:right w:val="none" w:sz="0" w:space="0" w:color="auto"/>
                  </w:divBdr>
                  <w:divsChild>
                    <w:div w:id="479809225">
                      <w:marLeft w:val="0"/>
                      <w:marRight w:val="0"/>
                      <w:marTop w:val="0"/>
                      <w:marBottom w:val="0"/>
                      <w:divBdr>
                        <w:top w:val="none" w:sz="0" w:space="0" w:color="auto"/>
                        <w:left w:val="none" w:sz="0" w:space="0" w:color="auto"/>
                        <w:bottom w:val="none" w:sz="0" w:space="0" w:color="auto"/>
                        <w:right w:val="none" w:sz="0" w:space="0" w:color="auto"/>
                      </w:divBdr>
                      <w:divsChild>
                        <w:div w:id="1749158239">
                          <w:marLeft w:val="0"/>
                          <w:marRight w:val="0"/>
                          <w:marTop w:val="0"/>
                          <w:marBottom w:val="0"/>
                          <w:divBdr>
                            <w:top w:val="none" w:sz="0" w:space="0" w:color="auto"/>
                            <w:left w:val="none" w:sz="0" w:space="0" w:color="auto"/>
                            <w:bottom w:val="none" w:sz="0" w:space="0" w:color="auto"/>
                            <w:right w:val="none" w:sz="0" w:space="0" w:color="auto"/>
                          </w:divBdr>
                          <w:divsChild>
                            <w:div w:id="456337243">
                              <w:marLeft w:val="0"/>
                              <w:marRight w:val="0"/>
                              <w:marTop w:val="0"/>
                              <w:marBottom w:val="0"/>
                              <w:divBdr>
                                <w:top w:val="none" w:sz="0" w:space="0" w:color="auto"/>
                                <w:left w:val="none" w:sz="0" w:space="0" w:color="auto"/>
                                <w:bottom w:val="none" w:sz="0" w:space="0" w:color="auto"/>
                                <w:right w:val="none" w:sz="0" w:space="0" w:color="auto"/>
                              </w:divBdr>
                              <w:divsChild>
                                <w:div w:id="1847593809">
                                  <w:marLeft w:val="0"/>
                                  <w:marRight w:val="0"/>
                                  <w:marTop w:val="0"/>
                                  <w:marBottom w:val="0"/>
                                  <w:divBdr>
                                    <w:top w:val="none" w:sz="0" w:space="0" w:color="auto"/>
                                    <w:left w:val="none" w:sz="0" w:space="0" w:color="auto"/>
                                    <w:bottom w:val="none" w:sz="0" w:space="0" w:color="auto"/>
                                    <w:right w:val="none" w:sz="0" w:space="0" w:color="auto"/>
                                  </w:divBdr>
                                </w:div>
                              </w:divsChild>
                            </w:div>
                            <w:div w:id="909003058">
                              <w:marLeft w:val="0"/>
                              <w:marRight w:val="0"/>
                              <w:marTop w:val="0"/>
                              <w:marBottom w:val="0"/>
                              <w:divBdr>
                                <w:top w:val="none" w:sz="0" w:space="0" w:color="auto"/>
                                <w:left w:val="none" w:sz="0" w:space="0" w:color="auto"/>
                                <w:bottom w:val="none" w:sz="0" w:space="0" w:color="auto"/>
                                <w:right w:val="none" w:sz="0" w:space="0" w:color="auto"/>
                              </w:divBdr>
                              <w:divsChild>
                                <w:div w:id="1832285317">
                                  <w:marLeft w:val="0"/>
                                  <w:marRight w:val="0"/>
                                  <w:marTop w:val="0"/>
                                  <w:marBottom w:val="0"/>
                                  <w:divBdr>
                                    <w:top w:val="none" w:sz="0" w:space="0" w:color="auto"/>
                                    <w:left w:val="none" w:sz="0" w:space="0" w:color="auto"/>
                                    <w:bottom w:val="none" w:sz="0" w:space="0" w:color="auto"/>
                                    <w:right w:val="none" w:sz="0" w:space="0" w:color="auto"/>
                                  </w:divBdr>
                                </w:div>
                              </w:divsChild>
                            </w:div>
                            <w:div w:id="1161503060">
                              <w:marLeft w:val="0"/>
                              <w:marRight w:val="0"/>
                              <w:marTop w:val="0"/>
                              <w:marBottom w:val="0"/>
                              <w:divBdr>
                                <w:top w:val="none" w:sz="0" w:space="0" w:color="auto"/>
                                <w:left w:val="none" w:sz="0" w:space="0" w:color="auto"/>
                                <w:bottom w:val="none" w:sz="0" w:space="0" w:color="auto"/>
                                <w:right w:val="none" w:sz="0" w:space="0" w:color="auto"/>
                              </w:divBdr>
                              <w:divsChild>
                                <w:div w:id="708723602">
                                  <w:marLeft w:val="0"/>
                                  <w:marRight w:val="0"/>
                                  <w:marTop w:val="0"/>
                                  <w:marBottom w:val="0"/>
                                  <w:divBdr>
                                    <w:top w:val="none" w:sz="0" w:space="0" w:color="auto"/>
                                    <w:left w:val="none" w:sz="0" w:space="0" w:color="auto"/>
                                    <w:bottom w:val="none" w:sz="0" w:space="0" w:color="auto"/>
                                    <w:right w:val="none" w:sz="0" w:space="0" w:color="auto"/>
                                  </w:divBdr>
                                </w:div>
                              </w:divsChild>
                            </w:div>
                            <w:div w:id="906768307">
                              <w:marLeft w:val="0"/>
                              <w:marRight w:val="0"/>
                              <w:marTop w:val="0"/>
                              <w:marBottom w:val="0"/>
                              <w:divBdr>
                                <w:top w:val="none" w:sz="0" w:space="0" w:color="auto"/>
                                <w:left w:val="none" w:sz="0" w:space="0" w:color="auto"/>
                                <w:bottom w:val="none" w:sz="0" w:space="0" w:color="auto"/>
                                <w:right w:val="none" w:sz="0" w:space="0" w:color="auto"/>
                              </w:divBdr>
                              <w:divsChild>
                                <w:div w:id="444422211">
                                  <w:marLeft w:val="0"/>
                                  <w:marRight w:val="0"/>
                                  <w:marTop w:val="0"/>
                                  <w:marBottom w:val="0"/>
                                  <w:divBdr>
                                    <w:top w:val="none" w:sz="0" w:space="0" w:color="auto"/>
                                    <w:left w:val="none" w:sz="0" w:space="0" w:color="auto"/>
                                    <w:bottom w:val="none" w:sz="0" w:space="0" w:color="auto"/>
                                    <w:right w:val="none" w:sz="0" w:space="0" w:color="auto"/>
                                  </w:divBdr>
                                </w:div>
                              </w:divsChild>
                            </w:div>
                            <w:div w:id="1796482632">
                              <w:marLeft w:val="0"/>
                              <w:marRight w:val="0"/>
                              <w:marTop w:val="0"/>
                              <w:marBottom w:val="0"/>
                              <w:divBdr>
                                <w:top w:val="none" w:sz="0" w:space="0" w:color="auto"/>
                                <w:left w:val="none" w:sz="0" w:space="0" w:color="auto"/>
                                <w:bottom w:val="none" w:sz="0" w:space="0" w:color="auto"/>
                                <w:right w:val="none" w:sz="0" w:space="0" w:color="auto"/>
                              </w:divBdr>
                              <w:divsChild>
                                <w:div w:id="203374035">
                                  <w:marLeft w:val="0"/>
                                  <w:marRight w:val="0"/>
                                  <w:marTop w:val="0"/>
                                  <w:marBottom w:val="0"/>
                                  <w:divBdr>
                                    <w:top w:val="none" w:sz="0" w:space="0" w:color="auto"/>
                                    <w:left w:val="none" w:sz="0" w:space="0" w:color="auto"/>
                                    <w:bottom w:val="none" w:sz="0" w:space="0" w:color="auto"/>
                                    <w:right w:val="none" w:sz="0" w:space="0" w:color="auto"/>
                                  </w:divBdr>
                                </w:div>
                              </w:divsChild>
                            </w:div>
                            <w:div w:id="628632725">
                              <w:marLeft w:val="0"/>
                              <w:marRight w:val="0"/>
                              <w:marTop w:val="0"/>
                              <w:marBottom w:val="0"/>
                              <w:divBdr>
                                <w:top w:val="none" w:sz="0" w:space="0" w:color="auto"/>
                                <w:left w:val="none" w:sz="0" w:space="0" w:color="auto"/>
                                <w:bottom w:val="none" w:sz="0" w:space="0" w:color="auto"/>
                                <w:right w:val="none" w:sz="0" w:space="0" w:color="auto"/>
                              </w:divBdr>
                              <w:divsChild>
                                <w:div w:id="814641494">
                                  <w:marLeft w:val="0"/>
                                  <w:marRight w:val="0"/>
                                  <w:marTop w:val="0"/>
                                  <w:marBottom w:val="0"/>
                                  <w:divBdr>
                                    <w:top w:val="none" w:sz="0" w:space="0" w:color="auto"/>
                                    <w:left w:val="none" w:sz="0" w:space="0" w:color="auto"/>
                                    <w:bottom w:val="none" w:sz="0" w:space="0" w:color="auto"/>
                                    <w:right w:val="none" w:sz="0" w:space="0" w:color="auto"/>
                                  </w:divBdr>
                                </w:div>
                              </w:divsChild>
                            </w:div>
                            <w:div w:id="7219354">
                              <w:marLeft w:val="0"/>
                              <w:marRight w:val="0"/>
                              <w:marTop w:val="0"/>
                              <w:marBottom w:val="0"/>
                              <w:divBdr>
                                <w:top w:val="none" w:sz="0" w:space="0" w:color="auto"/>
                                <w:left w:val="none" w:sz="0" w:space="0" w:color="auto"/>
                                <w:bottom w:val="none" w:sz="0" w:space="0" w:color="auto"/>
                                <w:right w:val="none" w:sz="0" w:space="0" w:color="auto"/>
                              </w:divBdr>
                              <w:divsChild>
                                <w:div w:id="3409994">
                                  <w:marLeft w:val="0"/>
                                  <w:marRight w:val="0"/>
                                  <w:marTop w:val="0"/>
                                  <w:marBottom w:val="0"/>
                                  <w:divBdr>
                                    <w:top w:val="none" w:sz="0" w:space="0" w:color="auto"/>
                                    <w:left w:val="none" w:sz="0" w:space="0" w:color="auto"/>
                                    <w:bottom w:val="none" w:sz="0" w:space="0" w:color="auto"/>
                                    <w:right w:val="none" w:sz="0" w:space="0" w:color="auto"/>
                                  </w:divBdr>
                                </w:div>
                              </w:divsChild>
                            </w:div>
                            <w:div w:id="518393177">
                              <w:marLeft w:val="0"/>
                              <w:marRight w:val="0"/>
                              <w:marTop w:val="0"/>
                              <w:marBottom w:val="0"/>
                              <w:divBdr>
                                <w:top w:val="none" w:sz="0" w:space="0" w:color="auto"/>
                                <w:left w:val="none" w:sz="0" w:space="0" w:color="auto"/>
                                <w:bottom w:val="none" w:sz="0" w:space="0" w:color="auto"/>
                                <w:right w:val="none" w:sz="0" w:space="0" w:color="auto"/>
                              </w:divBdr>
                              <w:divsChild>
                                <w:div w:id="1312639706">
                                  <w:marLeft w:val="0"/>
                                  <w:marRight w:val="0"/>
                                  <w:marTop w:val="0"/>
                                  <w:marBottom w:val="0"/>
                                  <w:divBdr>
                                    <w:top w:val="none" w:sz="0" w:space="0" w:color="auto"/>
                                    <w:left w:val="none" w:sz="0" w:space="0" w:color="auto"/>
                                    <w:bottom w:val="none" w:sz="0" w:space="0" w:color="auto"/>
                                    <w:right w:val="none" w:sz="0" w:space="0" w:color="auto"/>
                                  </w:divBdr>
                                </w:div>
                              </w:divsChild>
                            </w:div>
                            <w:div w:id="1979989176">
                              <w:marLeft w:val="0"/>
                              <w:marRight w:val="0"/>
                              <w:marTop w:val="0"/>
                              <w:marBottom w:val="0"/>
                              <w:divBdr>
                                <w:top w:val="none" w:sz="0" w:space="0" w:color="auto"/>
                                <w:left w:val="none" w:sz="0" w:space="0" w:color="auto"/>
                                <w:bottom w:val="none" w:sz="0" w:space="0" w:color="auto"/>
                                <w:right w:val="none" w:sz="0" w:space="0" w:color="auto"/>
                              </w:divBdr>
                              <w:divsChild>
                                <w:div w:id="778330128">
                                  <w:marLeft w:val="0"/>
                                  <w:marRight w:val="0"/>
                                  <w:marTop w:val="0"/>
                                  <w:marBottom w:val="0"/>
                                  <w:divBdr>
                                    <w:top w:val="none" w:sz="0" w:space="0" w:color="auto"/>
                                    <w:left w:val="none" w:sz="0" w:space="0" w:color="auto"/>
                                    <w:bottom w:val="none" w:sz="0" w:space="0" w:color="auto"/>
                                    <w:right w:val="none" w:sz="0" w:space="0" w:color="auto"/>
                                  </w:divBdr>
                                </w:div>
                              </w:divsChild>
                            </w:div>
                            <w:div w:id="1454401791">
                              <w:marLeft w:val="0"/>
                              <w:marRight w:val="0"/>
                              <w:marTop w:val="0"/>
                              <w:marBottom w:val="0"/>
                              <w:divBdr>
                                <w:top w:val="none" w:sz="0" w:space="0" w:color="auto"/>
                                <w:left w:val="none" w:sz="0" w:space="0" w:color="auto"/>
                                <w:bottom w:val="none" w:sz="0" w:space="0" w:color="auto"/>
                                <w:right w:val="none" w:sz="0" w:space="0" w:color="auto"/>
                              </w:divBdr>
                              <w:divsChild>
                                <w:div w:id="2112434422">
                                  <w:marLeft w:val="0"/>
                                  <w:marRight w:val="0"/>
                                  <w:marTop w:val="0"/>
                                  <w:marBottom w:val="0"/>
                                  <w:divBdr>
                                    <w:top w:val="none" w:sz="0" w:space="0" w:color="auto"/>
                                    <w:left w:val="none" w:sz="0" w:space="0" w:color="auto"/>
                                    <w:bottom w:val="none" w:sz="0" w:space="0" w:color="auto"/>
                                    <w:right w:val="none" w:sz="0" w:space="0" w:color="auto"/>
                                  </w:divBdr>
                                </w:div>
                              </w:divsChild>
                            </w:div>
                            <w:div w:id="981426720">
                              <w:marLeft w:val="0"/>
                              <w:marRight w:val="0"/>
                              <w:marTop w:val="0"/>
                              <w:marBottom w:val="0"/>
                              <w:divBdr>
                                <w:top w:val="none" w:sz="0" w:space="0" w:color="auto"/>
                                <w:left w:val="none" w:sz="0" w:space="0" w:color="auto"/>
                                <w:bottom w:val="none" w:sz="0" w:space="0" w:color="auto"/>
                                <w:right w:val="none" w:sz="0" w:space="0" w:color="auto"/>
                              </w:divBdr>
                              <w:divsChild>
                                <w:div w:id="589046815">
                                  <w:marLeft w:val="0"/>
                                  <w:marRight w:val="0"/>
                                  <w:marTop w:val="0"/>
                                  <w:marBottom w:val="0"/>
                                  <w:divBdr>
                                    <w:top w:val="none" w:sz="0" w:space="0" w:color="auto"/>
                                    <w:left w:val="none" w:sz="0" w:space="0" w:color="auto"/>
                                    <w:bottom w:val="none" w:sz="0" w:space="0" w:color="auto"/>
                                    <w:right w:val="none" w:sz="0" w:space="0" w:color="auto"/>
                                  </w:divBdr>
                                </w:div>
                              </w:divsChild>
                            </w:div>
                            <w:div w:id="324864305">
                              <w:marLeft w:val="0"/>
                              <w:marRight w:val="0"/>
                              <w:marTop w:val="0"/>
                              <w:marBottom w:val="0"/>
                              <w:divBdr>
                                <w:top w:val="none" w:sz="0" w:space="0" w:color="auto"/>
                                <w:left w:val="none" w:sz="0" w:space="0" w:color="auto"/>
                                <w:bottom w:val="none" w:sz="0" w:space="0" w:color="auto"/>
                                <w:right w:val="none" w:sz="0" w:space="0" w:color="auto"/>
                              </w:divBdr>
                              <w:divsChild>
                                <w:div w:id="45799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60602">
                      <w:marLeft w:val="0"/>
                      <w:marRight w:val="0"/>
                      <w:marTop w:val="0"/>
                      <w:marBottom w:val="0"/>
                      <w:divBdr>
                        <w:top w:val="none" w:sz="0" w:space="0" w:color="auto"/>
                        <w:left w:val="none" w:sz="0" w:space="0" w:color="auto"/>
                        <w:bottom w:val="none" w:sz="0" w:space="0" w:color="auto"/>
                        <w:right w:val="none" w:sz="0" w:space="0" w:color="auto"/>
                      </w:divBdr>
                      <w:divsChild>
                        <w:div w:id="123701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417256">
      <w:bodyDiv w:val="1"/>
      <w:marLeft w:val="0"/>
      <w:marRight w:val="0"/>
      <w:marTop w:val="0"/>
      <w:marBottom w:val="0"/>
      <w:divBdr>
        <w:top w:val="none" w:sz="0" w:space="0" w:color="auto"/>
        <w:left w:val="none" w:sz="0" w:space="0" w:color="auto"/>
        <w:bottom w:val="none" w:sz="0" w:space="0" w:color="auto"/>
        <w:right w:val="none" w:sz="0" w:space="0" w:color="auto"/>
      </w:divBdr>
      <w:divsChild>
        <w:div w:id="822620968">
          <w:marLeft w:val="0"/>
          <w:marRight w:val="0"/>
          <w:marTop w:val="0"/>
          <w:marBottom w:val="0"/>
          <w:divBdr>
            <w:top w:val="none" w:sz="0" w:space="0" w:color="auto"/>
            <w:left w:val="none" w:sz="0" w:space="0" w:color="auto"/>
            <w:bottom w:val="none" w:sz="0" w:space="0" w:color="auto"/>
            <w:right w:val="none" w:sz="0" w:space="0" w:color="auto"/>
          </w:divBdr>
          <w:divsChild>
            <w:div w:id="1831366102">
              <w:marLeft w:val="0"/>
              <w:marRight w:val="0"/>
              <w:marTop w:val="0"/>
              <w:marBottom w:val="0"/>
              <w:divBdr>
                <w:top w:val="none" w:sz="0" w:space="0" w:color="auto"/>
                <w:left w:val="none" w:sz="0" w:space="0" w:color="auto"/>
                <w:bottom w:val="none" w:sz="0" w:space="0" w:color="auto"/>
                <w:right w:val="none" w:sz="0" w:space="0" w:color="auto"/>
              </w:divBdr>
              <w:divsChild>
                <w:div w:id="359740059">
                  <w:marLeft w:val="0"/>
                  <w:marRight w:val="0"/>
                  <w:marTop w:val="0"/>
                  <w:marBottom w:val="0"/>
                  <w:divBdr>
                    <w:top w:val="none" w:sz="0" w:space="0" w:color="auto"/>
                    <w:left w:val="none" w:sz="0" w:space="0" w:color="auto"/>
                    <w:bottom w:val="none" w:sz="0" w:space="0" w:color="auto"/>
                    <w:right w:val="none" w:sz="0" w:space="0" w:color="auto"/>
                  </w:divBdr>
                </w:div>
              </w:divsChild>
            </w:div>
            <w:div w:id="1793134943">
              <w:marLeft w:val="0"/>
              <w:marRight w:val="0"/>
              <w:marTop w:val="0"/>
              <w:marBottom w:val="0"/>
              <w:divBdr>
                <w:top w:val="none" w:sz="0" w:space="0" w:color="auto"/>
                <w:left w:val="none" w:sz="0" w:space="0" w:color="auto"/>
                <w:bottom w:val="none" w:sz="0" w:space="0" w:color="auto"/>
                <w:right w:val="none" w:sz="0" w:space="0" w:color="auto"/>
              </w:divBdr>
            </w:div>
            <w:div w:id="1434201054">
              <w:marLeft w:val="0"/>
              <w:marRight w:val="0"/>
              <w:marTop w:val="0"/>
              <w:marBottom w:val="0"/>
              <w:divBdr>
                <w:top w:val="none" w:sz="0" w:space="0" w:color="auto"/>
                <w:left w:val="none" w:sz="0" w:space="0" w:color="auto"/>
                <w:bottom w:val="none" w:sz="0" w:space="0" w:color="auto"/>
                <w:right w:val="none" w:sz="0" w:space="0" w:color="auto"/>
              </w:divBdr>
              <w:divsChild>
                <w:div w:id="8313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805210">
      <w:bodyDiv w:val="1"/>
      <w:marLeft w:val="0"/>
      <w:marRight w:val="0"/>
      <w:marTop w:val="0"/>
      <w:marBottom w:val="0"/>
      <w:divBdr>
        <w:top w:val="none" w:sz="0" w:space="0" w:color="auto"/>
        <w:left w:val="none" w:sz="0" w:space="0" w:color="auto"/>
        <w:bottom w:val="none" w:sz="0" w:space="0" w:color="auto"/>
        <w:right w:val="none" w:sz="0" w:space="0" w:color="auto"/>
      </w:divBdr>
      <w:divsChild>
        <w:div w:id="32653647">
          <w:marLeft w:val="0"/>
          <w:marRight w:val="0"/>
          <w:marTop w:val="0"/>
          <w:marBottom w:val="0"/>
          <w:divBdr>
            <w:top w:val="none" w:sz="0" w:space="0" w:color="auto"/>
            <w:left w:val="none" w:sz="0" w:space="0" w:color="auto"/>
            <w:bottom w:val="none" w:sz="0" w:space="0" w:color="auto"/>
            <w:right w:val="none" w:sz="0" w:space="0" w:color="auto"/>
          </w:divBdr>
          <w:divsChild>
            <w:div w:id="1366322020">
              <w:marLeft w:val="0"/>
              <w:marRight w:val="0"/>
              <w:marTop w:val="0"/>
              <w:marBottom w:val="0"/>
              <w:divBdr>
                <w:top w:val="none" w:sz="0" w:space="0" w:color="auto"/>
                <w:left w:val="none" w:sz="0" w:space="0" w:color="auto"/>
                <w:bottom w:val="none" w:sz="0" w:space="0" w:color="auto"/>
                <w:right w:val="none" w:sz="0" w:space="0" w:color="auto"/>
              </w:divBdr>
              <w:divsChild>
                <w:div w:id="2064281493">
                  <w:marLeft w:val="0"/>
                  <w:marRight w:val="0"/>
                  <w:marTop w:val="0"/>
                  <w:marBottom w:val="0"/>
                  <w:divBdr>
                    <w:top w:val="none" w:sz="0" w:space="0" w:color="auto"/>
                    <w:left w:val="none" w:sz="0" w:space="0" w:color="auto"/>
                    <w:bottom w:val="none" w:sz="0" w:space="0" w:color="auto"/>
                    <w:right w:val="none" w:sz="0" w:space="0" w:color="auto"/>
                  </w:divBdr>
                </w:div>
              </w:divsChild>
            </w:div>
            <w:div w:id="522480771">
              <w:marLeft w:val="0"/>
              <w:marRight w:val="0"/>
              <w:marTop w:val="0"/>
              <w:marBottom w:val="0"/>
              <w:divBdr>
                <w:top w:val="none" w:sz="0" w:space="0" w:color="auto"/>
                <w:left w:val="none" w:sz="0" w:space="0" w:color="auto"/>
                <w:bottom w:val="none" w:sz="0" w:space="0" w:color="auto"/>
                <w:right w:val="none" w:sz="0" w:space="0" w:color="auto"/>
              </w:divBdr>
            </w:div>
            <w:div w:id="414936028">
              <w:marLeft w:val="0"/>
              <w:marRight w:val="0"/>
              <w:marTop w:val="0"/>
              <w:marBottom w:val="0"/>
              <w:divBdr>
                <w:top w:val="none" w:sz="0" w:space="0" w:color="auto"/>
                <w:left w:val="none" w:sz="0" w:space="0" w:color="auto"/>
                <w:bottom w:val="none" w:sz="0" w:space="0" w:color="auto"/>
                <w:right w:val="none" w:sz="0" w:space="0" w:color="auto"/>
              </w:divBdr>
              <w:divsChild>
                <w:div w:id="615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655646">
      <w:bodyDiv w:val="1"/>
      <w:marLeft w:val="0"/>
      <w:marRight w:val="0"/>
      <w:marTop w:val="0"/>
      <w:marBottom w:val="0"/>
      <w:divBdr>
        <w:top w:val="none" w:sz="0" w:space="0" w:color="auto"/>
        <w:left w:val="none" w:sz="0" w:space="0" w:color="auto"/>
        <w:bottom w:val="none" w:sz="0" w:space="0" w:color="auto"/>
        <w:right w:val="none" w:sz="0" w:space="0" w:color="auto"/>
      </w:divBdr>
      <w:divsChild>
        <w:div w:id="337537881">
          <w:marLeft w:val="0"/>
          <w:marRight w:val="0"/>
          <w:marTop w:val="0"/>
          <w:marBottom w:val="0"/>
          <w:divBdr>
            <w:top w:val="none" w:sz="0" w:space="0" w:color="auto"/>
            <w:left w:val="none" w:sz="0" w:space="0" w:color="auto"/>
            <w:bottom w:val="none" w:sz="0" w:space="0" w:color="auto"/>
            <w:right w:val="none" w:sz="0" w:space="0" w:color="auto"/>
          </w:divBdr>
          <w:divsChild>
            <w:div w:id="901989602">
              <w:marLeft w:val="0"/>
              <w:marRight w:val="0"/>
              <w:marTop w:val="0"/>
              <w:marBottom w:val="0"/>
              <w:divBdr>
                <w:top w:val="none" w:sz="0" w:space="0" w:color="auto"/>
                <w:left w:val="none" w:sz="0" w:space="0" w:color="auto"/>
                <w:bottom w:val="none" w:sz="0" w:space="0" w:color="auto"/>
                <w:right w:val="none" w:sz="0" w:space="0" w:color="auto"/>
              </w:divBdr>
              <w:divsChild>
                <w:div w:id="395474180">
                  <w:marLeft w:val="0"/>
                  <w:marRight w:val="0"/>
                  <w:marTop w:val="0"/>
                  <w:marBottom w:val="0"/>
                  <w:divBdr>
                    <w:top w:val="none" w:sz="0" w:space="0" w:color="auto"/>
                    <w:left w:val="none" w:sz="0" w:space="0" w:color="auto"/>
                    <w:bottom w:val="none" w:sz="0" w:space="0" w:color="auto"/>
                    <w:right w:val="none" w:sz="0" w:space="0" w:color="auto"/>
                  </w:divBdr>
                </w:div>
              </w:divsChild>
            </w:div>
            <w:div w:id="1313146086">
              <w:marLeft w:val="0"/>
              <w:marRight w:val="0"/>
              <w:marTop w:val="0"/>
              <w:marBottom w:val="0"/>
              <w:divBdr>
                <w:top w:val="none" w:sz="0" w:space="0" w:color="auto"/>
                <w:left w:val="none" w:sz="0" w:space="0" w:color="auto"/>
                <w:bottom w:val="none" w:sz="0" w:space="0" w:color="auto"/>
                <w:right w:val="none" w:sz="0" w:space="0" w:color="auto"/>
              </w:divBdr>
            </w:div>
            <w:div w:id="1976786474">
              <w:marLeft w:val="0"/>
              <w:marRight w:val="0"/>
              <w:marTop w:val="0"/>
              <w:marBottom w:val="0"/>
              <w:divBdr>
                <w:top w:val="none" w:sz="0" w:space="0" w:color="auto"/>
                <w:left w:val="none" w:sz="0" w:space="0" w:color="auto"/>
                <w:bottom w:val="none" w:sz="0" w:space="0" w:color="auto"/>
                <w:right w:val="none" w:sz="0" w:space="0" w:color="auto"/>
              </w:divBdr>
              <w:divsChild>
                <w:div w:id="92923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257945">
      <w:bodyDiv w:val="1"/>
      <w:marLeft w:val="0"/>
      <w:marRight w:val="0"/>
      <w:marTop w:val="0"/>
      <w:marBottom w:val="0"/>
      <w:divBdr>
        <w:top w:val="none" w:sz="0" w:space="0" w:color="auto"/>
        <w:left w:val="none" w:sz="0" w:space="0" w:color="auto"/>
        <w:bottom w:val="none" w:sz="0" w:space="0" w:color="auto"/>
        <w:right w:val="none" w:sz="0" w:space="0" w:color="auto"/>
      </w:divBdr>
      <w:divsChild>
        <w:div w:id="1688673788">
          <w:marLeft w:val="0"/>
          <w:marRight w:val="0"/>
          <w:marTop w:val="0"/>
          <w:marBottom w:val="0"/>
          <w:divBdr>
            <w:top w:val="none" w:sz="0" w:space="0" w:color="auto"/>
            <w:left w:val="none" w:sz="0" w:space="0" w:color="auto"/>
            <w:bottom w:val="none" w:sz="0" w:space="0" w:color="auto"/>
            <w:right w:val="none" w:sz="0" w:space="0" w:color="auto"/>
          </w:divBdr>
          <w:divsChild>
            <w:div w:id="1466461345">
              <w:marLeft w:val="0"/>
              <w:marRight w:val="0"/>
              <w:marTop w:val="0"/>
              <w:marBottom w:val="0"/>
              <w:divBdr>
                <w:top w:val="none" w:sz="0" w:space="0" w:color="auto"/>
                <w:left w:val="none" w:sz="0" w:space="0" w:color="auto"/>
                <w:bottom w:val="none" w:sz="0" w:space="0" w:color="auto"/>
                <w:right w:val="none" w:sz="0" w:space="0" w:color="auto"/>
              </w:divBdr>
              <w:divsChild>
                <w:div w:id="2129162307">
                  <w:marLeft w:val="0"/>
                  <w:marRight w:val="0"/>
                  <w:marTop w:val="0"/>
                  <w:marBottom w:val="0"/>
                  <w:divBdr>
                    <w:top w:val="none" w:sz="0" w:space="0" w:color="auto"/>
                    <w:left w:val="none" w:sz="0" w:space="0" w:color="auto"/>
                    <w:bottom w:val="none" w:sz="0" w:space="0" w:color="auto"/>
                    <w:right w:val="none" w:sz="0" w:space="0" w:color="auto"/>
                  </w:divBdr>
                </w:div>
              </w:divsChild>
            </w:div>
            <w:div w:id="1737124566">
              <w:marLeft w:val="0"/>
              <w:marRight w:val="0"/>
              <w:marTop w:val="0"/>
              <w:marBottom w:val="0"/>
              <w:divBdr>
                <w:top w:val="none" w:sz="0" w:space="0" w:color="auto"/>
                <w:left w:val="none" w:sz="0" w:space="0" w:color="auto"/>
                <w:bottom w:val="none" w:sz="0" w:space="0" w:color="auto"/>
                <w:right w:val="none" w:sz="0" w:space="0" w:color="auto"/>
              </w:divBdr>
            </w:div>
            <w:div w:id="658772342">
              <w:marLeft w:val="0"/>
              <w:marRight w:val="0"/>
              <w:marTop w:val="0"/>
              <w:marBottom w:val="0"/>
              <w:divBdr>
                <w:top w:val="none" w:sz="0" w:space="0" w:color="auto"/>
                <w:left w:val="none" w:sz="0" w:space="0" w:color="auto"/>
                <w:bottom w:val="none" w:sz="0" w:space="0" w:color="auto"/>
                <w:right w:val="none" w:sz="0" w:space="0" w:color="auto"/>
              </w:divBdr>
              <w:divsChild>
                <w:div w:id="120752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4444">
      <w:bodyDiv w:val="1"/>
      <w:marLeft w:val="0"/>
      <w:marRight w:val="0"/>
      <w:marTop w:val="0"/>
      <w:marBottom w:val="0"/>
      <w:divBdr>
        <w:top w:val="none" w:sz="0" w:space="0" w:color="auto"/>
        <w:left w:val="none" w:sz="0" w:space="0" w:color="auto"/>
        <w:bottom w:val="none" w:sz="0" w:space="0" w:color="auto"/>
        <w:right w:val="none" w:sz="0" w:space="0" w:color="auto"/>
      </w:divBdr>
      <w:divsChild>
        <w:div w:id="875239437">
          <w:marLeft w:val="0"/>
          <w:marRight w:val="0"/>
          <w:marTop w:val="0"/>
          <w:marBottom w:val="0"/>
          <w:divBdr>
            <w:top w:val="none" w:sz="0" w:space="0" w:color="auto"/>
            <w:left w:val="none" w:sz="0" w:space="0" w:color="auto"/>
            <w:bottom w:val="none" w:sz="0" w:space="0" w:color="auto"/>
            <w:right w:val="none" w:sz="0" w:space="0" w:color="auto"/>
          </w:divBdr>
          <w:divsChild>
            <w:div w:id="2079553842">
              <w:marLeft w:val="0"/>
              <w:marRight w:val="0"/>
              <w:marTop w:val="0"/>
              <w:marBottom w:val="0"/>
              <w:divBdr>
                <w:top w:val="none" w:sz="0" w:space="0" w:color="auto"/>
                <w:left w:val="none" w:sz="0" w:space="0" w:color="auto"/>
                <w:bottom w:val="none" w:sz="0" w:space="0" w:color="auto"/>
                <w:right w:val="none" w:sz="0" w:space="0" w:color="auto"/>
              </w:divBdr>
              <w:divsChild>
                <w:div w:id="2097943410">
                  <w:marLeft w:val="0"/>
                  <w:marRight w:val="0"/>
                  <w:marTop w:val="0"/>
                  <w:marBottom w:val="0"/>
                  <w:divBdr>
                    <w:top w:val="none" w:sz="0" w:space="0" w:color="auto"/>
                    <w:left w:val="none" w:sz="0" w:space="0" w:color="auto"/>
                    <w:bottom w:val="none" w:sz="0" w:space="0" w:color="auto"/>
                    <w:right w:val="none" w:sz="0" w:space="0" w:color="auto"/>
                  </w:divBdr>
                </w:div>
              </w:divsChild>
            </w:div>
            <w:div w:id="1775711831">
              <w:marLeft w:val="0"/>
              <w:marRight w:val="0"/>
              <w:marTop w:val="0"/>
              <w:marBottom w:val="0"/>
              <w:divBdr>
                <w:top w:val="none" w:sz="0" w:space="0" w:color="auto"/>
                <w:left w:val="none" w:sz="0" w:space="0" w:color="auto"/>
                <w:bottom w:val="none" w:sz="0" w:space="0" w:color="auto"/>
                <w:right w:val="none" w:sz="0" w:space="0" w:color="auto"/>
              </w:divBdr>
            </w:div>
            <w:div w:id="250823333">
              <w:marLeft w:val="0"/>
              <w:marRight w:val="0"/>
              <w:marTop w:val="0"/>
              <w:marBottom w:val="0"/>
              <w:divBdr>
                <w:top w:val="none" w:sz="0" w:space="0" w:color="auto"/>
                <w:left w:val="none" w:sz="0" w:space="0" w:color="auto"/>
                <w:bottom w:val="none" w:sz="0" w:space="0" w:color="auto"/>
                <w:right w:val="none" w:sz="0" w:space="0" w:color="auto"/>
              </w:divBdr>
              <w:divsChild>
                <w:div w:id="130026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75983">
      <w:bodyDiv w:val="1"/>
      <w:marLeft w:val="0"/>
      <w:marRight w:val="0"/>
      <w:marTop w:val="0"/>
      <w:marBottom w:val="0"/>
      <w:divBdr>
        <w:top w:val="none" w:sz="0" w:space="0" w:color="auto"/>
        <w:left w:val="none" w:sz="0" w:space="0" w:color="auto"/>
        <w:bottom w:val="none" w:sz="0" w:space="0" w:color="auto"/>
        <w:right w:val="none" w:sz="0" w:space="0" w:color="auto"/>
      </w:divBdr>
      <w:divsChild>
        <w:div w:id="255216084">
          <w:marLeft w:val="0"/>
          <w:marRight w:val="0"/>
          <w:marTop w:val="0"/>
          <w:marBottom w:val="0"/>
          <w:divBdr>
            <w:top w:val="none" w:sz="0" w:space="0" w:color="auto"/>
            <w:left w:val="none" w:sz="0" w:space="0" w:color="auto"/>
            <w:bottom w:val="none" w:sz="0" w:space="0" w:color="auto"/>
            <w:right w:val="none" w:sz="0" w:space="0" w:color="auto"/>
          </w:divBdr>
          <w:divsChild>
            <w:div w:id="1565026715">
              <w:marLeft w:val="0"/>
              <w:marRight w:val="0"/>
              <w:marTop w:val="0"/>
              <w:marBottom w:val="0"/>
              <w:divBdr>
                <w:top w:val="none" w:sz="0" w:space="0" w:color="auto"/>
                <w:left w:val="none" w:sz="0" w:space="0" w:color="auto"/>
                <w:bottom w:val="none" w:sz="0" w:space="0" w:color="auto"/>
                <w:right w:val="none" w:sz="0" w:space="0" w:color="auto"/>
              </w:divBdr>
            </w:div>
            <w:div w:id="389309831">
              <w:marLeft w:val="0"/>
              <w:marRight w:val="0"/>
              <w:marTop w:val="0"/>
              <w:marBottom w:val="0"/>
              <w:divBdr>
                <w:top w:val="none" w:sz="0" w:space="0" w:color="auto"/>
                <w:left w:val="none" w:sz="0" w:space="0" w:color="auto"/>
                <w:bottom w:val="none" w:sz="0" w:space="0" w:color="auto"/>
                <w:right w:val="none" w:sz="0" w:space="0" w:color="auto"/>
              </w:divBdr>
              <w:divsChild>
                <w:div w:id="168289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410991">
      <w:bodyDiv w:val="1"/>
      <w:marLeft w:val="0"/>
      <w:marRight w:val="0"/>
      <w:marTop w:val="0"/>
      <w:marBottom w:val="0"/>
      <w:divBdr>
        <w:top w:val="none" w:sz="0" w:space="0" w:color="auto"/>
        <w:left w:val="none" w:sz="0" w:space="0" w:color="auto"/>
        <w:bottom w:val="none" w:sz="0" w:space="0" w:color="auto"/>
        <w:right w:val="none" w:sz="0" w:space="0" w:color="auto"/>
      </w:divBdr>
      <w:divsChild>
        <w:div w:id="307519196">
          <w:marLeft w:val="0"/>
          <w:marRight w:val="0"/>
          <w:marTop w:val="0"/>
          <w:marBottom w:val="0"/>
          <w:divBdr>
            <w:top w:val="none" w:sz="0" w:space="0" w:color="auto"/>
            <w:left w:val="none" w:sz="0" w:space="0" w:color="auto"/>
            <w:bottom w:val="none" w:sz="0" w:space="0" w:color="auto"/>
            <w:right w:val="none" w:sz="0" w:space="0" w:color="auto"/>
          </w:divBdr>
          <w:divsChild>
            <w:div w:id="626936800">
              <w:marLeft w:val="0"/>
              <w:marRight w:val="0"/>
              <w:marTop w:val="0"/>
              <w:marBottom w:val="0"/>
              <w:divBdr>
                <w:top w:val="none" w:sz="0" w:space="0" w:color="auto"/>
                <w:left w:val="none" w:sz="0" w:space="0" w:color="auto"/>
                <w:bottom w:val="none" w:sz="0" w:space="0" w:color="auto"/>
                <w:right w:val="none" w:sz="0" w:space="0" w:color="auto"/>
              </w:divBdr>
              <w:divsChild>
                <w:div w:id="2068414217">
                  <w:marLeft w:val="0"/>
                  <w:marRight w:val="0"/>
                  <w:marTop w:val="0"/>
                  <w:marBottom w:val="0"/>
                  <w:divBdr>
                    <w:top w:val="none" w:sz="0" w:space="0" w:color="auto"/>
                    <w:left w:val="none" w:sz="0" w:space="0" w:color="auto"/>
                    <w:bottom w:val="none" w:sz="0" w:space="0" w:color="auto"/>
                    <w:right w:val="none" w:sz="0" w:space="0" w:color="auto"/>
                  </w:divBdr>
                </w:div>
              </w:divsChild>
            </w:div>
            <w:div w:id="524565498">
              <w:marLeft w:val="0"/>
              <w:marRight w:val="0"/>
              <w:marTop w:val="0"/>
              <w:marBottom w:val="0"/>
              <w:divBdr>
                <w:top w:val="none" w:sz="0" w:space="0" w:color="auto"/>
                <w:left w:val="none" w:sz="0" w:space="0" w:color="auto"/>
                <w:bottom w:val="none" w:sz="0" w:space="0" w:color="auto"/>
                <w:right w:val="none" w:sz="0" w:space="0" w:color="auto"/>
              </w:divBdr>
            </w:div>
            <w:div w:id="2085908182">
              <w:marLeft w:val="0"/>
              <w:marRight w:val="0"/>
              <w:marTop w:val="0"/>
              <w:marBottom w:val="0"/>
              <w:divBdr>
                <w:top w:val="none" w:sz="0" w:space="0" w:color="auto"/>
                <w:left w:val="none" w:sz="0" w:space="0" w:color="auto"/>
                <w:bottom w:val="none" w:sz="0" w:space="0" w:color="auto"/>
                <w:right w:val="none" w:sz="0" w:space="0" w:color="auto"/>
              </w:divBdr>
              <w:divsChild>
                <w:div w:id="16127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exasheart.org/HIC/Topics_Esp/Meds/cholm_sp.cfm" TargetMode="External"/><Relationship Id="rId117" Type="http://schemas.openxmlformats.org/officeDocument/2006/relationships/hyperlink" Target="http://www.texasheart.org/HIC/Topics_Esp/Meds/index.cfm" TargetMode="External"/><Relationship Id="rId21" Type="http://schemas.openxmlformats.org/officeDocument/2006/relationships/hyperlink" Target="http://www.texasheart.org/HIC/Topics_Esp/Meds/angim_sp.cfm" TargetMode="External"/><Relationship Id="rId42" Type="http://schemas.openxmlformats.org/officeDocument/2006/relationships/hyperlink" Target="http://www.texasheart.org/HIC/Topics_Esp/Cond/strok_sp.cfm" TargetMode="External"/><Relationship Id="rId47" Type="http://schemas.openxmlformats.org/officeDocument/2006/relationships/hyperlink" Target="http://api.addthis.com/oexchange/0.8/forward/twitter/offer?username=khoge&amp;title=Betabloqueantes%20-%20Instituto%20del%20Coraz%C3%B3n%20de%20Texas%20(Texas%20Heart%20Institute)&amp;url=http://172.23.51.83/HIC/Topics_Esp/Meds/betam_sp.cfm&amp;" TargetMode="External"/><Relationship Id="rId63" Type="http://schemas.openxmlformats.org/officeDocument/2006/relationships/hyperlink" Target="http://www.texasheart.org/HIC/Topics_Esp/Cond/angin_sp.cfm" TargetMode="External"/><Relationship Id="rId68" Type="http://schemas.openxmlformats.org/officeDocument/2006/relationships/hyperlink" Target="http://www.texasheart.org/HIC/Topics_Esp/Meds/digim_sp.cfm" TargetMode="External"/><Relationship Id="rId84" Type="http://schemas.openxmlformats.org/officeDocument/2006/relationships/hyperlink" Target="http://www.texasheart.org/HIC/Topics_Esp/Cond/arcat_sp.cfm" TargetMode="External"/><Relationship Id="rId89" Type="http://schemas.openxmlformats.org/officeDocument/2006/relationships/hyperlink" Target="http://api.addthis.com/oexchange/0.8/offer?username=khoge&amp;title=Diluyentes%20de%20la%20sangre%20-%20Instituto%20del%20Coraz%C3%B3n%20de%20Texas%20(Texas%20Heart%20Institute)&amp;url=http://172.23.51.83/HIC/Topics_Esp/Meds/blodm_sp.cfm&amp;" TargetMode="External"/><Relationship Id="rId112" Type="http://schemas.openxmlformats.org/officeDocument/2006/relationships/hyperlink" Target="http://www.texasheart.org/HIC/Topics_Esp/Meds/diurm_sp.cfm" TargetMode="External"/><Relationship Id="rId133" Type="http://schemas.openxmlformats.org/officeDocument/2006/relationships/hyperlink" Target="http://www.texasheart.org/HIC/Topics_Esp/Cond/attaspan.cfm" TargetMode="External"/><Relationship Id="rId138" Type="http://schemas.openxmlformats.org/officeDocument/2006/relationships/hyperlink" Target="http://www.texasheart.org/HIC/Topics_Esp/Proced/cab_span.cfm" TargetMode="External"/><Relationship Id="rId154" Type="http://schemas.openxmlformats.org/officeDocument/2006/relationships/hyperlink" Target="http://commons.wikimedia.org/wiki/File:Commons-logo.svg" TargetMode="External"/><Relationship Id="rId159" Type="http://schemas.openxmlformats.org/officeDocument/2006/relationships/hyperlink" Target="http://es.wikipedia.org/wiki/Categor%C3%ADa:Agentes_inotr%C3%B3picos" TargetMode="External"/><Relationship Id="rId175" Type="http://schemas.openxmlformats.org/officeDocument/2006/relationships/hyperlink" Target="http://es.wikipedia.org/wiki/Cardiot%C3%B3nico" TargetMode="External"/><Relationship Id="rId170" Type="http://schemas.openxmlformats.org/officeDocument/2006/relationships/hyperlink" Target="http://es.wikipedia.org/wiki/Beta_bloqueador" TargetMode="External"/><Relationship Id="rId16" Type="http://schemas.openxmlformats.org/officeDocument/2006/relationships/image" Target="media/image6.gif"/><Relationship Id="rId107" Type="http://schemas.openxmlformats.org/officeDocument/2006/relationships/hyperlink" Target="http://api.addthis.com/oexchange/0.8/forward/email/offer?username=khoge&amp;title=Inhibidores%20de%20la%20enzima%20convertidora%20de%20la%20angiotensina%20(ECA)%20-%20Instituto%20del%20Coraz%C3%B3n%20de%20Texas%20(Texas%20Heart%20Institute)&amp;url=http://172.23.51.83/HIC/Topics_Esp/Meds/acem_sp.cfm&amp;" TargetMode="External"/><Relationship Id="rId11" Type="http://schemas.openxmlformats.org/officeDocument/2006/relationships/image" Target="media/image3.gif"/><Relationship Id="rId32" Type="http://schemas.openxmlformats.org/officeDocument/2006/relationships/hyperlink" Target="http://www.texasheart.org/HIC/Topics_Esp/Meds/digim_sp.cfm" TargetMode="External"/><Relationship Id="rId37" Type="http://schemas.openxmlformats.org/officeDocument/2006/relationships/hyperlink" Target="http://api.addthis.com/oexchange/0.8/forward/email/offer?username=khoge&amp;title=Aspirina%20(salicilato)%20-%20Instituto%20del%20Coraz%C3%B3n%20de%20Texas%20(Texas%20Heart%20Institute)&amp;url=http://172.23.51.83/HIC/Topics_Esp/Meds/aspirin_meds_sp.cfm&amp;" TargetMode="External"/><Relationship Id="rId53" Type="http://schemas.openxmlformats.org/officeDocument/2006/relationships/hyperlink" Target="http://www.texasheart.org/HIC/Topics_Esp/Cond/arrhy_sp.cfm" TargetMode="External"/><Relationship Id="rId58" Type="http://schemas.openxmlformats.org/officeDocument/2006/relationships/hyperlink" Target="http://api.addthis.com/oexchange/0.8/forward/twitter/offer?username=khoge&amp;title=Bloqueantes%20c%C3%A1lcicos%20-%20Instituto%20del%20Coraz%C3%B3n%20de%20Texas%20(Texas%20Heart%20Institute)&amp;url=http://172.23.51.83/HIC/Topics_Esp/Meds/calcm_sp.cfm&amp;" TargetMode="External"/><Relationship Id="rId74" Type="http://schemas.openxmlformats.org/officeDocument/2006/relationships/hyperlink" Target="http://www.texasheart.org/HIC/Topics_Esp/Cond/hbp_span.cfm" TargetMode="External"/><Relationship Id="rId79" Type="http://schemas.openxmlformats.org/officeDocument/2006/relationships/hyperlink" Target="http://api.addthis.com/oexchange/0.8/forward/twitter/offer?username=khoge&amp;title=Digit%C3%A1licos%20-%20Instituto%20del%20Coraz%C3%B3n%20de%20Texas%20(Texas%20Heart%20Institute)&amp;url=http://172.23.51.83/HIC/Topics_Esp/Meds/digim_sp.cfm&amp;" TargetMode="External"/><Relationship Id="rId102" Type="http://schemas.openxmlformats.org/officeDocument/2006/relationships/hyperlink" Target="http://www.texasheart.org/HIC/Topics_Esp/Cond/chf_span.cfm" TargetMode="External"/><Relationship Id="rId123" Type="http://schemas.openxmlformats.org/officeDocument/2006/relationships/hyperlink" Target="http://www.texasheart.org/HIC/Topics_Esp/Meds/index.cfm" TargetMode="External"/><Relationship Id="rId128" Type="http://schemas.openxmlformats.org/officeDocument/2006/relationships/hyperlink" Target="http://api.addthis.com/oexchange/0.8/forward/email/offer?username=khoge&amp;title=Terapia%20antiplaquetaria%20-%20Texas%20Heart%20Institute%20Heart%20Information%20Center&amp;url=http://172.23.51.83/HIC/Topics_Esp/Meds/antiplatelet_esp.cfm&amp;" TargetMode="External"/><Relationship Id="rId144" Type="http://schemas.openxmlformats.org/officeDocument/2006/relationships/hyperlink" Target="http://www.texasheart.org/HIC/Topics_Esp/Proced/angioplasty_sp.cfm" TargetMode="External"/><Relationship Id="rId149" Type="http://schemas.openxmlformats.org/officeDocument/2006/relationships/hyperlink" Target="http://www.texasheart.org/HIC/Topics_Esp/Cond/diabetes_sp.cfm" TargetMode="External"/><Relationship Id="rId5" Type="http://schemas.openxmlformats.org/officeDocument/2006/relationships/webSettings" Target="webSettings.xml"/><Relationship Id="rId90" Type="http://schemas.openxmlformats.org/officeDocument/2006/relationships/hyperlink" Target="http://www.texasheart.org/HIC/Topics_Esp/Meds/index.cfm" TargetMode="External"/><Relationship Id="rId95" Type="http://schemas.openxmlformats.org/officeDocument/2006/relationships/hyperlink" Target="http://www.texasheart.org/HIC/Topics_Esp/Cond/chf_span.cfm" TargetMode="External"/><Relationship Id="rId160" Type="http://schemas.openxmlformats.org/officeDocument/2006/relationships/hyperlink" Target="http://es.wikipedia.org/wiki/Categor%C3%ADa:Antiarr%C3%ADtmicos" TargetMode="External"/><Relationship Id="rId165" Type="http://schemas.openxmlformats.org/officeDocument/2006/relationships/hyperlink" Target="http://es.wikipedia.org/wiki/Categor%C3%ADa:Estimulantes_card%C3%ADacos" TargetMode="External"/><Relationship Id="rId22" Type="http://schemas.openxmlformats.org/officeDocument/2006/relationships/hyperlink" Target="http://www.texasheart.org/HIC/Topics_Esp/Meds/digim_sp.cfm" TargetMode="External"/><Relationship Id="rId27" Type="http://schemas.openxmlformats.org/officeDocument/2006/relationships/hyperlink" Target="http://www.texasheart.org/HIC/Topics_Esp/Meds/nitrm_sp.cfm" TargetMode="External"/><Relationship Id="rId43" Type="http://schemas.openxmlformats.org/officeDocument/2006/relationships/hyperlink" Target="http://www.texasheart.org/HIC/Topics_Esp/Meds/blodm_sp.cfm" TargetMode="External"/><Relationship Id="rId48" Type="http://schemas.openxmlformats.org/officeDocument/2006/relationships/hyperlink" Target="http://api.addthis.com/oexchange/0.8/forward/email/offer?username=khoge&amp;title=Betabloqueantes%20-%20Instituto%20del%20Coraz%C3%B3n%20de%20Texas%20(Texas%20Heart%20Institute)&amp;url=http://172.23.51.83/HIC/Topics_Esp/Meds/betam_sp.cfm&amp;" TargetMode="External"/><Relationship Id="rId64" Type="http://schemas.openxmlformats.org/officeDocument/2006/relationships/hyperlink" Target="http://www.texasheart.org/HIC/Topics_Esp/Cond/arrhy_sp.cfm" TargetMode="External"/><Relationship Id="rId69" Type="http://schemas.openxmlformats.org/officeDocument/2006/relationships/hyperlink" Target="http://api.addthis.com/oexchange/0.8/forward/facebook/offer?username=khoge&amp;title=Bloqueantes%20de%20los%20receptores%20de%20la%20angiotensina%20II%20-%20Instituto%20del%20Coraz%C3%B3n%20de%20Texas%20(Texas%20Heart%20Institute)&amp;url=http://172.23.51.83/HIC/Topics_Esp/Meds/angim_sp.cfm&amp;" TargetMode="External"/><Relationship Id="rId113" Type="http://schemas.openxmlformats.org/officeDocument/2006/relationships/hyperlink" Target="http://api.addthis.com/oexchange/0.8/forward/facebook/offer?username=khoge&amp;title=Reductores%20del%20colesterol%20-%20Instituto%20del%20Coraz%C3%B3n%20de%20Texas%20(Texas%20Heart%20Institute)&amp;url=http://172.23.51.83/HIC/Topics_Esp/Meds/cholm_sp.cfm&amp;" TargetMode="External"/><Relationship Id="rId118" Type="http://schemas.openxmlformats.org/officeDocument/2006/relationships/hyperlink" Target="http://www.texasheart.org/HIC/Topics_Esp/HSmart/cholspan.cfm" TargetMode="External"/><Relationship Id="rId134" Type="http://schemas.openxmlformats.org/officeDocument/2006/relationships/hyperlink" Target="http://www.texasheart.org/HIC/Topics_Esp/Cond/angin_sp.cfm" TargetMode="External"/><Relationship Id="rId139" Type="http://schemas.openxmlformats.org/officeDocument/2006/relationships/hyperlink" Target="http://www.texasheart.org/HIC/Topics_Esp/Cond/arrhy_sp.cfm" TargetMode="External"/><Relationship Id="rId80" Type="http://schemas.openxmlformats.org/officeDocument/2006/relationships/hyperlink" Target="http://api.addthis.com/oexchange/0.8/forward/email/offer?username=khoge&amp;title=Digit%C3%A1licos%20-%20Instituto%20del%20Coraz%C3%B3n%20de%20Texas%20(Texas%20Heart%20Institute)&amp;url=http://172.23.51.83/HIC/Topics_Esp/Meds/digim_sp.cfm&amp;" TargetMode="External"/><Relationship Id="rId85" Type="http://schemas.openxmlformats.org/officeDocument/2006/relationships/hyperlink" Target="http://www.texasheart.org/HIC/Topics_Esp/Cond/arrhy_sp.cfm" TargetMode="External"/><Relationship Id="rId150" Type="http://schemas.openxmlformats.org/officeDocument/2006/relationships/hyperlink" Target="http://www.texasheart.org/HIC/Topics_Esp/Meds/diurm_sp.cfm" TargetMode="External"/><Relationship Id="rId155" Type="http://schemas.openxmlformats.org/officeDocument/2006/relationships/image" Target="media/image7.png"/><Relationship Id="rId171" Type="http://schemas.openxmlformats.org/officeDocument/2006/relationships/hyperlink" Target="http://es.wikipedia.org/wiki/Bretilio" TargetMode="External"/><Relationship Id="rId176" Type="http://schemas.openxmlformats.org/officeDocument/2006/relationships/hyperlink" Target="http://es.wikipedia.org/wiki/MER_29" TargetMode="External"/><Relationship Id="rId12" Type="http://schemas.openxmlformats.org/officeDocument/2006/relationships/hyperlink" Target="http://www.texasheart.org/HIC/Topics_Esp/Meds/" TargetMode="External"/><Relationship Id="rId17" Type="http://schemas.openxmlformats.org/officeDocument/2006/relationships/hyperlink" Target="http://www.texasheart.org/HIC/Topics_Esp/Meds/antia_sp.cfm" TargetMode="External"/><Relationship Id="rId33" Type="http://schemas.openxmlformats.org/officeDocument/2006/relationships/hyperlink" Target="http://www.texasheart.org/HIC/Topics_Esp/Diag/diholt_sp.cfm" TargetMode="External"/><Relationship Id="rId38" Type="http://schemas.openxmlformats.org/officeDocument/2006/relationships/hyperlink" Target="http://api.addthis.com/oexchange/0.8/offer?username=khoge&amp;title=Aspirina%20(salicilato)%20-%20Instituto%20del%20Coraz%C3%B3n%20de%20Texas%20(Texas%20Heart%20Institute)&amp;url=http://172.23.51.83/HIC/Topics_Esp/Meds/aspirin_meds_sp.cfm&amp;" TargetMode="External"/><Relationship Id="rId59" Type="http://schemas.openxmlformats.org/officeDocument/2006/relationships/hyperlink" Target="http://api.addthis.com/oexchange/0.8/forward/email/offer?username=khoge&amp;title=Bloqueantes%20c%C3%A1lcicos%20-%20Instituto%20del%20Coraz%C3%B3n%20de%20Texas%20(Texas%20Heart%20Institute)&amp;url=http://172.23.51.83/HIC/Topics_Esp/Meds/calcm_sp.cfm&amp;" TargetMode="External"/><Relationship Id="rId103" Type="http://schemas.openxmlformats.org/officeDocument/2006/relationships/hyperlink" Target="http://www.texasheart.org/HIC/Topics_Esp/Cond/hbp_span.cfm" TargetMode="External"/><Relationship Id="rId108" Type="http://schemas.openxmlformats.org/officeDocument/2006/relationships/hyperlink" Target="http://api.addthis.com/oexchange/0.8/offer?username=khoge&amp;title=Inhibidores%20de%20la%20enzima%20convertidora%20de%20la%20angiotensina%20(ECA)%20-%20Instituto%20del%20Coraz%C3%B3n%20de%20Texas%20(Texas%20Heart%20Institute)&amp;url=http://172.23.51.83/HIC/Topics_Esp/Meds/acem_sp.cfm&amp;" TargetMode="External"/><Relationship Id="rId124" Type="http://schemas.openxmlformats.org/officeDocument/2006/relationships/hyperlink" Target="http://www.texasheart.org/HIC/Topics_Esp/Cond/angin_sp.cfm" TargetMode="External"/><Relationship Id="rId129" Type="http://schemas.openxmlformats.org/officeDocument/2006/relationships/hyperlink" Target="http://api.addthis.com/oexchange/0.8/offer?username=khoge&amp;title=Terapia%20antiplaquetaria%20-%20Texas%20Heart%20Institute%20Heart%20Information%20Center&amp;url=http://172.23.51.83/HIC/Topics_Esp/Meds/antiplatelet_esp.cfm&amp;" TargetMode="External"/><Relationship Id="rId54" Type="http://schemas.openxmlformats.org/officeDocument/2006/relationships/hyperlink" Target="http://www.texasheart.org/HIC/Topics_Esp/Cond/angin_sp.cfm" TargetMode="External"/><Relationship Id="rId70" Type="http://schemas.openxmlformats.org/officeDocument/2006/relationships/hyperlink" Target="http://api.addthis.com/oexchange/0.8/forward/twitter/offer?username=khoge&amp;title=Bloqueantes%20de%20los%20receptores%20de%20la%20angiotensina%20II%20-%20Instituto%20del%20Coraz%C3%B3n%20de%20Texas%20(Texas%20Heart%20Institute)&amp;url=http://172.23.51.83/HIC/Topics_Esp/Meds/angim_sp.cfm&amp;" TargetMode="External"/><Relationship Id="rId75" Type="http://schemas.openxmlformats.org/officeDocument/2006/relationships/hyperlink" Target="http://www.texasheart.org/HIC/Topics_Esp/Meds/acem_sp.cfm" TargetMode="External"/><Relationship Id="rId91" Type="http://schemas.openxmlformats.org/officeDocument/2006/relationships/hyperlink" Target="http://www.texasheart.org/HIC/Topics_Esp/Cond/attaspan.cfm" TargetMode="External"/><Relationship Id="rId96" Type="http://schemas.openxmlformats.org/officeDocument/2006/relationships/hyperlink" Target="http://www.texasheart.org/HIC/Topics_Esp/HSmart/obesity_sp.cfm" TargetMode="External"/><Relationship Id="rId140" Type="http://schemas.openxmlformats.org/officeDocument/2006/relationships/hyperlink" Target="http://www.texasheart.org/HIC/Topics_Esp/Cond/valvedis_sp.cfm" TargetMode="External"/><Relationship Id="rId145" Type="http://schemas.openxmlformats.org/officeDocument/2006/relationships/hyperlink" Target="http://www.texasheart.org/HIC/Topics_Esp/Cond/angin_sp.cfm" TargetMode="External"/><Relationship Id="rId161" Type="http://schemas.openxmlformats.org/officeDocument/2006/relationships/hyperlink" Target="http://es.wikipedia.org/wiki/Categor%C3%ADa:Antihipertensivos" TargetMode="External"/><Relationship Id="rId166" Type="http://schemas.openxmlformats.org/officeDocument/2006/relationships/hyperlink" Target="http://es.wikipedia.org/wiki/Categor%C3%ADa:F%C3%A1rmacos_hipolipemiantes" TargetMode="External"/><Relationship Id="rId1" Type="http://schemas.openxmlformats.org/officeDocument/2006/relationships/numbering" Target="numbering.xml"/><Relationship Id="rId6" Type="http://schemas.openxmlformats.org/officeDocument/2006/relationships/hyperlink" Target="http://api.addthis.com/oexchange/0.8/forward/facebook/offer?username=khoge&amp;title=Medicamentos%20cardiovasculares%20-%20Instituto%20del%20Coraz%C3%B3n%20de%20Texas%20(Texas%20Heart%20Institute)&amp;url=http://172.23.51.83/HIC/Topics_Esp/Meds/index.cfm&amp;" TargetMode="External"/><Relationship Id="rId23" Type="http://schemas.openxmlformats.org/officeDocument/2006/relationships/hyperlink" Target="http://www.texasheart.org/HIC/Topics_Esp/Meds/blodm_sp.cfm" TargetMode="External"/><Relationship Id="rId28" Type="http://schemas.openxmlformats.org/officeDocument/2006/relationships/hyperlink" Target="http://www.texasheart.org/HIC/Topics_Esp/Meds/antiplatelet_esp.cfm" TargetMode="External"/><Relationship Id="rId49" Type="http://schemas.openxmlformats.org/officeDocument/2006/relationships/hyperlink" Target="http://api.addthis.com/oexchange/0.8/offer?username=khoge&amp;title=Betabloqueantes%20-%20Instituto%20del%20Coraz%C3%B3n%20de%20Texas%20(Texas%20Heart%20Institute)&amp;url=http://172.23.51.83/HIC/Topics_Esp/Meds/betam_sp.cfm&amp;" TargetMode="External"/><Relationship Id="rId114" Type="http://schemas.openxmlformats.org/officeDocument/2006/relationships/hyperlink" Target="http://api.addthis.com/oexchange/0.8/forward/twitter/offer?username=khoge&amp;title=Reductores%20del%20colesterol%20-%20Instituto%20del%20Coraz%C3%B3n%20de%20Texas%20(Texas%20Heart%20Institute)&amp;url=http://172.23.51.83/HIC/Topics_Esp/Meds/cholm_sp.cfm&amp;" TargetMode="External"/><Relationship Id="rId119" Type="http://schemas.openxmlformats.org/officeDocument/2006/relationships/hyperlink" Target="http://api.addthis.com/oexchange/0.8/forward/facebook/offer?username=khoge&amp;title=Nitratos%20-%20Instituto%20del%20Coraz%C3%B3n%20de%20Texas%20(Texas%20Heart%20Institute)&amp;url=http://172.23.51.83/HIC/Topics_Esp/Meds/nitrm_sp.cfm&amp;" TargetMode="External"/><Relationship Id="rId10" Type="http://schemas.openxmlformats.org/officeDocument/2006/relationships/hyperlink" Target="http://api.addthis.com/oexchange/0.8/forward/email/offer?username=khoge&amp;title=Medicamentos%20cardiovasculares%20-%20Instituto%20del%20Coraz%C3%B3n%20de%20Texas%20(Texas%20Heart%20Institute)&amp;url=http://172.23.51.83/HIC/Topics_Esp/Meds/index.cfm&amp;" TargetMode="External"/><Relationship Id="rId31" Type="http://schemas.openxmlformats.org/officeDocument/2006/relationships/hyperlink" Target="http://www.texasheart.org/HIC/Topics_Esp/Meds/betam_sp.cfm" TargetMode="External"/><Relationship Id="rId44" Type="http://schemas.openxmlformats.org/officeDocument/2006/relationships/hyperlink" Target="http://www.texasheart.org/HIC/Topics_Esp/Cond/chf_span.cfm" TargetMode="External"/><Relationship Id="rId52" Type="http://schemas.openxmlformats.org/officeDocument/2006/relationships/hyperlink" Target="http://www.texasheart.org/HIC/Topics_Esp/Cond/chf_span.cfm" TargetMode="External"/><Relationship Id="rId60" Type="http://schemas.openxmlformats.org/officeDocument/2006/relationships/hyperlink" Target="http://api.addthis.com/oexchange/0.8/offer?username=khoge&amp;title=Bloqueantes%20c%C3%A1lcicos%20-%20Instituto%20del%20Coraz%C3%B3n%20de%20Texas%20(Texas%20Heart%20Institute)&amp;url=http://172.23.51.83/HIC/Topics_Esp/Meds/calcm_sp.cfm&amp;" TargetMode="External"/><Relationship Id="rId65" Type="http://schemas.openxmlformats.org/officeDocument/2006/relationships/hyperlink" Target="http://www.texasheart.org/HIC/Topics_Esp/Meds/betam_sp.cfm" TargetMode="External"/><Relationship Id="rId73" Type="http://schemas.openxmlformats.org/officeDocument/2006/relationships/hyperlink" Target="http://www.texasheart.org/HIC/Topics_Esp/Meds/index.cfm" TargetMode="External"/><Relationship Id="rId78" Type="http://schemas.openxmlformats.org/officeDocument/2006/relationships/hyperlink" Target="http://api.addthis.com/oexchange/0.8/forward/facebook/offer?username=khoge&amp;title=Digit%C3%A1licos%20-%20Instituto%20del%20Coraz%C3%B3n%20de%20Texas%20(Texas%20Heart%20Institute)&amp;url=http://172.23.51.83/HIC/Topics_Esp/Meds/digim_sp.cfm&amp;" TargetMode="External"/><Relationship Id="rId81" Type="http://schemas.openxmlformats.org/officeDocument/2006/relationships/hyperlink" Target="http://api.addthis.com/oexchange/0.8/offer?username=khoge&amp;title=Digit%C3%A1licos%20-%20Instituto%20del%20Coraz%C3%B3n%20de%20Texas%20(Texas%20Heart%20Institute)&amp;url=http://172.23.51.83/HIC/Topics_Esp/Meds/digim_sp.cfm&amp;" TargetMode="External"/><Relationship Id="rId86" Type="http://schemas.openxmlformats.org/officeDocument/2006/relationships/hyperlink" Target="http://api.addthis.com/oexchange/0.8/forward/facebook/offer?username=khoge&amp;title=Diluyentes%20de%20la%20sangre%20-%20Instituto%20del%20Coraz%C3%B3n%20de%20Texas%20(Texas%20Heart%20Institute)&amp;url=http://172.23.51.83/HIC/Topics_Esp/Meds/blodm_sp.cfm&amp;" TargetMode="External"/><Relationship Id="rId94" Type="http://schemas.openxmlformats.org/officeDocument/2006/relationships/hyperlink" Target="http://www.texasheart.org/HIC/Topics_Esp/Cond/pvd_sp.cfm" TargetMode="External"/><Relationship Id="rId99" Type="http://schemas.openxmlformats.org/officeDocument/2006/relationships/hyperlink" Target="http://api.addthis.com/oexchange/0.8/forward/email/offer?username=khoge&amp;title=Diur%C3%A9ticos%20-%20Instituto%20del%20Coraz%C3%B3n%20de%20Texas%20(Texas%20Heart%20Institute)&amp;url=http://172.23.51.83/HIC/Topics_Esp/Meds/diurm_sp.cfm&amp;" TargetMode="External"/><Relationship Id="rId101" Type="http://schemas.openxmlformats.org/officeDocument/2006/relationships/hyperlink" Target="http://www.texasheart.org/HIC/Topics_Esp/Meds/index.cfm" TargetMode="External"/><Relationship Id="rId122" Type="http://schemas.openxmlformats.org/officeDocument/2006/relationships/hyperlink" Target="http://api.addthis.com/oexchange/0.8/offer?username=khoge&amp;title=Nitratos%20-%20Instituto%20del%20Coraz%C3%B3n%20de%20Texas%20(Texas%20Heart%20Institute)&amp;url=http://172.23.51.83/HIC/Topics_Esp/Meds/nitrm_sp.cfm&amp;" TargetMode="External"/><Relationship Id="rId130" Type="http://schemas.openxmlformats.org/officeDocument/2006/relationships/hyperlink" Target="http://www.texasheart.org/HIC/Topics_Esp/Meds/index.cfm" TargetMode="External"/><Relationship Id="rId135" Type="http://schemas.openxmlformats.org/officeDocument/2006/relationships/hyperlink" Target="http://www.texasheart.org/HIC/Topics_Esp/Cond/strok_sp.cfm" TargetMode="External"/><Relationship Id="rId143" Type="http://schemas.openxmlformats.org/officeDocument/2006/relationships/hyperlink" Target="http://www.texasheart.org/HIC/Topics_Esp/Meds/blodm_sp.cfm" TargetMode="External"/><Relationship Id="rId148" Type="http://schemas.openxmlformats.org/officeDocument/2006/relationships/hyperlink" Target="http://www.texasheart.org/HIC/Topics_Esp/Meds/cholm_sp.cfm" TargetMode="External"/><Relationship Id="rId151" Type="http://schemas.openxmlformats.org/officeDocument/2006/relationships/hyperlink" Target="http://www.texasheart.org/HIC/Topics_Esp/Cond/cad_span.cfm" TargetMode="External"/><Relationship Id="rId156" Type="http://schemas.openxmlformats.org/officeDocument/2006/relationships/hyperlink" Target="http://es.wikipedia.org/wiki/Wikimedia_Commons" TargetMode="External"/><Relationship Id="rId164" Type="http://schemas.openxmlformats.org/officeDocument/2006/relationships/hyperlink" Target="http://es.wikipedia.org/wiki/Categor%C3%ADa:Diur%C3%A9ticos" TargetMode="External"/><Relationship Id="rId169" Type="http://schemas.openxmlformats.org/officeDocument/2006/relationships/hyperlink" Target="http://es.wikipedia.org/wiki/Categor%C3%ADa:Vasoprotectores" TargetMode="External"/><Relationship Id="rId177" Type="http://schemas.openxmlformats.org/officeDocument/2006/relationships/hyperlink" Target="http://es.wikipedia.org/wiki/Nitrito_de_amilo" TargetMode="External"/><Relationship Id="rId4" Type="http://schemas.openxmlformats.org/officeDocument/2006/relationships/settings" Target="settings.xml"/><Relationship Id="rId9" Type="http://schemas.openxmlformats.org/officeDocument/2006/relationships/image" Target="media/image2.gif"/><Relationship Id="rId172" Type="http://schemas.openxmlformats.org/officeDocument/2006/relationships/hyperlink" Target="http://es.wikipedia.org/wiki/Bufadien%C3%B3lido" TargetMode="External"/><Relationship Id="rId13" Type="http://schemas.openxmlformats.org/officeDocument/2006/relationships/image" Target="media/image4.gif"/><Relationship Id="rId18" Type="http://schemas.openxmlformats.org/officeDocument/2006/relationships/hyperlink" Target="http://www.texasheart.org/HIC/Topics_Esp/Meds/aspirin_meds_sp.cfm" TargetMode="External"/><Relationship Id="rId39" Type="http://schemas.openxmlformats.org/officeDocument/2006/relationships/hyperlink" Target="http://www.texasheart.org/HIC/Topics_Esp/Meds/index.cfm" TargetMode="External"/><Relationship Id="rId109" Type="http://schemas.openxmlformats.org/officeDocument/2006/relationships/hyperlink" Target="http://www.texasheart.org/HIC/Topics_Esp/Meds/index.cfm" TargetMode="External"/><Relationship Id="rId34" Type="http://schemas.openxmlformats.org/officeDocument/2006/relationships/hyperlink" Target="http://www.texasheart.org/HIC/Topics_Esp/Diag/dieps_sp.cfm" TargetMode="External"/><Relationship Id="rId50" Type="http://schemas.openxmlformats.org/officeDocument/2006/relationships/hyperlink" Target="http://www.texasheart.org/HIC/Topics_Esp/Meds/index.cfm" TargetMode="External"/><Relationship Id="rId55" Type="http://schemas.openxmlformats.org/officeDocument/2006/relationships/hyperlink" Target="http://www.texasheart.org/HIC/Topics_Esp/Cond/attaspan.cfm" TargetMode="External"/><Relationship Id="rId76" Type="http://schemas.openxmlformats.org/officeDocument/2006/relationships/hyperlink" Target="http://www.texasheart.org/HIC/Topics_Esp/Meds/diurm_sp.cfm" TargetMode="External"/><Relationship Id="rId97" Type="http://schemas.openxmlformats.org/officeDocument/2006/relationships/hyperlink" Target="http://api.addthis.com/oexchange/0.8/forward/facebook/offer?username=khoge&amp;title=Diur%C3%A9ticos%20-%20Instituto%20del%20Coraz%C3%B3n%20de%20Texas%20(Texas%20Heart%20Institute)&amp;url=http://172.23.51.83/HIC/Topics_Esp/Meds/diurm_sp.cfm&amp;" TargetMode="External"/><Relationship Id="rId104" Type="http://schemas.openxmlformats.org/officeDocument/2006/relationships/hyperlink" Target="http://www.texasheart.org/HIC/Topics_Esp/Meds/digim_sp.cfm" TargetMode="External"/><Relationship Id="rId120" Type="http://schemas.openxmlformats.org/officeDocument/2006/relationships/hyperlink" Target="http://api.addthis.com/oexchange/0.8/forward/twitter/offer?username=khoge&amp;title=Nitratos%20-%20Instituto%20del%20Coraz%C3%B3n%20de%20Texas%20(Texas%20Heart%20Institute)&amp;url=http://172.23.51.83/HIC/Topics_Esp/Meds/nitrm_sp.cfm&amp;" TargetMode="External"/><Relationship Id="rId125" Type="http://schemas.openxmlformats.org/officeDocument/2006/relationships/hyperlink" Target="http://www.texasheart.org/HIC/Topics_Esp/Cond/chf_span.cfm" TargetMode="External"/><Relationship Id="rId141" Type="http://schemas.openxmlformats.org/officeDocument/2006/relationships/hyperlink" Target="http://www.texasheart.org/HIC/Topics_Esp/Proced/vsurg_span.cfm" TargetMode="External"/><Relationship Id="rId146" Type="http://schemas.openxmlformats.org/officeDocument/2006/relationships/hyperlink" Target="http://www.texasheart.org/HIC/Topics_Esp/Cond/chf_span.cfm" TargetMode="External"/><Relationship Id="rId167" Type="http://schemas.openxmlformats.org/officeDocument/2006/relationships/hyperlink" Target="http://es.wikipedia.org/wiki/Categor%C3%ADa:Vasodilatadores" TargetMode="External"/><Relationship Id="rId7" Type="http://schemas.openxmlformats.org/officeDocument/2006/relationships/image" Target="media/image1.gif"/><Relationship Id="rId71" Type="http://schemas.openxmlformats.org/officeDocument/2006/relationships/hyperlink" Target="http://api.addthis.com/oexchange/0.8/forward/email/offer?username=khoge&amp;title=Bloqueantes%20de%20los%20receptores%20de%20la%20angiotensina%20II%20-%20Instituto%20del%20Coraz%C3%B3n%20de%20Texas%20(Texas%20Heart%20Institute)&amp;url=http://172.23.51.83/HIC/Topics_Esp/Meds/angim_sp.cfm&amp;" TargetMode="External"/><Relationship Id="rId92" Type="http://schemas.openxmlformats.org/officeDocument/2006/relationships/hyperlink" Target="http://www.texasheart.org/HIC/Topics_Esp/Cond/strok_sp.cfm" TargetMode="External"/><Relationship Id="rId162" Type="http://schemas.openxmlformats.org/officeDocument/2006/relationships/hyperlink" Target="http://es.wikipedia.org/wiki/Categor%C3%ADa:Beta_bloqueantes" TargetMode="External"/><Relationship Id="rId2" Type="http://schemas.openxmlformats.org/officeDocument/2006/relationships/styles" Target="styles.xml"/><Relationship Id="rId29" Type="http://schemas.openxmlformats.org/officeDocument/2006/relationships/hyperlink" Target="http://www.texasheart.org/HIC/Topics_Esp/Meds/index.cfm" TargetMode="External"/><Relationship Id="rId24" Type="http://schemas.openxmlformats.org/officeDocument/2006/relationships/hyperlink" Target="http://www.texasheart.org/HIC/Topics_Esp/Meds/diurm_sp.cfm" TargetMode="External"/><Relationship Id="rId40" Type="http://schemas.openxmlformats.org/officeDocument/2006/relationships/hyperlink" Target="http://www.texasheart.org/HIC/Topics_Esp/Cond/angin_sp.cfm" TargetMode="External"/><Relationship Id="rId45" Type="http://schemas.openxmlformats.org/officeDocument/2006/relationships/hyperlink" Target="http://www.texasheart.org/HIC/Topics_Esp/Cond/hbp_span.cfm" TargetMode="External"/><Relationship Id="rId66" Type="http://schemas.openxmlformats.org/officeDocument/2006/relationships/hyperlink" Target="http://www.texasheart.org/HIC/Topics_Esp/Meds/acem_sp.cfm" TargetMode="External"/><Relationship Id="rId87" Type="http://schemas.openxmlformats.org/officeDocument/2006/relationships/hyperlink" Target="http://api.addthis.com/oexchange/0.8/forward/twitter/offer?username=khoge&amp;title=Diluyentes%20de%20la%20sangre%20-%20Instituto%20del%20Coraz%C3%B3n%20de%20Texas%20(Texas%20Heart%20Institute)&amp;url=http://172.23.51.83/HIC/Topics_Esp/Meds/blodm_sp.cfm&amp;" TargetMode="External"/><Relationship Id="rId110" Type="http://schemas.openxmlformats.org/officeDocument/2006/relationships/hyperlink" Target="http://www.texasheart.org/HIC/Topics_Esp/Cond/chf_span.cfm" TargetMode="External"/><Relationship Id="rId115" Type="http://schemas.openxmlformats.org/officeDocument/2006/relationships/hyperlink" Target="http://api.addthis.com/oexchange/0.8/forward/email/offer?username=khoge&amp;title=Reductores%20del%20colesterol%20-%20Instituto%20del%20Coraz%C3%B3n%20de%20Texas%20(Texas%20Heart%20Institute)&amp;url=http://172.23.51.83/HIC/Topics_Esp/Meds/cholm_sp.cfm&amp;" TargetMode="External"/><Relationship Id="rId131" Type="http://schemas.openxmlformats.org/officeDocument/2006/relationships/hyperlink" Target="http://www.texasheart.org/HIC/Gloss_Esp/Glossary_sp.cfm" TargetMode="External"/><Relationship Id="rId136" Type="http://schemas.openxmlformats.org/officeDocument/2006/relationships/hyperlink" Target="http://www.texasheart.org/HIC/Topics_Esp/Cond/pvd_sp.cfm" TargetMode="External"/><Relationship Id="rId157" Type="http://schemas.openxmlformats.org/officeDocument/2006/relationships/hyperlink" Target="http://commons.wikimedia.org/wiki/Category:Cardiovascular_drugs" TargetMode="External"/><Relationship Id="rId178" Type="http://schemas.openxmlformats.org/officeDocument/2006/relationships/fontTable" Target="fontTable.xml"/><Relationship Id="rId61" Type="http://schemas.openxmlformats.org/officeDocument/2006/relationships/hyperlink" Target="http://www.texasheart.org/HIC/Topics_Esp/Meds/index.cfm" TargetMode="External"/><Relationship Id="rId82" Type="http://schemas.openxmlformats.org/officeDocument/2006/relationships/hyperlink" Target="http://www.texasheart.org/HIC/Topics_Esp/Meds/index.cfm" TargetMode="External"/><Relationship Id="rId152" Type="http://schemas.openxmlformats.org/officeDocument/2006/relationships/hyperlink" Target="http://www.texasheart.org/HIC/Topics_Esp/Cond/chf_span.cfm" TargetMode="External"/><Relationship Id="rId173" Type="http://schemas.openxmlformats.org/officeDocument/2006/relationships/hyperlink" Target="http://es.wikipedia.org/wiki/Captopril" TargetMode="External"/><Relationship Id="rId19" Type="http://schemas.openxmlformats.org/officeDocument/2006/relationships/hyperlink" Target="http://www.texasheart.org/HIC/Topics_Esp/Meds/betam_sp.cfm" TargetMode="External"/><Relationship Id="rId14" Type="http://schemas.openxmlformats.org/officeDocument/2006/relationships/image" Target="media/image5.gif"/><Relationship Id="rId30" Type="http://schemas.openxmlformats.org/officeDocument/2006/relationships/hyperlink" Target="http://www.texasheart.org/HIC/Topics_Esp/Cond/arrhy_sp.cfm" TargetMode="External"/><Relationship Id="rId35" Type="http://schemas.openxmlformats.org/officeDocument/2006/relationships/hyperlink" Target="http://api.addthis.com/oexchange/0.8/forward/facebook/offer?username=khoge&amp;title=Aspirina%20(salicilato)%20-%20Instituto%20del%20Coraz%C3%B3n%20de%20Texas%20(Texas%20Heart%20Institute)&amp;url=http://172.23.51.83/HIC/Topics_Esp/Meds/aspirin_meds_sp.cfm&amp;" TargetMode="External"/><Relationship Id="rId56" Type="http://schemas.openxmlformats.org/officeDocument/2006/relationships/hyperlink" Target="http://www.texasheart.org/HIC/Anatomy_Esp/systole_sp.cfm" TargetMode="External"/><Relationship Id="rId77" Type="http://schemas.openxmlformats.org/officeDocument/2006/relationships/hyperlink" Target="http://www.texasheart.org/HIC/Topics_Esp/Cond/chf_span.cfm" TargetMode="External"/><Relationship Id="rId100" Type="http://schemas.openxmlformats.org/officeDocument/2006/relationships/hyperlink" Target="http://api.addthis.com/oexchange/0.8/offer?username=khoge&amp;title=Diur%C3%A9ticos%20-%20Instituto%20del%20Coraz%C3%B3n%20de%20Texas%20(Texas%20Heart%20Institute)&amp;url=http://172.23.51.83/HIC/Topics_Esp/Meds/diurm_sp.cfm&amp;" TargetMode="External"/><Relationship Id="rId105" Type="http://schemas.openxmlformats.org/officeDocument/2006/relationships/hyperlink" Target="http://api.addthis.com/oexchange/0.8/forward/facebook/offer?username=khoge&amp;title=Inhibidores%20de%20la%20enzima%20convertidora%20de%20la%20angiotensina%20(ECA)%20-%20Instituto%20del%20Coraz%C3%B3n%20de%20Texas%20(Texas%20Heart%20Institute)&amp;url=http://172.23.51.83/HIC/Topics_Esp/Meds/acem_sp.cfm&amp;" TargetMode="External"/><Relationship Id="rId126" Type="http://schemas.openxmlformats.org/officeDocument/2006/relationships/hyperlink" Target="http://api.addthis.com/oexchange/0.8/forward/facebook/offer?username=khoge&amp;title=Terapia%20antiplaquetaria%20-%20Texas%20Heart%20Institute%20Heart%20Information%20Center&amp;url=http://172.23.51.83/HIC/Topics_Esp/Meds/antiplatelet_esp.cfm&amp;" TargetMode="External"/><Relationship Id="rId147" Type="http://schemas.openxmlformats.org/officeDocument/2006/relationships/hyperlink" Target="http://www.texasheart.org/HIC/Topics_Esp/Meds/blodm_sp.cfm" TargetMode="External"/><Relationship Id="rId168" Type="http://schemas.openxmlformats.org/officeDocument/2006/relationships/hyperlink" Target="http://es.wikipedia.org/wiki/Categor%C3%ADa:Vasodilatadores_de_uso_card%C3%ADaco" TargetMode="External"/><Relationship Id="rId8" Type="http://schemas.openxmlformats.org/officeDocument/2006/relationships/hyperlink" Target="http://api.addthis.com/oexchange/0.8/forward/twitter/offer?username=khoge&amp;title=Medicamentos%20cardiovasculares%20-%20Instituto%20del%20Coraz%C3%B3n%20de%20Texas%20(Texas%20Heart%20Institute)&amp;url=http://172.23.51.83/HIC/Topics_Esp/Meds/index.cfm&amp;" TargetMode="External"/><Relationship Id="rId51" Type="http://schemas.openxmlformats.org/officeDocument/2006/relationships/hyperlink" Target="http://www.texasheart.org/HIC/Topics_Esp/Cond/hbp_span.cfm" TargetMode="External"/><Relationship Id="rId72" Type="http://schemas.openxmlformats.org/officeDocument/2006/relationships/hyperlink" Target="http://api.addthis.com/oexchange/0.8/offer?username=khoge&amp;title=Bloqueantes%20de%20los%20receptores%20de%20la%20angiotensina%20II%20-%20Instituto%20del%20Coraz%C3%B3n%20de%20Texas%20(Texas%20Heart%20Institute)&amp;url=http://172.23.51.83/HIC/Topics_Esp/Meds/angim_sp.cfm&amp;" TargetMode="External"/><Relationship Id="rId93" Type="http://schemas.openxmlformats.org/officeDocument/2006/relationships/hyperlink" Target="http://www.texasheart.org/HIC/Topics_Esp/Cond/arcat_sp.cfm" TargetMode="External"/><Relationship Id="rId98" Type="http://schemas.openxmlformats.org/officeDocument/2006/relationships/hyperlink" Target="http://api.addthis.com/oexchange/0.8/forward/twitter/offer?username=khoge&amp;title=Diur%C3%A9ticos%20-%20Instituto%20del%20Coraz%C3%B3n%20de%20Texas%20(Texas%20Heart%20Institute)&amp;url=http://172.23.51.83/HIC/Topics_Esp/Meds/diurm_sp.cfm&amp;" TargetMode="External"/><Relationship Id="rId121" Type="http://schemas.openxmlformats.org/officeDocument/2006/relationships/hyperlink" Target="http://api.addthis.com/oexchange/0.8/forward/email/offer?username=khoge&amp;title=Nitratos%20-%20Instituto%20del%20Coraz%C3%B3n%20de%20Texas%20(Texas%20Heart%20Institute)&amp;url=http://172.23.51.83/HIC/Topics_Esp/Meds/nitrm_sp.cfm&amp;" TargetMode="External"/><Relationship Id="rId142" Type="http://schemas.openxmlformats.org/officeDocument/2006/relationships/hyperlink" Target="http://www.texasheart.org/HIC/Topics_Esp/Cond/pvd_sp.cfm" TargetMode="External"/><Relationship Id="rId163" Type="http://schemas.openxmlformats.org/officeDocument/2006/relationships/hyperlink" Target="http://es.wikipedia.org/wiki/Categor%C3%ADa:Bloqueadores_de_los_canales_de_calcio" TargetMode="External"/><Relationship Id="rId3" Type="http://schemas.microsoft.com/office/2007/relationships/stylesWithEffects" Target="stylesWithEffects.xml"/><Relationship Id="rId25" Type="http://schemas.openxmlformats.org/officeDocument/2006/relationships/hyperlink" Target="http://www.texasheart.org/HIC/Topics_Esp/Meds/acem_sp.cfm" TargetMode="External"/><Relationship Id="rId46" Type="http://schemas.openxmlformats.org/officeDocument/2006/relationships/hyperlink" Target="http://api.addthis.com/oexchange/0.8/forward/facebook/offer?username=khoge&amp;title=Betabloqueantes%20-%20Instituto%20del%20Coraz%C3%B3n%20de%20Texas%20(Texas%20Heart%20Institute)&amp;url=http://172.23.51.83/HIC/Topics_Esp/Meds/betam_sp.cfm&amp;" TargetMode="External"/><Relationship Id="rId67" Type="http://schemas.openxmlformats.org/officeDocument/2006/relationships/hyperlink" Target="http://www.texasheart.org/HIC/Topics_Esp/Meds/diurm_sp.cfm" TargetMode="External"/><Relationship Id="rId116" Type="http://schemas.openxmlformats.org/officeDocument/2006/relationships/hyperlink" Target="http://api.addthis.com/oexchange/0.8/offer?username=khoge&amp;title=Reductores%20del%20colesterol%20-%20Instituto%20del%20Coraz%C3%B3n%20de%20Texas%20(Texas%20Heart%20Institute)&amp;url=http://172.23.51.83/HIC/Topics_Esp/Meds/cholm_sp.cfm&amp;" TargetMode="External"/><Relationship Id="rId137" Type="http://schemas.openxmlformats.org/officeDocument/2006/relationships/hyperlink" Target="http://www.texasheart.org/HIC/Topics_Esp/Proced/angioplasty_sp.cfm" TargetMode="External"/><Relationship Id="rId158" Type="http://schemas.openxmlformats.org/officeDocument/2006/relationships/hyperlink" Target="http://es.wikipedia.org/wiki/Categor%C3%ADa:Agentes_antiarr%C3%ADtmicos" TargetMode="External"/><Relationship Id="rId20" Type="http://schemas.openxmlformats.org/officeDocument/2006/relationships/hyperlink" Target="http://www.texasheart.org/HIC/Topics_Esp/Meds/calcm_sp.cfm" TargetMode="External"/><Relationship Id="rId41" Type="http://schemas.openxmlformats.org/officeDocument/2006/relationships/hyperlink" Target="http://www.texasheart.org/HIC/Topics_Esp/Cond/attaspan.cfm" TargetMode="External"/><Relationship Id="rId62" Type="http://schemas.openxmlformats.org/officeDocument/2006/relationships/hyperlink" Target="http://www.texasheart.org/HIC/Topics_Esp/Cond/hbp_span.cfm" TargetMode="External"/><Relationship Id="rId83" Type="http://schemas.openxmlformats.org/officeDocument/2006/relationships/hyperlink" Target="http://www.texasheart.org/HIC/Topics_Esp/Cond/chf_span.cfm" TargetMode="External"/><Relationship Id="rId88" Type="http://schemas.openxmlformats.org/officeDocument/2006/relationships/hyperlink" Target="http://api.addthis.com/oexchange/0.8/forward/email/offer?username=khoge&amp;title=Diluyentes%20de%20la%20sangre%20-%20Instituto%20del%20Coraz%C3%B3n%20de%20Texas%20(Texas%20Heart%20Institute)&amp;url=http://172.23.51.83/HIC/Topics_Esp/Meds/blodm_sp.cfm&amp;" TargetMode="External"/><Relationship Id="rId111" Type="http://schemas.openxmlformats.org/officeDocument/2006/relationships/hyperlink" Target="http://www.texasheart.org/HIC/Topics_Esp/Cond/attaspan.cfm" TargetMode="External"/><Relationship Id="rId132" Type="http://schemas.openxmlformats.org/officeDocument/2006/relationships/hyperlink" Target="http://www.texasheart.org/HIC/Topics_Esp/Cond/cad_span.cfm" TargetMode="External"/><Relationship Id="rId153" Type="http://schemas.openxmlformats.org/officeDocument/2006/relationships/hyperlink" Target="http://www.texasheart.org/HIC/Topics_Esp/Cond/hbp_span.cfm" TargetMode="External"/><Relationship Id="rId174" Type="http://schemas.openxmlformats.org/officeDocument/2006/relationships/hyperlink" Target="http://es.wikipedia.org/wiki/Carden%C3%B3lido" TargetMode="External"/><Relationship Id="rId179" Type="http://schemas.openxmlformats.org/officeDocument/2006/relationships/theme" Target="theme/theme1.xml"/><Relationship Id="rId15" Type="http://schemas.openxmlformats.org/officeDocument/2006/relationships/hyperlink" Target="http://api.addthis.com/oexchange/0.8/offer?username=khoge&amp;title=Medicamentos%20cardiovasculares%20-%20Instituto%20del%20Coraz%C3%B3n%20de%20Texas%20(Texas%20Heart%20Institute)&amp;url=http://172.23.51.83/HIC/Topics_Esp/Meds/index.cfm&amp;" TargetMode="External"/><Relationship Id="rId36" Type="http://schemas.openxmlformats.org/officeDocument/2006/relationships/hyperlink" Target="http://api.addthis.com/oexchange/0.8/forward/twitter/offer?username=khoge&amp;title=Aspirina%20(salicilato)%20-%20Instituto%20del%20Coraz%C3%B3n%20de%20Texas%20(Texas%20Heart%20Institute)&amp;url=http://172.23.51.83/HIC/Topics_Esp/Meds/aspirin_meds_sp.cfm&amp;" TargetMode="External"/><Relationship Id="rId57" Type="http://schemas.openxmlformats.org/officeDocument/2006/relationships/hyperlink" Target="http://api.addthis.com/oexchange/0.8/forward/facebook/offer?username=khoge&amp;title=Bloqueantes%20c%C3%A1lcicos%20-%20Instituto%20del%20Coraz%C3%B3n%20de%20Texas%20(Texas%20Heart%20Institute)&amp;url=http://172.23.51.83/HIC/Topics_Esp/Meds/calcm_sp.cfm&amp;" TargetMode="External"/><Relationship Id="rId106" Type="http://schemas.openxmlformats.org/officeDocument/2006/relationships/hyperlink" Target="http://api.addthis.com/oexchange/0.8/forward/twitter/offer?username=khoge&amp;title=Inhibidores%20de%20la%20enzima%20convertidora%20de%20la%20angiotensina%20(ECA)%20-%20Instituto%20del%20Coraz%C3%B3n%20de%20Texas%20(Texas%20Heart%20Institute)&amp;url=http://172.23.51.83/HIC/Topics_Esp/Meds/acem_sp.cfm&amp;" TargetMode="External"/><Relationship Id="rId127" Type="http://schemas.openxmlformats.org/officeDocument/2006/relationships/hyperlink" Target="http://api.addthis.com/oexchange/0.8/forward/twitter/offer?username=khoge&amp;title=Terapia%20antiplaquetaria%20-%20Texas%20Heart%20Institute%20Heart%20Information%20Center&amp;url=http://172.23.51.83/HIC/Topics_Esp/Meds/antiplatelet_esp.cfm&am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866</TotalTime>
  <Pages>49</Pages>
  <Words>20788</Words>
  <Characters>114335</Characters>
  <Application>Microsoft Office Word</Application>
  <DocSecurity>0</DocSecurity>
  <Lines>952</Lines>
  <Paragraphs>269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12</cp:revision>
  <dcterms:created xsi:type="dcterms:W3CDTF">2014-04-05T18:18:00Z</dcterms:created>
  <dcterms:modified xsi:type="dcterms:W3CDTF">2014-04-12T08:24:00Z</dcterms:modified>
</cp:coreProperties>
</file>