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PATRONES FUNCIONALES DE SALUD</w:t>
      </w:r>
    </w:p>
    <w:p w:rsidR="00C6459D" w:rsidRPr="00C6459D" w:rsidRDefault="00C6459D" w:rsidP="00C6459D">
      <w:pPr>
        <w:spacing w:after="0" w:line="240" w:lineRule="auto"/>
        <w:rPr>
          <w:rFonts w:ascii="Arial" w:eastAsia="Times New Roman" w:hAnsi="Arial" w:cs="Arial"/>
          <w:sz w:val="20"/>
          <w:szCs w:val="20"/>
          <w:lang w:eastAsia="es-BO"/>
        </w:rPr>
      </w:pPr>
      <w:proofErr w:type="spellStart"/>
      <w:r w:rsidRPr="00C6459D">
        <w:rPr>
          <w:rFonts w:ascii="Arial" w:eastAsia="Times New Roman" w:hAnsi="Arial" w:cs="Arial"/>
          <w:sz w:val="20"/>
          <w:szCs w:val="20"/>
          <w:lang w:eastAsia="es-BO"/>
        </w:rPr>
        <w:t>Marjory</w:t>
      </w:r>
      <w:proofErr w:type="spellEnd"/>
      <w:r w:rsidRPr="00C6459D">
        <w:rPr>
          <w:rFonts w:ascii="Arial" w:eastAsia="Times New Roman" w:hAnsi="Arial" w:cs="Arial"/>
          <w:sz w:val="20"/>
          <w:szCs w:val="20"/>
          <w:lang w:eastAsia="es-BO"/>
        </w:rPr>
        <w:t xml:space="preserve"> </w:t>
      </w:r>
      <w:proofErr w:type="spellStart"/>
      <w:r w:rsidRPr="00C6459D">
        <w:rPr>
          <w:rFonts w:ascii="Arial" w:eastAsia="Times New Roman" w:hAnsi="Arial" w:cs="Arial"/>
          <w:sz w:val="20"/>
          <w:szCs w:val="20"/>
          <w:lang w:eastAsia="es-BO"/>
        </w:rPr>
        <w:t>Gordón</w:t>
      </w:r>
      <w:proofErr w:type="spellEnd"/>
      <w:r w:rsidRPr="00C6459D">
        <w:rPr>
          <w:rFonts w:ascii="Arial" w:eastAsia="Times New Roman" w:hAnsi="Arial" w:cs="Arial"/>
          <w:sz w:val="20"/>
          <w:szCs w:val="20"/>
          <w:lang w:eastAsia="es-BO"/>
        </w:rPr>
        <w:t xml:space="preserve"> ha desarrollado un marco de referencia para organizar la valoración de enfermería </w:t>
      </w:r>
    </w:p>
    <w:p w:rsidR="00C6459D" w:rsidRPr="00C6459D" w:rsidRDefault="00C6459D" w:rsidP="00C6459D">
      <w:pPr>
        <w:spacing w:after="0" w:line="240" w:lineRule="auto"/>
        <w:rPr>
          <w:rFonts w:ascii="Arial" w:eastAsia="Times New Roman" w:hAnsi="Arial" w:cs="Arial"/>
          <w:sz w:val="20"/>
          <w:szCs w:val="20"/>
          <w:lang w:eastAsia="es-BO"/>
        </w:rPr>
      </w:pPr>
      <w:proofErr w:type="gramStart"/>
      <w:r w:rsidRPr="00C6459D">
        <w:rPr>
          <w:rFonts w:ascii="Arial" w:eastAsia="Times New Roman" w:hAnsi="Arial" w:cs="Arial"/>
          <w:sz w:val="20"/>
          <w:szCs w:val="20"/>
          <w:lang w:eastAsia="es-BO"/>
        </w:rPr>
        <w:t>basándose</w:t>
      </w:r>
      <w:proofErr w:type="gramEnd"/>
      <w:r w:rsidRPr="00C6459D">
        <w:rPr>
          <w:rFonts w:ascii="Arial" w:eastAsia="Times New Roman" w:hAnsi="Arial" w:cs="Arial"/>
          <w:sz w:val="20"/>
          <w:szCs w:val="20"/>
          <w:lang w:eastAsia="es-BO"/>
        </w:rPr>
        <w:t xml:space="preserve"> en funciones con el fin de organizar las categorías </w:t>
      </w:r>
      <w:proofErr w:type="spellStart"/>
      <w:r w:rsidRPr="00C6459D">
        <w:rPr>
          <w:rFonts w:ascii="Arial" w:eastAsia="Times New Roman" w:hAnsi="Arial" w:cs="Arial"/>
          <w:sz w:val="20"/>
          <w:szCs w:val="20"/>
          <w:lang w:eastAsia="es-BO"/>
        </w:rPr>
        <w:t>diagnosticas</w:t>
      </w:r>
      <w:proofErr w:type="spellEnd"/>
      <w:r w:rsidRPr="00C6459D">
        <w:rPr>
          <w:rFonts w:ascii="Arial" w:eastAsia="Times New Roman" w:hAnsi="Arial" w:cs="Arial"/>
          <w:sz w:val="20"/>
          <w:szCs w:val="20"/>
          <w:lang w:eastAsia="es-BO"/>
        </w:rPr>
        <w:t xml:space="preserve"> y estandarizar la </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recolección de datos. (2)</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Esta</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estandarización de datos de valoración no debe interferir con las creencias filosóficas o las </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teorías de la enfermera. La estandarización sirve como guía para conducir a la enfermera en la </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obtención de los datos que deben recogerse y no en el enfoque que deba darle al interpretar los </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datos ni para determinarlas intervenciones. </w:t>
      </w:r>
      <w:proofErr w:type="spellStart"/>
      <w:r w:rsidRPr="00C6459D">
        <w:rPr>
          <w:rFonts w:ascii="Arial" w:eastAsia="Times New Roman" w:hAnsi="Arial" w:cs="Arial"/>
          <w:sz w:val="20"/>
          <w:szCs w:val="20"/>
          <w:lang w:eastAsia="es-BO"/>
        </w:rPr>
        <w:t>Carpenito</w:t>
      </w:r>
      <w:proofErr w:type="spellEnd"/>
      <w:r w:rsidRPr="00C6459D">
        <w:rPr>
          <w:rFonts w:ascii="Arial" w:eastAsia="Times New Roman" w:hAnsi="Arial" w:cs="Arial"/>
          <w:sz w:val="20"/>
          <w:szCs w:val="20"/>
          <w:lang w:eastAsia="es-BO"/>
        </w:rPr>
        <w:t xml:space="preserve"> (3) sugiere que cuando la enfermera prefiera algún modelo conceptual de </w:t>
      </w:r>
      <w:proofErr w:type="spellStart"/>
      <w:r w:rsidRPr="00C6459D">
        <w:rPr>
          <w:rFonts w:ascii="Arial" w:eastAsia="Times New Roman" w:hAnsi="Arial" w:cs="Arial"/>
          <w:sz w:val="20"/>
          <w:szCs w:val="20"/>
          <w:lang w:eastAsia="es-BO"/>
        </w:rPr>
        <w:t>Enfermeria</w:t>
      </w:r>
      <w:proofErr w:type="spellEnd"/>
      <w:r w:rsidRPr="00C6459D">
        <w:rPr>
          <w:rFonts w:ascii="Arial" w:eastAsia="Times New Roman" w:hAnsi="Arial" w:cs="Arial"/>
          <w:sz w:val="20"/>
          <w:szCs w:val="20"/>
          <w:lang w:eastAsia="es-BO"/>
        </w:rPr>
        <w:t xml:space="preserve">; por ejemplo el modelo de adaptación de Roy, el de </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Autocuidado de </w:t>
      </w:r>
      <w:proofErr w:type="spellStart"/>
      <w:r w:rsidRPr="00C6459D">
        <w:rPr>
          <w:rFonts w:ascii="Arial" w:eastAsia="Times New Roman" w:hAnsi="Arial" w:cs="Arial"/>
          <w:sz w:val="20"/>
          <w:szCs w:val="20"/>
          <w:lang w:eastAsia="es-BO"/>
        </w:rPr>
        <w:t>Orem</w:t>
      </w:r>
      <w:proofErr w:type="spellEnd"/>
      <w:r w:rsidRPr="00C6459D">
        <w:rPr>
          <w:rFonts w:ascii="Arial" w:eastAsia="Times New Roman" w:hAnsi="Arial" w:cs="Arial"/>
          <w:sz w:val="20"/>
          <w:szCs w:val="20"/>
          <w:lang w:eastAsia="es-BO"/>
        </w:rPr>
        <w:t>, el de Sistemas</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de </w:t>
      </w:r>
      <w:proofErr w:type="spellStart"/>
      <w:r w:rsidRPr="00C6459D">
        <w:rPr>
          <w:rFonts w:ascii="Arial" w:eastAsia="Times New Roman" w:hAnsi="Arial" w:cs="Arial"/>
          <w:sz w:val="20"/>
          <w:szCs w:val="20"/>
          <w:lang w:eastAsia="es-BO"/>
        </w:rPr>
        <w:t>Neuman</w:t>
      </w:r>
      <w:proofErr w:type="spellEnd"/>
      <w:r w:rsidRPr="00C6459D">
        <w:rPr>
          <w:rFonts w:ascii="Arial" w:eastAsia="Times New Roman" w:hAnsi="Arial" w:cs="Arial"/>
          <w:sz w:val="20"/>
          <w:szCs w:val="20"/>
          <w:lang w:eastAsia="es-BO"/>
        </w:rPr>
        <w:t xml:space="preserve"> o el de Nancy </w:t>
      </w:r>
      <w:proofErr w:type="spellStart"/>
      <w:r w:rsidRPr="00C6459D">
        <w:rPr>
          <w:rFonts w:ascii="Arial" w:eastAsia="Times New Roman" w:hAnsi="Arial" w:cs="Arial"/>
          <w:sz w:val="20"/>
          <w:szCs w:val="20"/>
          <w:lang w:eastAsia="es-BO"/>
        </w:rPr>
        <w:t>Roper</w:t>
      </w:r>
      <w:proofErr w:type="spellEnd"/>
      <w:r w:rsidRPr="00C6459D">
        <w:rPr>
          <w:rFonts w:ascii="Arial" w:eastAsia="Times New Roman" w:hAnsi="Arial" w:cs="Arial"/>
          <w:sz w:val="20"/>
          <w:szCs w:val="20"/>
          <w:lang w:eastAsia="es-BO"/>
        </w:rPr>
        <w:t xml:space="preserve">; Se pueden usar los </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patrones funcionales de </w:t>
      </w:r>
      <w:proofErr w:type="spellStart"/>
      <w:r w:rsidRPr="00C6459D">
        <w:rPr>
          <w:rFonts w:ascii="Arial" w:eastAsia="Times New Roman" w:hAnsi="Arial" w:cs="Arial"/>
          <w:sz w:val="20"/>
          <w:szCs w:val="20"/>
          <w:lang w:eastAsia="es-BO"/>
        </w:rPr>
        <w:t>Gordón</w:t>
      </w:r>
      <w:proofErr w:type="spellEnd"/>
      <w:r w:rsidRPr="00C6459D">
        <w:rPr>
          <w:rFonts w:ascii="Arial" w:eastAsia="Times New Roman" w:hAnsi="Arial" w:cs="Arial"/>
          <w:sz w:val="20"/>
          <w:szCs w:val="20"/>
          <w:lang w:eastAsia="es-BO"/>
        </w:rPr>
        <w:t xml:space="preserve"> para recoger datos de base. A partir de ahí la enfermera puede continuar si desea, con el marco de referencia de su preferencia.</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La topología utiliza el </w:t>
      </w:r>
      <w:proofErr w:type="gramStart"/>
      <w:r w:rsidRPr="00C6459D">
        <w:rPr>
          <w:rFonts w:ascii="Arial" w:eastAsia="Times New Roman" w:hAnsi="Arial" w:cs="Arial"/>
          <w:sz w:val="20"/>
          <w:szCs w:val="20"/>
          <w:lang w:eastAsia="es-BO"/>
        </w:rPr>
        <w:t>termino</w:t>
      </w:r>
      <w:proofErr w:type="gramEnd"/>
      <w:r w:rsidRPr="00C6459D">
        <w:rPr>
          <w:rFonts w:ascii="Arial" w:eastAsia="Times New Roman" w:hAnsi="Arial" w:cs="Arial"/>
          <w:sz w:val="20"/>
          <w:szCs w:val="20"/>
          <w:lang w:eastAsia="es-BO"/>
        </w:rPr>
        <w:t xml:space="preserve"> patrón para referirse a una secuencia en el comportamiento a lo </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largo del tiempo. Se trata de secuencia de comportamiento, es decir comportamientos repetidos a lo largo del tiempo, acciones usuales y no acciones o eventos únicos o aislados. Un hecho que sucede una so</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la vez no se considera patrón.</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Los patrones, dice </w:t>
      </w:r>
      <w:proofErr w:type="spellStart"/>
      <w:r w:rsidRPr="00C6459D">
        <w:rPr>
          <w:rFonts w:ascii="Arial" w:eastAsia="Times New Roman" w:hAnsi="Arial" w:cs="Arial"/>
          <w:sz w:val="20"/>
          <w:szCs w:val="20"/>
          <w:lang w:eastAsia="es-BO"/>
        </w:rPr>
        <w:t>Gordón</w:t>
      </w:r>
      <w:proofErr w:type="spellEnd"/>
      <w:r w:rsidRPr="00C6459D">
        <w:rPr>
          <w:rFonts w:ascii="Arial" w:eastAsia="Times New Roman" w:hAnsi="Arial" w:cs="Arial"/>
          <w:sz w:val="20"/>
          <w:szCs w:val="20"/>
          <w:lang w:eastAsia="es-BO"/>
        </w:rPr>
        <w:t xml:space="preserve">, los va conformando la enfermera al tomar los datos para la historia y al </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hacer el examen físico. A medida que la enfermera va teniendo </w:t>
      </w:r>
      <w:proofErr w:type="spellStart"/>
      <w:r w:rsidRPr="00C6459D">
        <w:rPr>
          <w:rFonts w:ascii="Arial" w:eastAsia="Times New Roman" w:hAnsi="Arial" w:cs="Arial"/>
          <w:sz w:val="20"/>
          <w:szCs w:val="20"/>
          <w:lang w:eastAsia="es-BO"/>
        </w:rPr>
        <w:t>mas</w:t>
      </w:r>
      <w:proofErr w:type="spellEnd"/>
      <w:r w:rsidRPr="00C6459D">
        <w:rPr>
          <w:rFonts w:ascii="Arial" w:eastAsia="Times New Roman" w:hAnsi="Arial" w:cs="Arial"/>
          <w:sz w:val="20"/>
          <w:szCs w:val="20"/>
          <w:lang w:eastAsia="es-BO"/>
        </w:rPr>
        <w:t xml:space="preserve"> claridad del área que valora y </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gradualmente surge el patrón.</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Se debe tener en cuenta que lo que ocurre durante la recolección de información es la</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c</w:t>
      </w:r>
      <w:r>
        <w:rPr>
          <w:rFonts w:ascii="Arial" w:eastAsia="Times New Roman" w:hAnsi="Arial" w:cs="Arial"/>
          <w:sz w:val="20"/>
          <w:szCs w:val="20"/>
          <w:lang w:eastAsia="es-BO"/>
        </w:rPr>
        <w:t>onstrucción del patrón del sujet</w:t>
      </w:r>
      <w:r w:rsidRPr="00C6459D">
        <w:rPr>
          <w:rFonts w:ascii="Arial" w:eastAsia="Times New Roman" w:hAnsi="Arial" w:cs="Arial"/>
          <w:sz w:val="20"/>
          <w:szCs w:val="20"/>
          <w:lang w:eastAsia="es-BO"/>
        </w:rPr>
        <w:t>o</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la cual se hace a partir de las descripciones del paciente y de las observaciones de la enfermera. Con esto en mente se evita hacer</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una recolección de datos incompleta que conduzca a diagnósticos equivocados y se recuerda siempre que los patrones no son </w:t>
      </w:r>
      <w:proofErr w:type="spellStart"/>
      <w:r w:rsidRPr="00C6459D">
        <w:rPr>
          <w:rFonts w:ascii="Arial" w:eastAsia="Times New Roman" w:hAnsi="Arial" w:cs="Arial"/>
          <w:sz w:val="20"/>
          <w:szCs w:val="20"/>
          <w:lang w:eastAsia="es-BO"/>
        </w:rPr>
        <w:t>observablessino</w:t>
      </w:r>
      <w:proofErr w:type="spellEnd"/>
      <w:r w:rsidRPr="00C6459D">
        <w:rPr>
          <w:rFonts w:ascii="Arial" w:eastAsia="Times New Roman" w:hAnsi="Arial" w:cs="Arial"/>
          <w:sz w:val="20"/>
          <w:szCs w:val="20"/>
          <w:lang w:eastAsia="es-BO"/>
        </w:rPr>
        <w:t xml:space="preserve"> que se construyen a partir de operaciones cognoscitivas y son, por lo tanto, siempre puestos a prueba con la nueva información.</w:t>
      </w:r>
    </w:p>
    <w:p w:rsidR="00C6459D" w:rsidRPr="00C6459D" w:rsidRDefault="00C6459D" w:rsidP="00C6459D">
      <w:pPr>
        <w:spacing w:after="0" w:line="240" w:lineRule="auto"/>
        <w:rPr>
          <w:rFonts w:ascii="Arial" w:eastAsia="Times New Roman" w:hAnsi="Arial" w:cs="Arial"/>
          <w:sz w:val="14"/>
          <w:szCs w:val="14"/>
          <w:lang w:eastAsia="es-BO"/>
        </w:rPr>
      </w:pP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El entendimiento que se tenga de toda la situación es incompleto hasta cuando no se valoren todos los once patrones. La explicación de algún patrón bien puede encontrarse en otros patrones. Debe </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recordarse que la materia prima que se obtiene durante la valoración no es sino secuencias de comportamientos históricos y corrientes a través del tiempo.</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Estas secuencias se pueden entender como patrones si el observador pone la información junta.</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La tipología funcional también ayuda a identificar por que pueden existir un patrón disfuncional y que aspectos acertados o positivos están presentes en el ambiente del sujeto. Esto se debe a que los once patrones representan una mezcla de la vida del cliente en su ambiente. Se pueden encontrar las causas de los problemas dentro del mismo ambiente junto con las potencialidades que se requieren para resolverlos. Ningún patrón puede entenderse aisladamente; el sujeto y el medio funcionan como un todo.</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La enfermera recoge datos de dos tipos: los patrones anteriores y los patrones corrientes del </w:t>
      </w:r>
      <w:proofErr w:type="spellStart"/>
      <w:r w:rsidRPr="00C6459D">
        <w:rPr>
          <w:rFonts w:ascii="Arial" w:eastAsia="Times New Roman" w:hAnsi="Arial" w:cs="Arial"/>
          <w:sz w:val="20"/>
          <w:szCs w:val="20"/>
          <w:lang w:eastAsia="es-BO"/>
        </w:rPr>
        <w:t>paciente.En</w:t>
      </w:r>
      <w:proofErr w:type="spellEnd"/>
      <w:r w:rsidRPr="00C6459D">
        <w:rPr>
          <w:rFonts w:ascii="Arial" w:eastAsia="Times New Roman" w:hAnsi="Arial" w:cs="Arial"/>
          <w:sz w:val="20"/>
          <w:szCs w:val="20"/>
          <w:lang w:eastAsia="es-BO"/>
        </w:rPr>
        <w:t xml:space="preserve"> los datos obtenidos para todos los patrones la enfermera encontrara aquellos que le sugieren el problema pero para identificar su etiología es probable que tenga que buscar en otros patrones donde seguramente encontrara los datos necesarios. De otra manera, deberá explorar aún más en los mismos patrones hasta completar u obtener los datos que requiere.</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Esto quiere decir que las categorías de los patrones ofrecen una estructura para analizar un problema dentro de la categoría misma y que también se tiene una estructura para enfocar la búsqueda de explicaciones causales que con frecuencia pueden estar fuera del patrón donde </w:t>
      </w:r>
      <w:proofErr w:type="spellStart"/>
      <w:r w:rsidRPr="00C6459D">
        <w:rPr>
          <w:rFonts w:ascii="Arial" w:eastAsia="Times New Roman" w:hAnsi="Arial" w:cs="Arial"/>
          <w:sz w:val="20"/>
          <w:szCs w:val="20"/>
          <w:lang w:eastAsia="es-BO"/>
        </w:rPr>
        <w:t>esta</w:t>
      </w:r>
      <w:proofErr w:type="spellEnd"/>
      <w:r w:rsidRPr="00C6459D">
        <w:rPr>
          <w:rFonts w:ascii="Arial" w:eastAsia="Times New Roman" w:hAnsi="Arial" w:cs="Arial"/>
          <w:sz w:val="20"/>
          <w:szCs w:val="20"/>
          <w:lang w:eastAsia="es-BO"/>
        </w:rPr>
        <w:t xml:space="preserve"> el problema.</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Más adelante se </w:t>
      </w:r>
      <w:proofErr w:type="spellStart"/>
      <w:r w:rsidRPr="00C6459D">
        <w:rPr>
          <w:rFonts w:ascii="Arial" w:eastAsia="Times New Roman" w:hAnsi="Arial" w:cs="Arial"/>
          <w:sz w:val="20"/>
          <w:szCs w:val="20"/>
          <w:lang w:eastAsia="es-BO"/>
        </w:rPr>
        <w:t>vera</w:t>
      </w:r>
      <w:proofErr w:type="spellEnd"/>
      <w:r w:rsidRPr="00C6459D">
        <w:rPr>
          <w:rFonts w:ascii="Arial" w:eastAsia="Times New Roman" w:hAnsi="Arial" w:cs="Arial"/>
          <w:sz w:val="20"/>
          <w:szCs w:val="20"/>
          <w:lang w:eastAsia="es-BO"/>
        </w:rPr>
        <w:t xml:space="preserve"> como usar los datos obtenidos para identificar el problema según el patrón y </w:t>
      </w:r>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utiliza datos de otros patrones para completar su estructura como etiología.</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Finalmente se debe tener en cuenta que las once áreas de patrones funcionales de salud son adecuadas para efectuar la valoración de enfermería tanto del individuo</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como de la familia y comunidades. Se recordara además que estos patrones forman la base de datos fundamental para la valoración de la enfermería en todas las especialidades y con todo tipo de sujetos o </w:t>
      </w:r>
      <w:proofErr w:type="gramStart"/>
      <w:r w:rsidRPr="00C6459D">
        <w:rPr>
          <w:rFonts w:ascii="Arial" w:eastAsia="Times New Roman" w:hAnsi="Arial" w:cs="Arial"/>
          <w:sz w:val="20"/>
          <w:szCs w:val="20"/>
          <w:lang w:eastAsia="es-BO"/>
        </w:rPr>
        <w:t>grupos(</w:t>
      </w:r>
      <w:proofErr w:type="gramEnd"/>
      <w:r w:rsidRPr="00C6459D">
        <w:rPr>
          <w:rFonts w:ascii="Arial" w:eastAsia="Times New Roman" w:hAnsi="Arial" w:cs="Arial"/>
          <w:sz w:val="20"/>
          <w:szCs w:val="20"/>
          <w:lang w:eastAsia="es-BO"/>
        </w:rPr>
        <w:t>4).</w:t>
      </w:r>
    </w:p>
    <w:p w:rsidR="00C6459D" w:rsidRPr="00C6459D" w:rsidRDefault="00C6459D" w:rsidP="00C6459D">
      <w:pPr>
        <w:spacing w:after="0" w:line="240" w:lineRule="auto"/>
        <w:rPr>
          <w:rFonts w:ascii="Times New Roman" w:eastAsia="Times New Roman" w:hAnsi="Times New Roman" w:cs="Times New Roman"/>
          <w:sz w:val="14"/>
          <w:szCs w:val="14"/>
          <w:lang w:eastAsia="es-BO"/>
        </w:rPr>
      </w:pP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Los patrones fundamentales de salud evolucionan a partir de la interacción del cliente con el medio </w:t>
      </w:r>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ambiente. Cada patrón</w:t>
      </w:r>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es una expresión de integración </w:t>
      </w:r>
      <w:proofErr w:type="spellStart"/>
      <w:r w:rsidRPr="00C6459D">
        <w:rPr>
          <w:rFonts w:ascii="Arial" w:eastAsia="Times New Roman" w:hAnsi="Arial" w:cs="Arial"/>
          <w:sz w:val="20"/>
          <w:szCs w:val="20"/>
          <w:lang w:eastAsia="es-BO"/>
        </w:rPr>
        <w:t>biosicosocial</w:t>
      </w:r>
      <w:proofErr w:type="spellEnd"/>
      <w:r w:rsidRPr="00C6459D">
        <w:rPr>
          <w:rFonts w:ascii="Arial" w:eastAsia="Times New Roman" w:hAnsi="Arial" w:cs="Arial"/>
          <w:sz w:val="20"/>
          <w:szCs w:val="20"/>
          <w:lang w:eastAsia="es-BO"/>
        </w:rPr>
        <w:t xml:space="preserve">. Ningún patrón se puede comprender sin que tenga conocimiento sobre los demás patrones. Los patrones funcionales tienen </w:t>
      </w:r>
      <w:proofErr w:type="gramStart"/>
      <w:r w:rsidRPr="00C6459D">
        <w:rPr>
          <w:rFonts w:ascii="Arial" w:eastAsia="Times New Roman" w:hAnsi="Arial" w:cs="Arial"/>
          <w:sz w:val="20"/>
          <w:szCs w:val="20"/>
          <w:lang w:eastAsia="es-BO"/>
        </w:rPr>
        <w:t>la influencia de factores biológicos, de desarrollo, culturales, sociales</w:t>
      </w:r>
      <w:proofErr w:type="gramEnd"/>
      <w:r w:rsidRPr="00C6459D">
        <w:rPr>
          <w:rFonts w:ascii="Arial" w:eastAsia="Times New Roman" w:hAnsi="Arial" w:cs="Arial"/>
          <w:sz w:val="20"/>
          <w:szCs w:val="20"/>
          <w:lang w:eastAsia="es-BO"/>
        </w:rPr>
        <w:t xml:space="preserve"> y religiosos. Los </w:t>
      </w:r>
      <w:r w:rsidRPr="00C6459D">
        <w:rPr>
          <w:rFonts w:ascii="Arial" w:eastAsia="Times New Roman" w:hAnsi="Arial" w:cs="Arial"/>
          <w:sz w:val="20"/>
          <w:szCs w:val="20"/>
          <w:lang w:eastAsia="es-BO"/>
        </w:rPr>
        <w:lastRenderedPageBreak/>
        <w:t xml:space="preserve">patrones de salud </w:t>
      </w:r>
      <w:proofErr w:type="gramStart"/>
      <w:r w:rsidRPr="00C6459D">
        <w:rPr>
          <w:rFonts w:ascii="Arial" w:eastAsia="Times New Roman" w:hAnsi="Arial" w:cs="Arial"/>
          <w:sz w:val="20"/>
          <w:szCs w:val="20"/>
          <w:lang w:eastAsia="es-BO"/>
        </w:rPr>
        <w:t>disfuncionales(</w:t>
      </w:r>
      <w:proofErr w:type="gramEnd"/>
      <w:r w:rsidRPr="00C6459D">
        <w:rPr>
          <w:rFonts w:ascii="Arial" w:eastAsia="Times New Roman" w:hAnsi="Arial" w:cs="Arial"/>
          <w:sz w:val="20"/>
          <w:szCs w:val="20"/>
          <w:lang w:eastAsia="es-BO"/>
        </w:rPr>
        <w:t>descritas por los diagnósticos de enfermería) pueden representarse con la enfermedad pero también pueden conducir a la enfermedad.</w:t>
      </w:r>
    </w:p>
    <w:p w:rsidR="00C6459D" w:rsidRPr="00C6459D" w:rsidRDefault="00C6459D" w:rsidP="00C6459D">
      <w:pPr>
        <w:spacing w:after="0" w:line="240" w:lineRule="auto"/>
        <w:rPr>
          <w:rFonts w:ascii="Arial" w:eastAsia="Times New Roman" w:hAnsi="Arial" w:cs="Arial"/>
          <w:sz w:val="14"/>
          <w:szCs w:val="14"/>
          <w:lang w:eastAsia="es-BO"/>
        </w:rPr>
      </w:pP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Para establecer si un patrón es funcional o disfuncional se hace la comparación de los datos de la valoración con uno o más des siguientes aspectos:</w:t>
      </w:r>
    </w:p>
    <w:p w:rsidR="00C6459D" w:rsidRPr="00C6459D" w:rsidRDefault="00C6459D" w:rsidP="00C6459D">
      <w:pPr>
        <w:spacing w:after="0" w:line="240" w:lineRule="auto"/>
        <w:rPr>
          <w:rFonts w:ascii="Arial" w:eastAsia="Times New Roman" w:hAnsi="Arial" w:cs="Arial"/>
          <w:sz w:val="20"/>
          <w:szCs w:val="20"/>
          <w:lang w:eastAsia="es-BO"/>
        </w:rPr>
      </w:pPr>
      <w:proofErr w:type="gramStart"/>
      <w:r w:rsidRPr="00C6459D">
        <w:rPr>
          <w:rFonts w:ascii="Arial" w:eastAsia="Times New Roman" w:hAnsi="Arial" w:cs="Arial"/>
          <w:sz w:val="20"/>
          <w:szCs w:val="20"/>
          <w:lang w:eastAsia="es-BO"/>
        </w:rPr>
        <w:t>1.–</w:t>
      </w:r>
      <w:proofErr w:type="gramEnd"/>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Los datos básicos del individuo.</w:t>
      </w:r>
    </w:p>
    <w:p w:rsidR="00C6459D" w:rsidRPr="00C6459D" w:rsidRDefault="00C6459D" w:rsidP="00C6459D">
      <w:pPr>
        <w:spacing w:after="0" w:line="240" w:lineRule="auto"/>
        <w:rPr>
          <w:rFonts w:ascii="Arial" w:eastAsia="Times New Roman" w:hAnsi="Arial" w:cs="Arial"/>
          <w:sz w:val="20"/>
          <w:szCs w:val="20"/>
          <w:lang w:eastAsia="es-BO"/>
        </w:rPr>
      </w:pPr>
      <w:proofErr w:type="gramStart"/>
      <w:r w:rsidRPr="00C6459D">
        <w:rPr>
          <w:rFonts w:ascii="Arial" w:eastAsia="Times New Roman" w:hAnsi="Arial" w:cs="Arial"/>
          <w:sz w:val="20"/>
          <w:szCs w:val="20"/>
          <w:lang w:eastAsia="es-BO"/>
        </w:rPr>
        <w:t>2.–</w:t>
      </w:r>
      <w:proofErr w:type="gramEnd"/>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Los datos normales establecidos para el grupo de edad respectivo.</w:t>
      </w:r>
    </w:p>
    <w:p w:rsidR="00C6459D" w:rsidRPr="00C6459D" w:rsidRDefault="00C6459D" w:rsidP="00C6459D">
      <w:pPr>
        <w:spacing w:after="0" w:line="240" w:lineRule="auto"/>
        <w:rPr>
          <w:rFonts w:ascii="Arial" w:eastAsia="Times New Roman" w:hAnsi="Arial" w:cs="Arial"/>
          <w:sz w:val="20"/>
          <w:szCs w:val="20"/>
          <w:lang w:eastAsia="es-BO"/>
        </w:rPr>
      </w:pPr>
      <w:proofErr w:type="gramStart"/>
      <w:r w:rsidRPr="00C6459D">
        <w:rPr>
          <w:rFonts w:ascii="Arial" w:eastAsia="Times New Roman" w:hAnsi="Arial" w:cs="Arial"/>
          <w:sz w:val="20"/>
          <w:szCs w:val="20"/>
          <w:lang w:eastAsia="es-BO"/>
        </w:rPr>
        <w:t>3.–</w:t>
      </w:r>
      <w:proofErr w:type="gramEnd"/>
      <w:r w:rsidRPr="00C6459D">
        <w:rPr>
          <w:rFonts w:ascii="Arial" w:eastAsia="Times New Roman" w:hAnsi="Arial" w:cs="Arial"/>
          <w:sz w:val="20"/>
          <w:szCs w:val="20"/>
          <w:lang w:eastAsia="es-BO"/>
        </w:rPr>
        <w:t>Las normas culturales, sociales o religiosas.</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Un patrón en particular tiene que evaluarse en el contexto de otros patrones y de su contribución a un funcionamiento óptimo del sujeto valorado.</w:t>
      </w:r>
    </w:p>
    <w:p w:rsid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TIPOLOGIA DE PATRONES FUNCIONALES DE SALUD</w:t>
      </w:r>
    </w:p>
    <w:p w:rsidR="00F40351" w:rsidRPr="00C6459D" w:rsidRDefault="00F40351" w:rsidP="00C6459D">
      <w:pPr>
        <w:spacing w:after="0" w:line="240" w:lineRule="auto"/>
        <w:rPr>
          <w:rFonts w:ascii="Arial" w:eastAsia="Times New Roman" w:hAnsi="Arial" w:cs="Arial"/>
          <w:sz w:val="20"/>
          <w:szCs w:val="20"/>
          <w:lang w:eastAsia="es-BO"/>
        </w:rPr>
      </w:pPr>
    </w:p>
    <w:p w:rsidR="00C6459D" w:rsidRPr="00F40351" w:rsidRDefault="00C6459D" w:rsidP="00F40351">
      <w:pPr>
        <w:pStyle w:val="Prrafodelista"/>
        <w:numPr>
          <w:ilvl w:val="0"/>
          <w:numId w:val="1"/>
        </w:numPr>
        <w:spacing w:after="0" w:line="240" w:lineRule="auto"/>
        <w:rPr>
          <w:rFonts w:ascii="Arial" w:eastAsia="Times New Roman" w:hAnsi="Arial" w:cs="Arial"/>
          <w:sz w:val="20"/>
          <w:szCs w:val="20"/>
          <w:lang w:eastAsia="es-BO"/>
        </w:rPr>
      </w:pPr>
      <w:r w:rsidRPr="00F40351">
        <w:rPr>
          <w:rFonts w:ascii="Arial" w:eastAsia="Times New Roman" w:hAnsi="Arial" w:cs="Arial"/>
          <w:sz w:val="20"/>
          <w:szCs w:val="20"/>
          <w:lang w:eastAsia="es-BO"/>
        </w:rPr>
        <w:t>Patrón</w:t>
      </w:r>
      <w:r w:rsidR="00F40351" w:rsidRPr="00F40351">
        <w:rPr>
          <w:rFonts w:ascii="Arial" w:eastAsia="Times New Roman" w:hAnsi="Arial" w:cs="Arial"/>
          <w:sz w:val="20"/>
          <w:szCs w:val="20"/>
          <w:lang w:eastAsia="es-BO"/>
        </w:rPr>
        <w:t xml:space="preserve"> </w:t>
      </w:r>
      <w:r w:rsidRPr="00F40351">
        <w:rPr>
          <w:rFonts w:ascii="Arial" w:eastAsia="Times New Roman" w:hAnsi="Arial" w:cs="Arial"/>
          <w:sz w:val="20"/>
          <w:szCs w:val="20"/>
          <w:lang w:eastAsia="es-BO"/>
        </w:rPr>
        <w:t>de Percepción y Manejo de la Salud:</w:t>
      </w:r>
    </w:p>
    <w:p w:rsid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Este patrón describe</w:t>
      </w:r>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que la persona percibe de su patrón de enfermedad o de bienestar y de cómo se comportan respecto a la salud. Comprende lo que el individuo siente de su propio de salud y de la importancia de esta respecto a sus actividades y sus planes futuros. Comprende también el nivel general de comportamiento de cuidados de salud tales como un permanente cumplimiento de medidas preventivas de salud tanto física como mental, de ordenes</w:t>
      </w:r>
      <w:r w:rsidR="00F40351">
        <w:rPr>
          <w:rFonts w:ascii="Arial" w:eastAsia="Times New Roman" w:hAnsi="Arial" w:cs="Arial"/>
          <w:sz w:val="20"/>
          <w:szCs w:val="20"/>
          <w:lang w:eastAsia="es-BO"/>
        </w:rPr>
        <w:t xml:space="preserve"> </w:t>
      </w:r>
      <w:proofErr w:type="spellStart"/>
      <w:r w:rsidRPr="00C6459D">
        <w:rPr>
          <w:rFonts w:ascii="Arial" w:eastAsia="Times New Roman" w:hAnsi="Arial" w:cs="Arial"/>
          <w:sz w:val="20"/>
          <w:szCs w:val="20"/>
          <w:lang w:eastAsia="es-BO"/>
        </w:rPr>
        <w:t>preescritas</w:t>
      </w:r>
      <w:proofErr w:type="spellEnd"/>
      <w:r w:rsidRPr="00C6459D">
        <w:rPr>
          <w:rFonts w:ascii="Arial" w:eastAsia="Times New Roman" w:hAnsi="Arial" w:cs="Arial"/>
          <w:sz w:val="20"/>
          <w:szCs w:val="20"/>
          <w:lang w:eastAsia="es-BO"/>
        </w:rPr>
        <w:t xml:space="preserve"> por el </w:t>
      </w:r>
      <w:proofErr w:type="spellStart"/>
      <w:r w:rsidRPr="00C6459D">
        <w:rPr>
          <w:rFonts w:ascii="Arial" w:eastAsia="Times New Roman" w:hAnsi="Arial" w:cs="Arial"/>
          <w:sz w:val="20"/>
          <w:szCs w:val="20"/>
          <w:lang w:eastAsia="es-BO"/>
        </w:rPr>
        <w:t>medico</w:t>
      </w:r>
      <w:proofErr w:type="spellEnd"/>
      <w:r w:rsidRPr="00C6459D">
        <w:rPr>
          <w:rFonts w:ascii="Arial" w:eastAsia="Times New Roman" w:hAnsi="Arial" w:cs="Arial"/>
          <w:sz w:val="20"/>
          <w:szCs w:val="20"/>
          <w:lang w:eastAsia="es-BO"/>
        </w:rPr>
        <w:t xml:space="preserve"> o la enfermera y de una continuidad del cuidado de la salud.</w:t>
      </w:r>
    </w:p>
    <w:p w:rsidR="00F40351" w:rsidRPr="00C6459D" w:rsidRDefault="00F40351" w:rsidP="00C6459D">
      <w:pPr>
        <w:spacing w:after="0" w:line="240" w:lineRule="auto"/>
        <w:rPr>
          <w:rFonts w:ascii="Arial" w:eastAsia="Times New Roman" w:hAnsi="Arial" w:cs="Arial"/>
          <w:sz w:val="20"/>
          <w:szCs w:val="20"/>
          <w:lang w:eastAsia="es-BO"/>
        </w:rPr>
      </w:pPr>
    </w:p>
    <w:p w:rsidR="00C6459D" w:rsidRPr="00F40351" w:rsidRDefault="00C6459D" w:rsidP="00F40351">
      <w:pPr>
        <w:pStyle w:val="Prrafodelista"/>
        <w:numPr>
          <w:ilvl w:val="0"/>
          <w:numId w:val="1"/>
        </w:numPr>
        <w:spacing w:after="0" w:line="240" w:lineRule="auto"/>
        <w:rPr>
          <w:rFonts w:ascii="Arial" w:eastAsia="Times New Roman" w:hAnsi="Arial" w:cs="Arial"/>
          <w:sz w:val="20"/>
          <w:szCs w:val="20"/>
          <w:lang w:eastAsia="es-BO"/>
        </w:rPr>
      </w:pPr>
      <w:r w:rsidRPr="00F40351">
        <w:rPr>
          <w:rFonts w:ascii="Arial" w:eastAsia="Times New Roman" w:hAnsi="Arial" w:cs="Arial"/>
          <w:sz w:val="20"/>
          <w:szCs w:val="20"/>
          <w:lang w:eastAsia="es-BO"/>
        </w:rPr>
        <w:t>Patrón de Nutrición y Metabolismo :</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Describe las costumbres que el individuo tiene respecto al consumo de alimentos y líquidos relacionados con su</w:t>
      </w:r>
      <w:r w:rsidR="00F40351">
        <w:rPr>
          <w:rFonts w:ascii="Arial" w:eastAsia="Times New Roman" w:hAnsi="Arial" w:cs="Arial"/>
          <w:sz w:val="20"/>
          <w:szCs w:val="20"/>
          <w:lang w:eastAsia="es-BO"/>
        </w:rPr>
        <w:t>s</w:t>
      </w:r>
      <w:r w:rsidRPr="00C6459D">
        <w:rPr>
          <w:rFonts w:ascii="Arial" w:eastAsia="Times New Roman" w:hAnsi="Arial" w:cs="Arial"/>
          <w:sz w:val="20"/>
          <w:szCs w:val="20"/>
          <w:lang w:eastAsia="es-BO"/>
        </w:rPr>
        <w:t xml:space="preserve"> necesidades metabólicas y a los nutrientes locales existentes.</w:t>
      </w:r>
    </w:p>
    <w:p w:rsid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Comprende el consumo usual de líquidos y alimentos que hace el sujeto, horarios, tipos y cantidad de alimentos consumidos, preferencias, uso de suplementos nutricionales como vitaminas. Implica también el informe de cualquier tipo de lesión en la piel y de la facilidad para cicatrizar. Se incluyen las condiciones de piel, uñas, pelo, membrana mucosa, dentadura </w:t>
      </w:r>
      <w:r w:rsidR="00F40351">
        <w:rPr>
          <w:rFonts w:ascii="Arial" w:eastAsia="Times New Roman" w:hAnsi="Arial" w:cs="Arial"/>
          <w:sz w:val="20"/>
          <w:szCs w:val="20"/>
          <w:lang w:eastAsia="es-BO"/>
        </w:rPr>
        <w:t xml:space="preserve">y datos objetivos </w:t>
      </w:r>
      <w:proofErr w:type="spellStart"/>
      <w:r w:rsidR="00F40351">
        <w:rPr>
          <w:rFonts w:ascii="Arial" w:eastAsia="Times New Roman" w:hAnsi="Arial" w:cs="Arial"/>
          <w:sz w:val="20"/>
          <w:szCs w:val="20"/>
          <w:lang w:eastAsia="es-BO"/>
        </w:rPr>
        <w:t>de</w:t>
      </w:r>
      <w:r w:rsidRPr="00C6459D">
        <w:rPr>
          <w:rFonts w:ascii="Arial" w:eastAsia="Times New Roman" w:hAnsi="Arial" w:cs="Arial"/>
          <w:sz w:val="20"/>
          <w:szCs w:val="20"/>
          <w:lang w:eastAsia="es-BO"/>
        </w:rPr>
        <w:t>temperatura</w:t>
      </w:r>
      <w:proofErr w:type="spellEnd"/>
      <w:r w:rsidRPr="00C6459D">
        <w:rPr>
          <w:rFonts w:ascii="Arial" w:eastAsia="Times New Roman" w:hAnsi="Arial" w:cs="Arial"/>
          <w:sz w:val="20"/>
          <w:szCs w:val="20"/>
          <w:lang w:eastAsia="es-BO"/>
        </w:rPr>
        <w:t xml:space="preserve"> corporal, altura y peso (medidas).</w:t>
      </w:r>
    </w:p>
    <w:p w:rsidR="00F40351" w:rsidRPr="00C6459D" w:rsidRDefault="00F40351" w:rsidP="00C6459D">
      <w:pPr>
        <w:spacing w:after="0" w:line="240" w:lineRule="auto"/>
        <w:rPr>
          <w:rFonts w:ascii="Arial" w:eastAsia="Times New Roman" w:hAnsi="Arial" w:cs="Arial"/>
          <w:sz w:val="20"/>
          <w:szCs w:val="20"/>
          <w:lang w:eastAsia="es-BO"/>
        </w:rPr>
      </w:pPr>
    </w:p>
    <w:p w:rsidR="00C6459D" w:rsidRPr="00F40351" w:rsidRDefault="00C6459D" w:rsidP="00F40351">
      <w:pPr>
        <w:pStyle w:val="Prrafodelista"/>
        <w:numPr>
          <w:ilvl w:val="0"/>
          <w:numId w:val="1"/>
        </w:numPr>
        <w:spacing w:after="0" w:line="240" w:lineRule="auto"/>
        <w:rPr>
          <w:rFonts w:ascii="Arial" w:eastAsia="Times New Roman" w:hAnsi="Arial" w:cs="Arial"/>
          <w:sz w:val="20"/>
          <w:szCs w:val="20"/>
          <w:lang w:eastAsia="es-BO"/>
        </w:rPr>
      </w:pPr>
      <w:r w:rsidRPr="00F40351">
        <w:rPr>
          <w:rFonts w:ascii="Arial" w:eastAsia="Times New Roman" w:hAnsi="Arial" w:cs="Arial"/>
          <w:sz w:val="20"/>
          <w:szCs w:val="20"/>
          <w:lang w:eastAsia="es-BO"/>
        </w:rPr>
        <w:t>Patrón de Eliminación:</w:t>
      </w:r>
    </w:p>
    <w:p w:rsid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Describe las formas usuales de la </w:t>
      </w:r>
      <w:proofErr w:type="spellStart"/>
      <w:r w:rsidRPr="00C6459D">
        <w:rPr>
          <w:rFonts w:ascii="Arial" w:eastAsia="Times New Roman" w:hAnsi="Arial" w:cs="Arial"/>
          <w:sz w:val="20"/>
          <w:szCs w:val="20"/>
          <w:lang w:eastAsia="es-BO"/>
        </w:rPr>
        <w:t>funcion</w:t>
      </w:r>
      <w:proofErr w:type="spellEnd"/>
      <w:r w:rsidRPr="00C6459D">
        <w:rPr>
          <w:rFonts w:ascii="Arial" w:eastAsia="Times New Roman" w:hAnsi="Arial" w:cs="Arial"/>
          <w:sz w:val="20"/>
          <w:szCs w:val="20"/>
          <w:lang w:eastAsia="es-BO"/>
        </w:rPr>
        <w:t xml:space="preserve"> excretora (intestino, vejiga y piel). Comprende la percepción del individuo de su regularidad de las funciones excretoras, el uso de laxantes para la eliminación intestinal y de cualquier cambio o alteración en la frecuencia, en la forma, calidad y</w:t>
      </w:r>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cantidad de la excreción. Implica también el uso de algunos aparatos especiales para controlar la excreción.</w:t>
      </w:r>
    </w:p>
    <w:p w:rsidR="00F40351" w:rsidRPr="00C6459D" w:rsidRDefault="00F40351" w:rsidP="00C6459D">
      <w:pPr>
        <w:spacing w:after="0" w:line="240" w:lineRule="auto"/>
        <w:rPr>
          <w:rFonts w:ascii="Arial" w:eastAsia="Times New Roman" w:hAnsi="Arial" w:cs="Arial"/>
          <w:sz w:val="20"/>
          <w:szCs w:val="20"/>
          <w:lang w:eastAsia="es-BO"/>
        </w:rPr>
      </w:pPr>
    </w:p>
    <w:p w:rsidR="00C6459D" w:rsidRPr="00F40351" w:rsidRDefault="00C6459D" w:rsidP="00F40351">
      <w:pPr>
        <w:pStyle w:val="Prrafodelista"/>
        <w:numPr>
          <w:ilvl w:val="0"/>
          <w:numId w:val="1"/>
        </w:numPr>
        <w:spacing w:after="0" w:line="240" w:lineRule="auto"/>
        <w:rPr>
          <w:rFonts w:ascii="Arial" w:eastAsia="Times New Roman" w:hAnsi="Arial" w:cs="Arial"/>
          <w:sz w:val="20"/>
          <w:szCs w:val="20"/>
          <w:lang w:eastAsia="es-BO"/>
        </w:rPr>
      </w:pPr>
      <w:r w:rsidRPr="00F40351">
        <w:rPr>
          <w:rFonts w:ascii="Arial" w:eastAsia="Times New Roman" w:hAnsi="Arial" w:cs="Arial"/>
          <w:sz w:val="20"/>
          <w:szCs w:val="20"/>
          <w:lang w:eastAsia="es-BO"/>
        </w:rPr>
        <w:t>Patrón de Actividades y Ejercicio :</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Describe las costumbres o practicas usuales respecto al ejercicio, actividad, ocio y</w:t>
      </w:r>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recreación. Comprende actividades de la vida diaria que exigen gasto de energía tales como higiene, cocinar, salir de compras, comer, trabajar y atender el hogar. Incluye además el tipo, cantidad de ejercicio, incluyendo los deportes que dan una idea del patrón típico de ese individuo.</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Se incluyen también los factores que interfieren con el patrón deseado o esperado del individuo tales como los déficits neuromusculares y sus formas de</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compensación (aparatos); disnea, angina, calambres al hacer ejercicio y condiciones cardiopulmonares si es el caso. </w:t>
      </w:r>
    </w:p>
    <w:p w:rsid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Los patrones de </w:t>
      </w:r>
      <w:proofErr w:type="spellStart"/>
      <w:r w:rsidRPr="00C6459D">
        <w:rPr>
          <w:rFonts w:ascii="Arial" w:eastAsia="Times New Roman" w:hAnsi="Arial" w:cs="Arial"/>
          <w:sz w:val="20"/>
          <w:szCs w:val="20"/>
          <w:lang w:eastAsia="es-BO"/>
        </w:rPr>
        <w:t>hocio</w:t>
      </w:r>
      <w:proofErr w:type="spellEnd"/>
      <w:r w:rsidRPr="00C6459D">
        <w:rPr>
          <w:rFonts w:ascii="Arial" w:eastAsia="Times New Roman" w:hAnsi="Arial" w:cs="Arial"/>
          <w:sz w:val="20"/>
          <w:szCs w:val="20"/>
          <w:lang w:eastAsia="es-BO"/>
        </w:rPr>
        <w:t xml:space="preserve"> se incluyen también y describe las actividades que el individuo cumple para recrearse ya sea con un grupo o con un individuo. Se hace énfasis en las actividades de mucha importancia para el paciente.</w:t>
      </w:r>
    </w:p>
    <w:p w:rsidR="00F40351" w:rsidRPr="00C6459D" w:rsidRDefault="00F40351" w:rsidP="00C6459D">
      <w:pPr>
        <w:spacing w:after="0" w:line="240" w:lineRule="auto"/>
        <w:rPr>
          <w:rFonts w:ascii="Arial" w:eastAsia="Times New Roman" w:hAnsi="Arial" w:cs="Arial"/>
          <w:sz w:val="20"/>
          <w:szCs w:val="20"/>
          <w:lang w:eastAsia="es-BO"/>
        </w:rPr>
      </w:pPr>
    </w:p>
    <w:p w:rsidR="00C6459D" w:rsidRPr="00F40351" w:rsidRDefault="00C6459D" w:rsidP="00F40351">
      <w:pPr>
        <w:pStyle w:val="Prrafodelista"/>
        <w:numPr>
          <w:ilvl w:val="0"/>
          <w:numId w:val="1"/>
        </w:numPr>
        <w:spacing w:after="0" w:line="240" w:lineRule="auto"/>
        <w:rPr>
          <w:rFonts w:ascii="Arial" w:eastAsia="Times New Roman" w:hAnsi="Arial" w:cs="Arial"/>
          <w:sz w:val="20"/>
          <w:szCs w:val="20"/>
          <w:lang w:eastAsia="es-BO"/>
        </w:rPr>
      </w:pPr>
      <w:r w:rsidRPr="00F40351">
        <w:rPr>
          <w:rFonts w:ascii="Arial" w:eastAsia="Times New Roman" w:hAnsi="Arial" w:cs="Arial"/>
          <w:sz w:val="20"/>
          <w:szCs w:val="20"/>
          <w:lang w:eastAsia="es-BO"/>
        </w:rPr>
        <w:t>Patrón de Descanso y Sueño :</w:t>
      </w:r>
    </w:p>
    <w:p w:rsidR="00C6459D" w:rsidRPr="00C6459D" w:rsidRDefault="00C6459D" w:rsidP="00C6459D">
      <w:pPr>
        <w:spacing w:after="0" w:line="240" w:lineRule="auto"/>
        <w:rPr>
          <w:rFonts w:ascii="Arial" w:eastAsia="Times New Roman" w:hAnsi="Arial" w:cs="Arial"/>
          <w:sz w:val="20"/>
          <w:szCs w:val="20"/>
          <w:lang w:eastAsia="es-BO"/>
        </w:rPr>
      </w:pP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Describe la manera acostumbrada del sujeto respecto a su sueño, descanso y relajación. </w:t>
      </w:r>
    </w:p>
    <w:p w:rsid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Comprende sus costumbres de dormir y de periodos de descanso y relajación en las 24 horas del día. También tiene en cuenta lo que el individuo siente respecto a la calidad y cantidad del sueño y descanso y del nivel de energía que logra con estos. Implica también todo tipo de ayudas que emplea para dormir ya sea drogas o rutinas especiales que practica para dormir. </w:t>
      </w:r>
    </w:p>
    <w:p w:rsidR="007D1BCC" w:rsidRDefault="007D1BCC" w:rsidP="00C6459D">
      <w:pPr>
        <w:spacing w:after="0" w:line="240" w:lineRule="auto"/>
        <w:rPr>
          <w:rFonts w:ascii="Arial" w:eastAsia="Times New Roman" w:hAnsi="Arial" w:cs="Arial"/>
          <w:sz w:val="20"/>
          <w:szCs w:val="20"/>
          <w:lang w:eastAsia="es-BO"/>
        </w:rPr>
      </w:pPr>
    </w:p>
    <w:p w:rsidR="00C6459D" w:rsidRPr="007D1BCC" w:rsidRDefault="00C6459D" w:rsidP="00C6459D">
      <w:pPr>
        <w:pStyle w:val="Prrafodelista"/>
        <w:numPr>
          <w:ilvl w:val="0"/>
          <w:numId w:val="1"/>
        </w:numPr>
        <w:spacing w:after="0" w:line="240" w:lineRule="auto"/>
        <w:rPr>
          <w:rFonts w:ascii="Arial" w:eastAsia="Times New Roman" w:hAnsi="Arial" w:cs="Arial"/>
          <w:sz w:val="20"/>
          <w:szCs w:val="20"/>
          <w:lang w:eastAsia="es-BO"/>
        </w:rPr>
      </w:pPr>
      <w:r w:rsidRPr="007D1BCC">
        <w:rPr>
          <w:rFonts w:ascii="Arial" w:eastAsia="Times New Roman" w:hAnsi="Arial" w:cs="Arial"/>
          <w:sz w:val="20"/>
          <w:szCs w:val="20"/>
          <w:lang w:eastAsia="es-BO"/>
        </w:rPr>
        <w:lastRenderedPageBreak/>
        <w:t>Patrón Cognoscitivo</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-Perceptual:</w:t>
      </w:r>
    </w:p>
    <w:p w:rsid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Describe el patrón cognoscitivo y Perceptual. Comprende lo adecuado de las formas</w:t>
      </w:r>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sensoriales tales como vista, oído, gusto, tacto, olfato y las medidas compensatorias o</w:t>
      </w:r>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prótesis que utiliza para estas, alteraciones. Cuando existe, incluye informes sobre</w:t>
      </w:r>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percepción de dolor y de la manera que lo maneja. Además comprende las capacidades cognoscitivas funcionales como con el lenguaje, memoria y capacidad de tomar decisiones. </w:t>
      </w:r>
    </w:p>
    <w:p w:rsidR="00F40351" w:rsidRPr="00C6459D" w:rsidRDefault="00F40351" w:rsidP="00C6459D">
      <w:pPr>
        <w:spacing w:after="0" w:line="240" w:lineRule="auto"/>
        <w:rPr>
          <w:rFonts w:ascii="Arial" w:eastAsia="Times New Roman" w:hAnsi="Arial" w:cs="Arial"/>
          <w:sz w:val="20"/>
          <w:szCs w:val="20"/>
          <w:lang w:eastAsia="es-BO"/>
        </w:rPr>
      </w:pPr>
    </w:p>
    <w:p w:rsidR="00C6459D" w:rsidRPr="00F40351" w:rsidRDefault="00C6459D" w:rsidP="00F40351">
      <w:pPr>
        <w:pStyle w:val="Prrafodelista"/>
        <w:numPr>
          <w:ilvl w:val="0"/>
          <w:numId w:val="1"/>
        </w:numPr>
        <w:spacing w:after="0" w:line="240" w:lineRule="auto"/>
        <w:rPr>
          <w:rFonts w:ascii="Arial" w:eastAsia="Times New Roman" w:hAnsi="Arial" w:cs="Arial"/>
          <w:sz w:val="20"/>
          <w:szCs w:val="20"/>
          <w:lang w:eastAsia="es-BO"/>
        </w:rPr>
      </w:pPr>
      <w:r w:rsidRPr="00F40351">
        <w:rPr>
          <w:rFonts w:ascii="Arial" w:eastAsia="Times New Roman" w:hAnsi="Arial" w:cs="Arial"/>
          <w:sz w:val="20"/>
          <w:szCs w:val="20"/>
          <w:lang w:eastAsia="es-BO"/>
        </w:rPr>
        <w:t xml:space="preserve">Patrón de Autopercepción y </w:t>
      </w:r>
      <w:proofErr w:type="spellStart"/>
      <w:r w:rsidRPr="00F40351">
        <w:rPr>
          <w:rFonts w:ascii="Arial" w:eastAsia="Times New Roman" w:hAnsi="Arial" w:cs="Arial"/>
          <w:sz w:val="20"/>
          <w:szCs w:val="20"/>
          <w:lang w:eastAsia="es-BO"/>
        </w:rPr>
        <w:t>Autocopcepto</w:t>
      </w:r>
      <w:proofErr w:type="spellEnd"/>
      <w:r w:rsidRPr="00F40351">
        <w:rPr>
          <w:rFonts w:ascii="Arial" w:eastAsia="Times New Roman" w:hAnsi="Arial" w:cs="Arial"/>
          <w:sz w:val="20"/>
          <w:szCs w:val="20"/>
          <w:lang w:eastAsia="es-BO"/>
        </w:rPr>
        <w:t>:</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Describe las percepciones y el </w:t>
      </w:r>
      <w:proofErr w:type="spellStart"/>
      <w:r w:rsidRPr="00C6459D">
        <w:rPr>
          <w:rFonts w:ascii="Arial" w:eastAsia="Times New Roman" w:hAnsi="Arial" w:cs="Arial"/>
          <w:sz w:val="20"/>
          <w:szCs w:val="20"/>
          <w:lang w:eastAsia="es-BO"/>
        </w:rPr>
        <w:t>autoconcepto</w:t>
      </w:r>
      <w:proofErr w:type="spellEnd"/>
      <w:r w:rsidRPr="00C6459D">
        <w:rPr>
          <w:rFonts w:ascii="Arial" w:eastAsia="Times New Roman" w:hAnsi="Arial" w:cs="Arial"/>
          <w:sz w:val="20"/>
          <w:szCs w:val="20"/>
          <w:lang w:eastAsia="es-BO"/>
        </w:rPr>
        <w:t xml:space="preserve"> de sí mismo. Incluye las actitudes que el individuo tiene hacia </w:t>
      </w:r>
      <w:proofErr w:type="spellStart"/>
      <w:r w:rsidRPr="00C6459D">
        <w:rPr>
          <w:rFonts w:ascii="Arial" w:eastAsia="Times New Roman" w:hAnsi="Arial" w:cs="Arial"/>
          <w:sz w:val="20"/>
          <w:szCs w:val="20"/>
          <w:lang w:eastAsia="es-BO"/>
        </w:rPr>
        <w:t>si</w:t>
      </w:r>
      <w:proofErr w:type="spellEnd"/>
      <w:r w:rsidRPr="00C6459D">
        <w:rPr>
          <w:rFonts w:ascii="Arial" w:eastAsia="Times New Roman" w:hAnsi="Arial" w:cs="Arial"/>
          <w:sz w:val="20"/>
          <w:szCs w:val="20"/>
          <w:lang w:eastAsia="es-BO"/>
        </w:rPr>
        <w:t xml:space="preserve"> mismo, lo que percibe de sus propias capacidades (cognoscitivas, afectivas y físicas), de su autoimagen, de su identidad, el sentido de valor general que tiene y el patrón general de emociones. Comprende también su forma de movimiento, </w:t>
      </w:r>
      <w:proofErr w:type="gramStart"/>
      <w:r w:rsidRPr="00C6459D">
        <w:rPr>
          <w:rFonts w:ascii="Arial" w:eastAsia="Times New Roman" w:hAnsi="Arial" w:cs="Arial"/>
          <w:sz w:val="20"/>
          <w:szCs w:val="20"/>
          <w:lang w:eastAsia="es-BO"/>
        </w:rPr>
        <w:t>postura</w:t>
      </w:r>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corporal usuales</w:t>
      </w:r>
      <w:proofErr w:type="gramEnd"/>
      <w:r w:rsidRPr="00C6459D">
        <w:rPr>
          <w:rFonts w:ascii="Arial" w:eastAsia="Times New Roman" w:hAnsi="Arial" w:cs="Arial"/>
          <w:sz w:val="20"/>
          <w:szCs w:val="20"/>
          <w:lang w:eastAsia="es-BO"/>
        </w:rPr>
        <w:t xml:space="preserve">, el contacto visual, voz y el lenguaje hablado. </w:t>
      </w:r>
    </w:p>
    <w:p w:rsidR="00C6459D" w:rsidRPr="00F40351" w:rsidRDefault="00C6459D" w:rsidP="00F40351">
      <w:pPr>
        <w:pStyle w:val="Prrafodelista"/>
        <w:numPr>
          <w:ilvl w:val="0"/>
          <w:numId w:val="1"/>
        </w:numPr>
        <w:spacing w:after="0" w:line="240" w:lineRule="auto"/>
        <w:rPr>
          <w:rFonts w:ascii="Arial" w:eastAsia="Times New Roman" w:hAnsi="Arial" w:cs="Arial"/>
          <w:sz w:val="20"/>
          <w:szCs w:val="20"/>
          <w:lang w:eastAsia="es-BO"/>
        </w:rPr>
      </w:pPr>
      <w:r w:rsidRPr="00F40351">
        <w:rPr>
          <w:rFonts w:ascii="Arial" w:eastAsia="Times New Roman" w:hAnsi="Arial" w:cs="Arial"/>
          <w:sz w:val="20"/>
          <w:szCs w:val="20"/>
          <w:lang w:eastAsia="es-BO"/>
        </w:rPr>
        <w:t>Patrón de Relaciones del Rol:</w:t>
      </w:r>
    </w:p>
    <w:p w:rsid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Describe las formas de compromiso de rol y las relaciones. Comprende los principales</w:t>
      </w:r>
      <w:r w:rsidR="00F40351">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roles y responsabilidades de las situaciones corrientes de la vida que el individuo identifica como suyas. Incluye la satisfacción o insatisfacción en la familia, trabajo, o en relaciones sociales y responsabilidades relacionadas con estos roles.</w:t>
      </w:r>
    </w:p>
    <w:p w:rsidR="00F40351" w:rsidRPr="00C6459D" w:rsidRDefault="00F40351" w:rsidP="00C6459D">
      <w:pPr>
        <w:spacing w:after="0" w:line="240" w:lineRule="auto"/>
        <w:rPr>
          <w:rFonts w:ascii="Arial" w:eastAsia="Times New Roman" w:hAnsi="Arial" w:cs="Arial"/>
          <w:sz w:val="20"/>
          <w:szCs w:val="20"/>
          <w:lang w:eastAsia="es-BO"/>
        </w:rPr>
      </w:pPr>
    </w:p>
    <w:p w:rsidR="00C6459D" w:rsidRPr="00F40351" w:rsidRDefault="00C6459D" w:rsidP="00C6459D">
      <w:pPr>
        <w:pStyle w:val="Prrafodelista"/>
        <w:numPr>
          <w:ilvl w:val="0"/>
          <w:numId w:val="1"/>
        </w:numPr>
        <w:spacing w:after="0" w:line="240" w:lineRule="auto"/>
        <w:rPr>
          <w:rFonts w:ascii="Arial" w:eastAsia="Times New Roman" w:hAnsi="Arial" w:cs="Arial"/>
          <w:sz w:val="20"/>
          <w:szCs w:val="20"/>
          <w:lang w:eastAsia="es-BO"/>
        </w:rPr>
      </w:pPr>
      <w:r w:rsidRPr="00F40351">
        <w:rPr>
          <w:rFonts w:ascii="Arial" w:eastAsia="Times New Roman" w:hAnsi="Arial" w:cs="Arial"/>
          <w:sz w:val="20"/>
          <w:szCs w:val="20"/>
          <w:lang w:eastAsia="es-BO"/>
        </w:rPr>
        <w:t>Patrón</w:t>
      </w:r>
      <w:r w:rsidR="00F40351">
        <w:rPr>
          <w:rFonts w:ascii="Arial" w:eastAsia="Times New Roman" w:hAnsi="Arial" w:cs="Arial"/>
          <w:sz w:val="20"/>
          <w:szCs w:val="20"/>
          <w:lang w:eastAsia="es-BO"/>
        </w:rPr>
        <w:t xml:space="preserve"> Reproductivo Sexual</w:t>
      </w:r>
      <w:r w:rsidR="00F40351" w:rsidRPr="00F40351">
        <w:rPr>
          <w:rFonts w:ascii="Arial" w:eastAsia="Times New Roman" w:hAnsi="Arial" w:cs="Arial"/>
          <w:sz w:val="20"/>
          <w:szCs w:val="20"/>
          <w:lang w:eastAsia="es-BO"/>
        </w:rPr>
        <w:t xml:space="preserve"> </w:t>
      </w:r>
      <w:r w:rsidRPr="00F40351">
        <w:rPr>
          <w:rFonts w:ascii="Arial" w:eastAsia="Times New Roman" w:hAnsi="Arial" w:cs="Arial"/>
          <w:sz w:val="20"/>
          <w:szCs w:val="20"/>
          <w:lang w:eastAsia="es-BO"/>
        </w:rPr>
        <w:t>:</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Describe el patrón de satisfacción o insatisfacción de la sexualidad; el patrón reproductivo. </w:t>
      </w:r>
    </w:p>
    <w:p w:rsid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Incluye la percepción que el paciente tiene de su satisfacción o insatisfacción respecto de su sexualidad. Comprende también las etapas reproductivas en la mujer, pre o post menopausia y los problemas que el sujeto percibe.</w:t>
      </w:r>
    </w:p>
    <w:p w:rsidR="007D1BCC" w:rsidRPr="00C6459D" w:rsidRDefault="007D1BCC" w:rsidP="00C6459D">
      <w:pPr>
        <w:spacing w:after="0" w:line="240" w:lineRule="auto"/>
        <w:rPr>
          <w:rFonts w:ascii="Arial" w:eastAsia="Times New Roman" w:hAnsi="Arial" w:cs="Arial"/>
          <w:sz w:val="20"/>
          <w:szCs w:val="20"/>
          <w:lang w:eastAsia="es-BO"/>
        </w:rPr>
      </w:pPr>
    </w:p>
    <w:p w:rsidR="00C6459D" w:rsidRPr="007D1BCC" w:rsidRDefault="00C6459D" w:rsidP="007D1BCC">
      <w:pPr>
        <w:pStyle w:val="Prrafodelista"/>
        <w:numPr>
          <w:ilvl w:val="0"/>
          <w:numId w:val="1"/>
        </w:numPr>
        <w:spacing w:after="0" w:line="240" w:lineRule="auto"/>
        <w:rPr>
          <w:rFonts w:ascii="Arial" w:eastAsia="Times New Roman" w:hAnsi="Arial" w:cs="Arial"/>
          <w:sz w:val="20"/>
          <w:szCs w:val="20"/>
          <w:lang w:eastAsia="es-BO"/>
        </w:rPr>
      </w:pPr>
      <w:r w:rsidRPr="007D1BCC">
        <w:rPr>
          <w:rFonts w:ascii="Arial" w:eastAsia="Times New Roman" w:hAnsi="Arial" w:cs="Arial"/>
          <w:sz w:val="20"/>
          <w:szCs w:val="20"/>
          <w:lang w:eastAsia="es-BO"/>
        </w:rPr>
        <w:t>Patrón de enfrentamiento y Tolerancia del Stress :</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Describe las formas generales que el sujeto tiene de enfren</w:t>
      </w:r>
      <w:r w:rsidR="007D1BCC">
        <w:rPr>
          <w:rFonts w:ascii="Arial" w:eastAsia="Times New Roman" w:hAnsi="Arial" w:cs="Arial"/>
          <w:sz w:val="20"/>
          <w:szCs w:val="20"/>
          <w:lang w:eastAsia="es-BO"/>
        </w:rPr>
        <w:t xml:space="preserve">tar efectivamente los estímulos </w:t>
      </w:r>
      <w:r w:rsidRPr="00C6459D">
        <w:rPr>
          <w:rFonts w:ascii="Arial" w:eastAsia="Times New Roman" w:hAnsi="Arial" w:cs="Arial"/>
          <w:sz w:val="20"/>
          <w:szCs w:val="20"/>
          <w:lang w:eastAsia="es-BO"/>
        </w:rPr>
        <w:t xml:space="preserve">estresantes y de tolerarlos. Comprende las reservas o capacidades para resistir desafíos a la </w:t>
      </w:r>
      <w:r>
        <w:rPr>
          <w:rFonts w:ascii="Arial" w:eastAsia="Times New Roman" w:hAnsi="Arial" w:cs="Arial"/>
          <w:sz w:val="20"/>
          <w:szCs w:val="20"/>
          <w:lang w:eastAsia="es-BO"/>
        </w:rPr>
        <w:t xml:space="preserve"> </w:t>
      </w:r>
      <w:r w:rsidRPr="00C6459D">
        <w:rPr>
          <w:rFonts w:ascii="Arial" w:eastAsia="Times New Roman" w:hAnsi="Arial" w:cs="Arial"/>
          <w:sz w:val="20"/>
          <w:szCs w:val="20"/>
          <w:lang w:eastAsia="es-BO"/>
        </w:rPr>
        <w:t xml:space="preserve">integridad personal, las formas de manejar el estrés, los sistemas de apoyo familiares o de otra fuente y además las capacidades que reconoce tener para manejar y </w:t>
      </w:r>
      <w:proofErr w:type="spellStart"/>
      <w:r w:rsidRPr="00C6459D">
        <w:rPr>
          <w:rFonts w:ascii="Arial" w:eastAsia="Times New Roman" w:hAnsi="Arial" w:cs="Arial"/>
          <w:sz w:val="20"/>
          <w:szCs w:val="20"/>
          <w:lang w:eastAsia="es-BO"/>
        </w:rPr>
        <w:t>controlarsituaciones</w:t>
      </w:r>
      <w:proofErr w:type="spellEnd"/>
      <w:r w:rsidRPr="00C6459D">
        <w:rPr>
          <w:rFonts w:ascii="Arial" w:eastAsia="Times New Roman" w:hAnsi="Arial" w:cs="Arial"/>
          <w:sz w:val="20"/>
          <w:szCs w:val="20"/>
          <w:lang w:eastAsia="es-BO"/>
        </w:rPr>
        <w:t>.</w:t>
      </w:r>
    </w:p>
    <w:p w:rsidR="007D1BCC" w:rsidRDefault="007D1BCC" w:rsidP="00C6459D">
      <w:pPr>
        <w:spacing w:after="0" w:line="240" w:lineRule="auto"/>
        <w:rPr>
          <w:rFonts w:ascii="Arial" w:eastAsia="Times New Roman" w:hAnsi="Arial" w:cs="Arial"/>
          <w:sz w:val="20"/>
          <w:szCs w:val="20"/>
          <w:lang w:eastAsia="es-BO"/>
        </w:rPr>
      </w:pPr>
    </w:p>
    <w:p w:rsidR="00C6459D" w:rsidRPr="007D1BCC" w:rsidRDefault="00C6459D" w:rsidP="007D1BCC">
      <w:pPr>
        <w:pStyle w:val="Prrafodelista"/>
        <w:numPr>
          <w:ilvl w:val="0"/>
          <w:numId w:val="1"/>
        </w:numPr>
        <w:spacing w:after="0" w:line="240" w:lineRule="auto"/>
        <w:rPr>
          <w:rFonts w:ascii="Arial" w:eastAsia="Times New Roman" w:hAnsi="Arial" w:cs="Arial"/>
          <w:sz w:val="20"/>
          <w:szCs w:val="20"/>
          <w:lang w:eastAsia="es-BO"/>
        </w:rPr>
      </w:pPr>
      <w:r w:rsidRPr="007D1BCC">
        <w:rPr>
          <w:rFonts w:ascii="Arial" w:eastAsia="Times New Roman" w:hAnsi="Arial" w:cs="Arial"/>
          <w:sz w:val="20"/>
          <w:szCs w:val="20"/>
          <w:lang w:eastAsia="es-BO"/>
        </w:rPr>
        <w:t>Patrón de Valores y Creencias :</w:t>
      </w:r>
    </w:p>
    <w:p w:rsid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Describe el patrón de valores, metas o creencias (incluyendo los </w:t>
      </w:r>
      <w:proofErr w:type="gramStart"/>
      <w:r w:rsidRPr="00C6459D">
        <w:rPr>
          <w:rFonts w:ascii="Arial" w:eastAsia="Times New Roman" w:hAnsi="Arial" w:cs="Arial"/>
          <w:sz w:val="20"/>
          <w:szCs w:val="20"/>
          <w:lang w:eastAsia="es-BO"/>
        </w:rPr>
        <w:t>espirituales )</w:t>
      </w:r>
      <w:proofErr w:type="gramEnd"/>
      <w:r w:rsidRPr="00C6459D">
        <w:rPr>
          <w:rFonts w:ascii="Arial" w:eastAsia="Times New Roman" w:hAnsi="Arial" w:cs="Arial"/>
          <w:sz w:val="20"/>
          <w:szCs w:val="20"/>
          <w:lang w:eastAsia="es-BO"/>
        </w:rPr>
        <w:t xml:space="preserve"> que orientan las escogencias o las decisiones . Comprende aquello que el individuo percibe </w:t>
      </w:r>
      <w:proofErr w:type="spellStart"/>
      <w:r w:rsidRPr="00C6459D">
        <w:rPr>
          <w:rFonts w:ascii="Arial" w:eastAsia="Times New Roman" w:hAnsi="Arial" w:cs="Arial"/>
          <w:sz w:val="20"/>
          <w:szCs w:val="20"/>
          <w:lang w:eastAsia="es-BO"/>
        </w:rPr>
        <w:t>comoimportante</w:t>
      </w:r>
      <w:proofErr w:type="spellEnd"/>
      <w:r w:rsidRPr="00C6459D">
        <w:rPr>
          <w:rFonts w:ascii="Arial" w:eastAsia="Times New Roman" w:hAnsi="Arial" w:cs="Arial"/>
          <w:sz w:val="20"/>
          <w:szCs w:val="20"/>
          <w:lang w:eastAsia="es-BO"/>
        </w:rPr>
        <w:t xml:space="preserve"> en la vida, los conflictos y valores, creencias o expectativas relacionadas con la salud.</w:t>
      </w:r>
    </w:p>
    <w:p w:rsidR="00C6459D" w:rsidRPr="00C6459D" w:rsidRDefault="00C6459D" w:rsidP="00C6459D">
      <w:pPr>
        <w:spacing w:after="0" w:line="240" w:lineRule="auto"/>
        <w:rPr>
          <w:rFonts w:ascii="Arial" w:eastAsia="Times New Roman" w:hAnsi="Arial" w:cs="Arial"/>
          <w:sz w:val="20"/>
          <w:szCs w:val="20"/>
          <w:lang w:eastAsia="es-BO"/>
        </w:rPr>
      </w:pPr>
    </w:p>
    <w:p w:rsidR="00C6459D" w:rsidRPr="00C6459D" w:rsidRDefault="00C6459D" w:rsidP="00C6459D">
      <w:pPr>
        <w:spacing w:after="0" w:line="240" w:lineRule="auto"/>
        <w:rPr>
          <w:rFonts w:ascii="Arial" w:eastAsia="Times New Roman" w:hAnsi="Arial" w:cs="Arial"/>
          <w:sz w:val="20"/>
          <w:szCs w:val="20"/>
          <w:lang w:eastAsia="es-BO"/>
        </w:rPr>
      </w:pPr>
      <w:proofErr w:type="gramStart"/>
      <w:r w:rsidRPr="00C6459D">
        <w:rPr>
          <w:rFonts w:ascii="Arial" w:eastAsia="Times New Roman" w:hAnsi="Arial" w:cs="Arial"/>
          <w:sz w:val="20"/>
          <w:szCs w:val="20"/>
          <w:lang w:eastAsia="es-BO"/>
        </w:rPr>
        <w:t>NOTA :</w:t>
      </w:r>
      <w:proofErr w:type="gramEnd"/>
      <w:r w:rsidRPr="00C6459D">
        <w:rPr>
          <w:rFonts w:ascii="Arial" w:eastAsia="Times New Roman" w:hAnsi="Arial" w:cs="Arial"/>
          <w:sz w:val="20"/>
          <w:szCs w:val="20"/>
          <w:lang w:eastAsia="es-BO"/>
        </w:rPr>
        <w:t xml:space="preserve"> </w:t>
      </w:r>
      <w:proofErr w:type="spellStart"/>
      <w:r w:rsidRPr="00C6459D">
        <w:rPr>
          <w:rFonts w:ascii="Arial" w:eastAsia="Times New Roman" w:hAnsi="Arial" w:cs="Arial"/>
          <w:sz w:val="20"/>
          <w:szCs w:val="20"/>
          <w:lang w:eastAsia="es-BO"/>
        </w:rPr>
        <w:t>Gordón</w:t>
      </w:r>
      <w:proofErr w:type="spellEnd"/>
      <w:r w:rsidRPr="00C6459D">
        <w:rPr>
          <w:rFonts w:ascii="Arial" w:eastAsia="Times New Roman" w:hAnsi="Arial" w:cs="Arial"/>
          <w:sz w:val="20"/>
          <w:szCs w:val="20"/>
          <w:lang w:eastAsia="es-BO"/>
        </w:rPr>
        <w:t xml:space="preserve"> en el libro de la referencia (3) contempla también guías generales sobre la </w:t>
      </w:r>
    </w:p>
    <w:p w:rsidR="00C6459D" w:rsidRPr="00C6459D" w:rsidRDefault="00C6459D" w:rsidP="00C6459D">
      <w:pPr>
        <w:spacing w:after="0" w:line="240" w:lineRule="auto"/>
        <w:rPr>
          <w:rFonts w:ascii="Arial" w:eastAsia="Times New Roman" w:hAnsi="Arial" w:cs="Arial"/>
          <w:sz w:val="20"/>
          <w:szCs w:val="20"/>
          <w:lang w:eastAsia="es-BO"/>
        </w:rPr>
      </w:pPr>
      <w:proofErr w:type="gramStart"/>
      <w:r w:rsidRPr="00C6459D">
        <w:rPr>
          <w:rFonts w:ascii="Arial" w:eastAsia="Times New Roman" w:hAnsi="Arial" w:cs="Arial"/>
          <w:sz w:val="20"/>
          <w:szCs w:val="20"/>
          <w:lang w:eastAsia="es-BO"/>
        </w:rPr>
        <w:t>valoración</w:t>
      </w:r>
      <w:proofErr w:type="gramEnd"/>
      <w:r w:rsidRPr="00C6459D">
        <w:rPr>
          <w:rFonts w:ascii="Arial" w:eastAsia="Times New Roman" w:hAnsi="Arial" w:cs="Arial"/>
          <w:sz w:val="20"/>
          <w:szCs w:val="20"/>
          <w:lang w:eastAsia="es-BO"/>
        </w:rPr>
        <w:t xml:space="preserve"> de los mismos patrones también para la familia y para la comunidad. </w:t>
      </w:r>
    </w:p>
    <w:p w:rsidR="00C6459D" w:rsidRPr="00C6459D" w:rsidRDefault="00C6459D" w:rsidP="00C6459D">
      <w:pPr>
        <w:spacing w:after="0" w:line="240" w:lineRule="auto"/>
        <w:rPr>
          <w:rFonts w:ascii="Arial" w:eastAsia="Times New Roman" w:hAnsi="Arial" w:cs="Arial"/>
          <w:sz w:val="20"/>
          <w:szCs w:val="20"/>
          <w:lang w:eastAsia="es-BO"/>
        </w:rPr>
      </w:pPr>
      <w:r w:rsidRPr="00C6459D">
        <w:rPr>
          <w:rFonts w:ascii="Arial" w:eastAsia="Times New Roman" w:hAnsi="Arial" w:cs="Arial"/>
          <w:sz w:val="20"/>
          <w:szCs w:val="20"/>
          <w:lang w:eastAsia="es-BO"/>
        </w:rPr>
        <w:t xml:space="preserve">Gordon, </w:t>
      </w:r>
      <w:proofErr w:type="spellStart"/>
      <w:r w:rsidRPr="00C6459D">
        <w:rPr>
          <w:rFonts w:ascii="Arial" w:eastAsia="Times New Roman" w:hAnsi="Arial" w:cs="Arial"/>
          <w:sz w:val="20"/>
          <w:szCs w:val="20"/>
          <w:lang w:eastAsia="es-BO"/>
        </w:rPr>
        <w:t>op</w:t>
      </w:r>
      <w:proofErr w:type="spellEnd"/>
    </w:p>
    <w:p w:rsidR="00C6459D" w:rsidRDefault="00C6459D" w:rsidP="00C6459D">
      <w:pPr>
        <w:spacing w:after="0" w:line="240" w:lineRule="auto"/>
        <w:rPr>
          <w:rFonts w:ascii="Times New Roman" w:eastAsia="Times New Roman" w:hAnsi="Times New Roman" w:cs="Times New Roman"/>
          <w:sz w:val="20"/>
          <w:szCs w:val="20"/>
          <w:lang w:eastAsia="es-BO"/>
        </w:rPr>
      </w:pPr>
    </w:p>
    <w:p w:rsidR="00C6459D" w:rsidRPr="00C6459D" w:rsidRDefault="00C6459D" w:rsidP="00C6459D">
      <w:pPr>
        <w:spacing w:after="0" w:line="240" w:lineRule="auto"/>
        <w:rPr>
          <w:rFonts w:ascii="Times New Roman" w:eastAsia="Times New Roman" w:hAnsi="Times New Roman" w:cs="Times New Roman"/>
          <w:sz w:val="20"/>
          <w:szCs w:val="20"/>
          <w:lang w:eastAsia="es-BO"/>
        </w:rPr>
      </w:pPr>
      <w:r w:rsidRPr="00C6459D">
        <w:rPr>
          <w:rFonts w:ascii="Times New Roman" w:eastAsia="Times New Roman" w:hAnsi="Times New Roman" w:cs="Times New Roman"/>
          <w:sz w:val="20"/>
          <w:szCs w:val="20"/>
          <w:lang w:eastAsia="es-BO"/>
        </w:rPr>
        <w:t>(2) Edilma G de R</w:t>
      </w:r>
    </w:p>
    <w:p w:rsidR="00C6459D" w:rsidRPr="00C6459D" w:rsidRDefault="00C6459D" w:rsidP="00C6459D">
      <w:pPr>
        <w:spacing w:after="0" w:line="240" w:lineRule="auto"/>
        <w:rPr>
          <w:rFonts w:ascii="Times New Roman" w:eastAsia="Times New Roman" w:hAnsi="Times New Roman" w:cs="Times New Roman"/>
          <w:sz w:val="20"/>
          <w:szCs w:val="20"/>
          <w:lang w:eastAsia="es-BO"/>
        </w:rPr>
      </w:pPr>
      <w:proofErr w:type="spellStart"/>
      <w:proofErr w:type="gramStart"/>
      <w:r w:rsidRPr="00C6459D">
        <w:rPr>
          <w:rFonts w:ascii="Times New Roman" w:eastAsia="Times New Roman" w:hAnsi="Times New Roman" w:cs="Times New Roman"/>
          <w:sz w:val="20"/>
          <w:szCs w:val="20"/>
          <w:lang w:eastAsia="es-BO"/>
        </w:rPr>
        <w:t>eales</w:t>
      </w:r>
      <w:proofErr w:type="spellEnd"/>
      <w:proofErr w:type="gramEnd"/>
      <w:r w:rsidRPr="00C6459D">
        <w:rPr>
          <w:rFonts w:ascii="Times New Roman" w:eastAsia="Times New Roman" w:hAnsi="Times New Roman" w:cs="Times New Roman"/>
          <w:sz w:val="20"/>
          <w:szCs w:val="20"/>
          <w:lang w:eastAsia="es-BO"/>
        </w:rPr>
        <w:t xml:space="preserve">, Profesor Asociado, Universidad Nacional de Colombia, 1987 </w:t>
      </w:r>
    </w:p>
    <w:p w:rsidR="00C6459D" w:rsidRPr="00C6459D" w:rsidRDefault="00C6459D" w:rsidP="00C6459D">
      <w:pPr>
        <w:spacing w:after="0" w:line="240" w:lineRule="auto"/>
        <w:rPr>
          <w:rFonts w:ascii="Times New Roman" w:eastAsia="Times New Roman" w:hAnsi="Times New Roman" w:cs="Times New Roman"/>
          <w:sz w:val="20"/>
          <w:szCs w:val="20"/>
          <w:lang w:val="en-US" w:eastAsia="es-BO"/>
        </w:rPr>
      </w:pPr>
      <w:r w:rsidRPr="00C6459D">
        <w:rPr>
          <w:rFonts w:ascii="Times New Roman" w:eastAsia="Times New Roman" w:hAnsi="Times New Roman" w:cs="Times New Roman"/>
          <w:sz w:val="20"/>
          <w:szCs w:val="20"/>
          <w:lang w:val="en-US" w:eastAsia="es-BO"/>
        </w:rPr>
        <w:t xml:space="preserve">(3) </w:t>
      </w:r>
      <w:proofErr w:type="spellStart"/>
      <w:r w:rsidRPr="00C6459D">
        <w:rPr>
          <w:rFonts w:ascii="Times New Roman" w:eastAsia="Times New Roman" w:hAnsi="Times New Roman" w:cs="Times New Roman"/>
          <w:sz w:val="20"/>
          <w:szCs w:val="20"/>
          <w:lang w:val="en-US" w:eastAsia="es-BO"/>
        </w:rPr>
        <w:t>Carpenito</w:t>
      </w:r>
      <w:proofErr w:type="spellEnd"/>
      <w:r w:rsidRPr="00C6459D">
        <w:rPr>
          <w:rFonts w:ascii="Times New Roman" w:eastAsia="Times New Roman" w:hAnsi="Times New Roman" w:cs="Times New Roman"/>
          <w:sz w:val="20"/>
          <w:szCs w:val="20"/>
          <w:lang w:val="en-US" w:eastAsia="es-BO"/>
        </w:rPr>
        <w:t xml:space="preserve"> Linda. </w:t>
      </w:r>
    </w:p>
    <w:p w:rsidR="00C6459D" w:rsidRPr="00C6459D" w:rsidRDefault="00C6459D" w:rsidP="00C6459D">
      <w:pPr>
        <w:spacing w:after="0" w:line="240" w:lineRule="auto"/>
        <w:rPr>
          <w:rFonts w:ascii="Times New Roman" w:eastAsia="Times New Roman" w:hAnsi="Times New Roman" w:cs="Times New Roman"/>
          <w:sz w:val="20"/>
          <w:szCs w:val="20"/>
          <w:lang w:eastAsia="es-BO"/>
        </w:rPr>
      </w:pPr>
      <w:proofErr w:type="gramStart"/>
      <w:r w:rsidRPr="00C6459D">
        <w:rPr>
          <w:rFonts w:ascii="Times New Roman" w:eastAsia="Times New Roman" w:hAnsi="Times New Roman" w:cs="Times New Roman"/>
          <w:sz w:val="20"/>
          <w:szCs w:val="20"/>
          <w:lang w:val="en-US" w:eastAsia="es-BO"/>
        </w:rPr>
        <w:t>Nursing diagnosis.</w:t>
      </w:r>
      <w:proofErr w:type="gramEnd"/>
      <w:r w:rsidRPr="00C6459D">
        <w:rPr>
          <w:rFonts w:ascii="Times New Roman" w:eastAsia="Times New Roman" w:hAnsi="Times New Roman" w:cs="Times New Roman"/>
          <w:sz w:val="20"/>
          <w:szCs w:val="20"/>
          <w:lang w:val="en-US" w:eastAsia="es-BO"/>
        </w:rPr>
        <w:t xml:space="preserve"> Application to clinical practice J.B. </w:t>
      </w:r>
      <w:proofErr w:type="spellStart"/>
      <w:r w:rsidRPr="00C6459D">
        <w:rPr>
          <w:rFonts w:ascii="Times New Roman" w:eastAsia="Times New Roman" w:hAnsi="Times New Roman" w:cs="Times New Roman"/>
          <w:sz w:val="20"/>
          <w:szCs w:val="20"/>
          <w:lang w:val="en-US" w:eastAsia="es-BO"/>
        </w:rPr>
        <w:t>Lppincolt</w:t>
      </w:r>
      <w:proofErr w:type="spellEnd"/>
      <w:r w:rsidRPr="00C6459D">
        <w:rPr>
          <w:rFonts w:ascii="Times New Roman" w:eastAsia="Times New Roman" w:hAnsi="Times New Roman" w:cs="Times New Roman"/>
          <w:sz w:val="20"/>
          <w:szCs w:val="20"/>
          <w:lang w:val="en-US" w:eastAsia="es-BO"/>
        </w:rPr>
        <w:t xml:space="preserve"> Co. </w:t>
      </w:r>
      <w:r w:rsidRPr="00C6459D">
        <w:rPr>
          <w:rFonts w:ascii="Times New Roman" w:eastAsia="Times New Roman" w:hAnsi="Times New Roman" w:cs="Times New Roman"/>
          <w:sz w:val="20"/>
          <w:szCs w:val="20"/>
          <w:lang w:eastAsia="es-BO"/>
        </w:rPr>
        <w:t xml:space="preserve">London: 1983 </w:t>
      </w:r>
    </w:p>
    <w:p w:rsidR="00F05EC8" w:rsidRDefault="00F05EC8"/>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Aplicación del Proceso de Atención de Enfermería</w:t>
      </w:r>
    </w:p>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INTRODUCCION</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La aplicación del método científico en la práctica asistencial enfermera, es el método conocido como proceso de Atención Enfermería (P.A.E.). Este método permite a las </w:t>
      </w:r>
      <w:r w:rsidRPr="007D1BCC">
        <w:rPr>
          <w:rFonts w:ascii="Times New Roman" w:eastAsia="Times New Roman" w:hAnsi="Times New Roman" w:cs="Times New Roman"/>
          <w:sz w:val="24"/>
          <w:szCs w:val="24"/>
          <w:lang w:eastAsia="es-BO"/>
        </w:rPr>
        <w:lastRenderedPageBreak/>
        <w:t>enfermeras prestar cuidados de una forma racional, lógica y sistemática. Sistema de planificación en la ejecución de los cuidados de enfermería, compuesto de cinco pasos:</w:t>
      </w:r>
    </w:p>
    <w:p w:rsidR="007D1BCC" w:rsidRPr="007D1BCC" w:rsidRDefault="007D1BCC" w:rsidP="007D1BCC">
      <w:pPr>
        <w:numPr>
          <w:ilvl w:val="0"/>
          <w:numId w:val="2"/>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Valoración: es la primera fase del proceso de Enfermería que consiste en la recogida y organización de los datos que conciernen a la persona, familia y entorno. Son la base para las decisiones y actuaciones posteriores  </w:t>
      </w:r>
    </w:p>
    <w:p w:rsidR="007D1BCC" w:rsidRPr="007D1BCC" w:rsidRDefault="007D1BCC" w:rsidP="007D1BC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Diagnóstico de Enfermería. Es el juicio o conclusión que se produce como resultado de la valoración de Enfermería.  </w:t>
      </w:r>
    </w:p>
    <w:p w:rsidR="007D1BCC" w:rsidRPr="007D1BCC" w:rsidRDefault="007D1BCC" w:rsidP="007D1BC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Planificación. Se desarrollan estrategias para prevenir, minimizar o corregir los problemas, así como para promocionar la Salud.  </w:t>
      </w:r>
    </w:p>
    <w:p w:rsidR="007D1BCC" w:rsidRPr="007D1BCC" w:rsidRDefault="007D1BCC" w:rsidP="007D1BC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Ejecución. Es la realización o puesta en práctica de los cuidados programados.  </w:t>
      </w:r>
    </w:p>
    <w:p w:rsidR="007D1BCC" w:rsidRPr="007D1BCC" w:rsidRDefault="007D1BCC" w:rsidP="007D1BC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Evaluación. Comparar las repuestas de la persona, determinar si se han conseguido los objetivos establecidos </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En este trabajo se evidencia la </w:t>
      </w:r>
    </w:p>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DETERMINACIÓN DE OBJETIVOS</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OBJETIVO GENERAL:</w:t>
      </w:r>
      <w:r w:rsidRPr="007D1BCC">
        <w:rPr>
          <w:rFonts w:ascii="Times New Roman" w:eastAsia="Times New Roman" w:hAnsi="Times New Roman" w:cs="Times New Roman"/>
          <w:sz w:val="24"/>
          <w:szCs w:val="24"/>
          <w:lang w:eastAsia="es-BO"/>
        </w:rPr>
        <w:t xml:space="preserve"> </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Organizar el P.A.E. para facilitar una mejor atención directa y completa, impulsando, conservando, y orientando la importancia de mantener una vigilancia estricta de la salud en base a los fundamentales problemas y necesidades del usuario.</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OBJETIVOS ESPECIFICOS:</w:t>
      </w:r>
      <w:r w:rsidRPr="007D1BCC">
        <w:rPr>
          <w:rFonts w:ascii="Times New Roman" w:eastAsia="Times New Roman" w:hAnsi="Times New Roman" w:cs="Times New Roman"/>
          <w:sz w:val="24"/>
          <w:szCs w:val="24"/>
          <w:lang w:eastAsia="es-BO"/>
        </w:rPr>
        <w:t xml:space="preserve"> </w:t>
      </w:r>
    </w:p>
    <w:p w:rsidR="007D1BCC" w:rsidRPr="007D1BCC" w:rsidRDefault="007D1BCC" w:rsidP="007D1BC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Selección, por docente, de paciente hospitalizado en Hospital San Juan de Dios de La Serena, servicios de Medicina y Cirugía.</w:t>
      </w:r>
    </w:p>
    <w:p w:rsidR="007D1BCC" w:rsidRPr="007D1BCC" w:rsidRDefault="007D1BCC" w:rsidP="007D1BC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En </w:t>
      </w:r>
      <w:proofErr w:type="spellStart"/>
      <w:r w:rsidRPr="007D1BCC">
        <w:rPr>
          <w:rFonts w:ascii="Times New Roman" w:eastAsia="Times New Roman" w:hAnsi="Times New Roman" w:cs="Times New Roman"/>
          <w:sz w:val="24"/>
          <w:szCs w:val="24"/>
          <w:lang w:eastAsia="es-BO"/>
        </w:rPr>
        <w:t>ultima</w:t>
      </w:r>
      <w:proofErr w:type="spellEnd"/>
      <w:r w:rsidRPr="007D1BCC">
        <w:rPr>
          <w:rFonts w:ascii="Times New Roman" w:eastAsia="Times New Roman" w:hAnsi="Times New Roman" w:cs="Times New Roman"/>
          <w:sz w:val="24"/>
          <w:szCs w:val="24"/>
          <w:lang w:eastAsia="es-BO"/>
        </w:rPr>
        <w:t xml:space="preserve"> visita realizada al establecimiento, selección de paciente varón en servicio de cirugía; aplicación del P. A. E.</w:t>
      </w:r>
    </w:p>
    <w:p w:rsidR="007D1BCC" w:rsidRPr="007D1BCC" w:rsidRDefault="007D1BCC" w:rsidP="007D1BC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Realizar una comunicación terapéutica enfermera - paciente</w:t>
      </w:r>
    </w:p>
    <w:p w:rsidR="007D1BCC" w:rsidRPr="007D1BCC" w:rsidRDefault="007D1BCC" w:rsidP="007D1BC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Realizar valoración (observación - entrevista): basado en la recolección de datos de Gordon y examen físico </w:t>
      </w:r>
    </w:p>
    <w:p w:rsidR="007D1BCC" w:rsidRPr="007D1BCC" w:rsidRDefault="007D1BCC" w:rsidP="007D1BC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Identificar y jerarquizar los problemas y/o necesidades</w:t>
      </w:r>
    </w:p>
    <w:p w:rsidR="007D1BCC" w:rsidRPr="007D1BCC" w:rsidRDefault="007D1BCC" w:rsidP="007D1BC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Elaborar diagnósticos de enfermería reales, de alto riesgo, y posibles, así como también para los problemas interdependientes </w:t>
      </w:r>
    </w:p>
    <w:p w:rsidR="007D1BCC" w:rsidRPr="007D1BCC" w:rsidRDefault="007D1BCC" w:rsidP="007D1BC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lastRenderedPageBreak/>
        <w:t>Elaborar objetivos a realizar por el cliente</w:t>
      </w:r>
    </w:p>
    <w:p w:rsidR="007D1BCC" w:rsidRPr="007D1BCC" w:rsidRDefault="007D1BCC" w:rsidP="007D1BC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Planificar y efectuar Planes de cuidado e Intervenciones de enfermería </w:t>
      </w:r>
    </w:p>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DESCRIPCIÓN PATOLÓGICA</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ICTERICIA OBSTRUCTIVA:</w:t>
      </w:r>
      <w:r w:rsidRPr="007D1BCC">
        <w:rPr>
          <w:rFonts w:ascii="Times New Roman" w:eastAsia="Times New Roman" w:hAnsi="Times New Roman" w:cs="Times New Roman"/>
          <w:sz w:val="24"/>
          <w:szCs w:val="24"/>
          <w:lang w:eastAsia="es-BO"/>
        </w:rPr>
        <w:t xml:space="preserve"> Síndrome clínico y bioquímico que se produce cuando </w:t>
      </w:r>
      <w:proofErr w:type="spellStart"/>
      <w:r w:rsidRPr="007D1BCC">
        <w:rPr>
          <w:rFonts w:ascii="Times New Roman" w:eastAsia="Times New Roman" w:hAnsi="Times New Roman" w:cs="Times New Roman"/>
          <w:sz w:val="24"/>
          <w:szCs w:val="24"/>
          <w:lang w:eastAsia="es-BO"/>
        </w:rPr>
        <w:t>esta</w:t>
      </w:r>
      <w:proofErr w:type="spellEnd"/>
      <w:r w:rsidRPr="007D1BCC">
        <w:rPr>
          <w:rFonts w:ascii="Times New Roman" w:eastAsia="Times New Roman" w:hAnsi="Times New Roman" w:cs="Times New Roman"/>
          <w:sz w:val="24"/>
          <w:szCs w:val="24"/>
          <w:lang w:eastAsia="es-BO"/>
        </w:rPr>
        <w:t xml:space="preserve"> deteriorado el flujo biliar por obstrucción mecánica de las ramas biliares o bien a alteración funcional de la excreción hepática de bilirrubina. (</w:t>
      </w:r>
      <w:proofErr w:type="spellStart"/>
      <w:r w:rsidRPr="007D1BCC">
        <w:rPr>
          <w:rFonts w:ascii="Times New Roman" w:eastAsia="Times New Roman" w:hAnsi="Times New Roman" w:cs="Times New Roman"/>
          <w:sz w:val="24"/>
          <w:szCs w:val="24"/>
          <w:lang w:eastAsia="es-BO"/>
        </w:rPr>
        <w:t>Colestasis</w:t>
      </w:r>
      <w:proofErr w:type="spellEnd"/>
      <w:r w:rsidRPr="007D1BCC">
        <w:rPr>
          <w:rFonts w:ascii="Times New Roman" w:eastAsia="Times New Roman" w:hAnsi="Times New Roman" w:cs="Times New Roman"/>
          <w:sz w:val="24"/>
          <w:szCs w:val="24"/>
          <w:lang w:eastAsia="es-BO"/>
        </w:rPr>
        <w:t>)</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Fisiopatología:</w:t>
      </w:r>
      <w:r w:rsidRPr="007D1BCC">
        <w:rPr>
          <w:rFonts w:ascii="Times New Roman" w:eastAsia="Times New Roman" w:hAnsi="Times New Roman" w:cs="Times New Roman"/>
          <w:sz w:val="24"/>
          <w:szCs w:val="24"/>
          <w:lang w:eastAsia="es-BO"/>
        </w:rPr>
        <w:t xml:space="preserve"> La </w:t>
      </w:r>
      <w:proofErr w:type="spellStart"/>
      <w:r w:rsidRPr="007D1BCC">
        <w:rPr>
          <w:rFonts w:ascii="Times New Roman" w:eastAsia="Times New Roman" w:hAnsi="Times New Roman" w:cs="Times New Roman"/>
          <w:sz w:val="24"/>
          <w:szCs w:val="24"/>
          <w:lang w:eastAsia="es-BO"/>
        </w:rPr>
        <w:t>colestasis</w:t>
      </w:r>
      <w:proofErr w:type="spellEnd"/>
      <w:r w:rsidRPr="007D1BCC">
        <w:rPr>
          <w:rFonts w:ascii="Times New Roman" w:eastAsia="Times New Roman" w:hAnsi="Times New Roman" w:cs="Times New Roman"/>
          <w:sz w:val="24"/>
          <w:szCs w:val="24"/>
          <w:lang w:eastAsia="es-BO"/>
        </w:rPr>
        <w:t xml:space="preserve"> refleja una insuficiencia secretora biliar. Los efectos fisiopatológicos reflejan la acumulación de constituyentes biliares hacia la circulación sistémica, además de la insuficiencia de su paso al intestino para ser excretados. La retención de bilirrubina produce </w:t>
      </w:r>
      <w:proofErr w:type="spellStart"/>
      <w:r w:rsidRPr="007D1BCC">
        <w:rPr>
          <w:rFonts w:ascii="Times New Roman" w:eastAsia="Times New Roman" w:hAnsi="Times New Roman" w:cs="Times New Roman"/>
          <w:sz w:val="24"/>
          <w:szCs w:val="24"/>
          <w:lang w:eastAsia="es-BO"/>
        </w:rPr>
        <w:t>hiperbilirrubinemia</w:t>
      </w:r>
      <w:proofErr w:type="spellEnd"/>
      <w:r w:rsidRPr="007D1BCC">
        <w:rPr>
          <w:rFonts w:ascii="Times New Roman" w:eastAsia="Times New Roman" w:hAnsi="Times New Roman" w:cs="Times New Roman"/>
          <w:sz w:val="24"/>
          <w:szCs w:val="24"/>
          <w:lang w:eastAsia="es-BO"/>
        </w:rPr>
        <w:t xml:space="preserve"> mixta con rebosamiento de pigmento conjugado en la orina (coluria); generalmente las heces son pálidas (acolia), </w:t>
      </w:r>
      <w:proofErr w:type="spellStart"/>
      <w:r w:rsidRPr="007D1BCC">
        <w:rPr>
          <w:rFonts w:ascii="Times New Roman" w:eastAsia="Times New Roman" w:hAnsi="Times New Roman" w:cs="Times New Roman"/>
          <w:sz w:val="24"/>
          <w:szCs w:val="24"/>
          <w:lang w:eastAsia="es-BO"/>
        </w:rPr>
        <w:t>por que</w:t>
      </w:r>
      <w:proofErr w:type="spellEnd"/>
      <w:r w:rsidRPr="007D1BCC">
        <w:rPr>
          <w:rFonts w:ascii="Times New Roman" w:eastAsia="Times New Roman" w:hAnsi="Times New Roman" w:cs="Times New Roman"/>
          <w:sz w:val="24"/>
          <w:szCs w:val="24"/>
          <w:lang w:eastAsia="es-BO"/>
        </w:rPr>
        <w:t xml:space="preserve"> llega menos bilirrubina al intestino. Dado que las sales biliares son indispensables para la absorción de grasa y vitamina K, la disminución de las excreción biliar puede producir </w:t>
      </w:r>
      <w:proofErr w:type="spellStart"/>
      <w:r w:rsidRPr="007D1BCC">
        <w:rPr>
          <w:rFonts w:ascii="Times New Roman" w:eastAsia="Times New Roman" w:hAnsi="Times New Roman" w:cs="Times New Roman"/>
          <w:sz w:val="24"/>
          <w:szCs w:val="24"/>
          <w:lang w:eastAsia="es-BO"/>
        </w:rPr>
        <w:t>hipoprotrombinemia</w:t>
      </w:r>
      <w:proofErr w:type="spellEnd"/>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Etiología:</w:t>
      </w:r>
      <w:r w:rsidRPr="007D1BCC">
        <w:rPr>
          <w:rFonts w:ascii="Times New Roman" w:eastAsia="Times New Roman" w:hAnsi="Times New Roman" w:cs="Times New Roman"/>
          <w:sz w:val="24"/>
          <w:szCs w:val="24"/>
          <w:lang w:eastAsia="es-BO"/>
        </w:rPr>
        <w:t xml:space="preserve"> Las alteraciones en el metabolismo de la bilirrubina pueden deberse a cuatro mecanismos: 1) sobreproducción, 2) captación hepática reducida, 3) conjugación hepática reducida, 4) excreción de las bilirrubina en la bilis, debido bien a disfunción </w:t>
      </w:r>
      <w:proofErr w:type="spellStart"/>
      <w:r w:rsidRPr="007D1BCC">
        <w:rPr>
          <w:rFonts w:ascii="Times New Roman" w:eastAsia="Times New Roman" w:hAnsi="Times New Roman" w:cs="Times New Roman"/>
          <w:sz w:val="24"/>
          <w:szCs w:val="24"/>
          <w:lang w:eastAsia="es-BO"/>
        </w:rPr>
        <w:t>intrahepática</w:t>
      </w:r>
      <w:proofErr w:type="spellEnd"/>
      <w:r w:rsidRPr="007D1BCC">
        <w:rPr>
          <w:rFonts w:ascii="Times New Roman" w:eastAsia="Times New Roman" w:hAnsi="Times New Roman" w:cs="Times New Roman"/>
          <w:sz w:val="24"/>
          <w:szCs w:val="24"/>
          <w:lang w:eastAsia="es-BO"/>
        </w:rPr>
        <w:t xml:space="preserve"> o bien a la obstrucción mecánica</w:t>
      </w:r>
      <w:r w:rsidRPr="007D1BCC">
        <w:rPr>
          <w:rFonts w:ascii="Times New Roman" w:eastAsia="Times New Roman" w:hAnsi="Times New Roman" w:cs="Times New Roman"/>
          <w:sz w:val="24"/>
          <w:szCs w:val="24"/>
          <w:u w:val="single"/>
          <w:lang w:eastAsia="es-BO"/>
        </w:rPr>
        <w:t xml:space="preserve"> </w:t>
      </w:r>
      <w:proofErr w:type="spellStart"/>
      <w:r w:rsidRPr="007D1BCC">
        <w:rPr>
          <w:rFonts w:ascii="Times New Roman" w:eastAsia="Times New Roman" w:hAnsi="Times New Roman" w:cs="Times New Roman"/>
          <w:sz w:val="24"/>
          <w:szCs w:val="24"/>
          <w:lang w:eastAsia="es-BO"/>
        </w:rPr>
        <w:t>extrahepática</w:t>
      </w:r>
      <w:proofErr w:type="spellEnd"/>
      <w:r w:rsidRPr="007D1BCC">
        <w:rPr>
          <w:rFonts w:ascii="Times New Roman" w:eastAsia="Times New Roman" w:hAnsi="Times New Roman" w:cs="Times New Roman"/>
          <w:sz w:val="24"/>
          <w:szCs w:val="24"/>
          <w:lang w:eastAsia="es-BO"/>
        </w:rPr>
        <w:t xml:space="preserve">. La ictericia se puede clasificar también en función de los mecanismos patogénicos o las enfermedades que conducen a la elevación de la bilirrubina. Así, con frecuencia se usan términos como </w:t>
      </w:r>
      <w:r w:rsidRPr="007D1BCC">
        <w:rPr>
          <w:rFonts w:ascii="Times New Roman" w:eastAsia="Times New Roman" w:hAnsi="Times New Roman" w:cs="Times New Roman"/>
          <w:i/>
          <w:iCs/>
          <w:sz w:val="24"/>
          <w:szCs w:val="24"/>
          <w:lang w:eastAsia="es-BO"/>
        </w:rPr>
        <w:t xml:space="preserve">ictericia hemolítica, ictericia </w:t>
      </w:r>
      <w:proofErr w:type="spellStart"/>
      <w:r w:rsidRPr="007D1BCC">
        <w:rPr>
          <w:rFonts w:ascii="Times New Roman" w:eastAsia="Times New Roman" w:hAnsi="Times New Roman" w:cs="Times New Roman"/>
          <w:i/>
          <w:iCs/>
          <w:sz w:val="24"/>
          <w:szCs w:val="24"/>
          <w:lang w:eastAsia="es-BO"/>
        </w:rPr>
        <w:t>hepatocelular</w:t>
      </w:r>
      <w:proofErr w:type="spellEnd"/>
      <w:r w:rsidRPr="007D1BCC">
        <w:rPr>
          <w:rFonts w:ascii="Times New Roman" w:eastAsia="Times New Roman" w:hAnsi="Times New Roman" w:cs="Times New Roman"/>
          <w:i/>
          <w:iCs/>
          <w:sz w:val="24"/>
          <w:szCs w:val="24"/>
          <w:lang w:eastAsia="es-BO"/>
        </w:rPr>
        <w:t xml:space="preserve"> e ictericia obstructiva o </w:t>
      </w:r>
      <w:proofErr w:type="spellStart"/>
      <w:r w:rsidRPr="007D1BCC">
        <w:rPr>
          <w:rFonts w:ascii="Times New Roman" w:eastAsia="Times New Roman" w:hAnsi="Times New Roman" w:cs="Times New Roman"/>
          <w:i/>
          <w:iCs/>
          <w:sz w:val="24"/>
          <w:szCs w:val="24"/>
          <w:lang w:eastAsia="es-BO"/>
        </w:rPr>
        <w:t>colestásica</w:t>
      </w:r>
      <w:proofErr w:type="spellEnd"/>
      <w:r w:rsidRPr="007D1BCC">
        <w:rPr>
          <w:rFonts w:ascii="Times New Roman" w:eastAsia="Times New Roman" w:hAnsi="Times New Roman" w:cs="Times New Roman"/>
          <w:i/>
          <w:iCs/>
          <w:sz w:val="24"/>
          <w:szCs w:val="24"/>
          <w:lang w:eastAsia="es-BO"/>
        </w:rPr>
        <w:t xml:space="preserve">. </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Síntomas y signos:</w:t>
      </w:r>
      <w:r w:rsidRPr="007D1BCC">
        <w:rPr>
          <w:rFonts w:ascii="Times New Roman" w:eastAsia="Times New Roman" w:hAnsi="Times New Roman" w:cs="Times New Roman"/>
          <w:sz w:val="24"/>
          <w:szCs w:val="24"/>
          <w:lang w:eastAsia="es-BO"/>
        </w:rPr>
        <w:t xml:space="preserve"> Ictericia, coluria (orina oscura), acolia (heces pálidas) y prurito generalizado, dolor abdominal, los síntomas sistémicos (p. ej., anorexia, vómitos, fiebre).</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Diagnóstico:</w:t>
      </w:r>
      <w:r w:rsidRPr="007D1BCC">
        <w:rPr>
          <w:rFonts w:ascii="Times New Roman" w:eastAsia="Times New Roman" w:hAnsi="Times New Roman" w:cs="Times New Roman"/>
          <w:sz w:val="24"/>
          <w:szCs w:val="24"/>
          <w:lang w:eastAsia="es-BO"/>
        </w:rPr>
        <w:t xml:space="preserve"> Es importante realizar una historia clínica y una exploración física detalladas. Las pruebas de laboratorio; La anomalía </w:t>
      </w:r>
      <w:proofErr w:type="spellStart"/>
      <w:r w:rsidRPr="007D1BCC">
        <w:rPr>
          <w:rFonts w:ascii="Times New Roman" w:eastAsia="Times New Roman" w:hAnsi="Times New Roman" w:cs="Times New Roman"/>
          <w:sz w:val="24"/>
          <w:szCs w:val="24"/>
          <w:lang w:eastAsia="es-BO"/>
        </w:rPr>
        <w:t>mas</w:t>
      </w:r>
      <w:proofErr w:type="spellEnd"/>
      <w:r w:rsidRPr="007D1BCC">
        <w:rPr>
          <w:rFonts w:ascii="Times New Roman" w:eastAsia="Times New Roman" w:hAnsi="Times New Roman" w:cs="Times New Roman"/>
          <w:sz w:val="24"/>
          <w:szCs w:val="24"/>
          <w:lang w:eastAsia="es-BO"/>
        </w:rPr>
        <w:t xml:space="preserve"> típica es un nivel sérico desproporcionadamente alto de fosfatasa alcalina; esto es una consecuencia primaria del aumento de la síntesis, más que del deterioro de la excreción, pero no ayuda a aclarar la causa. Los niveles de bilirrubina sérica reflejan análogamente la gravedad de la obstrucción, pero no su causa, y el fraccionamiento de la bilirrubina no ayuda a distinguir un trastorno </w:t>
      </w:r>
      <w:proofErr w:type="spellStart"/>
      <w:r w:rsidRPr="007D1BCC">
        <w:rPr>
          <w:rFonts w:ascii="Times New Roman" w:eastAsia="Times New Roman" w:hAnsi="Times New Roman" w:cs="Times New Roman"/>
          <w:sz w:val="24"/>
          <w:szCs w:val="24"/>
          <w:lang w:eastAsia="es-BO"/>
        </w:rPr>
        <w:t>intrahepático</w:t>
      </w:r>
      <w:proofErr w:type="spellEnd"/>
      <w:r w:rsidRPr="007D1BCC">
        <w:rPr>
          <w:rFonts w:ascii="Times New Roman" w:eastAsia="Times New Roman" w:hAnsi="Times New Roman" w:cs="Times New Roman"/>
          <w:sz w:val="24"/>
          <w:szCs w:val="24"/>
          <w:lang w:eastAsia="es-BO"/>
        </w:rPr>
        <w:t xml:space="preserve"> de uno </w:t>
      </w:r>
      <w:proofErr w:type="spellStart"/>
      <w:r w:rsidRPr="007D1BCC">
        <w:rPr>
          <w:rFonts w:ascii="Times New Roman" w:eastAsia="Times New Roman" w:hAnsi="Times New Roman" w:cs="Times New Roman"/>
          <w:sz w:val="24"/>
          <w:szCs w:val="24"/>
          <w:lang w:eastAsia="es-BO"/>
        </w:rPr>
        <w:t>extrahepático</w:t>
      </w:r>
      <w:proofErr w:type="spellEnd"/>
      <w:r w:rsidRPr="007D1BCC">
        <w:rPr>
          <w:rFonts w:ascii="Times New Roman" w:eastAsia="Times New Roman" w:hAnsi="Times New Roman" w:cs="Times New Roman"/>
          <w:sz w:val="24"/>
          <w:szCs w:val="24"/>
          <w:lang w:eastAsia="es-BO"/>
        </w:rPr>
        <w:t xml:space="preserve">. Los niveles de </w:t>
      </w:r>
      <w:proofErr w:type="spellStart"/>
      <w:r w:rsidRPr="007D1BCC">
        <w:rPr>
          <w:rFonts w:ascii="Times New Roman" w:eastAsia="Times New Roman" w:hAnsi="Times New Roman" w:cs="Times New Roman"/>
          <w:sz w:val="24"/>
          <w:szCs w:val="24"/>
          <w:lang w:eastAsia="es-BO"/>
        </w:rPr>
        <w:t>aminotransferasas</w:t>
      </w:r>
      <w:proofErr w:type="spellEnd"/>
      <w:r w:rsidRPr="007D1BCC">
        <w:rPr>
          <w:rFonts w:ascii="Times New Roman" w:eastAsia="Times New Roman" w:hAnsi="Times New Roman" w:cs="Times New Roman"/>
          <w:sz w:val="24"/>
          <w:szCs w:val="24"/>
          <w:lang w:eastAsia="es-BO"/>
        </w:rPr>
        <w:t xml:space="preserve"> dependen en gran parte de la causa subyacente, pero solo suelen estar elevadas moderadamente. Las elevaciones notables indican un proceso </w:t>
      </w:r>
      <w:proofErr w:type="spellStart"/>
      <w:r w:rsidRPr="007D1BCC">
        <w:rPr>
          <w:rFonts w:ascii="Times New Roman" w:eastAsia="Times New Roman" w:hAnsi="Times New Roman" w:cs="Times New Roman"/>
          <w:sz w:val="24"/>
          <w:szCs w:val="24"/>
          <w:lang w:eastAsia="es-BO"/>
        </w:rPr>
        <w:t>hepatocelular</w:t>
      </w:r>
      <w:proofErr w:type="spellEnd"/>
      <w:r w:rsidRPr="007D1BCC">
        <w:rPr>
          <w:rFonts w:ascii="Times New Roman" w:eastAsia="Times New Roman" w:hAnsi="Times New Roman" w:cs="Times New Roman"/>
          <w:sz w:val="24"/>
          <w:szCs w:val="24"/>
          <w:lang w:eastAsia="es-BO"/>
        </w:rPr>
        <w:t xml:space="preserve">, pero se producen a veces en la </w:t>
      </w:r>
      <w:proofErr w:type="spellStart"/>
      <w:r w:rsidRPr="007D1BCC">
        <w:rPr>
          <w:rFonts w:ascii="Times New Roman" w:eastAsia="Times New Roman" w:hAnsi="Times New Roman" w:cs="Times New Roman"/>
          <w:sz w:val="24"/>
          <w:szCs w:val="24"/>
          <w:lang w:eastAsia="es-BO"/>
        </w:rPr>
        <w:t>colestasis</w:t>
      </w:r>
      <w:proofErr w:type="spellEnd"/>
      <w:r w:rsidRPr="007D1BCC">
        <w:rPr>
          <w:rFonts w:ascii="Times New Roman" w:eastAsia="Times New Roman" w:hAnsi="Times New Roman" w:cs="Times New Roman"/>
          <w:sz w:val="24"/>
          <w:szCs w:val="24"/>
          <w:lang w:eastAsia="es-BO"/>
        </w:rPr>
        <w:t xml:space="preserve"> </w:t>
      </w:r>
      <w:proofErr w:type="spellStart"/>
      <w:r w:rsidRPr="007D1BCC">
        <w:rPr>
          <w:rFonts w:ascii="Times New Roman" w:eastAsia="Times New Roman" w:hAnsi="Times New Roman" w:cs="Times New Roman"/>
          <w:sz w:val="24"/>
          <w:szCs w:val="24"/>
          <w:lang w:eastAsia="es-BO"/>
        </w:rPr>
        <w:t>extrahepática</w:t>
      </w:r>
      <w:proofErr w:type="spellEnd"/>
      <w:r w:rsidRPr="007D1BCC">
        <w:rPr>
          <w:rFonts w:ascii="Times New Roman" w:eastAsia="Times New Roman" w:hAnsi="Times New Roman" w:cs="Times New Roman"/>
          <w:sz w:val="24"/>
          <w:szCs w:val="24"/>
          <w:lang w:eastAsia="es-BO"/>
        </w:rPr>
        <w:t xml:space="preserve">, especialmente si hay obstrucción aguda causada por un </w:t>
      </w:r>
      <w:proofErr w:type="spellStart"/>
      <w:r w:rsidRPr="007D1BCC">
        <w:rPr>
          <w:rFonts w:ascii="Times New Roman" w:eastAsia="Times New Roman" w:hAnsi="Times New Roman" w:cs="Times New Roman"/>
          <w:sz w:val="24"/>
          <w:szCs w:val="24"/>
          <w:lang w:eastAsia="es-BO"/>
        </w:rPr>
        <w:t>calculo</w:t>
      </w:r>
      <w:proofErr w:type="spellEnd"/>
      <w:r w:rsidRPr="007D1BCC">
        <w:rPr>
          <w:rFonts w:ascii="Times New Roman" w:eastAsia="Times New Roman" w:hAnsi="Times New Roman" w:cs="Times New Roman"/>
          <w:sz w:val="24"/>
          <w:szCs w:val="24"/>
          <w:lang w:eastAsia="es-BO"/>
        </w:rPr>
        <w:t xml:space="preserve"> en el colédoco. Los niveles altos de amilasa sérica indican generalmente una obstrucción hepática. Una mejoría del tiempo de </w:t>
      </w:r>
      <w:proofErr w:type="spellStart"/>
      <w:r w:rsidRPr="007D1BCC">
        <w:rPr>
          <w:rFonts w:ascii="Times New Roman" w:eastAsia="Times New Roman" w:hAnsi="Times New Roman" w:cs="Times New Roman"/>
          <w:sz w:val="24"/>
          <w:szCs w:val="24"/>
          <w:lang w:eastAsia="es-BO"/>
        </w:rPr>
        <w:t>protombina</w:t>
      </w:r>
      <w:proofErr w:type="spellEnd"/>
      <w:r w:rsidRPr="007D1BCC">
        <w:rPr>
          <w:rFonts w:ascii="Times New Roman" w:eastAsia="Times New Roman" w:hAnsi="Times New Roman" w:cs="Times New Roman"/>
          <w:sz w:val="24"/>
          <w:szCs w:val="24"/>
          <w:lang w:eastAsia="es-BO"/>
        </w:rPr>
        <w:t xml:space="preserve"> tras la administración de vitamina K sugiere bloqueo </w:t>
      </w:r>
      <w:proofErr w:type="spellStart"/>
      <w:r w:rsidRPr="007D1BCC">
        <w:rPr>
          <w:rFonts w:ascii="Times New Roman" w:eastAsia="Times New Roman" w:hAnsi="Times New Roman" w:cs="Times New Roman"/>
          <w:sz w:val="24"/>
          <w:szCs w:val="24"/>
          <w:lang w:eastAsia="es-BO"/>
        </w:rPr>
        <w:t>extrahepático</w:t>
      </w:r>
      <w:proofErr w:type="spellEnd"/>
      <w:r w:rsidRPr="007D1BCC">
        <w:rPr>
          <w:rFonts w:ascii="Times New Roman" w:eastAsia="Times New Roman" w:hAnsi="Times New Roman" w:cs="Times New Roman"/>
          <w:sz w:val="24"/>
          <w:szCs w:val="24"/>
          <w:lang w:eastAsia="es-BO"/>
        </w:rPr>
        <w:t xml:space="preserve">, pero también responden los trastornos </w:t>
      </w:r>
      <w:proofErr w:type="spellStart"/>
      <w:r w:rsidRPr="007D1BCC">
        <w:rPr>
          <w:rFonts w:ascii="Times New Roman" w:eastAsia="Times New Roman" w:hAnsi="Times New Roman" w:cs="Times New Roman"/>
          <w:sz w:val="24"/>
          <w:szCs w:val="24"/>
          <w:lang w:eastAsia="es-BO"/>
        </w:rPr>
        <w:t>hepatocelulares</w:t>
      </w:r>
      <w:proofErr w:type="spellEnd"/>
      <w:r w:rsidRPr="007D1BCC">
        <w:rPr>
          <w:rFonts w:ascii="Times New Roman" w:eastAsia="Times New Roman" w:hAnsi="Times New Roman" w:cs="Times New Roman"/>
          <w:sz w:val="24"/>
          <w:szCs w:val="24"/>
          <w:lang w:eastAsia="es-BO"/>
        </w:rPr>
        <w:t xml:space="preserve">. </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Tratamiento:</w:t>
      </w:r>
      <w:r w:rsidRPr="007D1BCC">
        <w:rPr>
          <w:rFonts w:ascii="Times New Roman" w:eastAsia="Times New Roman" w:hAnsi="Times New Roman" w:cs="Times New Roman"/>
          <w:sz w:val="24"/>
          <w:szCs w:val="24"/>
          <w:lang w:eastAsia="es-BO"/>
        </w:rPr>
        <w:t xml:space="preserve"> La obstrucción biliar </w:t>
      </w:r>
      <w:proofErr w:type="spellStart"/>
      <w:r w:rsidRPr="007D1BCC">
        <w:rPr>
          <w:rFonts w:ascii="Times New Roman" w:eastAsia="Times New Roman" w:hAnsi="Times New Roman" w:cs="Times New Roman"/>
          <w:sz w:val="24"/>
          <w:szCs w:val="24"/>
          <w:lang w:eastAsia="es-BO"/>
        </w:rPr>
        <w:t>extrahepática</w:t>
      </w:r>
      <w:proofErr w:type="spellEnd"/>
      <w:r w:rsidRPr="007D1BCC">
        <w:rPr>
          <w:rFonts w:ascii="Times New Roman" w:eastAsia="Times New Roman" w:hAnsi="Times New Roman" w:cs="Times New Roman"/>
          <w:sz w:val="24"/>
          <w:szCs w:val="24"/>
          <w:lang w:eastAsia="es-BO"/>
        </w:rPr>
        <w:t xml:space="preserve"> suele requerir una intervención: cirugía, extracci</w:t>
      </w:r>
      <w:bookmarkStart w:id="0" w:name="_GoBack"/>
      <w:bookmarkEnd w:id="0"/>
      <w:r w:rsidRPr="007D1BCC">
        <w:rPr>
          <w:rFonts w:ascii="Times New Roman" w:eastAsia="Times New Roman" w:hAnsi="Times New Roman" w:cs="Times New Roman"/>
          <w:sz w:val="24"/>
          <w:szCs w:val="24"/>
          <w:lang w:eastAsia="es-BO"/>
        </w:rPr>
        <w:t xml:space="preserve">ón endoscópica de cálculos ductales o inserción de </w:t>
      </w:r>
      <w:proofErr w:type="spellStart"/>
      <w:r w:rsidRPr="007D1BCC">
        <w:rPr>
          <w:rFonts w:ascii="Times New Roman" w:eastAsia="Times New Roman" w:hAnsi="Times New Roman" w:cs="Times New Roman"/>
          <w:sz w:val="24"/>
          <w:szCs w:val="24"/>
          <w:lang w:eastAsia="es-BO"/>
        </w:rPr>
        <w:t>endoprótesis</w:t>
      </w:r>
      <w:proofErr w:type="spellEnd"/>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i/>
          <w:iCs/>
          <w:sz w:val="24"/>
          <w:szCs w:val="24"/>
          <w:lang w:eastAsia="es-BO"/>
        </w:rPr>
        <w:t>(</w:t>
      </w:r>
      <w:proofErr w:type="spellStart"/>
      <w:r w:rsidRPr="007D1BCC">
        <w:rPr>
          <w:rFonts w:ascii="Times New Roman" w:eastAsia="Times New Roman" w:hAnsi="Times New Roman" w:cs="Times New Roman"/>
          <w:i/>
          <w:iCs/>
          <w:sz w:val="24"/>
          <w:szCs w:val="24"/>
          <w:lang w:eastAsia="es-BO"/>
        </w:rPr>
        <w:t>stents</w:t>
      </w:r>
      <w:proofErr w:type="spellEnd"/>
      <w:r w:rsidRPr="007D1BCC">
        <w:rPr>
          <w:rFonts w:ascii="Times New Roman" w:eastAsia="Times New Roman" w:hAnsi="Times New Roman" w:cs="Times New Roman"/>
          <w:i/>
          <w:iCs/>
          <w:sz w:val="24"/>
          <w:szCs w:val="24"/>
          <w:lang w:eastAsia="es-BO"/>
        </w:rPr>
        <w:t xml:space="preserve">) </w:t>
      </w:r>
      <w:r w:rsidRPr="007D1BCC">
        <w:rPr>
          <w:rFonts w:ascii="Times New Roman" w:eastAsia="Times New Roman" w:hAnsi="Times New Roman" w:cs="Times New Roman"/>
          <w:sz w:val="24"/>
          <w:szCs w:val="24"/>
          <w:lang w:eastAsia="es-BO"/>
        </w:rPr>
        <w:t xml:space="preserve">y catéteres de drenaje en casos de estenosis (con frecuencia malignas) o de áreas parcialmente </w:t>
      </w:r>
      <w:r w:rsidRPr="007D1BCC">
        <w:rPr>
          <w:rFonts w:ascii="Times New Roman" w:eastAsia="Times New Roman" w:hAnsi="Times New Roman" w:cs="Times New Roman"/>
          <w:sz w:val="24"/>
          <w:szCs w:val="24"/>
          <w:lang w:eastAsia="es-BO"/>
        </w:rPr>
        <w:lastRenderedPageBreak/>
        <w:t xml:space="preserve">obstruidas. En pacientes con cálculos del colédoco, la </w:t>
      </w:r>
      <w:proofErr w:type="spellStart"/>
      <w:r w:rsidRPr="007D1BCC">
        <w:rPr>
          <w:rFonts w:ascii="Times New Roman" w:eastAsia="Times New Roman" w:hAnsi="Times New Roman" w:cs="Times New Roman"/>
          <w:sz w:val="24"/>
          <w:szCs w:val="24"/>
          <w:lang w:eastAsia="es-BO"/>
        </w:rPr>
        <w:t>papilotomia</w:t>
      </w:r>
      <w:proofErr w:type="spellEnd"/>
      <w:r w:rsidRPr="007D1BCC">
        <w:rPr>
          <w:rFonts w:ascii="Times New Roman" w:eastAsia="Times New Roman" w:hAnsi="Times New Roman" w:cs="Times New Roman"/>
          <w:sz w:val="24"/>
          <w:szCs w:val="24"/>
          <w:lang w:eastAsia="es-BO"/>
        </w:rPr>
        <w:t xml:space="preserve"> endoscópica con extracción del cálculo.</w:t>
      </w:r>
    </w:p>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APLICACIÓN PROCESO DE ATENCION DE ENFERMERIA</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b/>
          <w:bCs/>
          <w:sz w:val="24"/>
          <w:szCs w:val="24"/>
          <w:lang w:eastAsia="es-BO"/>
        </w:rPr>
        <w:t>VALORACION:</w:t>
      </w:r>
    </w:p>
    <w:p w:rsidR="007D1BCC" w:rsidRPr="007D1BCC" w:rsidRDefault="007D1BCC" w:rsidP="007D1B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VALORACION BASADO EN RECOLECCION DE DATOS DE GORDON. </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Antecedentes Personales</w:t>
      </w:r>
    </w:p>
    <w:p w:rsidR="007D1BCC" w:rsidRPr="007D1BCC" w:rsidRDefault="007D1BCC" w:rsidP="007D1BCC">
      <w:pPr>
        <w:numPr>
          <w:ilvl w:val="1"/>
          <w:numId w:val="16"/>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Nombre:</w:t>
      </w:r>
      <w:r w:rsidRPr="007D1BCC">
        <w:rPr>
          <w:rFonts w:ascii="Times New Roman" w:eastAsia="Times New Roman" w:hAnsi="Times New Roman" w:cs="Times New Roman"/>
          <w:sz w:val="24"/>
          <w:szCs w:val="24"/>
          <w:lang w:eastAsia="es-BO"/>
        </w:rPr>
        <w:t xml:space="preserve"> Rosendo Páez </w:t>
      </w:r>
      <w:proofErr w:type="spellStart"/>
      <w:r w:rsidRPr="007D1BCC">
        <w:rPr>
          <w:rFonts w:ascii="Times New Roman" w:eastAsia="Times New Roman" w:hAnsi="Times New Roman" w:cs="Times New Roman"/>
          <w:sz w:val="24"/>
          <w:szCs w:val="24"/>
          <w:lang w:eastAsia="es-BO"/>
        </w:rPr>
        <w:t>Páez</w:t>
      </w:r>
      <w:proofErr w:type="spellEnd"/>
      <w:r w:rsidRPr="007D1BCC">
        <w:rPr>
          <w:rFonts w:ascii="Times New Roman" w:eastAsia="Times New Roman" w:hAnsi="Times New Roman" w:cs="Times New Roman"/>
          <w:sz w:val="24"/>
          <w:szCs w:val="24"/>
          <w:lang w:eastAsia="es-BO"/>
        </w:rPr>
        <w:t>.</w:t>
      </w:r>
    </w:p>
    <w:p w:rsidR="007D1BCC" w:rsidRPr="007D1BCC" w:rsidRDefault="007D1BCC" w:rsidP="007D1BCC">
      <w:pPr>
        <w:numPr>
          <w:ilvl w:val="1"/>
          <w:numId w:val="17"/>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Edad:</w:t>
      </w:r>
      <w:r w:rsidRPr="007D1BCC">
        <w:rPr>
          <w:rFonts w:ascii="Times New Roman" w:eastAsia="Times New Roman" w:hAnsi="Times New Roman" w:cs="Times New Roman"/>
          <w:sz w:val="24"/>
          <w:szCs w:val="24"/>
          <w:lang w:eastAsia="es-BO"/>
        </w:rPr>
        <w:t xml:space="preserve"> 77 años.</w:t>
      </w:r>
    </w:p>
    <w:p w:rsidR="007D1BCC" w:rsidRPr="007D1BCC" w:rsidRDefault="007D1BCC" w:rsidP="007D1BCC">
      <w:pPr>
        <w:numPr>
          <w:ilvl w:val="1"/>
          <w:numId w:val="18"/>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Dirección:</w:t>
      </w:r>
      <w:r w:rsidRPr="007D1BCC">
        <w:rPr>
          <w:rFonts w:ascii="Times New Roman" w:eastAsia="Times New Roman" w:hAnsi="Times New Roman" w:cs="Times New Roman"/>
          <w:sz w:val="24"/>
          <w:szCs w:val="24"/>
          <w:lang w:eastAsia="es-BO"/>
        </w:rPr>
        <w:t xml:space="preserve"> La Parrita, Canela (provincia del </w:t>
      </w:r>
      <w:proofErr w:type="spellStart"/>
      <w:r w:rsidRPr="007D1BCC">
        <w:rPr>
          <w:rFonts w:ascii="Times New Roman" w:eastAsia="Times New Roman" w:hAnsi="Times New Roman" w:cs="Times New Roman"/>
          <w:sz w:val="24"/>
          <w:szCs w:val="24"/>
          <w:lang w:eastAsia="es-BO"/>
        </w:rPr>
        <w:t>Choapa</w:t>
      </w:r>
      <w:proofErr w:type="spellEnd"/>
      <w:r w:rsidRPr="007D1BCC">
        <w:rPr>
          <w:rFonts w:ascii="Times New Roman" w:eastAsia="Times New Roman" w:hAnsi="Times New Roman" w:cs="Times New Roman"/>
          <w:sz w:val="24"/>
          <w:szCs w:val="24"/>
          <w:lang w:eastAsia="es-BO"/>
        </w:rPr>
        <w:t>).</w:t>
      </w:r>
    </w:p>
    <w:p w:rsidR="007D1BCC" w:rsidRPr="007D1BCC" w:rsidRDefault="007D1BCC" w:rsidP="007D1BCC">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Estado Civil:</w:t>
      </w:r>
      <w:r w:rsidRPr="007D1BCC">
        <w:rPr>
          <w:rFonts w:ascii="Times New Roman" w:eastAsia="Times New Roman" w:hAnsi="Times New Roman" w:cs="Times New Roman"/>
          <w:sz w:val="24"/>
          <w:szCs w:val="24"/>
          <w:lang w:eastAsia="es-BO"/>
        </w:rPr>
        <w:t xml:space="preserve"> Soltero (viudo).</w:t>
      </w:r>
    </w:p>
    <w:p w:rsidR="007D1BCC" w:rsidRPr="007D1BCC" w:rsidRDefault="007D1BCC" w:rsidP="007D1BCC">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Nº de Hijos:</w:t>
      </w:r>
      <w:r w:rsidRPr="007D1BCC">
        <w:rPr>
          <w:rFonts w:ascii="Times New Roman" w:eastAsia="Times New Roman" w:hAnsi="Times New Roman" w:cs="Times New Roman"/>
          <w:sz w:val="24"/>
          <w:szCs w:val="24"/>
          <w:lang w:eastAsia="es-BO"/>
        </w:rPr>
        <w:t xml:space="preserve"> 8</w:t>
      </w:r>
    </w:p>
    <w:p w:rsidR="007D1BCC" w:rsidRPr="007D1BCC" w:rsidRDefault="007D1BCC" w:rsidP="007D1BCC">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Fecha de Valoración:</w:t>
      </w:r>
      <w:r w:rsidRPr="007D1BCC">
        <w:rPr>
          <w:rFonts w:ascii="Times New Roman" w:eastAsia="Times New Roman" w:hAnsi="Times New Roman" w:cs="Times New Roman"/>
          <w:sz w:val="24"/>
          <w:szCs w:val="24"/>
          <w:lang w:eastAsia="es-BO"/>
        </w:rPr>
        <w:t xml:space="preserve"> 29/07/2005</w:t>
      </w:r>
    </w:p>
    <w:p w:rsidR="007D1BCC" w:rsidRPr="007D1BCC" w:rsidRDefault="007D1BCC" w:rsidP="007D1BCC">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Previsión:</w:t>
      </w:r>
      <w:r w:rsidRPr="007D1BCC">
        <w:rPr>
          <w:rFonts w:ascii="Times New Roman" w:eastAsia="Times New Roman" w:hAnsi="Times New Roman" w:cs="Times New Roman"/>
          <w:sz w:val="24"/>
          <w:szCs w:val="24"/>
          <w:lang w:eastAsia="es-BO"/>
        </w:rPr>
        <w:t xml:space="preserve"> FONASA.</w:t>
      </w:r>
    </w:p>
    <w:p w:rsidR="007D1BCC" w:rsidRPr="007D1BCC" w:rsidRDefault="007D1BCC" w:rsidP="007D1BC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Fecha de Ingreso:</w:t>
      </w:r>
      <w:r w:rsidRPr="007D1BCC">
        <w:rPr>
          <w:rFonts w:ascii="Times New Roman" w:eastAsia="Times New Roman" w:hAnsi="Times New Roman" w:cs="Times New Roman"/>
          <w:sz w:val="24"/>
          <w:szCs w:val="24"/>
          <w:lang w:eastAsia="es-BO"/>
        </w:rPr>
        <w:t xml:space="preserve"> 18/07/2005</w:t>
      </w:r>
    </w:p>
    <w:p w:rsidR="007D1BCC" w:rsidRPr="007D1BCC" w:rsidRDefault="007D1BCC" w:rsidP="007D1BC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Urgencia:</w:t>
      </w:r>
      <w:r w:rsidRPr="007D1BCC">
        <w:rPr>
          <w:rFonts w:ascii="Times New Roman" w:eastAsia="Times New Roman" w:hAnsi="Times New Roman" w:cs="Times New Roman"/>
          <w:sz w:val="24"/>
          <w:szCs w:val="24"/>
          <w:lang w:eastAsia="es-BO"/>
        </w:rPr>
        <w:t xml:space="preserve"> Traslado desde la comuna de </w:t>
      </w:r>
      <w:proofErr w:type="spellStart"/>
      <w:r w:rsidRPr="007D1BCC">
        <w:rPr>
          <w:rFonts w:ascii="Times New Roman" w:eastAsia="Times New Roman" w:hAnsi="Times New Roman" w:cs="Times New Roman"/>
          <w:sz w:val="24"/>
          <w:szCs w:val="24"/>
          <w:lang w:eastAsia="es-BO"/>
        </w:rPr>
        <w:t>Illapel</w:t>
      </w:r>
      <w:proofErr w:type="spellEnd"/>
      <w:r w:rsidRPr="007D1BCC">
        <w:rPr>
          <w:rFonts w:ascii="Times New Roman" w:eastAsia="Times New Roman" w:hAnsi="Times New Roman" w:cs="Times New Roman"/>
          <w:sz w:val="24"/>
          <w:szCs w:val="24"/>
          <w:lang w:eastAsia="es-BO"/>
        </w:rPr>
        <w:t xml:space="preserve">, en ambulancia. </w:t>
      </w:r>
    </w:p>
    <w:p w:rsidR="007D1BCC" w:rsidRPr="007D1BCC" w:rsidRDefault="007D1BCC" w:rsidP="007D1BCC">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Antecedentes mórbidos</w:t>
      </w:r>
      <w:r w:rsidRPr="007D1BCC">
        <w:rPr>
          <w:rFonts w:ascii="Times New Roman" w:eastAsia="Times New Roman" w:hAnsi="Times New Roman" w:cs="Times New Roman"/>
          <w:sz w:val="24"/>
          <w:szCs w:val="24"/>
          <w:lang w:eastAsia="es-BO"/>
        </w:rPr>
        <w:t>: HTA, Diabetes tipo II, Catarata ojo izq. (intervenida)</w:t>
      </w:r>
    </w:p>
    <w:p w:rsidR="007D1BCC" w:rsidRPr="007D1BCC" w:rsidRDefault="007D1BCC" w:rsidP="007D1BCC">
      <w:pPr>
        <w:numPr>
          <w:ilvl w:val="1"/>
          <w:numId w:val="26"/>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Control de Enfermedades Crónicas</w:t>
      </w:r>
      <w:r w:rsidRPr="007D1BCC">
        <w:rPr>
          <w:rFonts w:ascii="Times New Roman" w:eastAsia="Times New Roman" w:hAnsi="Times New Roman" w:cs="Times New Roman"/>
          <w:sz w:val="24"/>
          <w:szCs w:val="24"/>
          <w:lang w:eastAsia="es-BO"/>
        </w:rPr>
        <w:t>: HTA, Diabetes tipo II</w:t>
      </w:r>
    </w:p>
    <w:p w:rsidR="007D1BCC" w:rsidRPr="007D1BCC" w:rsidRDefault="007D1BCC" w:rsidP="007D1BC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Antecedentes Quirúrgicos:</w:t>
      </w:r>
      <w:r w:rsidRPr="007D1BCC">
        <w:rPr>
          <w:rFonts w:ascii="Times New Roman" w:eastAsia="Times New Roman" w:hAnsi="Times New Roman" w:cs="Times New Roman"/>
          <w:sz w:val="24"/>
          <w:szCs w:val="24"/>
          <w:lang w:eastAsia="es-BO"/>
        </w:rPr>
        <w:t xml:space="preserve"> Catarata ojo izquierdo en febrero del 2005</w:t>
      </w:r>
    </w:p>
    <w:p w:rsidR="007D1BCC" w:rsidRPr="007D1BCC" w:rsidRDefault="007D1BCC" w:rsidP="007D1BCC">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Diagnóstico Médico de Ingreso</w:t>
      </w:r>
      <w:r w:rsidRPr="007D1BCC">
        <w:rPr>
          <w:rFonts w:ascii="Times New Roman" w:eastAsia="Times New Roman" w:hAnsi="Times New Roman" w:cs="Times New Roman"/>
          <w:sz w:val="24"/>
          <w:szCs w:val="24"/>
          <w:lang w:eastAsia="es-BO"/>
        </w:rPr>
        <w:t>: Ictericia Obstructiva.</w:t>
      </w:r>
    </w:p>
    <w:p w:rsidR="007D1BCC" w:rsidRPr="007D1BCC" w:rsidRDefault="007D1BCC" w:rsidP="007D1BCC">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Nivel Educacional</w:t>
      </w:r>
      <w:r w:rsidRPr="007D1BCC">
        <w:rPr>
          <w:rFonts w:ascii="Times New Roman" w:eastAsia="Times New Roman" w:hAnsi="Times New Roman" w:cs="Times New Roman"/>
          <w:sz w:val="24"/>
          <w:szCs w:val="24"/>
          <w:lang w:eastAsia="es-BO"/>
        </w:rPr>
        <w:t>: Educación Básica.</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Antecedentes de la Vivienda</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No dispone de luz eléctrica, utiliza vela. La disposición de excretas es fuera del hogar y utilizan pozo negro. No disponen de agua potable, utiliza pique para la extracción de agua desde napas subterráneas para consumo doméstico (refiere que ésta es previamente hervida antes de su utilización). En la vivienda del usuario hay presencia de animales domésticos </w:t>
      </w:r>
      <w:r w:rsidRPr="007D1BCC">
        <w:rPr>
          <w:rFonts w:ascii="Times New Roman" w:eastAsia="Times New Roman" w:hAnsi="Times New Roman" w:cs="Times New Roman"/>
          <w:sz w:val="24"/>
          <w:szCs w:val="24"/>
          <w:lang w:eastAsia="es-BO"/>
        </w:rPr>
        <w:lastRenderedPageBreak/>
        <w:t>(perros y gatos; Refiere vivir a campo abierto, y dedicarse a la crianza de ganado caprino), de roedores (a campo abierto), de vectores (dentro y fuera del hogar; moscas, cucarachas y vinchucas). La vivienda es de material ligero (madera) y de adobe (barro, paja y agua).</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Patrón de Mantenimiento - Percepción de la Salud</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Usuario comenta que no consume tabaco (lo dejo hace más de 20 años; año 1983 aproximadamente), bebidas alcohólicas, ni drogas. No sabe si es alérgico a algún medicamento y refiere no ser alérgico a algún alimento.</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Patrón de Actividad - Ejercicio</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 xml:space="preserve">Capacidad de autocuidado </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0 = Independiente 1 = Aparato Auxiliar 2 = Ayuda de Otros</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3 = Ayuda de otros equipos 4 = Dependiente/Incapaz</w:t>
      </w:r>
    </w:p>
    <w:tbl>
      <w:tblPr>
        <w:tblW w:w="335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27"/>
        <w:gridCol w:w="732"/>
        <w:gridCol w:w="732"/>
        <w:gridCol w:w="732"/>
        <w:gridCol w:w="732"/>
        <w:gridCol w:w="747"/>
      </w:tblGrid>
      <w:tr w:rsidR="007D1BCC" w:rsidRPr="007D1BCC" w:rsidTr="007D1BCC">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0</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1</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2</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3</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4</w:t>
            </w:r>
          </w:p>
        </w:tc>
      </w:tr>
      <w:tr w:rsidR="007D1BCC" w:rsidRPr="007D1BCC" w:rsidTr="007D1BCC">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Comer / Beber</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X</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r>
      <w:tr w:rsidR="007D1BCC" w:rsidRPr="007D1BCC" w:rsidTr="007D1BCC">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Baño</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X</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r>
      <w:tr w:rsidR="007D1BCC" w:rsidRPr="007D1BCC" w:rsidTr="007D1BCC">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Vestirse / Arreglarse</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X</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r>
      <w:tr w:rsidR="007D1BCC" w:rsidRPr="007D1BCC" w:rsidTr="007D1BCC">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Evacuar</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X</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r>
      <w:tr w:rsidR="007D1BCC" w:rsidRPr="007D1BCC" w:rsidTr="007D1BCC">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Movilidad en Cama</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X</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r>
      <w:tr w:rsidR="007D1BCC" w:rsidRPr="007D1BCC" w:rsidTr="007D1BCC">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Traslados</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X</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r>
      <w:tr w:rsidR="007D1BCC" w:rsidRPr="007D1BCC" w:rsidTr="007D1BCC">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Caminar</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X</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r>
      <w:tr w:rsidR="007D1BCC" w:rsidRPr="007D1BCC" w:rsidTr="007D1BCC">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Subir Escaleras</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X</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r>
      <w:tr w:rsidR="007D1BCC" w:rsidRPr="007D1BCC" w:rsidTr="007D1BCC">
        <w:trPr>
          <w:tblCellSpacing w:w="15" w:type="dxa"/>
        </w:trPr>
        <w:tc>
          <w:tcPr>
            <w:tcW w:w="195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Orinar</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X</w:t>
            </w: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c>
          <w:tcPr>
            <w:tcW w:w="600" w:type="pct"/>
            <w:tcBorders>
              <w:top w:val="outset" w:sz="6" w:space="0" w:color="auto"/>
              <w:left w:val="outset" w:sz="6" w:space="0" w:color="auto"/>
              <w:bottom w:val="outset" w:sz="6" w:space="0" w:color="auto"/>
              <w:right w:val="outset" w:sz="6" w:space="0" w:color="auto"/>
            </w:tcBorders>
            <w:vAlign w:val="center"/>
            <w:hideMark/>
          </w:tcPr>
          <w:p w:rsidR="007D1BCC" w:rsidRPr="007D1BCC" w:rsidRDefault="007D1BCC" w:rsidP="007D1BCC">
            <w:pPr>
              <w:spacing w:after="0" w:line="240" w:lineRule="auto"/>
              <w:rPr>
                <w:rFonts w:ascii="Times New Roman" w:eastAsia="Times New Roman" w:hAnsi="Times New Roman" w:cs="Times New Roman"/>
                <w:sz w:val="24"/>
                <w:szCs w:val="24"/>
                <w:lang w:eastAsia="es-BO"/>
              </w:rPr>
            </w:pPr>
          </w:p>
        </w:tc>
      </w:tr>
    </w:tbl>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Observación:</w:t>
      </w:r>
      <w:r w:rsidRPr="007D1BCC">
        <w:rPr>
          <w:rFonts w:ascii="Times New Roman" w:eastAsia="Times New Roman" w:hAnsi="Times New Roman" w:cs="Times New Roman"/>
          <w:sz w:val="24"/>
          <w:szCs w:val="24"/>
          <w:lang w:eastAsia="es-BO"/>
        </w:rPr>
        <w:t xml:space="preserve"> paciente con mediano grado de independencia, todo lo que se refiera a traslados que sean caminando, como por ejemplo ir al baño, debe hacerlo con la ayuda de otras personas. Se encuentra gran parte del día acostado, generalmente en decúbito supino y solo para comer se sienta, o se </w:t>
      </w:r>
      <w:proofErr w:type="spellStart"/>
      <w:r w:rsidRPr="007D1BCC">
        <w:rPr>
          <w:rFonts w:ascii="Times New Roman" w:eastAsia="Times New Roman" w:hAnsi="Times New Roman" w:cs="Times New Roman"/>
          <w:sz w:val="24"/>
          <w:szCs w:val="24"/>
          <w:lang w:eastAsia="es-BO"/>
        </w:rPr>
        <w:t>semisienta</w:t>
      </w:r>
      <w:proofErr w:type="spellEnd"/>
      <w:r w:rsidRPr="007D1BCC">
        <w:rPr>
          <w:rFonts w:ascii="Times New Roman" w:eastAsia="Times New Roman" w:hAnsi="Times New Roman" w:cs="Times New Roman"/>
          <w:sz w:val="24"/>
          <w:szCs w:val="24"/>
          <w:lang w:eastAsia="es-BO"/>
        </w:rPr>
        <w:t xml:space="preserve">; refiere que solo se levanta para defecar, ya que tiene estable un </w:t>
      </w:r>
      <w:proofErr w:type="spellStart"/>
      <w:r w:rsidRPr="007D1BCC">
        <w:rPr>
          <w:rFonts w:ascii="Times New Roman" w:eastAsia="Times New Roman" w:hAnsi="Times New Roman" w:cs="Times New Roman"/>
          <w:sz w:val="24"/>
          <w:szCs w:val="24"/>
          <w:lang w:eastAsia="es-BO"/>
        </w:rPr>
        <w:t>deposito</w:t>
      </w:r>
      <w:proofErr w:type="spellEnd"/>
      <w:r w:rsidRPr="007D1BCC">
        <w:rPr>
          <w:rFonts w:ascii="Times New Roman" w:eastAsia="Times New Roman" w:hAnsi="Times New Roman" w:cs="Times New Roman"/>
          <w:sz w:val="24"/>
          <w:szCs w:val="24"/>
          <w:lang w:eastAsia="es-BO"/>
        </w:rPr>
        <w:t xml:space="preserve"> para la orina (“pato”) a su lado.</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Patrón Nutricional / Metabólico</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Usuario se alimenta de forma oral. El régimen alimentario durante la hospitalización se basa principalmente en el consumo alto de carbohidratos en las comidas. Los carbohidratos deben ser la mayor fuente de calorías en esta dieta. Consumo moderado de grasas (prescrito por el médico). El incremento recomendado de grasas y carbohidratos ayuda a preservar las proteínas en el organismo y prevenir su descomposición excesiva. Las personas con daño hepático severo deben tener una estricta restricción de las proteínas y limitarse a cantidades </w:t>
      </w:r>
      <w:r w:rsidRPr="007D1BCC">
        <w:rPr>
          <w:rFonts w:ascii="Times New Roman" w:eastAsia="Times New Roman" w:hAnsi="Times New Roman" w:cs="Times New Roman"/>
          <w:sz w:val="24"/>
          <w:szCs w:val="24"/>
          <w:lang w:eastAsia="es-BO"/>
        </w:rPr>
        <w:lastRenderedPageBreak/>
        <w:t xml:space="preserve">mínimas de aminoácidos esenciales (los que se obtienen a través de suplementos nutricionales especiales). Uso de suplementos vitamínicos recomendados por un médico, en especial el complejo B. Refiere no tener conocimientos dietéticos. El apetito del cliente ha ido en aumento desde que </w:t>
      </w:r>
      <w:proofErr w:type="spellStart"/>
      <w:r w:rsidRPr="007D1BCC">
        <w:rPr>
          <w:rFonts w:ascii="Times New Roman" w:eastAsia="Times New Roman" w:hAnsi="Times New Roman" w:cs="Times New Roman"/>
          <w:sz w:val="24"/>
          <w:szCs w:val="24"/>
          <w:lang w:eastAsia="es-BO"/>
        </w:rPr>
        <w:t>ingreso</w:t>
      </w:r>
      <w:proofErr w:type="spellEnd"/>
      <w:r w:rsidRPr="007D1BCC">
        <w:rPr>
          <w:rFonts w:ascii="Times New Roman" w:eastAsia="Times New Roman" w:hAnsi="Times New Roman" w:cs="Times New Roman"/>
          <w:sz w:val="24"/>
          <w:szCs w:val="24"/>
          <w:lang w:eastAsia="es-BO"/>
        </w:rPr>
        <w:t xml:space="preserve"> al hospital, así como también han disminuido las </w:t>
      </w:r>
      <w:proofErr w:type="spellStart"/>
      <w:r w:rsidRPr="007D1BCC">
        <w:rPr>
          <w:rFonts w:ascii="Times New Roman" w:eastAsia="Times New Roman" w:hAnsi="Times New Roman" w:cs="Times New Roman"/>
          <w:sz w:val="24"/>
          <w:szCs w:val="24"/>
          <w:lang w:eastAsia="es-BO"/>
        </w:rPr>
        <w:t>nauseas</w:t>
      </w:r>
      <w:proofErr w:type="spellEnd"/>
      <w:r w:rsidRPr="007D1BCC">
        <w:rPr>
          <w:rFonts w:ascii="Times New Roman" w:eastAsia="Times New Roman" w:hAnsi="Times New Roman" w:cs="Times New Roman"/>
          <w:sz w:val="24"/>
          <w:szCs w:val="24"/>
          <w:lang w:eastAsia="es-BO"/>
        </w:rPr>
        <w:t xml:space="preserve">; el vómito ya casi por completo ha desaparecido y no ha presentado disminución de sentido del gusto. Paciente refiere que </w:t>
      </w:r>
      <w:proofErr w:type="spellStart"/>
      <w:r w:rsidRPr="007D1BCC">
        <w:rPr>
          <w:rFonts w:ascii="Times New Roman" w:eastAsia="Times New Roman" w:hAnsi="Times New Roman" w:cs="Times New Roman"/>
          <w:sz w:val="24"/>
          <w:szCs w:val="24"/>
          <w:lang w:eastAsia="es-BO"/>
        </w:rPr>
        <w:t>el</w:t>
      </w:r>
      <w:proofErr w:type="spellEnd"/>
      <w:r w:rsidRPr="007D1BCC">
        <w:rPr>
          <w:rFonts w:ascii="Times New Roman" w:eastAsia="Times New Roman" w:hAnsi="Times New Roman" w:cs="Times New Roman"/>
          <w:sz w:val="24"/>
          <w:szCs w:val="24"/>
          <w:lang w:eastAsia="es-BO"/>
        </w:rPr>
        <w:t xml:space="preserve"> no ha notado variación en el valor de su peso, aunque reconoce que no le ha tomado mucha importancia, por lo que prefiere decir que no lo sabe. No presenta ningún trastorno de la deglución y cuenta que su dieta se compone tanto de alimentos sólidos como de líquidos.</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Patrón de Eliminación</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En cuanto a los hábitos de evacuación en cliente refiere que la frecuencia es de una vez al día, con consistencia normal sin estreñimiento ni diarrea y tampoco sufre de incontinencia, no presenta </w:t>
      </w:r>
      <w:proofErr w:type="spellStart"/>
      <w:r w:rsidRPr="007D1BCC">
        <w:rPr>
          <w:rFonts w:ascii="Times New Roman" w:eastAsia="Times New Roman" w:hAnsi="Times New Roman" w:cs="Times New Roman"/>
          <w:sz w:val="24"/>
          <w:szCs w:val="24"/>
          <w:lang w:eastAsia="es-BO"/>
        </w:rPr>
        <w:t>ostomía</w:t>
      </w:r>
      <w:proofErr w:type="spellEnd"/>
      <w:r w:rsidRPr="007D1BCC">
        <w:rPr>
          <w:rFonts w:ascii="Times New Roman" w:eastAsia="Times New Roman" w:hAnsi="Times New Roman" w:cs="Times New Roman"/>
          <w:sz w:val="24"/>
          <w:szCs w:val="24"/>
          <w:lang w:eastAsia="es-BO"/>
        </w:rPr>
        <w:t xml:space="preserve">. Según hábitos urinarios, la frecuencia va de 4 a 5 veces al día y que tiene como principal característica una orina muy oscura (coluria), no presenta disuria ni hematuria, así como tampoco retención ni incontinencia, presenta </w:t>
      </w:r>
      <w:proofErr w:type="spellStart"/>
      <w:r w:rsidRPr="007D1BCC">
        <w:rPr>
          <w:rFonts w:ascii="Times New Roman" w:eastAsia="Times New Roman" w:hAnsi="Times New Roman" w:cs="Times New Roman"/>
          <w:sz w:val="24"/>
          <w:szCs w:val="24"/>
          <w:lang w:eastAsia="es-BO"/>
        </w:rPr>
        <w:t>nicturia</w:t>
      </w:r>
      <w:proofErr w:type="spellEnd"/>
      <w:r w:rsidRPr="007D1BCC">
        <w:rPr>
          <w:rFonts w:ascii="Times New Roman" w:eastAsia="Times New Roman" w:hAnsi="Times New Roman" w:cs="Times New Roman"/>
          <w:sz w:val="24"/>
          <w:szCs w:val="24"/>
          <w:lang w:eastAsia="es-BO"/>
        </w:rPr>
        <w:t xml:space="preserve"> ya que debe orinar de 3 a 4 veces en las noches. No utiliza ningún tipo de aparatos auxiliares (sonda, intermitente-permanente, recolector o pañales)</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Observación:</w:t>
      </w:r>
      <w:r w:rsidRPr="007D1BCC">
        <w:rPr>
          <w:rFonts w:ascii="Times New Roman" w:eastAsia="Times New Roman" w:hAnsi="Times New Roman" w:cs="Times New Roman"/>
          <w:sz w:val="24"/>
          <w:szCs w:val="24"/>
          <w:lang w:eastAsia="es-BO"/>
        </w:rPr>
        <w:t xml:space="preserve"> usuario presenta micción excesiva, con </w:t>
      </w:r>
      <w:proofErr w:type="spellStart"/>
      <w:r w:rsidRPr="007D1BCC">
        <w:rPr>
          <w:rFonts w:ascii="Times New Roman" w:eastAsia="Times New Roman" w:hAnsi="Times New Roman" w:cs="Times New Roman"/>
          <w:sz w:val="24"/>
          <w:szCs w:val="24"/>
          <w:lang w:eastAsia="es-BO"/>
        </w:rPr>
        <w:t>nicturia</w:t>
      </w:r>
      <w:proofErr w:type="spellEnd"/>
      <w:r w:rsidRPr="007D1BCC">
        <w:rPr>
          <w:rFonts w:ascii="Times New Roman" w:eastAsia="Times New Roman" w:hAnsi="Times New Roman" w:cs="Times New Roman"/>
          <w:sz w:val="24"/>
          <w:szCs w:val="24"/>
          <w:lang w:eastAsia="es-BO"/>
        </w:rPr>
        <w:t xml:space="preserve"> importante y evidente poliuria (evidenciada y ampliada en </w:t>
      </w:r>
      <w:r w:rsidRPr="007D1BCC">
        <w:rPr>
          <w:rFonts w:ascii="Times New Roman" w:eastAsia="Times New Roman" w:hAnsi="Times New Roman" w:cs="Times New Roman"/>
          <w:i/>
          <w:iCs/>
          <w:sz w:val="24"/>
          <w:szCs w:val="24"/>
          <w:lang w:eastAsia="es-BO"/>
        </w:rPr>
        <w:t xml:space="preserve">revisión de documentos </w:t>
      </w:r>
      <w:r w:rsidRPr="007D1BCC">
        <w:rPr>
          <w:rFonts w:ascii="Times New Roman" w:eastAsia="Times New Roman" w:hAnsi="Times New Roman" w:cs="Times New Roman"/>
          <w:sz w:val="24"/>
          <w:szCs w:val="24"/>
          <w:lang w:eastAsia="es-BO"/>
        </w:rPr>
        <w:t>-balance hídrico- en ficha clínica); además presenta coluria, no solo manifestada por el paciente, si no que tuve la oportunidad de observar el grado de oscurecimiento de su orina, que era demasiado evidente.</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Patrón de Sueño / Descanso</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En cuanto a los hábitos el usuario menciona que duerme alrededor de 4 horas por las noches, que no duerme siesta y que la calidad de su sueño es con problemas; además se despierta temprano y sufre de insomnio, a veces tiene pesadillas.</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Observación (situación actual):</w:t>
      </w:r>
      <w:r w:rsidRPr="007D1BCC">
        <w:rPr>
          <w:rFonts w:ascii="Times New Roman" w:eastAsia="Times New Roman" w:hAnsi="Times New Roman" w:cs="Times New Roman"/>
          <w:sz w:val="24"/>
          <w:szCs w:val="24"/>
          <w:lang w:eastAsia="es-BO"/>
        </w:rPr>
        <w:t xml:space="preserve"> paciente despierto pero con cierto grado de somnolencia, se nota algo cansado, además está ojeroso y desganado.</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Patrón Cognitivo / Perceptual</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AUDICION:</w:t>
      </w:r>
      <w:r w:rsidRPr="007D1BCC">
        <w:rPr>
          <w:rFonts w:ascii="Times New Roman" w:eastAsia="Times New Roman" w:hAnsi="Times New Roman" w:cs="Times New Roman"/>
          <w:sz w:val="24"/>
          <w:szCs w:val="24"/>
          <w:lang w:eastAsia="es-BO"/>
        </w:rPr>
        <w:t xml:space="preserve"> usuario sufre de hipoacusia bilateral con un mayor grado en oído izquierdo, no utiliza audífono; no presenta zumbidos y no tiene sordera total ni sufre de vértigo.</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VISION:</w:t>
      </w:r>
      <w:r w:rsidRPr="007D1BCC">
        <w:rPr>
          <w:rFonts w:ascii="Times New Roman" w:eastAsia="Times New Roman" w:hAnsi="Times New Roman" w:cs="Times New Roman"/>
          <w:sz w:val="24"/>
          <w:szCs w:val="24"/>
          <w:lang w:eastAsia="es-BO"/>
        </w:rPr>
        <w:t xml:space="preserve"> refiere tener visión un tanto borrosa, no presenta diplopía ni ceguera; su </w:t>
      </w:r>
      <w:proofErr w:type="spellStart"/>
      <w:r w:rsidRPr="007D1BCC">
        <w:rPr>
          <w:rFonts w:ascii="Times New Roman" w:eastAsia="Times New Roman" w:hAnsi="Times New Roman" w:cs="Times New Roman"/>
          <w:sz w:val="24"/>
          <w:szCs w:val="24"/>
          <w:lang w:eastAsia="es-BO"/>
        </w:rPr>
        <w:t>vision</w:t>
      </w:r>
      <w:proofErr w:type="spellEnd"/>
      <w:r w:rsidRPr="007D1BCC">
        <w:rPr>
          <w:rFonts w:ascii="Times New Roman" w:eastAsia="Times New Roman" w:hAnsi="Times New Roman" w:cs="Times New Roman"/>
          <w:sz w:val="24"/>
          <w:szCs w:val="24"/>
          <w:lang w:eastAsia="es-BO"/>
        </w:rPr>
        <w:t xml:space="preserve"> esta corregida y utiliza lentes para leer; catarata ojo izquierdo (intervenida), sin glaucoma.</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LENGUAJE:</w:t>
      </w:r>
      <w:r w:rsidRPr="007D1BCC">
        <w:rPr>
          <w:rFonts w:ascii="Times New Roman" w:eastAsia="Times New Roman" w:hAnsi="Times New Roman" w:cs="Times New Roman"/>
          <w:sz w:val="24"/>
          <w:szCs w:val="24"/>
          <w:lang w:eastAsia="es-BO"/>
        </w:rPr>
        <w:t xml:space="preserve"> paciente con lenguaje poco claro, fonación defectuosa por problemas de dentadura.</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lastRenderedPageBreak/>
        <w:t>Observación:</w:t>
      </w:r>
      <w:r w:rsidRPr="007D1BCC">
        <w:rPr>
          <w:rFonts w:ascii="Times New Roman" w:eastAsia="Times New Roman" w:hAnsi="Times New Roman" w:cs="Times New Roman"/>
          <w:sz w:val="24"/>
          <w:szCs w:val="24"/>
          <w:lang w:eastAsia="es-BO"/>
        </w:rPr>
        <w:t xml:space="preserve"> Paciente refiere tener dolor crónico en oído izquierdo, con puntuación 5 en escala de EVA; según descripción del dolor, es como un “zapateo constante” y siente como “apretones”; la connotación de crónico que recibe este dolor se evidencia por que el usuario manifiesta que el dolor suele disminuir pero nunca desaparece por completo, donde también encontramos fuertes episodios dolorosos que, según él, son insoportables. No hay ningún control sobre este dolor, y no utiliza fármacos para calmarlo, solo toma “aguas de hierbas” en episodios fuertes.</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Patrón de Adaptación / Estrés</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El usuario se siente muy preocupado por su casa ya que refiere que no le gusta dejar tanto tiempo sola a su hija, además tiene ganado caprino, el cual utilizan como principal fuente de ingreso monetario en el hogar. </w:t>
      </w:r>
      <w:proofErr w:type="spellStart"/>
      <w:r w:rsidRPr="007D1BCC">
        <w:rPr>
          <w:rFonts w:ascii="Times New Roman" w:eastAsia="Times New Roman" w:hAnsi="Times New Roman" w:cs="Times New Roman"/>
          <w:sz w:val="24"/>
          <w:szCs w:val="24"/>
          <w:lang w:eastAsia="es-BO"/>
        </w:rPr>
        <w:t>Esta</w:t>
      </w:r>
      <w:proofErr w:type="spellEnd"/>
      <w:r w:rsidRPr="007D1BCC">
        <w:rPr>
          <w:rFonts w:ascii="Times New Roman" w:eastAsia="Times New Roman" w:hAnsi="Times New Roman" w:cs="Times New Roman"/>
          <w:sz w:val="24"/>
          <w:szCs w:val="24"/>
          <w:lang w:eastAsia="es-BO"/>
        </w:rPr>
        <w:t xml:space="preserve"> ansioso por no saber </w:t>
      </w:r>
      <w:proofErr w:type="spellStart"/>
      <w:r w:rsidRPr="007D1BCC">
        <w:rPr>
          <w:rFonts w:ascii="Times New Roman" w:eastAsia="Times New Roman" w:hAnsi="Times New Roman" w:cs="Times New Roman"/>
          <w:sz w:val="24"/>
          <w:szCs w:val="24"/>
          <w:lang w:eastAsia="es-BO"/>
        </w:rPr>
        <w:t>que</w:t>
      </w:r>
      <w:proofErr w:type="spellEnd"/>
      <w:r w:rsidRPr="007D1BCC">
        <w:rPr>
          <w:rFonts w:ascii="Times New Roman" w:eastAsia="Times New Roman" w:hAnsi="Times New Roman" w:cs="Times New Roman"/>
          <w:sz w:val="24"/>
          <w:szCs w:val="24"/>
          <w:lang w:eastAsia="es-BO"/>
        </w:rPr>
        <w:t xml:space="preserve"> va a suceder con </w:t>
      </w:r>
      <w:proofErr w:type="spellStart"/>
      <w:r w:rsidRPr="007D1BCC">
        <w:rPr>
          <w:rFonts w:ascii="Times New Roman" w:eastAsia="Times New Roman" w:hAnsi="Times New Roman" w:cs="Times New Roman"/>
          <w:sz w:val="24"/>
          <w:szCs w:val="24"/>
          <w:lang w:eastAsia="es-BO"/>
        </w:rPr>
        <w:t>el</w:t>
      </w:r>
      <w:proofErr w:type="spellEnd"/>
      <w:r w:rsidRPr="007D1BCC">
        <w:rPr>
          <w:rFonts w:ascii="Times New Roman" w:eastAsia="Times New Roman" w:hAnsi="Times New Roman" w:cs="Times New Roman"/>
          <w:sz w:val="24"/>
          <w:szCs w:val="24"/>
          <w:lang w:eastAsia="es-BO"/>
        </w:rPr>
        <w:t xml:space="preserve"> con respecto a la hospitalización y a su proceso patológico actual. Su estado emocional se ve evidentemente alterado, incluso con episodios de alto nerviosismo, los cuales refiere le dan sin razón preponderante. En lo que a eventos estresantes se refiere, no recuerda tener problemas, pérdidas o cambios importantes en el último año.</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 xml:space="preserve">Patrón de Sexualidad </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Cliente no se realiza autoexamen testicular mensual, es más, refiere no conocerlo y no reconoce en él algún tipo de disfunción sexual ligada a su proceso patológico.</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Patrón de Rol / Relaciones</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 xml:space="preserve">Su actividad principal hasta hace 2 años era la minería, era pirquinero; desde entonces se ha dedicado a trabajar como pastor de ganado caprino (propio) y a la agricultura; dicha situación laboral es no-estable, y es él junto a su hija, quienes aportan económicamente al hogar (su hija trabaja con </w:t>
      </w:r>
      <w:proofErr w:type="spellStart"/>
      <w:r w:rsidRPr="007D1BCC">
        <w:rPr>
          <w:rFonts w:ascii="Times New Roman" w:eastAsia="Times New Roman" w:hAnsi="Times New Roman" w:cs="Times New Roman"/>
          <w:sz w:val="24"/>
          <w:szCs w:val="24"/>
          <w:lang w:eastAsia="es-BO"/>
        </w:rPr>
        <w:t>el</w:t>
      </w:r>
      <w:proofErr w:type="spellEnd"/>
      <w:r w:rsidRPr="007D1BCC">
        <w:rPr>
          <w:rFonts w:ascii="Times New Roman" w:eastAsia="Times New Roman" w:hAnsi="Times New Roman" w:cs="Times New Roman"/>
          <w:sz w:val="24"/>
          <w:szCs w:val="24"/>
          <w:lang w:eastAsia="es-BO"/>
        </w:rPr>
        <w:t xml:space="preserve"> en la crianza y pastoreo de su ganado), y la renta aproximada mensual es de unos $50.000 pesos.- Su sistema de apoyo se encuentra principalmente en quienes viven con él (su hija y una ahijada con trastornos del lenguaje la cual, refiere, ha criado desde pequeña), luego están sus vecinos, con los cuales también comparte y se apoyan entre </w:t>
      </w:r>
      <w:proofErr w:type="spellStart"/>
      <w:r w:rsidRPr="007D1BCC">
        <w:rPr>
          <w:rFonts w:ascii="Times New Roman" w:eastAsia="Times New Roman" w:hAnsi="Times New Roman" w:cs="Times New Roman"/>
          <w:sz w:val="24"/>
          <w:szCs w:val="24"/>
          <w:lang w:eastAsia="es-BO"/>
        </w:rPr>
        <w:t>si</w:t>
      </w:r>
      <w:proofErr w:type="spellEnd"/>
      <w:r w:rsidRPr="007D1BCC">
        <w:rPr>
          <w:rFonts w:ascii="Times New Roman" w:eastAsia="Times New Roman" w:hAnsi="Times New Roman" w:cs="Times New Roman"/>
          <w:sz w:val="24"/>
          <w:szCs w:val="24"/>
          <w:lang w:eastAsia="es-BO"/>
        </w:rPr>
        <w:t>. Menciona no tener actividades recreativas.</w:t>
      </w:r>
    </w:p>
    <w:p w:rsidR="007D1BCC" w:rsidRPr="007D1BCC" w:rsidRDefault="007D1BCC" w:rsidP="007D1BCC">
      <w:pPr>
        <w:spacing w:before="100" w:beforeAutospacing="1" w:after="100" w:afterAutospacing="1" w:line="240" w:lineRule="auto"/>
        <w:jc w:val="center"/>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GENOGRAMA FAMILIAR</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OBSERVACIONES</w:t>
      </w:r>
      <w:r w:rsidRPr="007D1BCC">
        <w:rPr>
          <w:rFonts w:ascii="Times New Roman" w:eastAsia="Times New Roman" w:hAnsi="Times New Roman" w:cs="Times New Roman"/>
          <w:sz w:val="24"/>
          <w:szCs w:val="24"/>
          <w:lang w:eastAsia="es-BO"/>
        </w:rPr>
        <w:t xml:space="preserve"> paciente refiere ser el cuarto hijo nacido en su familia, sus padres no eran casados solo había relación de unión; comenta no saber porque no llevo el apellido de su padre. Cuatro de sus hermanos están muertos (dos mujeres y dos hombres), el resto vive, pero dice no tener relación muy cercana con ellos. Vive con su cuarta hija y una hija adoptiva, con las cuales tiene vínculos muy estrechos; con el resto de sus hijos la relación la definió como “normal”. Además señaló que no podía entregar información sobre los padres de su esposa, ya que no sabía nada de ellos, ni tampoco sabía si ellos habrían tenido más hijos, a parte de su esposa; ella falleció hace 6 años a los 81 años.</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Symbol" w:cs="Times New Roman"/>
          <w:sz w:val="24"/>
          <w:szCs w:val="24"/>
          <w:lang w:eastAsia="es-BO"/>
        </w:rPr>
        <w:t></w:t>
      </w:r>
      <w:r w:rsidRPr="007D1BCC">
        <w:rPr>
          <w:rFonts w:ascii="Times New Roman" w:eastAsia="Times New Roman" w:hAnsi="Times New Roman" w:cs="Times New Roman"/>
          <w:sz w:val="24"/>
          <w:szCs w:val="24"/>
          <w:lang w:eastAsia="es-BO"/>
        </w:rPr>
        <w:t xml:space="preserve">  </w:t>
      </w:r>
      <w:r w:rsidRPr="007D1BCC">
        <w:rPr>
          <w:rFonts w:ascii="Times New Roman" w:eastAsia="Times New Roman" w:hAnsi="Times New Roman" w:cs="Times New Roman"/>
          <w:sz w:val="24"/>
          <w:szCs w:val="24"/>
          <w:u w:val="single"/>
          <w:lang w:eastAsia="es-BO"/>
        </w:rPr>
        <w:t>Patrón de Valores y Creencias</w:t>
      </w:r>
    </w:p>
    <w:p w:rsidR="007D1BCC" w:rsidRPr="007D1BCC" w:rsidRDefault="007D1BCC" w:rsidP="007D1BCC">
      <w:p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lastRenderedPageBreak/>
        <w:t>Usuario de religión católica, sin restricciones religiosas y que refiere que le gustaría recibir visita de sacerdote o religiosa.</w:t>
      </w:r>
    </w:p>
    <w:p w:rsidR="007D1BCC" w:rsidRPr="007D1BCC" w:rsidRDefault="007D1BCC" w:rsidP="007D1BC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lang w:eastAsia="es-BO"/>
        </w:rPr>
        <w:t>VALORACION FISICA</w:t>
      </w:r>
    </w:p>
    <w:p w:rsidR="007D1BCC" w:rsidRPr="007D1BCC" w:rsidRDefault="007D1BCC" w:rsidP="007D1BC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sz w:val="24"/>
          <w:szCs w:val="24"/>
          <w:u w:val="single"/>
          <w:lang w:eastAsia="es-BO"/>
        </w:rPr>
        <w:t>Aspectos Generales</w:t>
      </w:r>
    </w:p>
    <w:p w:rsidR="007D1BCC" w:rsidRPr="007D1BCC" w:rsidRDefault="007D1BCC" w:rsidP="007D1BCC">
      <w:pPr>
        <w:numPr>
          <w:ilvl w:val="1"/>
          <w:numId w:val="32"/>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 xml:space="preserve">Nombre: </w:t>
      </w:r>
      <w:r w:rsidRPr="007D1BCC">
        <w:rPr>
          <w:rFonts w:ascii="Times New Roman" w:eastAsia="Times New Roman" w:hAnsi="Times New Roman" w:cs="Times New Roman"/>
          <w:sz w:val="24"/>
          <w:szCs w:val="24"/>
          <w:lang w:eastAsia="es-BO"/>
        </w:rPr>
        <w:t xml:space="preserve">ROSENDO PÁEZ </w:t>
      </w:r>
      <w:proofErr w:type="spellStart"/>
      <w:r w:rsidRPr="007D1BCC">
        <w:rPr>
          <w:rFonts w:ascii="Times New Roman" w:eastAsia="Times New Roman" w:hAnsi="Times New Roman" w:cs="Times New Roman"/>
          <w:sz w:val="24"/>
          <w:szCs w:val="24"/>
          <w:lang w:eastAsia="es-BO"/>
        </w:rPr>
        <w:t>PÁEZ</w:t>
      </w:r>
      <w:proofErr w:type="spellEnd"/>
      <w:r w:rsidRPr="007D1BCC">
        <w:rPr>
          <w:rFonts w:ascii="Times New Roman" w:eastAsia="Times New Roman" w:hAnsi="Times New Roman" w:cs="Times New Roman"/>
          <w:sz w:val="24"/>
          <w:szCs w:val="24"/>
          <w:lang w:eastAsia="es-BO"/>
        </w:rPr>
        <w:t>.</w:t>
      </w:r>
    </w:p>
    <w:p w:rsidR="007D1BCC" w:rsidRPr="007D1BCC" w:rsidRDefault="007D1BCC" w:rsidP="007D1BCC">
      <w:pPr>
        <w:numPr>
          <w:ilvl w:val="1"/>
          <w:numId w:val="33"/>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 xml:space="preserve">Edad: </w:t>
      </w:r>
      <w:r w:rsidRPr="007D1BCC">
        <w:rPr>
          <w:rFonts w:ascii="Times New Roman" w:eastAsia="Times New Roman" w:hAnsi="Times New Roman" w:cs="Times New Roman"/>
          <w:sz w:val="24"/>
          <w:szCs w:val="24"/>
          <w:lang w:eastAsia="es-BO"/>
        </w:rPr>
        <w:t>77 años</w:t>
      </w:r>
    </w:p>
    <w:p w:rsidR="007D1BCC" w:rsidRPr="007D1BCC" w:rsidRDefault="007D1BCC" w:rsidP="007D1BCC">
      <w:pPr>
        <w:numPr>
          <w:ilvl w:val="1"/>
          <w:numId w:val="34"/>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Sexo:</w:t>
      </w:r>
      <w:r w:rsidRPr="007D1BCC">
        <w:rPr>
          <w:rFonts w:ascii="Times New Roman" w:eastAsia="Times New Roman" w:hAnsi="Times New Roman" w:cs="Times New Roman"/>
          <w:sz w:val="24"/>
          <w:szCs w:val="24"/>
          <w:lang w:eastAsia="es-BO"/>
        </w:rPr>
        <w:t xml:space="preserve"> Masculino</w:t>
      </w:r>
    </w:p>
    <w:p w:rsidR="007D1BCC" w:rsidRPr="007D1BCC" w:rsidRDefault="007D1BCC" w:rsidP="007D1BCC">
      <w:pPr>
        <w:numPr>
          <w:ilvl w:val="1"/>
          <w:numId w:val="35"/>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Peso:</w:t>
      </w:r>
      <w:r w:rsidRPr="007D1BCC">
        <w:rPr>
          <w:rFonts w:ascii="Times New Roman" w:eastAsia="Times New Roman" w:hAnsi="Times New Roman" w:cs="Times New Roman"/>
          <w:sz w:val="24"/>
          <w:szCs w:val="24"/>
          <w:lang w:eastAsia="es-BO"/>
        </w:rPr>
        <w:t xml:space="preserve"> 88 kilos</w:t>
      </w:r>
    </w:p>
    <w:p w:rsidR="007D1BCC" w:rsidRPr="007D1BCC" w:rsidRDefault="007D1BCC" w:rsidP="007D1BCC">
      <w:pPr>
        <w:numPr>
          <w:ilvl w:val="1"/>
          <w:numId w:val="36"/>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Talla:</w:t>
      </w:r>
      <w:r w:rsidRPr="007D1BCC">
        <w:rPr>
          <w:rFonts w:ascii="Times New Roman" w:eastAsia="Times New Roman" w:hAnsi="Times New Roman" w:cs="Times New Roman"/>
          <w:sz w:val="24"/>
          <w:szCs w:val="24"/>
          <w:lang w:eastAsia="es-BO"/>
        </w:rPr>
        <w:t xml:space="preserve"> 170 cm.</w:t>
      </w:r>
    </w:p>
    <w:p w:rsidR="007D1BCC" w:rsidRPr="007D1BCC" w:rsidRDefault="007D1BCC" w:rsidP="007D1BCC">
      <w:pPr>
        <w:numPr>
          <w:ilvl w:val="1"/>
          <w:numId w:val="37"/>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Estado Nutritivo:</w:t>
      </w:r>
      <w:r w:rsidRPr="007D1BCC">
        <w:rPr>
          <w:rFonts w:ascii="Times New Roman" w:eastAsia="Times New Roman" w:hAnsi="Times New Roman" w:cs="Times New Roman"/>
          <w:sz w:val="24"/>
          <w:szCs w:val="24"/>
          <w:lang w:eastAsia="es-BO"/>
        </w:rPr>
        <w:t xml:space="preserve"> IMC 30.44 / Obesidad tipo I</w:t>
      </w:r>
    </w:p>
    <w:p w:rsidR="007D1BCC" w:rsidRPr="007D1BCC" w:rsidRDefault="007D1BCC" w:rsidP="007D1BCC">
      <w:pPr>
        <w:numPr>
          <w:ilvl w:val="1"/>
          <w:numId w:val="38"/>
        </w:numPr>
        <w:spacing w:before="100" w:beforeAutospacing="1" w:after="100" w:afterAutospacing="1" w:line="240" w:lineRule="auto"/>
        <w:rPr>
          <w:rFonts w:ascii="Times New Roman" w:eastAsia="Times New Roman" w:hAnsi="Times New Roman" w:cs="Times New Roman"/>
          <w:sz w:val="24"/>
          <w:szCs w:val="24"/>
          <w:lang w:val="en-US" w:eastAsia="es-BO"/>
        </w:rPr>
      </w:pPr>
      <w:r w:rsidRPr="007D1BCC">
        <w:rPr>
          <w:rFonts w:ascii="Times New Roman" w:eastAsia="Times New Roman" w:hAnsi="Times New Roman" w:cs="Times New Roman"/>
          <w:b/>
          <w:bCs/>
          <w:sz w:val="24"/>
          <w:szCs w:val="24"/>
          <w:lang w:val="en-US" w:eastAsia="es-BO"/>
        </w:rPr>
        <w:t>P.A.:</w:t>
      </w:r>
      <w:r w:rsidRPr="007D1BCC">
        <w:rPr>
          <w:rFonts w:ascii="Times New Roman" w:eastAsia="Times New Roman" w:hAnsi="Times New Roman" w:cs="Times New Roman"/>
          <w:sz w:val="24"/>
          <w:szCs w:val="24"/>
          <w:lang w:val="en-US" w:eastAsia="es-BO"/>
        </w:rPr>
        <w:t xml:space="preserve"> 122 / 78 mm Hg </w:t>
      </w:r>
      <w:proofErr w:type="spellStart"/>
      <w:r w:rsidRPr="007D1BCC">
        <w:rPr>
          <w:rFonts w:ascii="Times New Roman" w:eastAsia="Times New Roman" w:hAnsi="Times New Roman" w:cs="Times New Roman"/>
          <w:b/>
          <w:bCs/>
          <w:sz w:val="24"/>
          <w:szCs w:val="24"/>
          <w:lang w:val="en-US" w:eastAsia="es-BO"/>
        </w:rPr>
        <w:t>Pulso</w:t>
      </w:r>
      <w:proofErr w:type="spellEnd"/>
      <w:r w:rsidRPr="007D1BCC">
        <w:rPr>
          <w:rFonts w:ascii="Times New Roman" w:eastAsia="Times New Roman" w:hAnsi="Times New Roman" w:cs="Times New Roman"/>
          <w:b/>
          <w:bCs/>
          <w:sz w:val="24"/>
          <w:szCs w:val="24"/>
          <w:lang w:val="en-US" w:eastAsia="es-BO"/>
        </w:rPr>
        <w:t>:</w:t>
      </w:r>
      <w:r w:rsidRPr="007D1BCC">
        <w:rPr>
          <w:rFonts w:ascii="Times New Roman" w:eastAsia="Times New Roman" w:hAnsi="Times New Roman" w:cs="Times New Roman"/>
          <w:sz w:val="24"/>
          <w:szCs w:val="24"/>
          <w:lang w:val="en-US" w:eastAsia="es-BO"/>
        </w:rPr>
        <w:t xml:space="preserve"> 72 x´ </w:t>
      </w:r>
      <w:r w:rsidRPr="007D1BCC">
        <w:rPr>
          <w:rFonts w:ascii="Times New Roman" w:eastAsia="Times New Roman" w:hAnsi="Times New Roman" w:cs="Times New Roman"/>
          <w:b/>
          <w:bCs/>
          <w:sz w:val="24"/>
          <w:szCs w:val="24"/>
          <w:lang w:val="en-US" w:eastAsia="es-BO"/>
        </w:rPr>
        <w:t>F.R.:</w:t>
      </w:r>
      <w:r w:rsidRPr="007D1BCC">
        <w:rPr>
          <w:rFonts w:ascii="Times New Roman" w:eastAsia="Times New Roman" w:hAnsi="Times New Roman" w:cs="Times New Roman"/>
          <w:sz w:val="24"/>
          <w:szCs w:val="24"/>
          <w:lang w:val="en-US" w:eastAsia="es-BO"/>
        </w:rPr>
        <w:t xml:space="preserve"> 22 x´ </w:t>
      </w:r>
      <w:r w:rsidRPr="007D1BCC">
        <w:rPr>
          <w:rFonts w:ascii="Times New Roman" w:eastAsia="Times New Roman" w:hAnsi="Times New Roman" w:cs="Times New Roman"/>
          <w:b/>
          <w:bCs/>
          <w:sz w:val="24"/>
          <w:szCs w:val="24"/>
          <w:lang w:val="en-US" w:eastAsia="es-BO"/>
        </w:rPr>
        <w:t>Tº Ax.:</w:t>
      </w:r>
      <w:r w:rsidRPr="007D1BCC">
        <w:rPr>
          <w:rFonts w:ascii="Times New Roman" w:eastAsia="Times New Roman" w:hAnsi="Times New Roman" w:cs="Times New Roman"/>
          <w:sz w:val="24"/>
          <w:szCs w:val="24"/>
          <w:lang w:val="en-US" w:eastAsia="es-BO"/>
        </w:rPr>
        <w:t xml:space="preserve"> 36,7 ºC</w:t>
      </w:r>
    </w:p>
    <w:p w:rsidR="007D1BCC" w:rsidRPr="007D1BCC" w:rsidRDefault="007D1BCC" w:rsidP="007D1BCC">
      <w:pPr>
        <w:numPr>
          <w:ilvl w:val="1"/>
          <w:numId w:val="39"/>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Constitución:</w:t>
      </w:r>
      <w:r w:rsidRPr="007D1BCC">
        <w:rPr>
          <w:rFonts w:ascii="Times New Roman" w:eastAsia="Times New Roman" w:hAnsi="Times New Roman" w:cs="Times New Roman"/>
          <w:sz w:val="24"/>
          <w:szCs w:val="24"/>
          <w:lang w:eastAsia="es-BO"/>
        </w:rPr>
        <w:t xml:space="preserve"> </w:t>
      </w:r>
      <w:proofErr w:type="spellStart"/>
      <w:r w:rsidRPr="007D1BCC">
        <w:rPr>
          <w:rFonts w:ascii="Times New Roman" w:eastAsia="Times New Roman" w:hAnsi="Times New Roman" w:cs="Times New Roman"/>
          <w:sz w:val="24"/>
          <w:szCs w:val="24"/>
          <w:lang w:eastAsia="es-BO"/>
        </w:rPr>
        <w:t>Picnico</w:t>
      </w:r>
      <w:proofErr w:type="spellEnd"/>
    </w:p>
    <w:p w:rsidR="007D1BCC" w:rsidRPr="007D1BCC" w:rsidRDefault="007D1BCC" w:rsidP="007D1BCC">
      <w:pPr>
        <w:numPr>
          <w:ilvl w:val="1"/>
          <w:numId w:val="40"/>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Estado Mental:</w:t>
      </w:r>
      <w:r w:rsidRPr="007D1BCC">
        <w:rPr>
          <w:rFonts w:ascii="Times New Roman" w:eastAsia="Times New Roman" w:hAnsi="Times New Roman" w:cs="Times New Roman"/>
          <w:sz w:val="24"/>
          <w:szCs w:val="24"/>
          <w:lang w:eastAsia="es-BO"/>
        </w:rPr>
        <w:t xml:space="preserve"> Alerta </w:t>
      </w:r>
    </w:p>
    <w:p w:rsidR="007D1BCC" w:rsidRPr="007D1BCC" w:rsidRDefault="007D1BCC" w:rsidP="007D1BCC">
      <w:pPr>
        <w:numPr>
          <w:ilvl w:val="1"/>
          <w:numId w:val="41"/>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Posición en la cama:</w:t>
      </w:r>
      <w:r w:rsidRPr="007D1BCC">
        <w:rPr>
          <w:rFonts w:ascii="Times New Roman" w:eastAsia="Times New Roman" w:hAnsi="Times New Roman" w:cs="Times New Roman"/>
          <w:sz w:val="24"/>
          <w:szCs w:val="24"/>
          <w:lang w:eastAsia="es-BO"/>
        </w:rPr>
        <w:t xml:space="preserve"> Decúbito supino </w:t>
      </w:r>
    </w:p>
    <w:p w:rsidR="007D1BCC" w:rsidRPr="007D1BCC" w:rsidRDefault="007D1BCC" w:rsidP="007D1BCC">
      <w:pPr>
        <w:spacing w:before="100" w:beforeAutospacing="1" w:after="100" w:afterAutospacing="1" w:line="240" w:lineRule="auto"/>
        <w:ind w:left="1440"/>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u w:val="single"/>
          <w:lang w:eastAsia="es-BO"/>
        </w:rPr>
        <w:t>Observaciones:</w:t>
      </w:r>
      <w:r w:rsidRPr="007D1BCC">
        <w:rPr>
          <w:rFonts w:ascii="Times New Roman" w:eastAsia="Times New Roman" w:hAnsi="Times New Roman" w:cs="Times New Roman"/>
          <w:sz w:val="24"/>
          <w:szCs w:val="24"/>
          <w:lang w:eastAsia="es-BO"/>
        </w:rPr>
        <w:t xml:space="preserve"> adulto mayor de 77 años con signos vitales normal, IMC 30.44; evidente obesidad.</w:t>
      </w:r>
    </w:p>
    <w:p w:rsidR="007D1BCC" w:rsidRPr="007D1BCC" w:rsidRDefault="007D1BCC" w:rsidP="007D1BCC">
      <w:pPr>
        <w:numPr>
          <w:ilvl w:val="2"/>
          <w:numId w:val="42"/>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Diagnóstico Médico Actual:</w:t>
      </w:r>
      <w:r w:rsidRPr="007D1BCC">
        <w:rPr>
          <w:rFonts w:ascii="Times New Roman" w:eastAsia="Times New Roman" w:hAnsi="Times New Roman" w:cs="Times New Roman"/>
          <w:sz w:val="24"/>
          <w:szCs w:val="24"/>
          <w:lang w:eastAsia="es-BO"/>
        </w:rPr>
        <w:t xml:space="preserve"> ICTERICIA OBSTRUCTIVA</w:t>
      </w:r>
    </w:p>
    <w:p w:rsidR="007D1BCC" w:rsidRPr="007D1BCC" w:rsidRDefault="007D1BCC" w:rsidP="007D1BCC">
      <w:pPr>
        <w:numPr>
          <w:ilvl w:val="2"/>
          <w:numId w:val="43"/>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Causa de Ingreso:</w:t>
      </w:r>
      <w:r w:rsidRPr="007D1BCC">
        <w:rPr>
          <w:rFonts w:ascii="Times New Roman" w:eastAsia="Times New Roman" w:hAnsi="Times New Roman" w:cs="Times New Roman"/>
          <w:sz w:val="24"/>
          <w:szCs w:val="24"/>
          <w:lang w:eastAsia="es-BO"/>
        </w:rPr>
        <w:t xml:space="preserve"> Ictericia obstructiva - Colangitis</w:t>
      </w:r>
    </w:p>
    <w:p w:rsidR="007D1BCC" w:rsidRPr="007D1BCC" w:rsidRDefault="007D1BCC" w:rsidP="007D1BCC">
      <w:pPr>
        <w:numPr>
          <w:ilvl w:val="2"/>
          <w:numId w:val="44"/>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Exámenes:</w:t>
      </w:r>
      <w:r w:rsidRPr="007D1BCC">
        <w:rPr>
          <w:rFonts w:ascii="Times New Roman" w:eastAsia="Times New Roman" w:hAnsi="Times New Roman" w:cs="Times New Roman"/>
          <w:sz w:val="24"/>
          <w:szCs w:val="24"/>
          <w:lang w:eastAsia="es-BO"/>
        </w:rPr>
        <w:t xml:space="preserve"> Ex. de sangre-Ex. de orina - Perfil Hepático - Pruebas de Coagulación.</w:t>
      </w:r>
    </w:p>
    <w:p w:rsidR="007D1BCC" w:rsidRPr="007D1BCC" w:rsidRDefault="007D1BCC" w:rsidP="007D1BCC">
      <w:pPr>
        <w:numPr>
          <w:ilvl w:val="2"/>
          <w:numId w:val="45"/>
        </w:numPr>
        <w:spacing w:before="100" w:beforeAutospacing="1" w:after="100" w:afterAutospacing="1" w:line="240" w:lineRule="auto"/>
        <w:rPr>
          <w:rFonts w:ascii="Times New Roman" w:eastAsia="Times New Roman" w:hAnsi="Times New Roman" w:cs="Times New Roman"/>
          <w:sz w:val="24"/>
          <w:szCs w:val="24"/>
          <w:lang w:eastAsia="es-BO"/>
        </w:rPr>
      </w:pPr>
      <w:r w:rsidRPr="007D1BCC">
        <w:rPr>
          <w:rFonts w:ascii="Times New Roman" w:eastAsia="Times New Roman" w:hAnsi="Times New Roman" w:cs="Times New Roman"/>
          <w:b/>
          <w:bCs/>
          <w:sz w:val="24"/>
          <w:szCs w:val="24"/>
          <w:lang w:eastAsia="es-BO"/>
        </w:rPr>
        <w:t>Tratamiento:</w:t>
      </w:r>
      <w:r w:rsidRPr="007D1BCC">
        <w:rPr>
          <w:rFonts w:ascii="Times New Roman" w:eastAsia="Times New Roman" w:hAnsi="Times New Roman" w:cs="Times New Roman"/>
          <w:sz w:val="24"/>
          <w:szCs w:val="24"/>
          <w:lang w:eastAsia="es-BO"/>
        </w:rPr>
        <w:t xml:space="preserve"> (Farmacológico), Heparina, </w:t>
      </w:r>
      <w:proofErr w:type="spellStart"/>
      <w:r w:rsidRPr="007D1BCC">
        <w:rPr>
          <w:rFonts w:ascii="Times New Roman" w:eastAsia="Times New Roman" w:hAnsi="Times New Roman" w:cs="Times New Roman"/>
          <w:sz w:val="24"/>
          <w:szCs w:val="24"/>
          <w:lang w:eastAsia="es-BO"/>
        </w:rPr>
        <w:t>Ranitidina</w:t>
      </w:r>
      <w:proofErr w:type="spellEnd"/>
      <w:r w:rsidRPr="007D1BCC">
        <w:rPr>
          <w:rFonts w:ascii="Times New Roman" w:eastAsia="Times New Roman" w:hAnsi="Times New Roman" w:cs="Times New Roman"/>
          <w:sz w:val="24"/>
          <w:szCs w:val="24"/>
          <w:lang w:eastAsia="es-BO"/>
        </w:rPr>
        <w:t xml:space="preserve">, </w:t>
      </w:r>
      <w:proofErr w:type="spellStart"/>
      <w:r w:rsidRPr="007D1BCC">
        <w:rPr>
          <w:rFonts w:ascii="Times New Roman" w:eastAsia="Times New Roman" w:hAnsi="Times New Roman" w:cs="Times New Roman"/>
          <w:sz w:val="24"/>
          <w:szCs w:val="24"/>
          <w:lang w:eastAsia="es-BO"/>
        </w:rPr>
        <w:t>Ceftriaxona</w:t>
      </w:r>
      <w:proofErr w:type="spellEnd"/>
      <w:r w:rsidRPr="007D1BCC">
        <w:rPr>
          <w:rFonts w:ascii="Times New Roman" w:eastAsia="Times New Roman" w:hAnsi="Times New Roman" w:cs="Times New Roman"/>
          <w:sz w:val="24"/>
          <w:szCs w:val="24"/>
          <w:lang w:eastAsia="es-BO"/>
        </w:rPr>
        <w:t xml:space="preserve">, </w:t>
      </w:r>
      <w:proofErr w:type="spellStart"/>
      <w:r w:rsidRPr="007D1BCC">
        <w:rPr>
          <w:rFonts w:ascii="Times New Roman" w:eastAsia="Times New Roman" w:hAnsi="Times New Roman" w:cs="Times New Roman"/>
          <w:sz w:val="24"/>
          <w:szCs w:val="24"/>
          <w:lang w:eastAsia="es-BO"/>
        </w:rPr>
        <w:t>Flagyl</w:t>
      </w:r>
      <w:proofErr w:type="spellEnd"/>
      <w:r w:rsidRPr="007D1BCC">
        <w:rPr>
          <w:rFonts w:ascii="Times New Roman" w:eastAsia="Times New Roman" w:hAnsi="Times New Roman" w:cs="Times New Roman"/>
          <w:sz w:val="24"/>
          <w:szCs w:val="24"/>
          <w:lang w:eastAsia="es-BO"/>
        </w:rPr>
        <w:t>.</w:t>
      </w:r>
    </w:p>
    <w:p w:rsidR="00375C42" w:rsidRPr="00375C42" w:rsidRDefault="00375C42" w:rsidP="00375C42">
      <w:pPr>
        <w:pStyle w:val="Prrafodelista"/>
        <w:numPr>
          <w:ilvl w:val="0"/>
          <w:numId w:val="45"/>
        </w:numPr>
        <w:spacing w:before="100" w:beforeAutospacing="1" w:after="100" w:afterAutospacing="1" w:line="240" w:lineRule="auto"/>
        <w:outlineLvl w:val="2"/>
        <w:rPr>
          <w:rFonts w:ascii="Times New Roman" w:eastAsia="Times New Roman" w:hAnsi="Times New Roman" w:cs="Times New Roman"/>
          <w:b/>
          <w:bCs/>
          <w:sz w:val="27"/>
          <w:szCs w:val="27"/>
          <w:lang w:eastAsia="es-BO"/>
        </w:rPr>
      </w:pPr>
      <w:r w:rsidRPr="00375C42">
        <w:rPr>
          <w:rFonts w:ascii="Times New Roman" w:eastAsia="Times New Roman" w:hAnsi="Times New Roman" w:cs="Times New Roman"/>
          <w:b/>
          <w:bCs/>
          <w:sz w:val="27"/>
          <w:szCs w:val="27"/>
          <w:lang w:eastAsia="es-BO"/>
        </w:rPr>
        <w:t xml:space="preserve">LAPAROTOMIA EXPLORATIVA POR LAPAROSCOPIA </w:t>
      </w:r>
    </w:p>
    <w:p w:rsidR="00375C42" w:rsidRPr="00375C42" w:rsidRDefault="00375C42" w:rsidP="00375C42">
      <w:pPr>
        <w:pStyle w:val="Prrafodelista"/>
        <w:numPr>
          <w:ilvl w:val="0"/>
          <w:numId w:val="45"/>
        </w:numPr>
        <w:spacing w:after="0" w:line="240" w:lineRule="auto"/>
        <w:rPr>
          <w:rFonts w:ascii="Times New Roman" w:eastAsia="Times New Roman" w:hAnsi="Times New Roman" w:cs="Times New Roman"/>
          <w:sz w:val="24"/>
          <w:szCs w:val="24"/>
          <w:lang w:eastAsia="es-BO"/>
        </w:rPr>
      </w:pPr>
      <w:r w:rsidRPr="00375C42">
        <w:rPr>
          <w:rFonts w:ascii="Times New Roman" w:eastAsia="Times New Roman" w:hAnsi="Times New Roman" w:cs="Times New Roman"/>
          <w:sz w:val="24"/>
          <w:szCs w:val="24"/>
          <w:lang w:eastAsia="es-BO"/>
        </w:rPr>
        <w:t>PROCESO DE ATENCIÓN DE ENFERMERÍA.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ESTUDIANTE LUIS MIGUEL HOYOS VERTEL</w:t>
      </w:r>
      <w:r w:rsidRPr="00375C42">
        <w:rPr>
          <w:rFonts w:ascii="Times New Roman" w:eastAsia="Times New Roman" w:hAnsi="Times New Roman" w:cs="Times New Roman"/>
          <w:sz w:val="24"/>
          <w:szCs w:val="24"/>
          <w:lang w:eastAsia="es-BO"/>
        </w:rPr>
        <w:br/>
        <w:t>ASIGNATURA: CLINICA BASICA</w:t>
      </w:r>
      <w:r w:rsidRPr="00375C42">
        <w:rPr>
          <w:rFonts w:ascii="Times New Roman" w:eastAsia="Times New Roman" w:hAnsi="Times New Roman" w:cs="Times New Roman"/>
          <w:sz w:val="24"/>
          <w:szCs w:val="24"/>
          <w:lang w:eastAsia="es-BO"/>
        </w:rPr>
        <w:br/>
        <w:t>SERVICIO DE MEDICINA INTERNA 2DO PISO</w:t>
      </w:r>
      <w:r w:rsidRPr="00375C42">
        <w:rPr>
          <w:rFonts w:ascii="Times New Roman" w:eastAsia="Times New Roman" w:hAnsi="Times New Roman" w:cs="Times New Roman"/>
          <w:sz w:val="24"/>
          <w:szCs w:val="24"/>
          <w:lang w:eastAsia="es-BO"/>
        </w:rPr>
        <w:br/>
        <w:t>ESE HOSPITAL SAN JERONIMO DE MONTERIA</w:t>
      </w:r>
      <w:r w:rsidRPr="00375C42">
        <w:rPr>
          <w:rFonts w:ascii="Times New Roman" w:eastAsia="Times New Roman" w:hAnsi="Times New Roman" w:cs="Times New Roman"/>
          <w:sz w:val="24"/>
          <w:szCs w:val="24"/>
          <w:lang w:eastAsia="es-BO"/>
        </w:rPr>
        <w:br/>
        <w:t xml:space="preserve">UNIVERSIDAD DE CORDOBA </w:t>
      </w:r>
      <w:r w:rsidRPr="00375C42">
        <w:rPr>
          <w:rFonts w:ascii="Times New Roman" w:eastAsia="Times New Roman" w:hAnsi="Times New Roman" w:cs="Times New Roman"/>
          <w:sz w:val="24"/>
          <w:szCs w:val="24"/>
          <w:lang w:eastAsia="es-BO"/>
        </w:rPr>
        <w:br/>
        <w:t>DEPARTAMENTO DE ENFERMERIA</w:t>
      </w:r>
      <w:r w:rsidRPr="00375C42">
        <w:rPr>
          <w:rFonts w:ascii="Times New Roman" w:eastAsia="Times New Roman" w:hAnsi="Times New Roman" w:cs="Times New Roman"/>
          <w:sz w:val="24"/>
          <w:szCs w:val="24"/>
          <w:lang w:eastAsia="es-BO"/>
        </w:rPr>
        <w:br/>
        <w:t>FACULTAD CIENCIAS DE LA SALUD</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Nombre: N M J K</w:t>
      </w:r>
      <w:r w:rsidRPr="00375C42">
        <w:rPr>
          <w:rFonts w:ascii="Times New Roman" w:eastAsia="Times New Roman" w:hAnsi="Times New Roman" w:cs="Times New Roman"/>
          <w:sz w:val="24"/>
          <w:szCs w:val="24"/>
          <w:lang w:eastAsia="es-BO"/>
        </w:rPr>
        <w:br/>
        <w:t>Edad: 34 años.</w:t>
      </w:r>
      <w:r w:rsidRPr="00375C42">
        <w:rPr>
          <w:rFonts w:ascii="Times New Roman" w:eastAsia="Times New Roman" w:hAnsi="Times New Roman" w:cs="Times New Roman"/>
          <w:sz w:val="24"/>
          <w:szCs w:val="24"/>
          <w:lang w:eastAsia="es-BO"/>
        </w:rPr>
        <w:br/>
        <w:t>Fecha de nacimiento: 14/nov./76</w:t>
      </w:r>
      <w:r w:rsidRPr="00375C42">
        <w:rPr>
          <w:rFonts w:ascii="Times New Roman" w:eastAsia="Times New Roman" w:hAnsi="Times New Roman" w:cs="Times New Roman"/>
          <w:sz w:val="24"/>
          <w:szCs w:val="24"/>
          <w:lang w:eastAsia="es-BO"/>
        </w:rPr>
        <w:br/>
        <w:t>Número de identificación: 26.038.793</w:t>
      </w:r>
      <w:r w:rsidRPr="00375C42">
        <w:rPr>
          <w:rFonts w:ascii="Times New Roman" w:eastAsia="Times New Roman" w:hAnsi="Times New Roman" w:cs="Times New Roman"/>
          <w:sz w:val="24"/>
          <w:szCs w:val="24"/>
          <w:lang w:eastAsia="es-BO"/>
        </w:rPr>
        <w:br/>
        <w:t>Sexo: femenino</w:t>
      </w:r>
      <w:r w:rsidRPr="00375C42">
        <w:rPr>
          <w:rFonts w:ascii="Times New Roman" w:eastAsia="Times New Roman" w:hAnsi="Times New Roman" w:cs="Times New Roman"/>
          <w:sz w:val="24"/>
          <w:szCs w:val="24"/>
          <w:lang w:eastAsia="es-BO"/>
        </w:rPr>
        <w:br/>
        <w:t xml:space="preserve">Estado civil: unión libre </w:t>
      </w:r>
      <w:r w:rsidRPr="00375C42">
        <w:rPr>
          <w:rFonts w:ascii="Times New Roman" w:eastAsia="Times New Roman" w:hAnsi="Times New Roman" w:cs="Times New Roman"/>
          <w:sz w:val="24"/>
          <w:szCs w:val="24"/>
          <w:lang w:eastAsia="es-BO"/>
        </w:rPr>
        <w:br/>
        <w:t xml:space="preserve">Ocupación: ama de casa </w:t>
      </w:r>
      <w:r w:rsidRPr="00375C42">
        <w:rPr>
          <w:rFonts w:ascii="Times New Roman" w:eastAsia="Times New Roman" w:hAnsi="Times New Roman" w:cs="Times New Roman"/>
          <w:sz w:val="24"/>
          <w:szCs w:val="24"/>
          <w:lang w:eastAsia="es-BO"/>
        </w:rPr>
        <w:br/>
        <w:t>Raza: mestiza</w:t>
      </w:r>
      <w:r w:rsidRPr="00375C42">
        <w:rPr>
          <w:rFonts w:ascii="Times New Roman" w:eastAsia="Times New Roman" w:hAnsi="Times New Roman" w:cs="Times New Roman"/>
          <w:sz w:val="24"/>
          <w:szCs w:val="24"/>
          <w:lang w:eastAsia="es-BO"/>
        </w:rPr>
        <w:br/>
      </w:r>
      <w:proofErr w:type="spellStart"/>
      <w:r w:rsidRPr="00375C42">
        <w:rPr>
          <w:rFonts w:ascii="Times New Roman" w:eastAsia="Times New Roman" w:hAnsi="Times New Roman" w:cs="Times New Roman"/>
          <w:sz w:val="24"/>
          <w:szCs w:val="24"/>
          <w:lang w:eastAsia="es-BO"/>
        </w:rPr>
        <w:lastRenderedPageBreak/>
        <w:t>Dx</w:t>
      </w:r>
      <w:proofErr w:type="spellEnd"/>
      <w:r w:rsidRPr="00375C42">
        <w:rPr>
          <w:rFonts w:ascii="Times New Roman" w:eastAsia="Times New Roman" w:hAnsi="Times New Roman" w:cs="Times New Roman"/>
          <w:sz w:val="24"/>
          <w:szCs w:val="24"/>
          <w:lang w:eastAsia="es-BO"/>
        </w:rPr>
        <w:t xml:space="preserve">. medico: laparotomía exploratoria </w:t>
      </w:r>
      <w:r w:rsidRPr="00375C42">
        <w:rPr>
          <w:rFonts w:ascii="Times New Roman" w:eastAsia="Times New Roman" w:hAnsi="Times New Roman" w:cs="Times New Roman"/>
          <w:sz w:val="24"/>
          <w:szCs w:val="24"/>
          <w:lang w:eastAsia="es-BO"/>
        </w:rPr>
        <w:br/>
        <w:t>Nacionalidad: colombiana.</w:t>
      </w:r>
      <w:r w:rsidRPr="00375C42">
        <w:rPr>
          <w:rFonts w:ascii="Times New Roman" w:eastAsia="Times New Roman" w:hAnsi="Times New Roman" w:cs="Times New Roman"/>
          <w:sz w:val="24"/>
          <w:szCs w:val="24"/>
          <w:lang w:eastAsia="es-BO"/>
        </w:rPr>
        <w:br/>
        <w:t>Origen, procedencia y residencia: Natural, procedente y residente en pueblo nuevo/ planeta rica.</w:t>
      </w:r>
      <w:r w:rsidRPr="00375C42">
        <w:rPr>
          <w:rFonts w:ascii="Times New Roman" w:eastAsia="Times New Roman" w:hAnsi="Times New Roman" w:cs="Times New Roman"/>
          <w:sz w:val="24"/>
          <w:szCs w:val="24"/>
          <w:lang w:eastAsia="es-BO"/>
        </w:rPr>
        <w:br/>
        <w:t>2. MOTIVO DE CONSULTA: morados y dolores en las piernas</w:t>
      </w:r>
      <w:r w:rsidRPr="00375C42">
        <w:rPr>
          <w:rFonts w:ascii="Times New Roman" w:eastAsia="Times New Roman" w:hAnsi="Times New Roman" w:cs="Times New Roman"/>
          <w:sz w:val="24"/>
          <w:szCs w:val="24"/>
          <w:lang w:eastAsia="es-BO"/>
        </w:rPr>
        <w:br/>
        <w:t>Fecha de ingreso: 19 de mayo 2010</w:t>
      </w:r>
      <w:r w:rsidRPr="00375C42">
        <w:rPr>
          <w:rFonts w:ascii="Times New Roman" w:eastAsia="Times New Roman" w:hAnsi="Times New Roman" w:cs="Times New Roman"/>
          <w:sz w:val="24"/>
          <w:szCs w:val="24"/>
          <w:lang w:eastAsia="es-BO"/>
        </w:rPr>
        <w:br/>
        <w:t xml:space="preserve">Servicio de ingreso: Urgencias, E.S.E. San Jerónimo de Montería. </w:t>
      </w:r>
      <w:r w:rsidRPr="00375C42">
        <w:rPr>
          <w:rFonts w:ascii="Times New Roman" w:eastAsia="Times New Roman" w:hAnsi="Times New Roman" w:cs="Times New Roman"/>
          <w:sz w:val="24"/>
          <w:szCs w:val="24"/>
          <w:lang w:eastAsia="es-BO"/>
        </w:rPr>
        <w:br/>
        <w:t>Habitación: 29 Cama 01.</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3. ENFERMEDAD ACTUAL: </w:t>
      </w:r>
      <w:r w:rsidRPr="00375C42">
        <w:rPr>
          <w:rFonts w:ascii="Times New Roman" w:eastAsia="Times New Roman" w:hAnsi="Times New Roman" w:cs="Times New Roman"/>
          <w:sz w:val="24"/>
          <w:szCs w:val="24"/>
          <w:lang w:eastAsia="es-BO"/>
        </w:rPr>
        <w:br/>
        <w:t>Paciente femenina con cuadro clínico de más o menos 6 meses de evolución, caracterizado por presentar trombosis venosa, acompañado de dolor en las piernas; motivo por el cual consulta al servicio de urgencias de la E.S.E. San Jerónimo de Montería.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ANTECEDENTES: </w:t>
      </w:r>
      <w:r w:rsidRPr="00375C42">
        <w:rPr>
          <w:rFonts w:ascii="Times New Roman" w:eastAsia="Times New Roman" w:hAnsi="Times New Roman" w:cs="Times New Roman"/>
          <w:sz w:val="24"/>
          <w:szCs w:val="24"/>
          <w:lang w:eastAsia="es-BO"/>
        </w:rPr>
        <w:br/>
        <w:t xml:space="preserve">Personales. </w:t>
      </w:r>
      <w:r w:rsidRPr="00375C42">
        <w:rPr>
          <w:rFonts w:ascii="Times New Roman" w:eastAsia="Times New Roman" w:hAnsi="Times New Roman" w:cs="Times New Roman"/>
          <w:sz w:val="24"/>
          <w:szCs w:val="24"/>
          <w:lang w:eastAsia="es-BO"/>
        </w:rPr>
        <w:br/>
        <w:t>Patológicos: ninguno.</w:t>
      </w:r>
      <w:r w:rsidRPr="00375C42">
        <w:rPr>
          <w:rFonts w:ascii="Times New Roman" w:eastAsia="Times New Roman" w:hAnsi="Times New Roman" w:cs="Times New Roman"/>
          <w:sz w:val="24"/>
          <w:szCs w:val="24"/>
          <w:lang w:eastAsia="es-BO"/>
        </w:rPr>
        <w:br/>
        <w:t xml:space="preserve">De la edad: ninguno. </w:t>
      </w:r>
      <w:r w:rsidRPr="00375C42">
        <w:rPr>
          <w:rFonts w:ascii="Times New Roman" w:eastAsia="Times New Roman" w:hAnsi="Times New Roman" w:cs="Times New Roman"/>
          <w:sz w:val="24"/>
          <w:szCs w:val="24"/>
          <w:lang w:eastAsia="es-BO"/>
        </w:rPr>
        <w:br/>
        <w:t>Quirúrgicos: histerectomía</w:t>
      </w:r>
      <w:r w:rsidRPr="00375C42">
        <w:rPr>
          <w:rFonts w:ascii="Times New Roman" w:eastAsia="Times New Roman" w:hAnsi="Times New Roman" w:cs="Times New Roman"/>
          <w:sz w:val="24"/>
          <w:szCs w:val="24"/>
          <w:lang w:eastAsia="es-BO"/>
        </w:rPr>
        <w:br/>
        <w:t>Infecciosos: niega</w:t>
      </w:r>
      <w:r w:rsidRPr="00375C42">
        <w:rPr>
          <w:rFonts w:ascii="Times New Roman" w:eastAsia="Times New Roman" w:hAnsi="Times New Roman" w:cs="Times New Roman"/>
          <w:sz w:val="24"/>
          <w:szCs w:val="24"/>
          <w:lang w:eastAsia="es-BO"/>
        </w:rPr>
        <w:br/>
        <w:t>Alergias: ninguna.</w:t>
      </w:r>
      <w:r w:rsidRPr="00375C42">
        <w:rPr>
          <w:rFonts w:ascii="Times New Roman" w:eastAsia="Times New Roman" w:hAnsi="Times New Roman" w:cs="Times New Roman"/>
          <w:sz w:val="24"/>
          <w:szCs w:val="24"/>
          <w:lang w:eastAsia="es-BO"/>
        </w:rPr>
        <w:br/>
        <w:t>Antecedentes de medicamentos: niega</w:t>
      </w:r>
      <w:r w:rsidRPr="00375C42">
        <w:rPr>
          <w:rFonts w:ascii="Times New Roman" w:eastAsia="Times New Roman" w:hAnsi="Times New Roman" w:cs="Times New Roman"/>
          <w:sz w:val="24"/>
          <w:szCs w:val="24"/>
          <w:lang w:eastAsia="es-BO"/>
        </w:rPr>
        <w:br/>
        <w:t>Hábitos: realiza ejercicio diariamente</w:t>
      </w:r>
      <w:r w:rsidRPr="00375C42">
        <w:rPr>
          <w:rFonts w:ascii="Times New Roman" w:eastAsia="Times New Roman" w:hAnsi="Times New Roman" w:cs="Times New Roman"/>
          <w:sz w:val="24"/>
          <w:szCs w:val="24"/>
          <w:lang w:eastAsia="es-BO"/>
        </w:rPr>
        <w:br/>
        <w:t>Familiares: madre sufre de HTA.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HISTORIA AMBIENTAL (ANAMNESIS PSICOSOCIAL Y/O PERFIL DE LA PACIENTE):</w:t>
      </w:r>
      <w:r w:rsidRPr="00375C42">
        <w:rPr>
          <w:rFonts w:ascii="Times New Roman" w:eastAsia="Times New Roman" w:hAnsi="Times New Roman" w:cs="Times New Roman"/>
          <w:sz w:val="24"/>
          <w:szCs w:val="24"/>
          <w:lang w:eastAsia="es-BO"/>
        </w:rPr>
        <w:br/>
        <w:t>Paciente femenina de 34 años de edad, casado con la señor Antonio acosta, quienes tuvieron 5 hijos, convive con su esposo y todos sus hijos, en casa propia, en el barrio pueblo nuevo de planeta rica, refiere haber cursado hasta 5 de primaria, se desempeña como ama de casa, depende económicamente de su marido, quien se desempeña en oficios varios, no lleva ninguna dieta especial.</w:t>
      </w:r>
      <w:r w:rsidRPr="00375C42">
        <w:rPr>
          <w:rFonts w:ascii="Times New Roman" w:eastAsia="Times New Roman" w:hAnsi="Times New Roman" w:cs="Times New Roman"/>
          <w:sz w:val="24"/>
          <w:szCs w:val="24"/>
          <w:lang w:eastAsia="es-BO"/>
        </w:rPr>
        <w:br/>
        <w:t>Tiene buena relación con su esposo y sus hijos, ella y su familia profesan la religión católica.</w:t>
      </w:r>
      <w:r w:rsidRPr="00375C42">
        <w:rPr>
          <w:rFonts w:ascii="Times New Roman" w:eastAsia="Times New Roman" w:hAnsi="Times New Roman" w:cs="Times New Roman"/>
          <w:sz w:val="24"/>
          <w:szCs w:val="24"/>
          <w:lang w:eastAsia="es-BO"/>
        </w:rPr>
        <w:br/>
        <w:t xml:space="preserve">Su acompañante manifiesta que la vivienda tiene paredes de bloque, piso de cemento y techo de zinc, además, esta cuenta con servicios de saneamiento ambiental y que el agua que consumen proviene del sistema de acueducto y que antes de ingerirla es hervida; actualmente se le encuentra deprimida </w:t>
      </w:r>
      <w:proofErr w:type="spellStart"/>
      <w:r w:rsidRPr="00375C42">
        <w:rPr>
          <w:rFonts w:ascii="Times New Roman" w:eastAsia="Times New Roman" w:hAnsi="Times New Roman" w:cs="Times New Roman"/>
          <w:sz w:val="24"/>
          <w:szCs w:val="24"/>
          <w:lang w:eastAsia="es-BO"/>
        </w:rPr>
        <w:t>por que</w:t>
      </w:r>
      <w:proofErr w:type="spellEnd"/>
      <w:r w:rsidRPr="00375C42">
        <w:rPr>
          <w:rFonts w:ascii="Times New Roman" w:eastAsia="Times New Roman" w:hAnsi="Times New Roman" w:cs="Times New Roman"/>
          <w:sz w:val="24"/>
          <w:szCs w:val="24"/>
          <w:lang w:eastAsia="es-BO"/>
        </w:rPr>
        <w:t xml:space="preserve"> quiere volver pronto a su casa.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HALLAZGOS EN LA ENTREVISTA: VALORACION POR PATRONES FUNCIONALES DE LA SALUD DE M. GORDON: </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Patrón de percepción y manejo de la salud: </w:t>
      </w:r>
      <w:r w:rsidRPr="00375C42">
        <w:rPr>
          <w:rFonts w:ascii="Times New Roman" w:eastAsia="Times New Roman" w:hAnsi="Times New Roman" w:cs="Times New Roman"/>
          <w:sz w:val="24"/>
          <w:szCs w:val="24"/>
          <w:lang w:eastAsia="es-BO"/>
        </w:rPr>
        <w:br/>
        <w:t>Manifiesta que había sido una persona muy sana pero que desde hace seis meses aproximadamente ha venido sufriendo de dolores en las piernas.</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lastRenderedPageBreak/>
        <w:t>No fuma, y le ruega todos los días a Dios para que se pueda recuperar pronto</w:t>
      </w:r>
      <w:r w:rsidRPr="00375C42">
        <w:rPr>
          <w:rFonts w:ascii="Times New Roman" w:eastAsia="Times New Roman" w:hAnsi="Times New Roman" w:cs="Times New Roman"/>
          <w:sz w:val="24"/>
          <w:szCs w:val="24"/>
          <w:lang w:eastAsia="es-BO"/>
        </w:rPr>
        <w:br/>
        <w:t>Patrón nutricional-metabólico:</w:t>
      </w:r>
      <w:r w:rsidRPr="00375C42">
        <w:rPr>
          <w:rFonts w:ascii="Times New Roman" w:eastAsia="Times New Roman" w:hAnsi="Times New Roman" w:cs="Times New Roman"/>
          <w:sz w:val="24"/>
          <w:szCs w:val="24"/>
          <w:lang w:eastAsia="es-BO"/>
        </w:rPr>
        <w:br/>
        <w:t>Consume alimentos en condimentados de forma normal, la frecuencia de alimentación es de 3 veces al día. Durante la hospitalización ha comido poco, dice que no tiene hambre y que no le gusta la comida del hospital.</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Patrón de eliminación: </w:t>
      </w:r>
      <w:r w:rsidRPr="00375C42">
        <w:rPr>
          <w:rFonts w:ascii="Times New Roman" w:eastAsia="Times New Roman" w:hAnsi="Times New Roman" w:cs="Times New Roman"/>
          <w:sz w:val="24"/>
          <w:szCs w:val="24"/>
          <w:lang w:eastAsia="es-BO"/>
        </w:rPr>
        <w:br/>
        <w:t xml:space="preserve">Manifiesta que su proceso de micción ha sido bueno, no presenta dolor, el color de la orina es ámbar, orina 3 a 4 veces al día, </w:t>
      </w:r>
      <w:r w:rsidRPr="00375C42">
        <w:rPr>
          <w:rFonts w:ascii="Times New Roman" w:eastAsia="Times New Roman" w:hAnsi="Times New Roman" w:cs="Times New Roman"/>
          <w:sz w:val="24"/>
          <w:szCs w:val="24"/>
          <w:lang w:eastAsia="es-BO"/>
        </w:rPr>
        <w:br/>
        <w:t xml:space="preserve">Patrón de actividad- ejercido: </w:t>
      </w:r>
      <w:r w:rsidRPr="00375C42">
        <w:rPr>
          <w:rFonts w:ascii="Times New Roman" w:eastAsia="Times New Roman" w:hAnsi="Times New Roman" w:cs="Times New Roman"/>
          <w:sz w:val="24"/>
          <w:szCs w:val="24"/>
          <w:lang w:eastAsia="es-BO"/>
        </w:rPr>
        <w:br/>
        <w:t xml:space="preserve">La señora Nereida realiza ejercicio, manifiesta que desde que comenzó a presentar los dolores de las piernas sigue realizándolos pero con menos frecuencia. </w:t>
      </w:r>
      <w:r w:rsidRPr="00375C42">
        <w:rPr>
          <w:rFonts w:ascii="Times New Roman" w:eastAsia="Times New Roman" w:hAnsi="Times New Roman" w:cs="Times New Roman"/>
          <w:sz w:val="24"/>
          <w:szCs w:val="24"/>
          <w:lang w:eastAsia="es-BO"/>
        </w:rPr>
        <w:br/>
        <w:t>Patrón de reposo y sueño:</w:t>
      </w:r>
      <w:r w:rsidRPr="00375C42">
        <w:rPr>
          <w:rFonts w:ascii="Times New Roman" w:eastAsia="Times New Roman" w:hAnsi="Times New Roman" w:cs="Times New Roman"/>
          <w:sz w:val="24"/>
          <w:szCs w:val="24"/>
          <w:lang w:eastAsia="es-BO"/>
        </w:rPr>
        <w:br/>
        <w:t>Manifiesta que siente cansancio, malestar general, y que duerme poco y se siente más cómoda durmiendo en su casa que en el hospital.</w:t>
      </w:r>
      <w:r w:rsidRPr="00375C42">
        <w:rPr>
          <w:rFonts w:ascii="Times New Roman" w:eastAsia="Times New Roman" w:hAnsi="Times New Roman" w:cs="Times New Roman"/>
          <w:sz w:val="24"/>
          <w:szCs w:val="24"/>
          <w:lang w:eastAsia="es-BO"/>
        </w:rPr>
        <w:br/>
        <w:t>Patrón cognitivo y perceptual:</w:t>
      </w:r>
      <w:r w:rsidRPr="00375C42">
        <w:rPr>
          <w:rFonts w:ascii="Times New Roman" w:eastAsia="Times New Roman" w:hAnsi="Times New Roman" w:cs="Times New Roman"/>
          <w:sz w:val="24"/>
          <w:szCs w:val="24"/>
          <w:lang w:eastAsia="es-BO"/>
        </w:rPr>
        <w:br/>
        <w:t>Sus capacidades auditiva y visual están normales, tiene capacidad para cuidar de sí misma de forma adecuada.</w:t>
      </w:r>
      <w:r w:rsidRPr="00375C42">
        <w:rPr>
          <w:rFonts w:ascii="Times New Roman" w:eastAsia="Times New Roman" w:hAnsi="Times New Roman" w:cs="Times New Roman"/>
          <w:sz w:val="24"/>
          <w:szCs w:val="24"/>
          <w:lang w:eastAsia="es-BO"/>
        </w:rPr>
        <w:br/>
        <w:t>Patrón de auto percepción auto concepto:</w:t>
      </w:r>
      <w:r w:rsidRPr="00375C42">
        <w:rPr>
          <w:rFonts w:ascii="Times New Roman" w:eastAsia="Times New Roman" w:hAnsi="Times New Roman" w:cs="Times New Roman"/>
          <w:sz w:val="24"/>
          <w:szCs w:val="24"/>
          <w:lang w:eastAsia="es-BO"/>
        </w:rPr>
        <w:br/>
        <w:t xml:space="preserve">Se siente un poco triste y deprimida por su estado de salud. </w:t>
      </w:r>
      <w:r w:rsidRPr="00375C42">
        <w:rPr>
          <w:rFonts w:ascii="Times New Roman" w:eastAsia="Times New Roman" w:hAnsi="Times New Roman" w:cs="Times New Roman"/>
          <w:sz w:val="24"/>
          <w:szCs w:val="24"/>
          <w:lang w:eastAsia="es-BO"/>
        </w:rPr>
        <w:br/>
        <w:t xml:space="preserve">Patrón del rol y las relaciones: </w:t>
      </w:r>
      <w:r w:rsidRPr="00375C42">
        <w:rPr>
          <w:rFonts w:ascii="Times New Roman" w:eastAsia="Times New Roman" w:hAnsi="Times New Roman" w:cs="Times New Roman"/>
          <w:sz w:val="24"/>
          <w:szCs w:val="24"/>
          <w:lang w:eastAsia="es-BO"/>
        </w:rPr>
        <w:br/>
        <w:t>La señora Nereida vive con su esposo y sus hijos, y tiene una relación muy estrecha con ellos.</w:t>
      </w:r>
      <w:r w:rsidRPr="00375C42">
        <w:rPr>
          <w:rFonts w:ascii="Times New Roman" w:eastAsia="Times New Roman" w:hAnsi="Times New Roman" w:cs="Times New Roman"/>
          <w:sz w:val="24"/>
          <w:szCs w:val="24"/>
          <w:lang w:eastAsia="es-BO"/>
        </w:rPr>
        <w:br/>
        <w:t>Patrón de afrontamiento y tolerancia al estrés:</w:t>
      </w:r>
      <w:r w:rsidRPr="00375C42">
        <w:rPr>
          <w:rFonts w:ascii="Times New Roman" w:eastAsia="Times New Roman" w:hAnsi="Times New Roman" w:cs="Times New Roman"/>
          <w:sz w:val="24"/>
          <w:szCs w:val="24"/>
          <w:lang w:eastAsia="es-BO"/>
        </w:rPr>
        <w:br/>
        <w:t>Se siente temerosa y ansiosa, por no saber hasta cuándo va a estar hospitalizada, manifiesta temor ante las posibles complicaciones de la enfermedad. Y quiere irse para su casa lo antes posible.</w:t>
      </w:r>
      <w:r w:rsidRPr="00375C42">
        <w:rPr>
          <w:rFonts w:ascii="Times New Roman" w:eastAsia="Times New Roman" w:hAnsi="Times New Roman" w:cs="Times New Roman"/>
          <w:sz w:val="24"/>
          <w:szCs w:val="24"/>
          <w:lang w:eastAsia="es-BO"/>
        </w:rPr>
        <w:br/>
        <w:t>Patrón de valores y creencias:</w:t>
      </w:r>
      <w:r w:rsidRPr="00375C42">
        <w:rPr>
          <w:rFonts w:ascii="Times New Roman" w:eastAsia="Times New Roman" w:hAnsi="Times New Roman" w:cs="Times New Roman"/>
          <w:sz w:val="24"/>
          <w:szCs w:val="24"/>
          <w:lang w:eastAsia="es-BO"/>
        </w:rPr>
        <w:br/>
        <w:t>Manifiesta que cree mucho en Dios.</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FACTORES BÁSICOS CONDICIONANTES (FBC) Y REQUISITOS DE AUTOCUIDADO (RAC):</w:t>
      </w:r>
      <w:r w:rsidRPr="00375C42">
        <w:rPr>
          <w:rFonts w:ascii="Times New Roman" w:eastAsia="Times New Roman" w:hAnsi="Times New Roman" w:cs="Times New Roman"/>
          <w:sz w:val="24"/>
          <w:szCs w:val="24"/>
          <w:lang w:eastAsia="es-BO"/>
        </w:rPr>
        <w:br/>
        <w:t>Factores básicos condicionantes:</w:t>
      </w:r>
      <w:r w:rsidRPr="00375C42">
        <w:rPr>
          <w:rFonts w:ascii="Times New Roman" w:eastAsia="Times New Roman" w:hAnsi="Times New Roman" w:cs="Times New Roman"/>
          <w:sz w:val="24"/>
          <w:szCs w:val="24"/>
          <w:lang w:eastAsia="es-BO"/>
        </w:rPr>
        <w:br/>
        <w:t>Paciente de 34 años de edad. Casada, sin seguridad social, perteneciente a familia nuclear completa, con varios factores de riesgo socio familiares, debido al desconocimiento de un efectivo tratamiento contra la enfermedad que padece.</w:t>
      </w:r>
      <w:r w:rsidRPr="00375C42">
        <w:rPr>
          <w:rFonts w:ascii="Times New Roman" w:eastAsia="Times New Roman" w:hAnsi="Times New Roman" w:cs="Times New Roman"/>
          <w:sz w:val="24"/>
          <w:szCs w:val="24"/>
          <w:lang w:eastAsia="es-BO"/>
        </w:rPr>
        <w:br/>
        <w:t>Depende económicamente de su marido, el cual la acompañado en la hospitalización junto con la señora teresa madre de la pacte.</w:t>
      </w:r>
      <w:r w:rsidRPr="00375C42">
        <w:rPr>
          <w:rFonts w:ascii="Times New Roman" w:eastAsia="Times New Roman" w:hAnsi="Times New Roman" w:cs="Times New Roman"/>
          <w:sz w:val="24"/>
          <w:szCs w:val="24"/>
          <w:lang w:eastAsia="es-BO"/>
        </w:rPr>
        <w:br/>
        <w:t>Requisitos de autocuidado universal:</w:t>
      </w:r>
      <w:r w:rsidRPr="00375C42">
        <w:rPr>
          <w:rFonts w:ascii="Times New Roman" w:eastAsia="Times New Roman" w:hAnsi="Times New Roman" w:cs="Times New Roman"/>
          <w:sz w:val="24"/>
          <w:szCs w:val="24"/>
          <w:lang w:eastAsia="es-BO"/>
        </w:rPr>
        <w:br/>
        <w:t>Alteración del patrón metabólico.</w:t>
      </w:r>
      <w:r w:rsidRPr="00375C42">
        <w:rPr>
          <w:rFonts w:ascii="Times New Roman" w:eastAsia="Times New Roman" w:hAnsi="Times New Roman" w:cs="Times New Roman"/>
          <w:sz w:val="24"/>
          <w:szCs w:val="24"/>
          <w:lang w:eastAsia="es-BO"/>
        </w:rPr>
        <w:br/>
        <w:t>Alteración del patrón cognitivo perceptual.</w:t>
      </w:r>
      <w:r w:rsidRPr="00375C42">
        <w:rPr>
          <w:rFonts w:ascii="Times New Roman" w:eastAsia="Times New Roman" w:hAnsi="Times New Roman" w:cs="Times New Roman"/>
          <w:sz w:val="24"/>
          <w:szCs w:val="24"/>
          <w:lang w:eastAsia="es-BO"/>
        </w:rPr>
        <w:br/>
        <w:t>Alteración del descanso.</w:t>
      </w:r>
      <w:r w:rsidRPr="00375C42">
        <w:rPr>
          <w:rFonts w:ascii="Times New Roman" w:eastAsia="Times New Roman" w:hAnsi="Times New Roman" w:cs="Times New Roman"/>
          <w:sz w:val="24"/>
          <w:szCs w:val="24"/>
          <w:lang w:eastAsia="es-BO"/>
        </w:rPr>
        <w:br/>
        <w:t>Alteración del patrón de afrontamiento y tolerancia al estrés.</w:t>
      </w:r>
      <w:r w:rsidRPr="00375C42">
        <w:rPr>
          <w:rFonts w:ascii="Times New Roman" w:eastAsia="Times New Roman" w:hAnsi="Times New Roman" w:cs="Times New Roman"/>
          <w:sz w:val="24"/>
          <w:szCs w:val="24"/>
          <w:lang w:eastAsia="es-BO"/>
        </w:rPr>
        <w:br/>
        <w:t>Requisitos de autocuidado del desarrollo:</w:t>
      </w:r>
      <w:r w:rsidRPr="00375C42">
        <w:rPr>
          <w:rFonts w:ascii="Times New Roman" w:eastAsia="Times New Roman" w:hAnsi="Times New Roman" w:cs="Times New Roman"/>
          <w:sz w:val="24"/>
          <w:szCs w:val="24"/>
          <w:lang w:eastAsia="es-BO"/>
        </w:rPr>
        <w:br/>
        <w:t xml:space="preserve">La paciente se encuentra dentro del ciclo vital del adulto mayor, donde aparece Reevaluación de la vida: hacia </w:t>
      </w:r>
      <w:proofErr w:type="spellStart"/>
      <w:r w:rsidRPr="00375C42">
        <w:rPr>
          <w:rFonts w:ascii="Times New Roman" w:eastAsia="Times New Roman" w:hAnsi="Times New Roman" w:cs="Times New Roman"/>
          <w:sz w:val="24"/>
          <w:szCs w:val="24"/>
          <w:lang w:eastAsia="es-BO"/>
        </w:rPr>
        <w:t>donde</w:t>
      </w:r>
      <w:proofErr w:type="spellEnd"/>
      <w:r w:rsidRPr="00375C42">
        <w:rPr>
          <w:rFonts w:ascii="Times New Roman" w:eastAsia="Times New Roman" w:hAnsi="Times New Roman" w:cs="Times New Roman"/>
          <w:sz w:val="24"/>
          <w:szCs w:val="24"/>
          <w:lang w:eastAsia="es-BO"/>
        </w:rPr>
        <w:t xml:space="preserve"> va mi vida; estoy satisfecho con la forma en que soy y con lo que he hecho y con lo que estoy haciendo, Pudieran surgir </w:t>
      </w:r>
      <w:r w:rsidRPr="00375C42">
        <w:rPr>
          <w:rFonts w:ascii="Times New Roman" w:eastAsia="Times New Roman" w:hAnsi="Times New Roman" w:cs="Times New Roman"/>
          <w:sz w:val="24"/>
          <w:szCs w:val="24"/>
          <w:lang w:eastAsia="es-BO"/>
        </w:rPr>
        <w:lastRenderedPageBreak/>
        <w:t>resentimientos con algunas de las cosas que ha hecho y con su forma de ser, se podrían establecer nuevas metas o agendas de vida.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Requisitos de autocuidado de desviación de la salud:</w:t>
      </w:r>
      <w:r w:rsidRPr="00375C42">
        <w:rPr>
          <w:rFonts w:ascii="Times New Roman" w:eastAsia="Times New Roman" w:hAnsi="Times New Roman" w:cs="Times New Roman"/>
          <w:sz w:val="24"/>
          <w:szCs w:val="24"/>
          <w:lang w:eastAsia="es-BO"/>
        </w:rPr>
        <w:br/>
        <w:t>La enfermedad de la señora Nereida le ha causado alteraciones biológicas y psicológicas, que ya han comenzado a interferir en su proyecto y calidad de vida.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REVISIÓN POR SISTEMAS Y EXAMEN FÍSICO:</w:t>
      </w:r>
      <w:r w:rsidRPr="00375C42">
        <w:rPr>
          <w:rFonts w:ascii="Times New Roman" w:eastAsia="Times New Roman" w:hAnsi="Times New Roman" w:cs="Times New Roman"/>
          <w:sz w:val="24"/>
          <w:szCs w:val="24"/>
          <w:lang w:eastAsia="es-BO"/>
        </w:rPr>
        <w:br/>
        <w:t xml:space="preserve">Paciente de sexo femenino, de 34 años de edad, que coincide con la que aparenta, somnolienta, consciente; mestiza, hidratada, con buen estado músculo nutricional, que deambula con algo de dificultad, que guarda de cubito prono, con palidez generalizada; temperatura axilar de 37°c, respiración de 19/min., T/A de 120/80 </w:t>
      </w:r>
      <w:proofErr w:type="spellStart"/>
      <w:r w:rsidRPr="00375C42">
        <w:rPr>
          <w:rFonts w:ascii="Times New Roman" w:eastAsia="Times New Roman" w:hAnsi="Times New Roman" w:cs="Times New Roman"/>
          <w:sz w:val="24"/>
          <w:szCs w:val="24"/>
          <w:lang w:eastAsia="es-BO"/>
        </w:rPr>
        <w:t>mmHg</w:t>
      </w:r>
      <w:proofErr w:type="spellEnd"/>
      <w:r w:rsidRPr="00375C42">
        <w:rPr>
          <w:rFonts w:ascii="Times New Roman" w:eastAsia="Times New Roman" w:hAnsi="Times New Roman" w:cs="Times New Roman"/>
          <w:sz w:val="24"/>
          <w:szCs w:val="24"/>
          <w:lang w:eastAsia="es-BO"/>
        </w:rPr>
        <w:t xml:space="preserve"> y pulso de 64 p/m.</w:t>
      </w:r>
      <w:r w:rsidRPr="00375C42">
        <w:rPr>
          <w:rFonts w:ascii="Times New Roman" w:eastAsia="Times New Roman" w:hAnsi="Times New Roman" w:cs="Times New Roman"/>
          <w:sz w:val="24"/>
          <w:szCs w:val="24"/>
          <w:lang w:eastAsia="es-BO"/>
        </w:rPr>
        <w:br/>
        <w:t xml:space="preserve">.Piel: suave, de color trigueño con palidez generalizada, sin erupciones o con pigmentaciones equimosis, petequias. Sin cicatrices, con adecuada distribución del vello. </w:t>
      </w:r>
      <w:r w:rsidRPr="00375C42">
        <w:rPr>
          <w:rFonts w:ascii="Times New Roman" w:eastAsia="Times New Roman" w:hAnsi="Times New Roman" w:cs="Times New Roman"/>
          <w:sz w:val="24"/>
          <w:szCs w:val="24"/>
          <w:lang w:eastAsia="es-BO"/>
        </w:rPr>
        <w:br/>
        <w:t xml:space="preserve">.Cabeza: acorde a su biotipo, edad y sexo, </w:t>
      </w:r>
      <w:proofErr w:type="spellStart"/>
      <w:r w:rsidRPr="00375C42">
        <w:rPr>
          <w:rFonts w:ascii="Times New Roman" w:eastAsia="Times New Roman" w:hAnsi="Times New Roman" w:cs="Times New Roman"/>
          <w:sz w:val="24"/>
          <w:szCs w:val="24"/>
          <w:lang w:eastAsia="es-BO"/>
        </w:rPr>
        <w:t>normocefala</w:t>
      </w:r>
      <w:proofErr w:type="spellEnd"/>
      <w:r w:rsidRPr="00375C42">
        <w:rPr>
          <w:rFonts w:ascii="Times New Roman" w:eastAsia="Times New Roman" w:hAnsi="Times New Roman" w:cs="Times New Roman"/>
          <w:sz w:val="24"/>
          <w:szCs w:val="24"/>
          <w:lang w:eastAsia="es-BO"/>
        </w:rPr>
        <w:t xml:space="preserve">, sin deformidades, cuero cabelludo limpio, sin cicatrices, seborrea ni pediculosis. Cabello castaño, largo y bien implantado. </w:t>
      </w:r>
      <w:r w:rsidRPr="00375C42">
        <w:rPr>
          <w:rFonts w:ascii="Times New Roman" w:eastAsia="Times New Roman" w:hAnsi="Times New Roman" w:cs="Times New Roman"/>
          <w:sz w:val="24"/>
          <w:szCs w:val="24"/>
          <w:lang w:eastAsia="es-BO"/>
        </w:rPr>
        <w:br/>
        <w:t xml:space="preserve">.Ojos: pestañas con implantación adecuada en los bordes de los parpados y cejas completas, ojos de color </w:t>
      </w:r>
      <w:proofErr w:type="spellStart"/>
      <w:r w:rsidRPr="00375C42">
        <w:rPr>
          <w:rFonts w:ascii="Times New Roman" w:eastAsia="Times New Roman" w:hAnsi="Times New Roman" w:cs="Times New Roman"/>
          <w:sz w:val="24"/>
          <w:szCs w:val="24"/>
          <w:lang w:eastAsia="es-BO"/>
        </w:rPr>
        <w:t>cafe</w:t>
      </w:r>
      <w:proofErr w:type="spellEnd"/>
      <w:r w:rsidRPr="00375C42">
        <w:rPr>
          <w:rFonts w:ascii="Times New Roman" w:eastAsia="Times New Roman" w:hAnsi="Times New Roman" w:cs="Times New Roman"/>
          <w:sz w:val="24"/>
          <w:szCs w:val="24"/>
          <w:lang w:eastAsia="es-BO"/>
        </w:rPr>
        <w:t xml:space="preserve">, sin secreciones, pupilas redondas </w:t>
      </w:r>
      <w:proofErr w:type="spellStart"/>
      <w:r w:rsidRPr="00375C42">
        <w:rPr>
          <w:rFonts w:ascii="Times New Roman" w:eastAsia="Times New Roman" w:hAnsi="Times New Roman" w:cs="Times New Roman"/>
          <w:sz w:val="24"/>
          <w:szCs w:val="24"/>
          <w:lang w:eastAsia="es-BO"/>
        </w:rPr>
        <w:t>isonormoreactivas</w:t>
      </w:r>
      <w:proofErr w:type="spellEnd"/>
      <w:r w:rsidRPr="00375C42">
        <w:rPr>
          <w:rFonts w:ascii="Times New Roman" w:eastAsia="Times New Roman" w:hAnsi="Times New Roman" w:cs="Times New Roman"/>
          <w:sz w:val="24"/>
          <w:szCs w:val="24"/>
          <w:lang w:eastAsia="es-BO"/>
        </w:rPr>
        <w:t xml:space="preserve"> a la luz y a la acomodación; no se observan lesiones del iris, y corneas.</w:t>
      </w:r>
      <w:r w:rsidRPr="00375C42">
        <w:rPr>
          <w:rFonts w:ascii="Times New Roman" w:eastAsia="Times New Roman" w:hAnsi="Times New Roman" w:cs="Times New Roman"/>
          <w:sz w:val="24"/>
          <w:szCs w:val="24"/>
          <w:lang w:eastAsia="es-BO"/>
        </w:rPr>
        <w:br/>
        <w:t>.Oídos: orejas sin deformidades, de buena implantación; conducto auditivo permeable, no doloroso a la palpación; pabellón auricular simétrico y se observa presencia de cerumen. Buena audición.</w:t>
      </w:r>
      <w:r w:rsidRPr="00375C42">
        <w:rPr>
          <w:rFonts w:ascii="Times New Roman" w:eastAsia="Times New Roman" w:hAnsi="Times New Roman" w:cs="Times New Roman"/>
          <w:sz w:val="24"/>
          <w:szCs w:val="24"/>
          <w:lang w:eastAsia="es-BO"/>
        </w:rPr>
        <w:br/>
        <w:t xml:space="preserve">.Nariz: sin desviación del tabique u otras deformidades, fosas nasales permeables; senos nasales y paranasales no dolorosos. </w:t>
      </w:r>
      <w:proofErr w:type="spellStart"/>
      <w:r w:rsidRPr="00375C42">
        <w:rPr>
          <w:rFonts w:ascii="Times New Roman" w:eastAsia="Times New Roman" w:hAnsi="Times New Roman" w:cs="Times New Roman"/>
          <w:sz w:val="24"/>
          <w:szCs w:val="24"/>
          <w:lang w:eastAsia="es-BO"/>
        </w:rPr>
        <w:t>Transiluminación</w:t>
      </w:r>
      <w:proofErr w:type="spellEnd"/>
      <w:r w:rsidRPr="00375C42">
        <w:rPr>
          <w:rFonts w:ascii="Times New Roman" w:eastAsia="Times New Roman" w:hAnsi="Times New Roman" w:cs="Times New Roman"/>
          <w:sz w:val="24"/>
          <w:szCs w:val="24"/>
          <w:lang w:eastAsia="es-BO"/>
        </w:rPr>
        <w:t xml:space="preserve"> de senos paranasales (+).</w:t>
      </w:r>
      <w:r w:rsidRPr="00375C42">
        <w:rPr>
          <w:rFonts w:ascii="Times New Roman" w:eastAsia="Times New Roman" w:hAnsi="Times New Roman" w:cs="Times New Roman"/>
          <w:sz w:val="24"/>
          <w:szCs w:val="24"/>
          <w:lang w:eastAsia="es-BO"/>
        </w:rPr>
        <w:br/>
        <w:t xml:space="preserve">.Boca: sin lesiones; labios simétricos, </w:t>
      </w:r>
      <w:proofErr w:type="spellStart"/>
      <w:r w:rsidRPr="00375C42">
        <w:rPr>
          <w:rFonts w:ascii="Times New Roman" w:eastAsia="Times New Roman" w:hAnsi="Times New Roman" w:cs="Times New Roman"/>
          <w:sz w:val="24"/>
          <w:szCs w:val="24"/>
          <w:lang w:eastAsia="es-BO"/>
        </w:rPr>
        <w:t>palidos</w:t>
      </w:r>
      <w:proofErr w:type="spellEnd"/>
      <w:r w:rsidRPr="00375C42">
        <w:rPr>
          <w:rFonts w:ascii="Times New Roman" w:eastAsia="Times New Roman" w:hAnsi="Times New Roman" w:cs="Times New Roman"/>
          <w:sz w:val="24"/>
          <w:szCs w:val="24"/>
          <w:lang w:eastAsia="es-BO"/>
        </w:rPr>
        <w:t xml:space="preserve">, sin cianosis; lengua saburral, de buena movilidad. Dientes con adecuada higiene. Sin ulceraciones, sin gingivorragias. </w:t>
      </w:r>
      <w:r w:rsidRPr="00375C42">
        <w:rPr>
          <w:rFonts w:ascii="Times New Roman" w:eastAsia="Times New Roman" w:hAnsi="Times New Roman" w:cs="Times New Roman"/>
          <w:sz w:val="24"/>
          <w:szCs w:val="24"/>
          <w:lang w:eastAsia="es-BO"/>
        </w:rPr>
        <w:br/>
        <w:t xml:space="preserve">.Garganta: amígdalas de color rosado </w:t>
      </w:r>
      <w:proofErr w:type="spellStart"/>
      <w:r w:rsidRPr="00375C42">
        <w:rPr>
          <w:rFonts w:ascii="Times New Roman" w:eastAsia="Times New Roman" w:hAnsi="Times New Roman" w:cs="Times New Roman"/>
          <w:sz w:val="24"/>
          <w:szCs w:val="24"/>
          <w:lang w:eastAsia="es-BO"/>
        </w:rPr>
        <w:t>palido</w:t>
      </w:r>
      <w:proofErr w:type="spellEnd"/>
      <w:r w:rsidRPr="00375C42">
        <w:rPr>
          <w:rFonts w:ascii="Times New Roman" w:eastAsia="Times New Roman" w:hAnsi="Times New Roman" w:cs="Times New Roman"/>
          <w:sz w:val="24"/>
          <w:szCs w:val="24"/>
          <w:lang w:eastAsia="es-BO"/>
        </w:rPr>
        <w:t>, no hipertróficas, sin exudado purulento.</w:t>
      </w:r>
      <w:r w:rsidRPr="00375C42">
        <w:rPr>
          <w:rFonts w:ascii="Times New Roman" w:eastAsia="Times New Roman" w:hAnsi="Times New Roman" w:cs="Times New Roman"/>
          <w:sz w:val="24"/>
          <w:szCs w:val="24"/>
          <w:lang w:eastAsia="es-BO"/>
        </w:rPr>
        <w:br/>
        <w:t xml:space="preserve">.Cuello: simétrico, corto y ancho según su biotipo, flexible, con buena movilidad, no doloroso a los movimientos de flexión, extensión, rotación derecha-izquierda, laterización derecha e izquierda y </w:t>
      </w:r>
      <w:proofErr w:type="spellStart"/>
      <w:r w:rsidRPr="00375C42">
        <w:rPr>
          <w:rFonts w:ascii="Times New Roman" w:eastAsia="Times New Roman" w:hAnsi="Times New Roman" w:cs="Times New Roman"/>
          <w:sz w:val="24"/>
          <w:szCs w:val="24"/>
          <w:lang w:eastAsia="es-BO"/>
        </w:rPr>
        <w:t>circunducción</w:t>
      </w:r>
      <w:proofErr w:type="spellEnd"/>
      <w:r w:rsidRPr="00375C42">
        <w:rPr>
          <w:rFonts w:ascii="Times New Roman" w:eastAsia="Times New Roman" w:hAnsi="Times New Roman" w:cs="Times New Roman"/>
          <w:sz w:val="24"/>
          <w:szCs w:val="24"/>
          <w:lang w:eastAsia="es-BO"/>
        </w:rPr>
        <w:t xml:space="preserve">, sin rigidez ni dolor a la palpación, sin adenopatías, pulso carotideo presente y sincrónico, Tiroides no visible, de tamaño, consistencia y movilidad normal, sin presencia de nódulos. </w:t>
      </w:r>
      <w:r w:rsidRPr="00375C42">
        <w:rPr>
          <w:rFonts w:ascii="Times New Roman" w:eastAsia="Times New Roman" w:hAnsi="Times New Roman" w:cs="Times New Roman"/>
          <w:sz w:val="24"/>
          <w:szCs w:val="24"/>
          <w:lang w:eastAsia="es-BO"/>
        </w:rPr>
        <w:br/>
        <w:t xml:space="preserve">.Tórax: </w:t>
      </w:r>
      <w:proofErr w:type="spellStart"/>
      <w:r w:rsidRPr="00375C42">
        <w:rPr>
          <w:rFonts w:ascii="Times New Roman" w:eastAsia="Times New Roman" w:hAnsi="Times New Roman" w:cs="Times New Roman"/>
          <w:sz w:val="24"/>
          <w:szCs w:val="24"/>
          <w:lang w:eastAsia="es-BO"/>
        </w:rPr>
        <w:t>normoconfigurado</w:t>
      </w:r>
      <w:proofErr w:type="spellEnd"/>
      <w:r w:rsidRPr="00375C42">
        <w:rPr>
          <w:rFonts w:ascii="Times New Roman" w:eastAsia="Times New Roman" w:hAnsi="Times New Roman" w:cs="Times New Roman"/>
          <w:sz w:val="24"/>
          <w:szCs w:val="24"/>
          <w:lang w:eastAsia="es-BO"/>
        </w:rPr>
        <w:t xml:space="preserve"> según su biotipo, simétrico sin abombamiento, no lesiones en la piel. No doloroso a la palpación y percusión de las articulaciones </w:t>
      </w:r>
      <w:proofErr w:type="spellStart"/>
      <w:r w:rsidRPr="00375C42">
        <w:rPr>
          <w:rFonts w:ascii="Times New Roman" w:eastAsia="Times New Roman" w:hAnsi="Times New Roman" w:cs="Times New Roman"/>
          <w:sz w:val="24"/>
          <w:szCs w:val="24"/>
          <w:lang w:eastAsia="es-BO"/>
        </w:rPr>
        <w:t>externocostales</w:t>
      </w:r>
      <w:proofErr w:type="spellEnd"/>
      <w:r w:rsidRPr="00375C42">
        <w:rPr>
          <w:rFonts w:ascii="Times New Roman" w:eastAsia="Times New Roman" w:hAnsi="Times New Roman" w:cs="Times New Roman"/>
          <w:sz w:val="24"/>
          <w:szCs w:val="24"/>
          <w:lang w:eastAsia="es-BO"/>
        </w:rPr>
        <w:t xml:space="preserve">. Paciente con respiración tipo torácica. Expansión costal simétrica, </w:t>
      </w:r>
      <w:proofErr w:type="spellStart"/>
      <w:r w:rsidRPr="00375C42">
        <w:rPr>
          <w:rFonts w:ascii="Times New Roman" w:eastAsia="Times New Roman" w:hAnsi="Times New Roman" w:cs="Times New Roman"/>
          <w:sz w:val="24"/>
          <w:szCs w:val="24"/>
          <w:lang w:eastAsia="es-BO"/>
        </w:rPr>
        <w:t>fremito</w:t>
      </w:r>
      <w:proofErr w:type="spellEnd"/>
      <w:r w:rsidRPr="00375C42">
        <w:rPr>
          <w:rFonts w:ascii="Times New Roman" w:eastAsia="Times New Roman" w:hAnsi="Times New Roman" w:cs="Times New Roman"/>
          <w:sz w:val="24"/>
          <w:szCs w:val="24"/>
          <w:lang w:eastAsia="es-BO"/>
        </w:rPr>
        <w:t xml:space="preserve"> táctil presente y normal.</w:t>
      </w:r>
      <w:r w:rsidRPr="00375C42">
        <w:rPr>
          <w:rFonts w:ascii="Times New Roman" w:eastAsia="Times New Roman" w:hAnsi="Times New Roman" w:cs="Times New Roman"/>
          <w:sz w:val="24"/>
          <w:szCs w:val="24"/>
          <w:lang w:eastAsia="es-BO"/>
        </w:rPr>
        <w:br/>
        <w:t xml:space="preserve">A la percusión: </w:t>
      </w:r>
      <w:proofErr w:type="spellStart"/>
      <w:r w:rsidRPr="00375C42">
        <w:rPr>
          <w:rFonts w:ascii="Times New Roman" w:eastAsia="Times New Roman" w:hAnsi="Times New Roman" w:cs="Times New Roman"/>
          <w:sz w:val="24"/>
          <w:szCs w:val="24"/>
          <w:lang w:eastAsia="es-BO"/>
        </w:rPr>
        <w:t>hiperresonante</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A la auscultación: murmullo vesicular presente y normal.</w:t>
      </w:r>
      <w:r w:rsidRPr="00375C42">
        <w:rPr>
          <w:rFonts w:ascii="Times New Roman" w:eastAsia="Times New Roman" w:hAnsi="Times New Roman" w:cs="Times New Roman"/>
          <w:sz w:val="24"/>
          <w:szCs w:val="24"/>
          <w:lang w:eastAsia="es-BO"/>
        </w:rPr>
        <w:br/>
        <w:t>. Corazón: a la palpación: pulsos periféricos palpables y débiles.</w:t>
      </w:r>
      <w:r w:rsidRPr="00375C42">
        <w:rPr>
          <w:rFonts w:ascii="Times New Roman" w:eastAsia="Times New Roman" w:hAnsi="Times New Roman" w:cs="Times New Roman"/>
          <w:sz w:val="24"/>
          <w:szCs w:val="24"/>
          <w:lang w:eastAsia="es-BO"/>
        </w:rPr>
        <w:br/>
        <w:t xml:space="preserve">A la percusión: se percute borde cardiaco izquierdo desde la línea antero axilar hasta la línea esternal, y desde el tercer al quinto espacio intercostal izquierdo, </w:t>
      </w:r>
      <w:r w:rsidRPr="00375C42">
        <w:rPr>
          <w:rFonts w:ascii="Times New Roman" w:eastAsia="Times New Roman" w:hAnsi="Times New Roman" w:cs="Times New Roman"/>
          <w:sz w:val="24"/>
          <w:szCs w:val="24"/>
          <w:lang w:eastAsia="es-BO"/>
        </w:rPr>
        <w:lastRenderedPageBreak/>
        <w:t xml:space="preserve">encontrando </w:t>
      </w:r>
      <w:proofErr w:type="spellStart"/>
      <w:r w:rsidRPr="00375C42">
        <w:rPr>
          <w:rFonts w:ascii="Times New Roman" w:eastAsia="Times New Roman" w:hAnsi="Times New Roman" w:cs="Times New Roman"/>
          <w:sz w:val="24"/>
          <w:szCs w:val="24"/>
          <w:lang w:eastAsia="es-BO"/>
        </w:rPr>
        <w:t>semimatidez</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.Axilas: no dolorosas a la palpación, sin adenopatías ni tumoraciones en los tres planos, anterior, medio y posterior.</w:t>
      </w:r>
      <w:r w:rsidRPr="00375C42">
        <w:rPr>
          <w:rFonts w:ascii="Times New Roman" w:eastAsia="Times New Roman" w:hAnsi="Times New Roman" w:cs="Times New Roman"/>
          <w:sz w:val="24"/>
          <w:szCs w:val="24"/>
          <w:lang w:eastAsia="es-BO"/>
        </w:rPr>
        <w:br/>
        <w:t xml:space="preserve">.Senos: simétricos, firmes, de mediano tamaño. Areola y pezón central, normal y </w:t>
      </w:r>
      <w:proofErr w:type="spellStart"/>
      <w:r w:rsidRPr="00375C42">
        <w:rPr>
          <w:rFonts w:ascii="Times New Roman" w:eastAsia="Times New Roman" w:hAnsi="Times New Roman" w:cs="Times New Roman"/>
          <w:sz w:val="24"/>
          <w:szCs w:val="24"/>
          <w:lang w:eastAsia="es-BO"/>
        </w:rPr>
        <w:t>erectal</w:t>
      </w:r>
      <w:proofErr w:type="spellEnd"/>
      <w:r w:rsidRPr="00375C42">
        <w:rPr>
          <w:rFonts w:ascii="Times New Roman" w:eastAsia="Times New Roman" w:hAnsi="Times New Roman" w:cs="Times New Roman"/>
          <w:sz w:val="24"/>
          <w:szCs w:val="24"/>
          <w:lang w:eastAsia="es-BO"/>
        </w:rPr>
        <w:t xml:space="preserve">. Piel lisa, hidratada, sin abombamientos ni retracciones, no piel de naranja. No se palpan tumoraciones. No se observa secreción por el pezón. </w:t>
      </w:r>
      <w:r w:rsidRPr="00375C42">
        <w:rPr>
          <w:rFonts w:ascii="Times New Roman" w:eastAsia="Times New Roman" w:hAnsi="Times New Roman" w:cs="Times New Roman"/>
          <w:sz w:val="24"/>
          <w:szCs w:val="24"/>
          <w:lang w:eastAsia="es-BO"/>
        </w:rPr>
        <w:br/>
        <w:t xml:space="preserve">Abdomen: globuloso, simétrico, blando y depresible, con dolor a la palpación, no presencia de masas; </w:t>
      </w:r>
      <w:proofErr w:type="spellStart"/>
      <w:r w:rsidRPr="00375C42">
        <w:rPr>
          <w:rFonts w:ascii="Times New Roman" w:eastAsia="Times New Roman" w:hAnsi="Times New Roman" w:cs="Times New Roman"/>
          <w:sz w:val="24"/>
          <w:szCs w:val="24"/>
          <w:lang w:eastAsia="es-BO"/>
        </w:rPr>
        <w:t>peristalsis</w:t>
      </w:r>
      <w:proofErr w:type="spellEnd"/>
      <w:r w:rsidRPr="00375C42">
        <w:rPr>
          <w:rFonts w:ascii="Times New Roman" w:eastAsia="Times New Roman" w:hAnsi="Times New Roman" w:cs="Times New Roman"/>
          <w:sz w:val="24"/>
          <w:szCs w:val="24"/>
          <w:lang w:eastAsia="es-BO"/>
        </w:rPr>
        <w:t xml:space="preserve"> presente. Ombligo central, sin aumento de volumen. No se palpan masas ni </w:t>
      </w:r>
      <w:proofErr w:type="spellStart"/>
      <w:r w:rsidRPr="00375C42">
        <w:rPr>
          <w:rFonts w:ascii="Times New Roman" w:eastAsia="Times New Roman" w:hAnsi="Times New Roman" w:cs="Times New Roman"/>
          <w:sz w:val="24"/>
          <w:szCs w:val="24"/>
          <w:lang w:eastAsia="es-BO"/>
        </w:rPr>
        <w:t>visceromegalias</w:t>
      </w:r>
      <w:proofErr w:type="spellEnd"/>
      <w:r w:rsidRPr="00375C42">
        <w:rPr>
          <w:rFonts w:ascii="Times New Roman" w:eastAsia="Times New Roman" w:hAnsi="Times New Roman" w:cs="Times New Roman"/>
          <w:sz w:val="24"/>
          <w:szCs w:val="24"/>
          <w:lang w:eastAsia="es-BO"/>
        </w:rPr>
        <w:t xml:space="preserve">, </w:t>
      </w:r>
      <w:proofErr w:type="gramStart"/>
      <w:r w:rsidRPr="00375C42">
        <w:rPr>
          <w:rFonts w:ascii="Times New Roman" w:eastAsia="Times New Roman" w:hAnsi="Times New Roman" w:cs="Times New Roman"/>
          <w:sz w:val="24"/>
          <w:szCs w:val="24"/>
          <w:lang w:eastAsia="es-BO"/>
        </w:rPr>
        <w:t>a la</w:t>
      </w:r>
      <w:proofErr w:type="gramEnd"/>
      <w:r w:rsidRPr="00375C42">
        <w:rPr>
          <w:rFonts w:ascii="Times New Roman" w:eastAsia="Times New Roman" w:hAnsi="Times New Roman" w:cs="Times New Roman"/>
          <w:sz w:val="24"/>
          <w:szCs w:val="24"/>
          <w:lang w:eastAsia="es-BO"/>
        </w:rPr>
        <w:t xml:space="preserve"> puño percusión refiere dolor, cicatriz por </w:t>
      </w:r>
      <w:proofErr w:type="spellStart"/>
      <w:r w:rsidRPr="00375C42">
        <w:rPr>
          <w:rFonts w:ascii="Times New Roman" w:eastAsia="Times New Roman" w:hAnsi="Times New Roman" w:cs="Times New Roman"/>
          <w:sz w:val="24"/>
          <w:szCs w:val="24"/>
          <w:lang w:eastAsia="es-BO"/>
        </w:rPr>
        <w:t>histerectomia</w:t>
      </w:r>
      <w:proofErr w:type="spellEnd"/>
      <w:r w:rsidRPr="00375C42">
        <w:rPr>
          <w:rFonts w:ascii="Times New Roman" w:eastAsia="Times New Roman" w:hAnsi="Times New Roman" w:cs="Times New Roman"/>
          <w:sz w:val="24"/>
          <w:szCs w:val="24"/>
          <w:lang w:eastAsia="es-BO"/>
        </w:rPr>
        <w:br/>
        <w:t>.Genitales: no presenta ulceraciones ni exudados.</w:t>
      </w:r>
      <w:r w:rsidRPr="00375C42">
        <w:rPr>
          <w:rFonts w:ascii="Times New Roman" w:eastAsia="Times New Roman" w:hAnsi="Times New Roman" w:cs="Times New Roman"/>
          <w:sz w:val="24"/>
          <w:szCs w:val="24"/>
          <w:lang w:eastAsia="es-BO"/>
        </w:rPr>
        <w:br/>
        <w:t>.Recto: sin lesiones ni secreciones anormales en la zona perianal.</w:t>
      </w:r>
      <w:r w:rsidRPr="00375C42">
        <w:rPr>
          <w:rFonts w:ascii="Times New Roman" w:eastAsia="Times New Roman" w:hAnsi="Times New Roman" w:cs="Times New Roman"/>
          <w:sz w:val="24"/>
          <w:szCs w:val="24"/>
          <w:lang w:eastAsia="es-BO"/>
        </w:rPr>
        <w:br/>
        <w:t xml:space="preserve">.Extremidades: superiores: simétricas, con movilidad, fuerza y tono muscular normal, sin atrofias, sin deformidades de las articulaciones; llenado capilar de 3 segundos. Se observa catéter </w:t>
      </w:r>
      <w:proofErr w:type="spellStart"/>
      <w:r w:rsidRPr="00375C42">
        <w:rPr>
          <w:rFonts w:ascii="Times New Roman" w:eastAsia="Times New Roman" w:hAnsi="Times New Roman" w:cs="Times New Roman"/>
          <w:sz w:val="24"/>
          <w:szCs w:val="24"/>
          <w:lang w:eastAsia="es-BO"/>
        </w:rPr>
        <w:t>heparinizado</w:t>
      </w:r>
      <w:proofErr w:type="spellEnd"/>
      <w:r w:rsidRPr="00375C42">
        <w:rPr>
          <w:rFonts w:ascii="Times New Roman" w:eastAsia="Times New Roman" w:hAnsi="Times New Roman" w:cs="Times New Roman"/>
          <w:sz w:val="24"/>
          <w:szCs w:val="24"/>
          <w:lang w:eastAsia="es-BO"/>
        </w:rPr>
        <w:t xml:space="preserve"> en MSD, sin signos de flebitis.</w:t>
      </w:r>
      <w:r w:rsidRPr="00375C42">
        <w:rPr>
          <w:rFonts w:ascii="Times New Roman" w:eastAsia="Times New Roman" w:hAnsi="Times New Roman" w:cs="Times New Roman"/>
          <w:sz w:val="24"/>
          <w:szCs w:val="24"/>
          <w:lang w:eastAsia="es-BO"/>
        </w:rPr>
        <w:br/>
        <w:t>.Extremidades inferiores: simétricas, sin lesiones ni heridas, movilidad, fuerza y tono muscular disminuido; sin atrofias, sin deformidades de las articulaciones, se observa edema con fóvea.</w:t>
      </w:r>
      <w:r w:rsidRPr="00375C42">
        <w:rPr>
          <w:rFonts w:ascii="Times New Roman" w:eastAsia="Times New Roman" w:hAnsi="Times New Roman" w:cs="Times New Roman"/>
          <w:sz w:val="24"/>
          <w:szCs w:val="24"/>
          <w:lang w:eastAsia="es-BO"/>
        </w:rPr>
        <w:br/>
      </w:r>
      <w:proofErr w:type="spellStart"/>
      <w:r w:rsidRPr="00375C42">
        <w:rPr>
          <w:rFonts w:ascii="Times New Roman" w:eastAsia="Times New Roman" w:hAnsi="Times New Roman" w:cs="Times New Roman"/>
          <w:sz w:val="24"/>
          <w:szCs w:val="24"/>
          <w:lang w:eastAsia="es-BO"/>
        </w:rPr>
        <w:t>Osteoarticular</w:t>
      </w:r>
      <w:proofErr w:type="spellEnd"/>
      <w:r w:rsidRPr="00375C42">
        <w:rPr>
          <w:rFonts w:ascii="Times New Roman" w:eastAsia="Times New Roman" w:hAnsi="Times New Roman" w:cs="Times New Roman"/>
          <w:sz w:val="24"/>
          <w:szCs w:val="24"/>
          <w:lang w:eastAsia="es-BO"/>
        </w:rPr>
        <w:t>: articulaciones de rodillas, brazos y manos simétricas, sin puntos dolorosos en las mismas.</w:t>
      </w:r>
      <w:r w:rsidRPr="00375C42">
        <w:rPr>
          <w:rFonts w:ascii="Times New Roman" w:eastAsia="Times New Roman" w:hAnsi="Times New Roman" w:cs="Times New Roman"/>
          <w:sz w:val="24"/>
          <w:szCs w:val="24"/>
          <w:lang w:eastAsia="es-BO"/>
        </w:rPr>
        <w:br/>
        <w:t>.Neuromuscular: alerta, consciente; sensibilidad al tacto y sin movimientos involuntarios.</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9. RESUMEN DE LA HISTORIA CLÍNICA:</w:t>
      </w:r>
      <w:r w:rsidRPr="00375C42">
        <w:rPr>
          <w:rFonts w:ascii="Times New Roman" w:eastAsia="Times New Roman" w:hAnsi="Times New Roman" w:cs="Times New Roman"/>
          <w:sz w:val="24"/>
          <w:szCs w:val="24"/>
          <w:lang w:eastAsia="es-BO"/>
        </w:rPr>
        <w:br/>
        <w:t xml:space="preserve">Nereida de Jesús Tamara Martínez de 34 años de edad, ingresa al Hospital San Jerónimo de Montería el día 19 de mayo de 2010 a las 19:50 por el servicio de urgencias, trombosis venosa. Al momento del ingreso se encuentra consciente, alerta, orientada en las tres esferas. A la valoración </w:t>
      </w:r>
      <w:proofErr w:type="spellStart"/>
      <w:r w:rsidRPr="00375C42">
        <w:rPr>
          <w:rFonts w:ascii="Times New Roman" w:eastAsia="Times New Roman" w:hAnsi="Times New Roman" w:cs="Times New Roman"/>
          <w:sz w:val="24"/>
          <w:szCs w:val="24"/>
          <w:lang w:eastAsia="es-BO"/>
        </w:rPr>
        <w:t>medica</w:t>
      </w:r>
      <w:proofErr w:type="spellEnd"/>
      <w:r w:rsidRPr="00375C42">
        <w:rPr>
          <w:rFonts w:ascii="Times New Roman" w:eastAsia="Times New Roman" w:hAnsi="Times New Roman" w:cs="Times New Roman"/>
          <w:sz w:val="24"/>
          <w:szCs w:val="24"/>
          <w:lang w:eastAsia="es-BO"/>
        </w:rPr>
        <w:t xml:space="preserve">, sus signos vitales fueron: TA: 130/700 </w:t>
      </w:r>
      <w:proofErr w:type="spellStart"/>
      <w:r w:rsidRPr="00375C42">
        <w:rPr>
          <w:rFonts w:ascii="Times New Roman" w:eastAsia="Times New Roman" w:hAnsi="Times New Roman" w:cs="Times New Roman"/>
          <w:sz w:val="24"/>
          <w:szCs w:val="24"/>
          <w:lang w:eastAsia="es-BO"/>
        </w:rPr>
        <w:t>mmHg</w:t>
      </w:r>
      <w:proofErr w:type="spellEnd"/>
      <w:r w:rsidRPr="00375C42">
        <w:rPr>
          <w:rFonts w:ascii="Times New Roman" w:eastAsia="Times New Roman" w:hAnsi="Times New Roman" w:cs="Times New Roman"/>
          <w:sz w:val="24"/>
          <w:szCs w:val="24"/>
          <w:lang w:eastAsia="es-BO"/>
        </w:rPr>
        <w:t xml:space="preserve">; FC: 87 ppm; FR: 18 rpm; </w:t>
      </w:r>
      <w:proofErr w:type="spellStart"/>
      <w:r w:rsidRPr="00375C42">
        <w:rPr>
          <w:rFonts w:ascii="Times New Roman" w:eastAsia="Times New Roman" w:hAnsi="Times New Roman" w:cs="Times New Roman"/>
          <w:sz w:val="24"/>
          <w:szCs w:val="24"/>
          <w:lang w:eastAsia="es-BO"/>
        </w:rPr>
        <w:t>Tº</w:t>
      </w:r>
      <w:proofErr w:type="spellEnd"/>
      <w:r w:rsidRPr="00375C42">
        <w:rPr>
          <w:rFonts w:ascii="Times New Roman" w:eastAsia="Times New Roman" w:hAnsi="Times New Roman" w:cs="Times New Roman"/>
          <w:sz w:val="24"/>
          <w:szCs w:val="24"/>
          <w:lang w:eastAsia="es-BO"/>
        </w:rPr>
        <w:t xml:space="preserve">: 37.2 </w:t>
      </w:r>
      <w:proofErr w:type="spellStart"/>
      <w:r w:rsidRPr="00375C42">
        <w:rPr>
          <w:rFonts w:ascii="Times New Roman" w:eastAsia="Times New Roman" w:hAnsi="Times New Roman" w:cs="Times New Roman"/>
          <w:sz w:val="24"/>
          <w:szCs w:val="24"/>
          <w:lang w:eastAsia="es-BO"/>
        </w:rPr>
        <w:t>ºC</w:t>
      </w:r>
      <w:proofErr w:type="spellEnd"/>
      <w:r w:rsidRPr="00375C42">
        <w:rPr>
          <w:rFonts w:ascii="Times New Roman" w:eastAsia="Times New Roman" w:hAnsi="Times New Roman" w:cs="Times New Roman"/>
          <w:sz w:val="24"/>
          <w:szCs w:val="24"/>
          <w:lang w:eastAsia="es-BO"/>
        </w:rPr>
        <w:t xml:space="preserve">. Extremidad inferior izquierda con edema, piel con palidez generalizada se le ordena ecografía de abdomen, Tac simple y contrastado. </w:t>
      </w:r>
      <w:r w:rsidRPr="00375C42">
        <w:rPr>
          <w:rFonts w:ascii="Times New Roman" w:eastAsia="Times New Roman" w:hAnsi="Times New Roman" w:cs="Times New Roman"/>
          <w:sz w:val="24"/>
          <w:szCs w:val="24"/>
          <w:lang w:eastAsia="es-BO"/>
        </w:rPr>
        <w:br/>
        <w:t xml:space="preserve">El 21 de mayo es trasladada al servicio de </w:t>
      </w:r>
      <w:proofErr w:type="spellStart"/>
      <w:r w:rsidRPr="00375C42">
        <w:rPr>
          <w:rFonts w:ascii="Times New Roman" w:eastAsia="Times New Roman" w:hAnsi="Times New Roman" w:cs="Times New Roman"/>
          <w:sz w:val="24"/>
          <w:szCs w:val="24"/>
          <w:lang w:eastAsia="es-BO"/>
        </w:rPr>
        <w:t>Qx</w:t>
      </w:r>
      <w:proofErr w:type="spellEnd"/>
      <w:r w:rsidRPr="00375C42">
        <w:rPr>
          <w:rFonts w:ascii="Times New Roman" w:eastAsia="Times New Roman" w:hAnsi="Times New Roman" w:cs="Times New Roman"/>
          <w:sz w:val="24"/>
          <w:szCs w:val="24"/>
          <w:lang w:eastAsia="es-BO"/>
        </w:rPr>
        <w:t xml:space="preserve"> y se le ordena </w:t>
      </w:r>
      <w:proofErr w:type="spellStart"/>
      <w:r w:rsidRPr="00375C42">
        <w:rPr>
          <w:rFonts w:ascii="Times New Roman" w:eastAsia="Times New Roman" w:hAnsi="Times New Roman" w:cs="Times New Roman"/>
          <w:sz w:val="24"/>
          <w:szCs w:val="24"/>
          <w:lang w:eastAsia="es-BO"/>
        </w:rPr>
        <w:t>tramadol</w:t>
      </w:r>
      <w:proofErr w:type="spellEnd"/>
      <w:r w:rsidRPr="00375C42">
        <w:rPr>
          <w:rFonts w:ascii="Times New Roman" w:eastAsia="Times New Roman" w:hAnsi="Times New Roman" w:cs="Times New Roman"/>
          <w:sz w:val="24"/>
          <w:szCs w:val="24"/>
          <w:lang w:eastAsia="es-BO"/>
        </w:rPr>
        <w:t xml:space="preserve"> 50 mg I.V c/6 horas, TP; TPT, cruzar y transfundir 2 unidades de </w:t>
      </w:r>
      <w:proofErr w:type="spellStart"/>
      <w:r w:rsidRPr="00375C42">
        <w:rPr>
          <w:rFonts w:ascii="Times New Roman" w:eastAsia="Times New Roman" w:hAnsi="Times New Roman" w:cs="Times New Roman"/>
          <w:sz w:val="24"/>
          <w:szCs w:val="24"/>
          <w:lang w:eastAsia="es-BO"/>
        </w:rPr>
        <w:t>globulos</w:t>
      </w:r>
      <w:proofErr w:type="spellEnd"/>
      <w:r w:rsidRPr="00375C42">
        <w:rPr>
          <w:rFonts w:ascii="Times New Roman" w:eastAsia="Times New Roman" w:hAnsi="Times New Roman" w:cs="Times New Roman"/>
          <w:sz w:val="24"/>
          <w:szCs w:val="24"/>
          <w:lang w:eastAsia="es-BO"/>
        </w:rPr>
        <w:t xml:space="preserve"> rojos, BUN, </w:t>
      </w:r>
      <w:proofErr w:type="spellStart"/>
      <w:r w:rsidRPr="00375C42">
        <w:rPr>
          <w:rFonts w:ascii="Times New Roman" w:eastAsia="Times New Roman" w:hAnsi="Times New Roman" w:cs="Times New Roman"/>
          <w:sz w:val="24"/>
          <w:szCs w:val="24"/>
          <w:lang w:eastAsia="es-BO"/>
        </w:rPr>
        <w:t>Ionograma</w:t>
      </w:r>
      <w:proofErr w:type="spellEnd"/>
      <w:r w:rsidRPr="00375C42">
        <w:rPr>
          <w:rFonts w:ascii="Times New Roman" w:eastAsia="Times New Roman" w:hAnsi="Times New Roman" w:cs="Times New Roman"/>
          <w:sz w:val="24"/>
          <w:szCs w:val="24"/>
          <w:lang w:eastAsia="es-BO"/>
        </w:rPr>
        <w:t>, creatinina.</w:t>
      </w:r>
      <w:r w:rsidRPr="00375C42">
        <w:rPr>
          <w:rFonts w:ascii="Times New Roman" w:eastAsia="Times New Roman" w:hAnsi="Times New Roman" w:cs="Times New Roman"/>
          <w:sz w:val="24"/>
          <w:szCs w:val="24"/>
          <w:lang w:eastAsia="es-BO"/>
        </w:rPr>
        <w:br/>
        <w:t xml:space="preserve">El 22 de mayo ordenan </w:t>
      </w:r>
      <w:proofErr w:type="spellStart"/>
      <w:r w:rsidRPr="00375C42">
        <w:rPr>
          <w:rFonts w:ascii="Times New Roman" w:eastAsia="Times New Roman" w:hAnsi="Times New Roman" w:cs="Times New Roman"/>
          <w:sz w:val="24"/>
          <w:szCs w:val="24"/>
          <w:lang w:eastAsia="es-BO"/>
        </w:rPr>
        <w:t>ranitidina</w:t>
      </w:r>
      <w:proofErr w:type="spellEnd"/>
      <w:r w:rsidRPr="00375C42">
        <w:rPr>
          <w:rFonts w:ascii="Times New Roman" w:eastAsia="Times New Roman" w:hAnsi="Times New Roman" w:cs="Times New Roman"/>
          <w:sz w:val="24"/>
          <w:szCs w:val="24"/>
          <w:lang w:eastAsia="es-BO"/>
        </w:rPr>
        <w:t xml:space="preserve"> 50 mg I.V c/8 horas, </w:t>
      </w:r>
      <w:proofErr w:type="spellStart"/>
      <w:r w:rsidRPr="00375C42">
        <w:rPr>
          <w:rFonts w:ascii="Times New Roman" w:eastAsia="Times New Roman" w:hAnsi="Times New Roman" w:cs="Times New Roman"/>
          <w:sz w:val="24"/>
          <w:szCs w:val="24"/>
          <w:lang w:eastAsia="es-BO"/>
        </w:rPr>
        <w:t>tramadol</w:t>
      </w:r>
      <w:proofErr w:type="spellEnd"/>
      <w:r w:rsidRPr="00375C42">
        <w:rPr>
          <w:rFonts w:ascii="Times New Roman" w:eastAsia="Times New Roman" w:hAnsi="Times New Roman" w:cs="Times New Roman"/>
          <w:sz w:val="24"/>
          <w:szCs w:val="24"/>
          <w:lang w:eastAsia="es-BO"/>
        </w:rPr>
        <w:t xml:space="preserve"> igual, Bromuro </w:t>
      </w:r>
      <w:proofErr w:type="spellStart"/>
      <w:r w:rsidRPr="00375C42">
        <w:rPr>
          <w:rFonts w:ascii="Times New Roman" w:eastAsia="Times New Roman" w:hAnsi="Times New Roman" w:cs="Times New Roman"/>
          <w:sz w:val="24"/>
          <w:szCs w:val="24"/>
          <w:lang w:eastAsia="es-BO"/>
        </w:rPr>
        <w:t>hioscina</w:t>
      </w:r>
      <w:proofErr w:type="spellEnd"/>
      <w:r w:rsidRPr="00375C42">
        <w:rPr>
          <w:rFonts w:ascii="Times New Roman" w:eastAsia="Times New Roman" w:hAnsi="Times New Roman" w:cs="Times New Roman"/>
          <w:sz w:val="24"/>
          <w:szCs w:val="24"/>
          <w:lang w:eastAsia="es-BO"/>
        </w:rPr>
        <w:t xml:space="preserve"> 20 mg I.V c/8 horas, el 26 de mayo se ordena la administración de </w:t>
      </w:r>
      <w:proofErr w:type="spellStart"/>
      <w:r w:rsidRPr="00375C42">
        <w:rPr>
          <w:rFonts w:ascii="Times New Roman" w:eastAsia="Times New Roman" w:hAnsi="Times New Roman" w:cs="Times New Roman"/>
          <w:sz w:val="24"/>
          <w:szCs w:val="24"/>
          <w:lang w:eastAsia="es-BO"/>
        </w:rPr>
        <w:t>Enoxaparina</w:t>
      </w:r>
      <w:proofErr w:type="spellEnd"/>
      <w:r w:rsidRPr="00375C42">
        <w:rPr>
          <w:rFonts w:ascii="Times New Roman" w:eastAsia="Times New Roman" w:hAnsi="Times New Roman" w:cs="Times New Roman"/>
          <w:sz w:val="24"/>
          <w:szCs w:val="24"/>
          <w:lang w:eastAsia="es-BO"/>
        </w:rPr>
        <w:t xml:space="preserve"> S.C 40 mg c/ </w:t>
      </w:r>
      <w:proofErr w:type="spellStart"/>
      <w:r w:rsidRPr="00375C42">
        <w:rPr>
          <w:rFonts w:ascii="Times New Roman" w:eastAsia="Times New Roman" w:hAnsi="Times New Roman" w:cs="Times New Roman"/>
          <w:sz w:val="24"/>
          <w:szCs w:val="24"/>
          <w:lang w:eastAsia="es-BO"/>
        </w:rPr>
        <w:t>dia</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 xml:space="preserve">El 7 de junio le ordenan </w:t>
      </w:r>
      <w:proofErr w:type="spellStart"/>
      <w:r w:rsidRPr="00375C42">
        <w:rPr>
          <w:rFonts w:ascii="Times New Roman" w:eastAsia="Times New Roman" w:hAnsi="Times New Roman" w:cs="Times New Roman"/>
          <w:sz w:val="24"/>
          <w:szCs w:val="24"/>
          <w:lang w:eastAsia="es-BO"/>
        </w:rPr>
        <w:t>omeprazol</w:t>
      </w:r>
      <w:proofErr w:type="spellEnd"/>
      <w:r w:rsidRPr="00375C42">
        <w:rPr>
          <w:rFonts w:ascii="Times New Roman" w:eastAsia="Times New Roman" w:hAnsi="Times New Roman" w:cs="Times New Roman"/>
          <w:sz w:val="24"/>
          <w:szCs w:val="24"/>
          <w:lang w:eastAsia="es-BO"/>
        </w:rPr>
        <w:t xml:space="preserve"> 40 mg I.V c/8 h, diclofenaco2.5 gr I.V P.R.N, </w:t>
      </w:r>
      <w:proofErr w:type="spellStart"/>
      <w:r w:rsidRPr="00375C42">
        <w:rPr>
          <w:rFonts w:ascii="Times New Roman" w:eastAsia="Times New Roman" w:hAnsi="Times New Roman" w:cs="Times New Roman"/>
          <w:sz w:val="24"/>
          <w:szCs w:val="24"/>
          <w:lang w:eastAsia="es-BO"/>
        </w:rPr>
        <w:t>acetaminofen</w:t>
      </w:r>
      <w:proofErr w:type="spellEnd"/>
      <w:r w:rsidRPr="00375C42">
        <w:rPr>
          <w:rFonts w:ascii="Times New Roman" w:eastAsia="Times New Roman" w:hAnsi="Times New Roman" w:cs="Times New Roman"/>
          <w:sz w:val="24"/>
          <w:szCs w:val="24"/>
          <w:lang w:eastAsia="es-BO"/>
        </w:rPr>
        <w:t xml:space="preserve"> 100 mg I.V c/6h, resto igual.</w:t>
      </w:r>
      <w:r w:rsidRPr="00375C42">
        <w:rPr>
          <w:rFonts w:ascii="Times New Roman" w:eastAsia="Times New Roman" w:hAnsi="Times New Roman" w:cs="Times New Roman"/>
          <w:sz w:val="24"/>
          <w:szCs w:val="24"/>
          <w:lang w:eastAsia="es-BO"/>
        </w:rPr>
        <w:br/>
        <w:t xml:space="preserve">El 10 de junio se le ordena dieta </w:t>
      </w:r>
      <w:proofErr w:type="spellStart"/>
      <w:r w:rsidRPr="00375C42">
        <w:rPr>
          <w:rFonts w:ascii="Times New Roman" w:eastAsia="Times New Roman" w:hAnsi="Times New Roman" w:cs="Times New Roman"/>
          <w:sz w:val="24"/>
          <w:szCs w:val="24"/>
          <w:lang w:eastAsia="es-BO"/>
        </w:rPr>
        <w:t>liquida</w:t>
      </w:r>
      <w:proofErr w:type="spellEnd"/>
      <w:r w:rsidRPr="00375C42">
        <w:rPr>
          <w:rFonts w:ascii="Times New Roman" w:eastAsia="Times New Roman" w:hAnsi="Times New Roman" w:cs="Times New Roman"/>
          <w:sz w:val="24"/>
          <w:szCs w:val="24"/>
          <w:lang w:eastAsia="es-BO"/>
        </w:rPr>
        <w:t xml:space="preserve">, suspender </w:t>
      </w:r>
      <w:proofErr w:type="spellStart"/>
      <w:r w:rsidRPr="00375C42">
        <w:rPr>
          <w:rFonts w:ascii="Times New Roman" w:eastAsia="Times New Roman" w:hAnsi="Times New Roman" w:cs="Times New Roman"/>
          <w:sz w:val="24"/>
          <w:szCs w:val="24"/>
          <w:lang w:eastAsia="es-BO"/>
        </w:rPr>
        <w:t>acetaminofen</w:t>
      </w:r>
      <w:proofErr w:type="spellEnd"/>
      <w:r w:rsidRPr="00375C42">
        <w:rPr>
          <w:rFonts w:ascii="Times New Roman" w:eastAsia="Times New Roman" w:hAnsi="Times New Roman" w:cs="Times New Roman"/>
          <w:sz w:val="24"/>
          <w:szCs w:val="24"/>
          <w:lang w:eastAsia="es-BO"/>
        </w:rPr>
        <w:t>, realizar biopsia el 11 de junio, resto igual.</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RESULTADO DE LOS EXÁMENES REALIZADOS</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21 de mayo 2010</w:t>
      </w:r>
      <w:r w:rsidRPr="00375C42">
        <w:rPr>
          <w:rFonts w:ascii="Times New Roman" w:eastAsia="Times New Roman" w:hAnsi="Times New Roman" w:cs="Times New Roman"/>
          <w:sz w:val="24"/>
          <w:szCs w:val="24"/>
          <w:lang w:eastAsia="es-BO"/>
        </w:rPr>
        <w:br/>
        <w:t xml:space="preserve">BUN 45.5 mg/dl </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lastRenderedPageBreak/>
        <w:t>Creatinina 0.67 mg/d</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REVISION DE LA PATOLOGIA:</w:t>
      </w:r>
      <w:r w:rsidRPr="00375C42">
        <w:rPr>
          <w:rFonts w:ascii="Times New Roman" w:eastAsia="Times New Roman" w:hAnsi="Times New Roman" w:cs="Times New Roman"/>
          <w:sz w:val="24"/>
          <w:szCs w:val="24"/>
          <w:lang w:eastAsia="es-BO"/>
        </w:rPr>
        <w:br/>
        <w:t>TROMBOSIS VENOSA</w:t>
      </w:r>
      <w:r w:rsidRPr="00375C42">
        <w:rPr>
          <w:rFonts w:ascii="Times New Roman" w:eastAsia="Times New Roman" w:hAnsi="Times New Roman" w:cs="Times New Roman"/>
          <w:sz w:val="24"/>
          <w:szCs w:val="24"/>
          <w:lang w:eastAsia="es-BO"/>
        </w:rPr>
        <w:br/>
        <w:t>Es una afección en la que se forma un coágulo sanguíneo en una vena profunda en el interior del cuerpo.</w:t>
      </w:r>
      <w:r w:rsidRPr="00375C42">
        <w:rPr>
          <w:rFonts w:ascii="Times New Roman" w:eastAsia="Times New Roman" w:hAnsi="Times New Roman" w:cs="Times New Roman"/>
          <w:sz w:val="24"/>
          <w:szCs w:val="24"/>
          <w:lang w:eastAsia="es-BO"/>
        </w:rPr>
        <w:br/>
        <w:t>Causas, incidencia y factores de riesgo</w:t>
      </w:r>
      <w:r w:rsidRPr="00375C42">
        <w:rPr>
          <w:rFonts w:ascii="Times New Roman" w:eastAsia="Times New Roman" w:hAnsi="Times New Roman" w:cs="Times New Roman"/>
          <w:sz w:val="24"/>
          <w:szCs w:val="24"/>
          <w:lang w:eastAsia="es-BO"/>
        </w:rPr>
        <w:br/>
        <w:t>La trombosis venosa profunda (TVP) afecta principalmente las venas grandes en la parte inferior de la pierna y el muslo. El coágulo puede bloquear el flujo sanguíneo y causar hinchazón y dolor. Cuando un coágulo se desprende y viaja a través del torrente sanguíneo, se denomina émbolo, el cual se puede atascar en el cerebro, los pulmones, el corazón o en otra área, llevando a daño grave.</w:t>
      </w:r>
      <w:r w:rsidRPr="00375C42">
        <w:rPr>
          <w:rFonts w:ascii="Times New Roman" w:eastAsia="Times New Roman" w:hAnsi="Times New Roman" w:cs="Times New Roman"/>
          <w:sz w:val="24"/>
          <w:szCs w:val="24"/>
          <w:lang w:eastAsia="es-BO"/>
        </w:rPr>
        <w:br/>
        <w:t xml:space="preserve">Los coágulos de sangre se pueden formar cuando algo disminuye o </w:t>
      </w:r>
      <w:proofErr w:type="spellStart"/>
      <w:r w:rsidRPr="00375C42">
        <w:rPr>
          <w:rFonts w:ascii="Times New Roman" w:eastAsia="Times New Roman" w:hAnsi="Times New Roman" w:cs="Times New Roman"/>
          <w:sz w:val="24"/>
          <w:szCs w:val="24"/>
          <w:lang w:eastAsia="es-BO"/>
        </w:rPr>
        <w:t>cambiA</w:t>
      </w:r>
      <w:proofErr w:type="spellEnd"/>
      <w:r w:rsidRPr="00375C42">
        <w:rPr>
          <w:rFonts w:ascii="Times New Roman" w:eastAsia="Times New Roman" w:hAnsi="Times New Roman" w:cs="Times New Roman"/>
          <w:sz w:val="24"/>
          <w:szCs w:val="24"/>
          <w:lang w:eastAsia="es-BO"/>
        </w:rPr>
        <w:t xml:space="preserve"> el flujo de sangre en las venas. Los factores de riesgo abarcan:</w:t>
      </w:r>
      <w:r w:rsidRPr="00375C42">
        <w:rPr>
          <w:rFonts w:ascii="Times New Roman" w:eastAsia="Times New Roman" w:hAnsi="Times New Roman" w:cs="Times New Roman"/>
          <w:sz w:val="24"/>
          <w:szCs w:val="24"/>
          <w:lang w:eastAsia="es-BO"/>
        </w:rPr>
        <w:br/>
        <w:t>• Después de que se ha pasado un catéter de marcapasos a través de la vena en la ingle</w:t>
      </w:r>
      <w:r w:rsidRPr="00375C42">
        <w:rPr>
          <w:rFonts w:ascii="Times New Roman" w:eastAsia="Times New Roman" w:hAnsi="Times New Roman" w:cs="Times New Roman"/>
          <w:sz w:val="24"/>
          <w:szCs w:val="24"/>
          <w:lang w:eastAsia="es-BO"/>
        </w:rPr>
        <w:br/>
        <w:t>• Reposo en cama</w:t>
      </w:r>
      <w:r w:rsidRPr="00375C42">
        <w:rPr>
          <w:rFonts w:ascii="Times New Roman" w:eastAsia="Times New Roman" w:hAnsi="Times New Roman" w:cs="Times New Roman"/>
          <w:sz w:val="24"/>
          <w:szCs w:val="24"/>
          <w:lang w:eastAsia="es-BO"/>
        </w:rPr>
        <w:br/>
        <w:t>• Fumar cigarrillo</w:t>
      </w:r>
      <w:r w:rsidRPr="00375C42">
        <w:rPr>
          <w:rFonts w:ascii="Times New Roman" w:eastAsia="Times New Roman" w:hAnsi="Times New Roman" w:cs="Times New Roman"/>
          <w:sz w:val="24"/>
          <w:szCs w:val="24"/>
          <w:lang w:eastAsia="es-BO"/>
        </w:rPr>
        <w:br/>
        <w:t>• Fracturas en la pelvis o las piernas</w:t>
      </w:r>
      <w:r w:rsidRPr="00375C42">
        <w:rPr>
          <w:rFonts w:ascii="Times New Roman" w:eastAsia="Times New Roman" w:hAnsi="Times New Roman" w:cs="Times New Roman"/>
          <w:sz w:val="24"/>
          <w:szCs w:val="24"/>
          <w:lang w:eastAsia="es-BO"/>
        </w:rPr>
        <w:br/>
        <w:t>• Haber dado a luz en los últimos 6 meses</w:t>
      </w:r>
      <w:r w:rsidRPr="00375C42">
        <w:rPr>
          <w:rFonts w:ascii="Times New Roman" w:eastAsia="Times New Roman" w:hAnsi="Times New Roman" w:cs="Times New Roman"/>
          <w:sz w:val="24"/>
          <w:szCs w:val="24"/>
          <w:lang w:eastAsia="es-BO"/>
        </w:rPr>
        <w:br/>
        <w:t xml:space="preserve">• Insuficiencia cardíaca </w:t>
      </w:r>
      <w:r w:rsidRPr="00375C42">
        <w:rPr>
          <w:rFonts w:ascii="Times New Roman" w:eastAsia="Times New Roman" w:hAnsi="Times New Roman" w:cs="Times New Roman"/>
          <w:sz w:val="24"/>
          <w:szCs w:val="24"/>
          <w:lang w:eastAsia="es-BO"/>
        </w:rPr>
        <w:br/>
        <w:t>• Medicamentos como estrógenos y píldoras anticonceptivas</w:t>
      </w:r>
      <w:r w:rsidRPr="00375C42">
        <w:rPr>
          <w:rFonts w:ascii="Times New Roman" w:eastAsia="Times New Roman" w:hAnsi="Times New Roman" w:cs="Times New Roman"/>
          <w:sz w:val="24"/>
          <w:szCs w:val="24"/>
          <w:lang w:eastAsia="es-BO"/>
        </w:rPr>
        <w:br/>
        <w:t>• Obesidad</w:t>
      </w:r>
      <w:r w:rsidRPr="00375C42">
        <w:rPr>
          <w:rFonts w:ascii="Times New Roman" w:eastAsia="Times New Roman" w:hAnsi="Times New Roman" w:cs="Times New Roman"/>
          <w:sz w:val="24"/>
          <w:szCs w:val="24"/>
          <w:lang w:eastAsia="es-BO"/>
        </w:rPr>
        <w:br/>
        <w:t>• Cirugía reciente (especialmente cirugía de la cadera, de la rodilla o de los órganos reproductores femeninos)</w:t>
      </w:r>
      <w:r w:rsidRPr="00375C42">
        <w:rPr>
          <w:rFonts w:ascii="Times New Roman" w:eastAsia="Times New Roman" w:hAnsi="Times New Roman" w:cs="Times New Roman"/>
          <w:sz w:val="24"/>
          <w:szCs w:val="24"/>
          <w:lang w:eastAsia="es-BO"/>
        </w:rPr>
        <w:br/>
        <w:t xml:space="preserve">• Producción excesiva de glóbulos rojos en la médula ósea ( </w:t>
      </w:r>
      <w:proofErr w:type="spellStart"/>
      <w:r w:rsidRPr="00375C42">
        <w:rPr>
          <w:rFonts w:ascii="Times New Roman" w:eastAsia="Times New Roman" w:hAnsi="Times New Roman" w:cs="Times New Roman"/>
          <w:sz w:val="24"/>
          <w:szCs w:val="24"/>
          <w:lang w:eastAsia="es-BO"/>
        </w:rPr>
        <w:t>policitemia</w:t>
      </w:r>
      <w:proofErr w:type="spellEnd"/>
      <w:r w:rsidRPr="00375C42">
        <w:rPr>
          <w:rFonts w:ascii="Times New Roman" w:eastAsia="Times New Roman" w:hAnsi="Times New Roman" w:cs="Times New Roman"/>
          <w:sz w:val="24"/>
          <w:szCs w:val="24"/>
          <w:lang w:eastAsia="es-BO"/>
        </w:rPr>
        <w:t xml:space="preserve"> vera), haciendo que la sangre esté más espesa y lenta de lo normal</w:t>
      </w:r>
      <w:r w:rsidRPr="00375C42">
        <w:rPr>
          <w:rFonts w:ascii="Times New Roman" w:eastAsia="Times New Roman" w:hAnsi="Times New Roman" w:cs="Times New Roman"/>
          <w:sz w:val="24"/>
          <w:szCs w:val="24"/>
          <w:lang w:eastAsia="es-BO"/>
        </w:rPr>
        <w:br/>
        <w:t>Usted tiene mayor probabilidad de padecer trombosis venosa profunda si tiene cualquiera de las siguientes afecciones:</w:t>
      </w:r>
      <w:r w:rsidRPr="00375C42">
        <w:rPr>
          <w:rFonts w:ascii="Times New Roman" w:eastAsia="Times New Roman" w:hAnsi="Times New Roman" w:cs="Times New Roman"/>
          <w:sz w:val="24"/>
          <w:szCs w:val="24"/>
          <w:lang w:eastAsia="es-BO"/>
        </w:rPr>
        <w:br/>
        <w:t>• Sangre que es más propensa a coagularse (</w:t>
      </w:r>
      <w:proofErr w:type="spellStart"/>
      <w:r w:rsidRPr="00375C42">
        <w:rPr>
          <w:rFonts w:ascii="Times New Roman" w:eastAsia="Times New Roman" w:hAnsi="Times New Roman" w:cs="Times New Roman"/>
          <w:sz w:val="24"/>
          <w:szCs w:val="24"/>
          <w:lang w:eastAsia="es-BO"/>
        </w:rPr>
        <w:t>hipercoagulabilidad</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 Cáncer</w:t>
      </w:r>
      <w:r w:rsidRPr="00375C42">
        <w:rPr>
          <w:rFonts w:ascii="Times New Roman" w:eastAsia="Times New Roman" w:hAnsi="Times New Roman" w:cs="Times New Roman"/>
          <w:sz w:val="24"/>
          <w:szCs w:val="24"/>
          <w:lang w:eastAsia="es-BO"/>
        </w:rPr>
        <w:br/>
        <w:t>• Tomar estrógenos o pastillas anticonceptivas. Este riesgo es aún más alto si fuma.</w:t>
      </w:r>
      <w:r w:rsidRPr="00375C42">
        <w:rPr>
          <w:rFonts w:ascii="Times New Roman" w:eastAsia="Times New Roman" w:hAnsi="Times New Roman" w:cs="Times New Roman"/>
          <w:sz w:val="24"/>
          <w:szCs w:val="24"/>
          <w:lang w:eastAsia="es-BO"/>
        </w:rPr>
        <w:br/>
        <w:t>La trombosis venosa profunda es más común en adultos mayores de 60 años, pero se puede presentar a cualquier edad.</w:t>
      </w:r>
      <w:r w:rsidRPr="00375C42">
        <w:rPr>
          <w:rFonts w:ascii="Times New Roman" w:eastAsia="Times New Roman" w:hAnsi="Times New Roman" w:cs="Times New Roman"/>
          <w:sz w:val="24"/>
          <w:szCs w:val="24"/>
          <w:lang w:eastAsia="es-BO"/>
        </w:rPr>
        <w:br/>
        <w:t>Permanecer sentado por períodos prolongados al viajar puede incrementar el riesgo de trombosis venosa profunda y es muchísimo más probable cuando también están presentes uno o más de los factores de riesgo de la lista de arriba.</w:t>
      </w:r>
      <w:r w:rsidRPr="00375C42">
        <w:rPr>
          <w:rFonts w:ascii="Times New Roman" w:eastAsia="Times New Roman" w:hAnsi="Times New Roman" w:cs="Times New Roman"/>
          <w:sz w:val="24"/>
          <w:szCs w:val="24"/>
          <w:lang w:eastAsia="es-BO"/>
        </w:rPr>
        <w:br/>
        <w:t>Síntomas</w:t>
      </w:r>
      <w:r w:rsidRPr="00375C42">
        <w:rPr>
          <w:rFonts w:ascii="Times New Roman" w:eastAsia="Times New Roman" w:hAnsi="Times New Roman" w:cs="Times New Roman"/>
          <w:sz w:val="24"/>
          <w:szCs w:val="24"/>
          <w:lang w:eastAsia="es-BO"/>
        </w:rPr>
        <w:br/>
        <w:t>• Cambios en el color de la piel en una pierna (enrojecimiento)</w:t>
      </w:r>
      <w:r w:rsidRPr="00375C42">
        <w:rPr>
          <w:rFonts w:ascii="Times New Roman" w:eastAsia="Times New Roman" w:hAnsi="Times New Roman" w:cs="Times New Roman"/>
          <w:sz w:val="24"/>
          <w:szCs w:val="24"/>
          <w:lang w:eastAsia="es-BO"/>
        </w:rPr>
        <w:br/>
        <w:t>• Aumento del calor en una pierna</w:t>
      </w:r>
      <w:r w:rsidRPr="00375C42">
        <w:rPr>
          <w:rFonts w:ascii="Times New Roman" w:eastAsia="Times New Roman" w:hAnsi="Times New Roman" w:cs="Times New Roman"/>
          <w:sz w:val="24"/>
          <w:szCs w:val="24"/>
          <w:lang w:eastAsia="es-BO"/>
        </w:rPr>
        <w:br/>
        <w:t>• Dolor de pierna, en una sola (puede doler el hecho de colocar todo su peso sobre esta pierna al pararse)</w:t>
      </w:r>
      <w:r w:rsidRPr="00375C42">
        <w:rPr>
          <w:rFonts w:ascii="Times New Roman" w:eastAsia="Times New Roman" w:hAnsi="Times New Roman" w:cs="Times New Roman"/>
          <w:sz w:val="24"/>
          <w:szCs w:val="24"/>
          <w:lang w:eastAsia="es-BO"/>
        </w:rPr>
        <w:br/>
        <w:t>• Sensibilidad en una sola pierna</w:t>
      </w:r>
      <w:r w:rsidRPr="00375C42">
        <w:rPr>
          <w:rFonts w:ascii="Times New Roman" w:eastAsia="Times New Roman" w:hAnsi="Times New Roman" w:cs="Times New Roman"/>
          <w:sz w:val="24"/>
          <w:szCs w:val="24"/>
          <w:lang w:eastAsia="es-BO"/>
        </w:rPr>
        <w:br/>
        <w:t>• Piel que se siente caliente al tacto</w:t>
      </w:r>
      <w:r w:rsidRPr="00375C42">
        <w:rPr>
          <w:rFonts w:ascii="Times New Roman" w:eastAsia="Times New Roman" w:hAnsi="Times New Roman" w:cs="Times New Roman"/>
          <w:sz w:val="24"/>
          <w:szCs w:val="24"/>
          <w:lang w:eastAsia="es-BO"/>
        </w:rPr>
        <w:br/>
        <w:t>• Inflamación (edema) de una pierna</w:t>
      </w:r>
      <w:r w:rsidRPr="00375C42">
        <w:rPr>
          <w:rFonts w:ascii="Times New Roman" w:eastAsia="Times New Roman" w:hAnsi="Times New Roman" w:cs="Times New Roman"/>
          <w:sz w:val="24"/>
          <w:szCs w:val="24"/>
          <w:lang w:eastAsia="es-BO"/>
        </w:rPr>
        <w:br/>
        <w:t>Signos y exámenes</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lastRenderedPageBreak/>
        <w:t>El médico llevará a cabo un examen físico, el cual puede revelar enrojecimiento, inflamación o sensibilidad en la pierna.</w:t>
      </w:r>
      <w:r w:rsidRPr="00375C42">
        <w:rPr>
          <w:rFonts w:ascii="Times New Roman" w:eastAsia="Times New Roman" w:hAnsi="Times New Roman" w:cs="Times New Roman"/>
          <w:sz w:val="24"/>
          <w:szCs w:val="24"/>
          <w:lang w:eastAsia="es-BO"/>
        </w:rPr>
        <w:br/>
        <w:t>Se pueden realizar los siguientes exámenes:</w:t>
      </w:r>
      <w:r w:rsidRPr="00375C42">
        <w:rPr>
          <w:rFonts w:ascii="Times New Roman" w:eastAsia="Times New Roman" w:hAnsi="Times New Roman" w:cs="Times New Roman"/>
          <w:sz w:val="24"/>
          <w:szCs w:val="24"/>
          <w:lang w:eastAsia="es-BO"/>
        </w:rPr>
        <w:br/>
        <w:t xml:space="preserve">• Ecografía </w:t>
      </w:r>
      <w:proofErr w:type="spellStart"/>
      <w:r w:rsidRPr="00375C42">
        <w:rPr>
          <w:rFonts w:ascii="Times New Roman" w:eastAsia="Times New Roman" w:hAnsi="Times New Roman" w:cs="Times New Roman"/>
          <w:sz w:val="24"/>
          <w:szCs w:val="24"/>
          <w:lang w:eastAsia="es-BO"/>
        </w:rPr>
        <w:t>Doppler</w:t>
      </w:r>
      <w:proofErr w:type="spellEnd"/>
      <w:r w:rsidRPr="00375C42">
        <w:rPr>
          <w:rFonts w:ascii="Times New Roman" w:eastAsia="Times New Roman" w:hAnsi="Times New Roman" w:cs="Times New Roman"/>
          <w:sz w:val="24"/>
          <w:szCs w:val="24"/>
          <w:lang w:eastAsia="es-BO"/>
        </w:rPr>
        <w:t xml:space="preserve"> de una extremidad </w:t>
      </w:r>
      <w:r w:rsidRPr="00375C42">
        <w:rPr>
          <w:rFonts w:ascii="Times New Roman" w:eastAsia="Times New Roman" w:hAnsi="Times New Roman" w:cs="Times New Roman"/>
          <w:sz w:val="24"/>
          <w:szCs w:val="24"/>
          <w:lang w:eastAsia="es-BO"/>
        </w:rPr>
        <w:br/>
        <w:t>• Examen de sangre para determinar el dímero D</w:t>
      </w:r>
      <w:r w:rsidRPr="00375C42">
        <w:rPr>
          <w:rFonts w:ascii="Times New Roman" w:eastAsia="Times New Roman" w:hAnsi="Times New Roman" w:cs="Times New Roman"/>
          <w:sz w:val="24"/>
          <w:szCs w:val="24"/>
          <w:lang w:eastAsia="es-BO"/>
        </w:rPr>
        <w:br/>
        <w:t xml:space="preserve">• </w:t>
      </w:r>
      <w:proofErr w:type="spellStart"/>
      <w:r w:rsidRPr="00375C42">
        <w:rPr>
          <w:rFonts w:ascii="Times New Roman" w:eastAsia="Times New Roman" w:hAnsi="Times New Roman" w:cs="Times New Roman"/>
          <w:sz w:val="24"/>
          <w:szCs w:val="24"/>
          <w:lang w:eastAsia="es-BO"/>
        </w:rPr>
        <w:t>Pletismografía</w:t>
      </w:r>
      <w:proofErr w:type="spellEnd"/>
      <w:r w:rsidRPr="00375C42">
        <w:rPr>
          <w:rFonts w:ascii="Times New Roman" w:eastAsia="Times New Roman" w:hAnsi="Times New Roman" w:cs="Times New Roman"/>
          <w:sz w:val="24"/>
          <w:szCs w:val="24"/>
          <w:lang w:eastAsia="es-BO"/>
        </w:rPr>
        <w:t xml:space="preserve"> de las piernas</w:t>
      </w:r>
      <w:r w:rsidRPr="00375C42">
        <w:rPr>
          <w:rFonts w:ascii="Times New Roman" w:eastAsia="Times New Roman" w:hAnsi="Times New Roman" w:cs="Times New Roman"/>
          <w:sz w:val="24"/>
          <w:szCs w:val="24"/>
          <w:lang w:eastAsia="es-BO"/>
        </w:rPr>
        <w:br/>
        <w:t xml:space="preserve">• Radiografías que muestran las venas en el área afectada ( </w:t>
      </w:r>
      <w:proofErr w:type="spellStart"/>
      <w:r w:rsidRPr="00375C42">
        <w:rPr>
          <w:rFonts w:ascii="Times New Roman" w:eastAsia="Times New Roman" w:hAnsi="Times New Roman" w:cs="Times New Roman"/>
          <w:sz w:val="24"/>
          <w:szCs w:val="24"/>
          <w:lang w:eastAsia="es-BO"/>
        </w:rPr>
        <w:t>venografía</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Se pueden hacer exámenes de sangre para verificar si hay aumento de la posibilidad de coagulación de la sangre (</w:t>
      </w:r>
      <w:proofErr w:type="spellStart"/>
      <w:r w:rsidRPr="00375C42">
        <w:rPr>
          <w:rFonts w:ascii="Times New Roman" w:eastAsia="Times New Roman" w:hAnsi="Times New Roman" w:cs="Times New Roman"/>
          <w:sz w:val="24"/>
          <w:szCs w:val="24"/>
          <w:lang w:eastAsia="es-BO"/>
        </w:rPr>
        <w:t>hipercoagulabilidad</w:t>
      </w:r>
      <w:proofErr w:type="spellEnd"/>
      <w:r w:rsidRPr="00375C42">
        <w:rPr>
          <w:rFonts w:ascii="Times New Roman" w:eastAsia="Times New Roman" w:hAnsi="Times New Roman" w:cs="Times New Roman"/>
          <w:sz w:val="24"/>
          <w:szCs w:val="24"/>
          <w:lang w:eastAsia="es-BO"/>
        </w:rPr>
        <w:t>), tales como:</w:t>
      </w:r>
      <w:r w:rsidRPr="00375C42">
        <w:rPr>
          <w:rFonts w:ascii="Times New Roman" w:eastAsia="Times New Roman" w:hAnsi="Times New Roman" w:cs="Times New Roman"/>
          <w:sz w:val="24"/>
          <w:szCs w:val="24"/>
          <w:lang w:eastAsia="es-BO"/>
        </w:rPr>
        <w:br/>
        <w:t>• Resistencia a la proteína C activada (verifica la mutación en el factor V de Leiden)</w:t>
      </w:r>
      <w:r w:rsidRPr="00375C42">
        <w:rPr>
          <w:rFonts w:ascii="Times New Roman" w:eastAsia="Times New Roman" w:hAnsi="Times New Roman" w:cs="Times New Roman"/>
          <w:sz w:val="24"/>
          <w:szCs w:val="24"/>
          <w:lang w:eastAsia="es-BO"/>
        </w:rPr>
        <w:br/>
        <w:t xml:space="preserve">• Niveles de antitrombina III </w:t>
      </w:r>
      <w:r w:rsidRPr="00375C42">
        <w:rPr>
          <w:rFonts w:ascii="Times New Roman" w:eastAsia="Times New Roman" w:hAnsi="Times New Roman" w:cs="Times New Roman"/>
          <w:sz w:val="24"/>
          <w:szCs w:val="24"/>
          <w:lang w:eastAsia="es-BO"/>
        </w:rPr>
        <w:br/>
        <w:t>• Pruebas genéticas para buscar mutaciones que lo hagan a uno más propenso a desarrollar coágulos de sangre, incluyendo la mutación en protrombina 20210A</w:t>
      </w:r>
      <w:r w:rsidRPr="00375C42">
        <w:rPr>
          <w:rFonts w:ascii="Times New Roman" w:eastAsia="Times New Roman" w:hAnsi="Times New Roman" w:cs="Times New Roman"/>
          <w:sz w:val="24"/>
          <w:szCs w:val="24"/>
          <w:lang w:eastAsia="es-BO"/>
        </w:rPr>
        <w:br/>
        <w:t xml:space="preserve">• Anticoagulante </w:t>
      </w:r>
      <w:proofErr w:type="spellStart"/>
      <w:r w:rsidRPr="00375C42">
        <w:rPr>
          <w:rFonts w:ascii="Times New Roman" w:eastAsia="Times New Roman" w:hAnsi="Times New Roman" w:cs="Times New Roman"/>
          <w:sz w:val="24"/>
          <w:szCs w:val="24"/>
          <w:lang w:eastAsia="es-BO"/>
        </w:rPr>
        <w:t>lúpico</w:t>
      </w:r>
      <w:proofErr w:type="spellEnd"/>
      <w:r w:rsidRPr="00375C42">
        <w:rPr>
          <w:rFonts w:ascii="Times New Roman" w:eastAsia="Times New Roman" w:hAnsi="Times New Roman" w:cs="Times New Roman"/>
          <w:sz w:val="24"/>
          <w:szCs w:val="24"/>
          <w:lang w:eastAsia="es-BO"/>
        </w:rPr>
        <w:t xml:space="preserve"> o anticuerpos </w:t>
      </w:r>
      <w:proofErr w:type="spellStart"/>
      <w:r w:rsidRPr="00375C42">
        <w:rPr>
          <w:rFonts w:ascii="Times New Roman" w:eastAsia="Times New Roman" w:hAnsi="Times New Roman" w:cs="Times New Roman"/>
          <w:sz w:val="24"/>
          <w:szCs w:val="24"/>
          <w:lang w:eastAsia="es-BO"/>
        </w:rPr>
        <w:t>antifosfolípidos</w:t>
      </w:r>
      <w:proofErr w:type="spellEnd"/>
      <w:r w:rsidRPr="00375C42">
        <w:rPr>
          <w:rFonts w:ascii="Times New Roman" w:eastAsia="Times New Roman" w:hAnsi="Times New Roman" w:cs="Times New Roman"/>
          <w:sz w:val="24"/>
          <w:szCs w:val="24"/>
          <w:lang w:eastAsia="es-BO"/>
        </w:rPr>
        <w:br/>
        <w:t>• Niveles de proteína C y proteína S</w:t>
      </w:r>
      <w:r w:rsidRPr="00375C42">
        <w:rPr>
          <w:rFonts w:ascii="Times New Roman" w:eastAsia="Times New Roman" w:hAnsi="Times New Roman" w:cs="Times New Roman"/>
          <w:sz w:val="24"/>
          <w:szCs w:val="24"/>
          <w:lang w:eastAsia="es-BO"/>
        </w:rPr>
        <w:br/>
        <w:t xml:space="preserve">• Exámenes para coagulación </w:t>
      </w:r>
      <w:proofErr w:type="spellStart"/>
      <w:r w:rsidRPr="00375C42">
        <w:rPr>
          <w:rFonts w:ascii="Times New Roman" w:eastAsia="Times New Roman" w:hAnsi="Times New Roman" w:cs="Times New Roman"/>
          <w:sz w:val="24"/>
          <w:szCs w:val="24"/>
          <w:lang w:eastAsia="es-BO"/>
        </w:rPr>
        <w:t>intravascular</w:t>
      </w:r>
      <w:proofErr w:type="spellEnd"/>
      <w:r w:rsidRPr="00375C42">
        <w:rPr>
          <w:rFonts w:ascii="Times New Roman" w:eastAsia="Times New Roman" w:hAnsi="Times New Roman" w:cs="Times New Roman"/>
          <w:sz w:val="24"/>
          <w:szCs w:val="24"/>
          <w:lang w:eastAsia="es-BO"/>
        </w:rPr>
        <w:t xml:space="preserve"> diseminada (CID)</w:t>
      </w:r>
      <w:r w:rsidRPr="00375C42">
        <w:rPr>
          <w:rFonts w:ascii="Times New Roman" w:eastAsia="Times New Roman" w:hAnsi="Times New Roman" w:cs="Times New Roman"/>
          <w:sz w:val="24"/>
          <w:szCs w:val="24"/>
          <w:lang w:eastAsia="es-BO"/>
        </w:rPr>
        <w:br/>
        <w:t>Esta lista no los incluye a todos.</w:t>
      </w:r>
      <w:r w:rsidRPr="00375C42">
        <w:rPr>
          <w:rFonts w:ascii="Times New Roman" w:eastAsia="Times New Roman" w:hAnsi="Times New Roman" w:cs="Times New Roman"/>
          <w:sz w:val="24"/>
          <w:szCs w:val="24"/>
          <w:lang w:eastAsia="es-BO"/>
        </w:rPr>
        <w:br/>
        <w:t>Tratamiento</w:t>
      </w:r>
      <w:r w:rsidRPr="00375C42">
        <w:rPr>
          <w:rFonts w:ascii="Times New Roman" w:eastAsia="Times New Roman" w:hAnsi="Times New Roman" w:cs="Times New Roman"/>
          <w:sz w:val="24"/>
          <w:szCs w:val="24"/>
          <w:lang w:eastAsia="es-BO"/>
        </w:rPr>
        <w:br/>
        <w:t>El médico le dará un medicamento para disolver la sangre (llamado anticoagulante), lo cual impedirá que se formen más coágulos o que los ya existentes se vuelvan más grandes. Estos fármacos no pueden disolver los coágulos que ya existen.</w:t>
      </w:r>
      <w:r w:rsidRPr="00375C42">
        <w:rPr>
          <w:rFonts w:ascii="Times New Roman" w:eastAsia="Times New Roman" w:hAnsi="Times New Roman" w:cs="Times New Roman"/>
          <w:sz w:val="24"/>
          <w:szCs w:val="24"/>
          <w:lang w:eastAsia="es-BO"/>
        </w:rPr>
        <w:br/>
        <w:t>La heparina generalmente es el primer fármaco que se administra:</w:t>
      </w:r>
      <w:r w:rsidRPr="00375C42">
        <w:rPr>
          <w:rFonts w:ascii="Times New Roman" w:eastAsia="Times New Roman" w:hAnsi="Times New Roman" w:cs="Times New Roman"/>
          <w:sz w:val="24"/>
          <w:szCs w:val="24"/>
          <w:lang w:eastAsia="es-BO"/>
        </w:rPr>
        <w:br/>
        <w:t>• Si la heparina se administra a través de una vena (IV), usted debe permanecer en el hospital.</w:t>
      </w:r>
      <w:r w:rsidRPr="00375C42">
        <w:rPr>
          <w:rFonts w:ascii="Times New Roman" w:eastAsia="Times New Roman" w:hAnsi="Times New Roman" w:cs="Times New Roman"/>
          <w:sz w:val="24"/>
          <w:szCs w:val="24"/>
          <w:lang w:eastAsia="es-BO"/>
        </w:rPr>
        <w:br/>
        <w:t>• Las nuevas formas de la heparina se pueden administrar en inyección una o dos veces al día. Si le recetan este nuevo medicamento, posiblemente no necesite permanecer hospitalizado por mucho tiempo o nada en absoluto.</w:t>
      </w:r>
      <w:r w:rsidRPr="00375C42">
        <w:rPr>
          <w:rFonts w:ascii="Times New Roman" w:eastAsia="Times New Roman" w:hAnsi="Times New Roman" w:cs="Times New Roman"/>
          <w:sz w:val="24"/>
          <w:szCs w:val="24"/>
          <w:lang w:eastAsia="es-BO"/>
        </w:rPr>
        <w:br/>
        <w:t xml:space="preserve">Se comenzará a administrar un fármaco llamado </w:t>
      </w:r>
      <w:proofErr w:type="spellStart"/>
      <w:r w:rsidRPr="00375C42">
        <w:rPr>
          <w:rFonts w:ascii="Times New Roman" w:eastAsia="Times New Roman" w:hAnsi="Times New Roman" w:cs="Times New Roman"/>
          <w:sz w:val="24"/>
          <w:szCs w:val="24"/>
          <w:lang w:eastAsia="es-BO"/>
        </w:rPr>
        <w:t>warfarina</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Coumadin</w:t>
      </w:r>
      <w:proofErr w:type="spellEnd"/>
      <w:r w:rsidRPr="00375C42">
        <w:rPr>
          <w:rFonts w:ascii="Times New Roman" w:eastAsia="Times New Roman" w:hAnsi="Times New Roman" w:cs="Times New Roman"/>
          <w:sz w:val="24"/>
          <w:szCs w:val="24"/>
          <w:lang w:eastAsia="es-BO"/>
        </w:rPr>
        <w:t xml:space="preserve">) junto con la heparina. La </w:t>
      </w:r>
      <w:proofErr w:type="spellStart"/>
      <w:r w:rsidRPr="00375C42">
        <w:rPr>
          <w:rFonts w:ascii="Times New Roman" w:eastAsia="Times New Roman" w:hAnsi="Times New Roman" w:cs="Times New Roman"/>
          <w:sz w:val="24"/>
          <w:szCs w:val="24"/>
          <w:lang w:eastAsia="es-BO"/>
        </w:rPr>
        <w:t>warfarina</w:t>
      </w:r>
      <w:proofErr w:type="spellEnd"/>
      <w:r w:rsidRPr="00375C42">
        <w:rPr>
          <w:rFonts w:ascii="Times New Roman" w:eastAsia="Times New Roman" w:hAnsi="Times New Roman" w:cs="Times New Roman"/>
          <w:sz w:val="24"/>
          <w:szCs w:val="24"/>
          <w:lang w:eastAsia="es-BO"/>
        </w:rPr>
        <w:t xml:space="preserve"> se toma por vía oral y tarda varios días en hacer un efecto completo. La heparina se continuará hasta cuando la </w:t>
      </w:r>
      <w:proofErr w:type="spellStart"/>
      <w:r w:rsidRPr="00375C42">
        <w:rPr>
          <w:rFonts w:ascii="Times New Roman" w:eastAsia="Times New Roman" w:hAnsi="Times New Roman" w:cs="Times New Roman"/>
          <w:sz w:val="24"/>
          <w:szCs w:val="24"/>
          <w:lang w:eastAsia="es-BO"/>
        </w:rPr>
        <w:t>warfarina</w:t>
      </w:r>
      <w:proofErr w:type="spellEnd"/>
      <w:r w:rsidRPr="00375C42">
        <w:rPr>
          <w:rFonts w:ascii="Times New Roman" w:eastAsia="Times New Roman" w:hAnsi="Times New Roman" w:cs="Times New Roman"/>
          <w:sz w:val="24"/>
          <w:szCs w:val="24"/>
          <w:lang w:eastAsia="es-BO"/>
        </w:rPr>
        <w:t xml:space="preserve"> esté en la dosis correcta durante al menos 24 horas. Usted muy probablemente tomará </w:t>
      </w:r>
      <w:proofErr w:type="spellStart"/>
      <w:r w:rsidRPr="00375C42">
        <w:rPr>
          <w:rFonts w:ascii="Times New Roman" w:eastAsia="Times New Roman" w:hAnsi="Times New Roman" w:cs="Times New Roman"/>
          <w:sz w:val="24"/>
          <w:szCs w:val="24"/>
          <w:lang w:eastAsia="es-BO"/>
        </w:rPr>
        <w:t>warfarina</w:t>
      </w:r>
      <w:proofErr w:type="spellEnd"/>
      <w:r w:rsidRPr="00375C42">
        <w:rPr>
          <w:rFonts w:ascii="Times New Roman" w:eastAsia="Times New Roman" w:hAnsi="Times New Roman" w:cs="Times New Roman"/>
          <w:sz w:val="24"/>
          <w:szCs w:val="24"/>
          <w:lang w:eastAsia="es-BO"/>
        </w:rPr>
        <w:t xml:space="preserve"> durante al menos tres meses. Algunas personas tienen que tomarla por el resto de sus vidas, dependiendo de su riesgo de otro coágulo.</w:t>
      </w:r>
      <w:r w:rsidRPr="00375C42">
        <w:rPr>
          <w:rFonts w:ascii="Times New Roman" w:eastAsia="Times New Roman" w:hAnsi="Times New Roman" w:cs="Times New Roman"/>
          <w:sz w:val="24"/>
          <w:szCs w:val="24"/>
          <w:lang w:eastAsia="es-BO"/>
        </w:rPr>
        <w:br/>
        <w:t xml:space="preserve">Cuando usted está tomando </w:t>
      </w:r>
      <w:proofErr w:type="spellStart"/>
      <w:r w:rsidRPr="00375C42">
        <w:rPr>
          <w:rFonts w:ascii="Times New Roman" w:eastAsia="Times New Roman" w:hAnsi="Times New Roman" w:cs="Times New Roman"/>
          <w:sz w:val="24"/>
          <w:szCs w:val="24"/>
          <w:lang w:eastAsia="es-BO"/>
        </w:rPr>
        <w:t>warfarina</w:t>
      </w:r>
      <w:proofErr w:type="spellEnd"/>
      <w:r w:rsidRPr="00375C42">
        <w:rPr>
          <w:rFonts w:ascii="Times New Roman" w:eastAsia="Times New Roman" w:hAnsi="Times New Roman" w:cs="Times New Roman"/>
          <w:sz w:val="24"/>
          <w:szCs w:val="24"/>
          <w:lang w:eastAsia="es-BO"/>
        </w:rPr>
        <w:t>, tiene mayor propensión a sangrar, incluso por actividades que siempre ha realizado.</w:t>
      </w:r>
      <w:r w:rsidRPr="00375C42">
        <w:rPr>
          <w:rFonts w:ascii="Times New Roman" w:eastAsia="Times New Roman" w:hAnsi="Times New Roman" w:cs="Times New Roman"/>
          <w:sz w:val="24"/>
          <w:szCs w:val="24"/>
          <w:lang w:eastAsia="es-BO"/>
        </w:rPr>
        <w:br/>
        <w:t xml:space="preserve">Modificar la forma de tomar la </w:t>
      </w:r>
      <w:proofErr w:type="spellStart"/>
      <w:r w:rsidRPr="00375C42">
        <w:rPr>
          <w:rFonts w:ascii="Times New Roman" w:eastAsia="Times New Roman" w:hAnsi="Times New Roman" w:cs="Times New Roman"/>
          <w:sz w:val="24"/>
          <w:szCs w:val="24"/>
          <w:lang w:eastAsia="es-BO"/>
        </w:rPr>
        <w:t>warfarina</w:t>
      </w:r>
      <w:proofErr w:type="spellEnd"/>
      <w:r w:rsidRPr="00375C42">
        <w:rPr>
          <w:rFonts w:ascii="Times New Roman" w:eastAsia="Times New Roman" w:hAnsi="Times New Roman" w:cs="Times New Roman"/>
          <w:sz w:val="24"/>
          <w:szCs w:val="24"/>
          <w:lang w:eastAsia="es-BO"/>
        </w:rPr>
        <w:t xml:space="preserve">, tomar otros medicamentos y comer ciertos alimentos puede cambiar el funcionamiento de la </w:t>
      </w:r>
      <w:proofErr w:type="spellStart"/>
      <w:r w:rsidRPr="00375C42">
        <w:rPr>
          <w:rFonts w:ascii="Times New Roman" w:eastAsia="Times New Roman" w:hAnsi="Times New Roman" w:cs="Times New Roman"/>
          <w:sz w:val="24"/>
          <w:szCs w:val="24"/>
          <w:lang w:eastAsia="es-BO"/>
        </w:rPr>
        <w:t>warfarina</w:t>
      </w:r>
      <w:proofErr w:type="spellEnd"/>
      <w:r w:rsidRPr="00375C42">
        <w:rPr>
          <w:rFonts w:ascii="Times New Roman" w:eastAsia="Times New Roman" w:hAnsi="Times New Roman" w:cs="Times New Roman"/>
          <w:sz w:val="24"/>
          <w:szCs w:val="24"/>
          <w:lang w:eastAsia="es-BO"/>
        </w:rPr>
        <w:t xml:space="preserve"> en el cuerpo. Si esto pasa, usted será más propenso a que se le forme un coágulo o a tener problemas de sangrado.</w:t>
      </w:r>
      <w:r w:rsidRPr="00375C42">
        <w:rPr>
          <w:rFonts w:ascii="Times New Roman" w:eastAsia="Times New Roman" w:hAnsi="Times New Roman" w:cs="Times New Roman"/>
          <w:sz w:val="24"/>
          <w:szCs w:val="24"/>
          <w:lang w:eastAsia="es-BO"/>
        </w:rPr>
        <w:br/>
        <w:t>• Tome el medicamento exactamente en la forma como el médico se lo recetó</w:t>
      </w:r>
      <w:r w:rsidRPr="00375C42">
        <w:rPr>
          <w:rFonts w:ascii="Times New Roman" w:eastAsia="Times New Roman" w:hAnsi="Times New Roman" w:cs="Times New Roman"/>
          <w:sz w:val="24"/>
          <w:szCs w:val="24"/>
          <w:lang w:eastAsia="es-BO"/>
        </w:rPr>
        <w:br/>
        <w:t>• Sepa qué hacer si omite una dosis</w:t>
      </w:r>
      <w:r w:rsidRPr="00375C42">
        <w:rPr>
          <w:rFonts w:ascii="Times New Roman" w:eastAsia="Times New Roman" w:hAnsi="Times New Roman" w:cs="Times New Roman"/>
          <w:sz w:val="24"/>
          <w:szCs w:val="24"/>
          <w:lang w:eastAsia="es-BO"/>
        </w:rPr>
        <w:br/>
        <w:t>• Será necesario que le hagan exámenes de sangre con frecuencia para verificar que esté tomando la dosis apropiada.</w:t>
      </w:r>
      <w:r w:rsidRPr="00375C42">
        <w:rPr>
          <w:rFonts w:ascii="Times New Roman" w:eastAsia="Times New Roman" w:hAnsi="Times New Roman" w:cs="Times New Roman"/>
          <w:sz w:val="24"/>
          <w:szCs w:val="24"/>
          <w:lang w:eastAsia="es-BO"/>
        </w:rPr>
        <w:br/>
        <w:t>El médico le recetará medias elásticas, las cuales mejorarán el flujo de sangre en las piernas y reducirán el riesgo de coágulos sanguíneos. Es importante usarlas todos los días.</w:t>
      </w:r>
      <w:r w:rsidRPr="00375C42">
        <w:rPr>
          <w:rFonts w:ascii="Times New Roman" w:eastAsia="Times New Roman" w:hAnsi="Times New Roman" w:cs="Times New Roman"/>
          <w:sz w:val="24"/>
          <w:szCs w:val="24"/>
          <w:lang w:eastAsia="es-BO"/>
        </w:rPr>
        <w:br/>
        <w:t xml:space="preserve">En raras ocasiones, se puede necesitar cirugía si los medicamentos no surten efecto </w:t>
      </w:r>
      <w:r w:rsidRPr="00375C42">
        <w:rPr>
          <w:rFonts w:ascii="Times New Roman" w:eastAsia="Times New Roman" w:hAnsi="Times New Roman" w:cs="Times New Roman"/>
          <w:sz w:val="24"/>
          <w:szCs w:val="24"/>
          <w:lang w:eastAsia="es-BO"/>
        </w:rPr>
        <w:lastRenderedPageBreak/>
        <w:t>y ésta puede implicar:</w:t>
      </w:r>
      <w:r w:rsidRPr="00375C42">
        <w:rPr>
          <w:rFonts w:ascii="Times New Roman" w:eastAsia="Times New Roman" w:hAnsi="Times New Roman" w:cs="Times New Roman"/>
          <w:sz w:val="24"/>
          <w:szCs w:val="24"/>
          <w:lang w:eastAsia="es-BO"/>
        </w:rPr>
        <w:br/>
        <w:t>• Colocación de un filtro en la vena más grande del cuerpo para impedir que coágulos de sangre viajen a los pulmones.</w:t>
      </w:r>
      <w:r w:rsidRPr="00375C42">
        <w:rPr>
          <w:rFonts w:ascii="Times New Roman" w:eastAsia="Times New Roman" w:hAnsi="Times New Roman" w:cs="Times New Roman"/>
          <w:sz w:val="24"/>
          <w:szCs w:val="24"/>
          <w:lang w:eastAsia="es-BO"/>
        </w:rPr>
        <w:br/>
        <w:t xml:space="preserve">• Extracción de un coágulo de sangre grande de la vena o una inyección de medicamentos </w:t>
      </w:r>
      <w:proofErr w:type="spellStart"/>
      <w:r w:rsidRPr="00375C42">
        <w:rPr>
          <w:rFonts w:ascii="Times New Roman" w:eastAsia="Times New Roman" w:hAnsi="Times New Roman" w:cs="Times New Roman"/>
          <w:sz w:val="24"/>
          <w:szCs w:val="24"/>
          <w:lang w:eastAsia="es-BO"/>
        </w:rPr>
        <w:t>trombolíticos</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Expectativas (pronóstico)</w:t>
      </w:r>
      <w:r w:rsidRPr="00375C42">
        <w:rPr>
          <w:rFonts w:ascii="Times New Roman" w:eastAsia="Times New Roman" w:hAnsi="Times New Roman" w:cs="Times New Roman"/>
          <w:sz w:val="24"/>
          <w:szCs w:val="24"/>
          <w:lang w:eastAsia="es-BO"/>
        </w:rPr>
        <w:br/>
        <w:t xml:space="preserve">Muchas trombosis venosas profundas desaparecen sin problema, pero pueden reaparecer. Algunas personas pueden presentar dolor e hinchazón prolongados en la pierna, conocido como síndrome </w:t>
      </w:r>
      <w:proofErr w:type="spellStart"/>
      <w:r w:rsidRPr="00375C42">
        <w:rPr>
          <w:rFonts w:ascii="Times New Roman" w:eastAsia="Times New Roman" w:hAnsi="Times New Roman" w:cs="Times New Roman"/>
          <w:sz w:val="24"/>
          <w:szCs w:val="24"/>
          <w:lang w:eastAsia="es-BO"/>
        </w:rPr>
        <w:t>posflebítico</w:t>
      </w:r>
      <w:proofErr w:type="spellEnd"/>
      <w:r w:rsidRPr="00375C42">
        <w:rPr>
          <w:rFonts w:ascii="Times New Roman" w:eastAsia="Times New Roman" w:hAnsi="Times New Roman" w:cs="Times New Roman"/>
          <w:sz w:val="24"/>
          <w:szCs w:val="24"/>
          <w:lang w:eastAsia="es-BO"/>
        </w:rPr>
        <w:t>. El uso de medias apretadas (de compresión) durante y después de la trombosis venosa profunda puede ayudar a prevenir este problema.</w:t>
      </w:r>
      <w:r w:rsidRPr="00375C42">
        <w:rPr>
          <w:rFonts w:ascii="Times New Roman" w:eastAsia="Times New Roman" w:hAnsi="Times New Roman" w:cs="Times New Roman"/>
          <w:sz w:val="24"/>
          <w:szCs w:val="24"/>
          <w:lang w:eastAsia="es-BO"/>
        </w:rPr>
        <w:br/>
        <w:t>Es más probable que los coágulos en el muslo se desprendan y causen embolia pulmonar (EP) que los coágulos de sangre en la parte inferior de la pierna u otras partes del cuerpo.</w:t>
      </w:r>
      <w:r w:rsidRPr="00375C42">
        <w:rPr>
          <w:rFonts w:ascii="Times New Roman" w:eastAsia="Times New Roman" w:hAnsi="Times New Roman" w:cs="Times New Roman"/>
          <w:sz w:val="24"/>
          <w:szCs w:val="24"/>
          <w:lang w:eastAsia="es-BO"/>
        </w:rPr>
        <w:br/>
        <w:t>Complicaciones</w:t>
      </w:r>
      <w:r w:rsidRPr="00375C42">
        <w:rPr>
          <w:rFonts w:ascii="Times New Roman" w:eastAsia="Times New Roman" w:hAnsi="Times New Roman" w:cs="Times New Roman"/>
          <w:sz w:val="24"/>
          <w:szCs w:val="24"/>
          <w:lang w:eastAsia="es-BO"/>
        </w:rPr>
        <w:br/>
        <w:t>Un coágulo de sangre se puede desprender de la pierna y viajar a los pulmones (émbolo pulmonar) o a cualquiera otra parte en el cuerpo y es potencialmente mortal. El tratamiento rápido de la trombosis venosa profunda ayuda a prevenir este problema.</w:t>
      </w:r>
      <w:r w:rsidRPr="00375C42">
        <w:rPr>
          <w:rFonts w:ascii="Times New Roman" w:eastAsia="Times New Roman" w:hAnsi="Times New Roman" w:cs="Times New Roman"/>
          <w:sz w:val="24"/>
          <w:szCs w:val="24"/>
          <w:lang w:eastAsia="es-BO"/>
        </w:rPr>
        <w:br/>
        <w:t xml:space="preserve">El síndrome </w:t>
      </w:r>
      <w:proofErr w:type="spellStart"/>
      <w:r w:rsidRPr="00375C42">
        <w:rPr>
          <w:rFonts w:ascii="Times New Roman" w:eastAsia="Times New Roman" w:hAnsi="Times New Roman" w:cs="Times New Roman"/>
          <w:sz w:val="24"/>
          <w:szCs w:val="24"/>
          <w:lang w:eastAsia="es-BO"/>
        </w:rPr>
        <w:t>posflebítico</w:t>
      </w:r>
      <w:proofErr w:type="spellEnd"/>
      <w:r w:rsidRPr="00375C42">
        <w:rPr>
          <w:rFonts w:ascii="Times New Roman" w:eastAsia="Times New Roman" w:hAnsi="Times New Roman" w:cs="Times New Roman"/>
          <w:sz w:val="24"/>
          <w:szCs w:val="24"/>
          <w:lang w:eastAsia="es-BO"/>
        </w:rPr>
        <w:t xml:space="preserve"> se refiere a la hinchazón (edema) prolongada en la pierna que tenía la trombosis venosa profunda. También se pueden presentar cambios en el color de la piel y dolor. Estos síntomas se pueden notar de inmediato o pueden no presentarse durante uno o varios años después. Este problema se denomina síndrome </w:t>
      </w:r>
      <w:proofErr w:type="spellStart"/>
      <w:r w:rsidRPr="00375C42">
        <w:rPr>
          <w:rFonts w:ascii="Times New Roman" w:eastAsia="Times New Roman" w:hAnsi="Times New Roman" w:cs="Times New Roman"/>
          <w:sz w:val="24"/>
          <w:szCs w:val="24"/>
          <w:lang w:eastAsia="es-BO"/>
        </w:rPr>
        <w:t>postrombótico</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Situaciones que requieren asistencia médica</w:t>
      </w:r>
      <w:r w:rsidRPr="00375C42">
        <w:rPr>
          <w:rFonts w:ascii="Times New Roman" w:eastAsia="Times New Roman" w:hAnsi="Times New Roman" w:cs="Times New Roman"/>
          <w:sz w:val="24"/>
          <w:szCs w:val="24"/>
          <w:lang w:eastAsia="es-BO"/>
        </w:rPr>
        <w:br/>
        <w:t>Consulte con el médico si tiene síntomas de trombosis venosa profunda.</w:t>
      </w:r>
      <w:r w:rsidRPr="00375C42">
        <w:rPr>
          <w:rFonts w:ascii="Times New Roman" w:eastAsia="Times New Roman" w:hAnsi="Times New Roman" w:cs="Times New Roman"/>
          <w:sz w:val="24"/>
          <w:szCs w:val="24"/>
          <w:lang w:eastAsia="es-BO"/>
        </w:rPr>
        <w:br/>
        <w:t>Acuda a la sala de urgencias o llame al número local de emergencias (como el 911 en los Estados Unidos) si tiene trombosis venosa profunda y presenta dolor torácico, dificultad respiratoria, desmayos, expectoración con sangre, desmayo, pérdida del conocimiento u otros síntomas graves.</w:t>
      </w:r>
      <w:r w:rsidRPr="00375C42">
        <w:rPr>
          <w:rFonts w:ascii="Times New Roman" w:eastAsia="Times New Roman" w:hAnsi="Times New Roman" w:cs="Times New Roman"/>
          <w:sz w:val="24"/>
          <w:szCs w:val="24"/>
          <w:lang w:eastAsia="es-BO"/>
        </w:rPr>
        <w:br/>
        <w:t>Prevención</w:t>
      </w:r>
      <w:r w:rsidRPr="00375C42">
        <w:rPr>
          <w:rFonts w:ascii="Times New Roman" w:eastAsia="Times New Roman" w:hAnsi="Times New Roman" w:cs="Times New Roman"/>
          <w:sz w:val="24"/>
          <w:szCs w:val="24"/>
          <w:lang w:eastAsia="es-BO"/>
        </w:rPr>
        <w:br/>
        <w:t>Use las medias elásticas que el médico le recetó. Éstas le ayudarán a mejorar la circulación en las piernas y reducir el riesgo de coágulos de sangre.</w:t>
      </w:r>
      <w:r w:rsidRPr="00375C42">
        <w:rPr>
          <w:rFonts w:ascii="Times New Roman" w:eastAsia="Times New Roman" w:hAnsi="Times New Roman" w:cs="Times New Roman"/>
          <w:sz w:val="24"/>
          <w:szCs w:val="24"/>
          <w:lang w:eastAsia="es-BO"/>
        </w:rPr>
        <w:br/>
        <w:t>Los médicos pueden prescribir anticoagulantes para ayudar a prevenir la trombosis venosa profunda en personas de alto riesgo o personas que se van a someter a una cirugía de alto riesgo.</w:t>
      </w:r>
      <w:r w:rsidRPr="00375C42">
        <w:rPr>
          <w:rFonts w:ascii="Times New Roman" w:eastAsia="Times New Roman" w:hAnsi="Times New Roman" w:cs="Times New Roman"/>
          <w:sz w:val="24"/>
          <w:szCs w:val="24"/>
          <w:lang w:eastAsia="es-BO"/>
        </w:rPr>
        <w:br/>
        <w:t>El hecho de mover las piernas con frecuencia durante los viajes largos en avión, en automóvil y en otras situaciones en las cuales uno esté sentado o acostado por períodos de tiempo prolongados también puede ayudar a prevenir la trombosis venosa profunda. Las personas que están en muy alto riesgo de coágulos sanguíneos pueden necesitar inyecciones de heparina cuando estén en un vuelo que dure más de cuatro horas.</w:t>
      </w:r>
      <w:r w:rsidRPr="00375C42">
        <w:rPr>
          <w:rFonts w:ascii="Times New Roman" w:eastAsia="Times New Roman" w:hAnsi="Times New Roman" w:cs="Times New Roman"/>
          <w:sz w:val="24"/>
          <w:szCs w:val="24"/>
          <w:lang w:eastAsia="es-BO"/>
        </w:rPr>
        <w:br/>
        <w:t xml:space="preserve">No fume. Si tiene el hábito, abandónelo. Las mujeres que estén tomando estrógenos tienen que dejar de fumar. </w:t>
      </w:r>
      <w:r w:rsidRPr="00375C42">
        <w:rPr>
          <w:rFonts w:ascii="Times New Roman" w:eastAsia="Times New Roman" w:hAnsi="Times New Roman" w:cs="Times New Roman"/>
          <w:sz w:val="24"/>
          <w:szCs w:val="24"/>
          <w:lang w:eastAsia="es-BO"/>
        </w:rPr>
        <w:br/>
        <w:t>Nombres alternativos</w:t>
      </w:r>
      <w:r w:rsidRPr="00375C42">
        <w:rPr>
          <w:rFonts w:ascii="Times New Roman" w:eastAsia="Times New Roman" w:hAnsi="Times New Roman" w:cs="Times New Roman"/>
          <w:sz w:val="24"/>
          <w:szCs w:val="24"/>
          <w:lang w:eastAsia="es-BO"/>
        </w:rPr>
        <w:br/>
        <w:t xml:space="preserve">Coágulo en las piernas; TVP; DVT; Tromboembolia; Síndrome </w:t>
      </w:r>
      <w:proofErr w:type="spellStart"/>
      <w:r w:rsidRPr="00375C42">
        <w:rPr>
          <w:rFonts w:ascii="Times New Roman" w:eastAsia="Times New Roman" w:hAnsi="Times New Roman" w:cs="Times New Roman"/>
          <w:sz w:val="24"/>
          <w:szCs w:val="24"/>
          <w:lang w:eastAsia="es-BO"/>
        </w:rPr>
        <w:t>posflebítico</w:t>
      </w:r>
      <w:proofErr w:type="spellEnd"/>
      <w:r w:rsidRPr="00375C42">
        <w:rPr>
          <w:rFonts w:ascii="Times New Roman" w:eastAsia="Times New Roman" w:hAnsi="Times New Roman" w:cs="Times New Roman"/>
          <w:sz w:val="24"/>
          <w:szCs w:val="24"/>
          <w:lang w:eastAsia="es-BO"/>
        </w:rPr>
        <w:t xml:space="preserve">; Síndrome </w:t>
      </w:r>
      <w:proofErr w:type="spellStart"/>
      <w:r w:rsidRPr="00375C42">
        <w:rPr>
          <w:rFonts w:ascii="Times New Roman" w:eastAsia="Times New Roman" w:hAnsi="Times New Roman" w:cs="Times New Roman"/>
          <w:sz w:val="24"/>
          <w:szCs w:val="24"/>
          <w:lang w:eastAsia="es-BO"/>
        </w:rPr>
        <w:t>postrombótico</w:t>
      </w:r>
      <w:proofErr w:type="spellEnd"/>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lastRenderedPageBreak/>
        <w:t>LAPARATOMIA EXPLORATORIA</w:t>
      </w:r>
      <w:r w:rsidRPr="00375C42">
        <w:rPr>
          <w:rFonts w:ascii="Times New Roman" w:eastAsia="Times New Roman" w:hAnsi="Times New Roman" w:cs="Times New Roman"/>
          <w:sz w:val="24"/>
          <w:szCs w:val="24"/>
          <w:lang w:eastAsia="es-BO"/>
        </w:rPr>
        <w:br/>
        <w:t>Una laparotomía exploratoria es una cirugía que sirve para mirar los órganos ubicados en el interior de su abdomen. Algunos de estos órganos son el estómago, el intestino delgado, el intestino grueso, el hígado y el útero (en las mujeres). Los médicos pueden practicar una laparotomía exploratoria para buscar las causas de un dolor. Ellos pueden buscar infecciones, enfermedades o áreas rasgadas en los órganos. También pueden buscar adherencias o tejido cicatrizado en los órganos. Una laparotomía exploratoria puede ayudar a los médicos a diagnosticar su problema médico o puede servir para tomar una muestra de tejido. En algunos casos, durante la laparotomía, los médicos pueden arreglar el problema que usted esté presentando en el abdomen.</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ACUERDOS SOBRE SU CUIDADO:</w:t>
      </w:r>
      <w:r w:rsidRPr="00375C42">
        <w:rPr>
          <w:rFonts w:ascii="Times New Roman" w:eastAsia="Times New Roman" w:hAnsi="Times New Roman" w:cs="Times New Roman"/>
          <w:sz w:val="24"/>
          <w:szCs w:val="24"/>
          <w:lang w:eastAsia="es-BO"/>
        </w:rPr>
        <w:br/>
        <w:t>Usted tiene el derecho de participar en la planificación de sus cuidados. Para ayudar en esta planificación; usted debe informarse acerca de su estado de salud y sobre la forma como puede tratarse. De esta manera, usted y sus médicos pueden hablar acerca de sus opciones y decidir el cuidado que se usará durante su tratamiento. Usted siempre tiene el derecho a rechazar su tratamiento.</w:t>
      </w:r>
      <w:r w:rsidRPr="00375C42">
        <w:rPr>
          <w:rFonts w:ascii="Times New Roman" w:eastAsia="Times New Roman" w:hAnsi="Times New Roman" w:cs="Times New Roman"/>
          <w:sz w:val="24"/>
          <w:szCs w:val="24"/>
          <w:lang w:eastAsia="es-BO"/>
        </w:rPr>
        <w:br/>
        <w:t>RIESGOS:</w:t>
      </w:r>
      <w:r w:rsidRPr="00375C42">
        <w:rPr>
          <w:rFonts w:ascii="Times New Roman" w:eastAsia="Times New Roman" w:hAnsi="Times New Roman" w:cs="Times New Roman"/>
          <w:sz w:val="24"/>
          <w:szCs w:val="24"/>
          <w:lang w:eastAsia="es-BO"/>
        </w:rPr>
        <w:br/>
        <w:t xml:space="preserve">Siempre existen riesgos al practicar una cirugía. Usted podría sangrar excesivamente, tener dificultad para respirar o formar coágulos de sangre en sus vasos sanguíneos. También podría presentar una reacción alérgica al medicamento que los médicos le administren. Podría presentar una infección. Sus intestinos pueden desacelerar su funcionamiento y causar inflación y malestar. Los médicos le vigilarán muy de cerca y tratarán estos problemas. Los órganos, como el hígado, pulmones y bazo podrían resultar lesionados durante la cirugía. Más tarde, pueden formarse adherencias (tejido cicatrizado) en el sitio donde fue practicada la cirugía. También puede formarse una hernia </w:t>
      </w:r>
      <w:proofErr w:type="spellStart"/>
      <w:r w:rsidRPr="00375C42">
        <w:rPr>
          <w:rFonts w:ascii="Times New Roman" w:eastAsia="Times New Roman" w:hAnsi="Times New Roman" w:cs="Times New Roman"/>
          <w:sz w:val="24"/>
          <w:szCs w:val="24"/>
          <w:lang w:eastAsia="es-BO"/>
        </w:rPr>
        <w:t>incisional</w:t>
      </w:r>
      <w:proofErr w:type="spellEnd"/>
      <w:r w:rsidRPr="00375C42">
        <w:rPr>
          <w:rFonts w:ascii="Times New Roman" w:eastAsia="Times New Roman" w:hAnsi="Times New Roman" w:cs="Times New Roman"/>
          <w:sz w:val="24"/>
          <w:szCs w:val="24"/>
          <w:lang w:eastAsia="es-BO"/>
        </w:rPr>
        <w:t xml:space="preserve"> (área débil alrededor de la incisión). Siga cuidadosamente las instrucciones de su médico antes y después de su laparotomía exploratoria.</w:t>
      </w:r>
      <w:r w:rsidRPr="00375C42">
        <w:rPr>
          <w:rFonts w:ascii="Times New Roman" w:eastAsia="Times New Roman" w:hAnsi="Times New Roman" w:cs="Times New Roman"/>
          <w:sz w:val="24"/>
          <w:szCs w:val="24"/>
          <w:lang w:eastAsia="es-BO"/>
        </w:rPr>
        <w:br/>
        <w:t>PREPARÁNDOSE:</w:t>
      </w:r>
      <w:r w:rsidRPr="00375C42">
        <w:rPr>
          <w:rFonts w:ascii="Times New Roman" w:eastAsia="Times New Roman" w:hAnsi="Times New Roman" w:cs="Times New Roman"/>
          <w:sz w:val="24"/>
          <w:szCs w:val="24"/>
          <w:lang w:eastAsia="es-BO"/>
        </w:rPr>
        <w:br/>
        <w:t>La semana antes de su cirugía:</w:t>
      </w:r>
      <w:r w:rsidRPr="00375C42">
        <w:rPr>
          <w:rFonts w:ascii="Times New Roman" w:eastAsia="Times New Roman" w:hAnsi="Times New Roman" w:cs="Times New Roman"/>
          <w:sz w:val="24"/>
          <w:szCs w:val="24"/>
          <w:lang w:eastAsia="es-BO"/>
        </w:rPr>
        <w:br/>
        <w:t>• Consulte con su médico acerca de algún medicamento de venta libre, como la aspirina. Puede ser necesario suspender durante cierto tiempo el uso de ciertos medicamentos antes de su laparotomía. Si su médico le ha ordenado tomar aspirina diariamente, no la suspenda sin antes consultar al médico.</w:t>
      </w:r>
      <w:r w:rsidRPr="00375C42">
        <w:rPr>
          <w:rFonts w:ascii="Times New Roman" w:eastAsia="Times New Roman" w:hAnsi="Times New Roman" w:cs="Times New Roman"/>
          <w:sz w:val="24"/>
          <w:szCs w:val="24"/>
          <w:lang w:eastAsia="es-BO"/>
        </w:rPr>
        <w:br/>
        <w:t>• Infórmele a su médico sobre cualquier vitamina de venta libre, hierbas, suplementos nutricionales o laxantes que usted esté usando. Es posible que estos medicamentos no actúen bien junto con los medicamentos que usted pueda necesitar durante la cirugía.</w:t>
      </w:r>
      <w:r w:rsidRPr="00375C42">
        <w:rPr>
          <w:rFonts w:ascii="Times New Roman" w:eastAsia="Times New Roman" w:hAnsi="Times New Roman" w:cs="Times New Roman"/>
          <w:sz w:val="24"/>
          <w:szCs w:val="24"/>
          <w:lang w:eastAsia="es-BO"/>
        </w:rPr>
        <w:br/>
        <w:t xml:space="preserve">• Puede ser necesario hacerle exámenes de sangre, tomarle radiografías u otros exámenes, antes de su cirugía. Consulte con su médico para más información sobre estas pruebas y otras pruebas que usted podría necesitar. </w:t>
      </w:r>
      <w:proofErr w:type="spellStart"/>
      <w:r w:rsidRPr="00375C42">
        <w:rPr>
          <w:rFonts w:ascii="Times New Roman" w:eastAsia="Times New Roman" w:hAnsi="Times New Roman" w:cs="Times New Roman"/>
          <w:sz w:val="24"/>
          <w:szCs w:val="24"/>
          <w:lang w:eastAsia="es-BO"/>
        </w:rPr>
        <w:t>Antote</w:t>
      </w:r>
      <w:proofErr w:type="spellEnd"/>
      <w:r w:rsidRPr="00375C42">
        <w:rPr>
          <w:rFonts w:ascii="Times New Roman" w:eastAsia="Times New Roman" w:hAnsi="Times New Roman" w:cs="Times New Roman"/>
          <w:sz w:val="24"/>
          <w:szCs w:val="24"/>
          <w:lang w:eastAsia="es-BO"/>
        </w:rPr>
        <w:t xml:space="preserve"> la fecha, hora, y localización de cada prueba.</w:t>
      </w:r>
      <w:r w:rsidRPr="00375C42">
        <w:rPr>
          <w:rFonts w:ascii="Times New Roman" w:eastAsia="Times New Roman" w:hAnsi="Times New Roman" w:cs="Times New Roman"/>
          <w:sz w:val="24"/>
          <w:szCs w:val="24"/>
          <w:lang w:eastAsia="es-BO"/>
        </w:rPr>
        <w:br/>
        <w:t>• Antes de la cirugía, tome los medicamentos que le recetaron siguiendo exactamente las indicaciones de su médico.</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lastRenderedPageBreak/>
        <w:t>• Póngase de acuerdo con un familiar o un amigo para que le lleve a su casa cuando usted salga del hospital. No maneje por su cuenta.</w:t>
      </w:r>
      <w:r w:rsidRPr="00375C42">
        <w:rPr>
          <w:rFonts w:ascii="Times New Roman" w:eastAsia="Times New Roman" w:hAnsi="Times New Roman" w:cs="Times New Roman"/>
          <w:sz w:val="24"/>
          <w:szCs w:val="24"/>
          <w:lang w:eastAsia="es-BO"/>
        </w:rPr>
        <w:br/>
        <w:t>• Antes de la cirugía, su médico puede pedirle que desocupe y limpie sus intestinos u otros órganos de su cuerpo. Hacer esto, puede impedir que su intestino se infecte después de la cirugía. Su médico puede ordenarle que haga una o más de las siguientes cosas:</w:t>
      </w:r>
      <w:r w:rsidRPr="00375C42">
        <w:rPr>
          <w:rFonts w:ascii="Times New Roman" w:eastAsia="Times New Roman" w:hAnsi="Times New Roman" w:cs="Times New Roman"/>
          <w:sz w:val="24"/>
          <w:szCs w:val="24"/>
          <w:lang w:eastAsia="es-BO"/>
        </w:rPr>
        <w:br/>
        <w:t>o Consuma alimentos ricos en fibra durante 1 a 2 días antes de la cirugía. Los alimentos ricos en fibra son las frutas, vegetales, cereales y panes y cereales integrales. Beba diariamente entre 6 y 8 tazas (de 8 onzas) de líquidos saludables, a no ser que su médico le indique algo diferente.</w:t>
      </w:r>
      <w:r w:rsidRPr="00375C42">
        <w:rPr>
          <w:rFonts w:ascii="Times New Roman" w:eastAsia="Times New Roman" w:hAnsi="Times New Roman" w:cs="Times New Roman"/>
          <w:sz w:val="24"/>
          <w:szCs w:val="24"/>
          <w:lang w:eastAsia="es-BO"/>
        </w:rPr>
        <w:br/>
        <w:t>o Tome un medicamento especial conocido como catártico (purgante) el día antes de su cirugía. Este medicamento le causará diarrea (excrementos sueltos y acuosos), pero limpiará su intestino rápidamente.</w:t>
      </w:r>
      <w:r w:rsidRPr="00375C42">
        <w:rPr>
          <w:rFonts w:ascii="Times New Roman" w:eastAsia="Times New Roman" w:hAnsi="Times New Roman" w:cs="Times New Roman"/>
          <w:sz w:val="24"/>
          <w:szCs w:val="24"/>
          <w:lang w:eastAsia="es-BO"/>
        </w:rPr>
        <w:br/>
        <w:t>La noche antes de su cirugía:</w:t>
      </w:r>
      <w:r w:rsidRPr="00375C42">
        <w:rPr>
          <w:rFonts w:ascii="Times New Roman" w:eastAsia="Times New Roman" w:hAnsi="Times New Roman" w:cs="Times New Roman"/>
          <w:sz w:val="24"/>
          <w:szCs w:val="24"/>
          <w:lang w:eastAsia="es-BO"/>
        </w:rPr>
        <w:br/>
        <w:t>• Trate de dormir lo mejor que pueda la noche antes de su cirugía. A usted pueden administrarle una píldora para ayudarle a dormir.</w:t>
      </w:r>
      <w:r w:rsidRPr="00375C42">
        <w:rPr>
          <w:rFonts w:ascii="Times New Roman" w:eastAsia="Times New Roman" w:hAnsi="Times New Roman" w:cs="Times New Roman"/>
          <w:sz w:val="24"/>
          <w:szCs w:val="24"/>
          <w:lang w:eastAsia="es-BO"/>
        </w:rPr>
        <w:br/>
        <w:t>• Si usted padece de diabetes, debe solicitar a su médico las instrucciones especiales sobre lo que puede comer o tomar antes de su cirugía. Igualmente, si usted usa medicamentos para tratar la diabetes, debe solicitar instrucciones especiales para usarlos antes de la cirugía. Es posible que usted tenga que hacer el examen de azúcar con más frecuencia, antes y después de la cirugía.</w:t>
      </w:r>
      <w:r w:rsidRPr="00375C42">
        <w:rPr>
          <w:rFonts w:ascii="Times New Roman" w:eastAsia="Times New Roman" w:hAnsi="Times New Roman" w:cs="Times New Roman"/>
          <w:sz w:val="24"/>
          <w:szCs w:val="24"/>
          <w:lang w:eastAsia="es-BO"/>
        </w:rPr>
        <w:br/>
        <w:t>• Pregúntale a sus médicos sobre direcciones para comer y beber.</w:t>
      </w:r>
      <w:r w:rsidRPr="00375C42">
        <w:rPr>
          <w:rFonts w:ascii="Times New Roman" w:eastAsia="Times New Roman" w:hAnsi="Times New Roman" w:cs="Times New Roman"/>
          <w:sz w:val="24"/>
          <w:szCs w:val="24"/>
          <w:lang w:eastAsia="es-BO"/>
        </w:rPr>
        <w:br/>
        <w:t>El día de su cirugía:</w:t>
      </w:r>
      <w:r w:rsidRPr="00375C42">
        <w:rPr>
          <w:rFonts w:ascii="Times New Roman" w:eastAsia="Times New Roman" w:hAnsi="Times New Roman" w:cs="Times New Roman"/>
          <w:sz w:val="24"/>
          <w:szCs w:val="24"/>
          <w:lang w:eastAsia="es-BO"/>
        </w:rPr>
        <w:br/>
        <w:t>• Anote la fecha correcta, el tiempo, y el lugar de su cirugía.</w:t>
      </w:r>
      <w:r w:rsidRPr="00375C42">
        <w:rPr>
          <w:rFonts w:ascii="Times New Roman" w:eastAsia="Times New Roman" w:hAnsi="Times New Roman" w:cs="Times New Roman"/>
          <w:sz w:val="24"/>
          <w:szCs w:val="24"/>
          <w:lang w:eastAsia="es-BO"/>
        </w:rPr>
        <w:br/>
        <w:t>• El día de la cirugía, consulte con su médico antes de usar algún medicamento. Estos medicamentos incluyen insulina, píldoras para la diabetes, píldoras para la presión arterial y píldoras para el corazón. Traiga al hospital la lista o los envases de todos los medicamentos que usted esté usando.</w:t>
      </w:r>
      <w:r w:rsidRPr="00375C42">
        <w:rPr>
          <w:rFonts w:ascii="Times New Roman" w:eastAsia="Times New Roman" w:hAnsi="Times New Roman" w:cs="Times New Roman"/>
          <w:sz w:val="24"/>
          <w:szCs w:val="24"/>
          <w:lang w:eastAsia="es-BO"/>
        </w:rPr>
        <w:br/>
        <w:t>• El día de la cirugía, no use lentes de contacto. Usted puede usar sus anteojos corrientes.</w:t>
      </w:r>
      <w:r w:rsidRPr="00375C42">
        <w:rPr>
          <w:rFonts w:ascii="Times New Roman" w:eastAsia="Times New Roman" w:hAnsi="Times New Roman" w:cs="Times New Roman"/>
          <w:sz w:val="24"/>
          <w:szCs w:val="24"/>
          <w:lang w:eastAsia="es-BO"/>
        </w:rPr>
        <w:br/>
        <w:t>• Es posible que un anestesista hable con usted antes de su cirugía. Este profesional le administrará un medicamento que le haga dormir durante la cirugía.</w:t>
      </w:r>
      <w:r w:rsidRPr="00375C42">
        <w:rPr>
          <w:rFonts w:ascii="Times New Roman" w:eastAsia="Times New Roman" w:hAnsi="Times New Roman" w:cs="Times New Roman"/>
          <w:sz w:val="24"/>
          <w:szCs w:val="24"/>
          <w:lang w:eastAsia="es-BO"/>
        </w:rPr>
        <w:br/>
        <w:t>• A usted o un familiar cercano le pedirán que firme un documento (formulario de autorización) legal. Este documento le permite a su médico practicar la laparotomía. También explica los problemas que podrían presentarse al practicar esta cirugía y las alternativas que, al respecto, usted podría tener. Antes de firmar este formulario, asegúrese de que todas sus preguntas hayan sido respondidas.</w:t>
      </w:r>
      <w:r w:rsidRPr="00375C42">
        <w:rPr>
          <w:rFonts w:ascii="Times New Roman" w:eastAsia="Times New Roman" w:hAnsi="Times New Roman" w:cs="Times New Roman"/>
          <w:sz w:val="24"/>
          <w:szCs w:val="24"/>
          <w:lang w:eastAsia="es-BO"/>
        </w:rPr>
        <w:br/>
        <w:t>TRATAMIENTO:</w:t>
      </w:r>
      <w:r w:rsidRPr="00375C42">
        <w:rPr>
          <w:rFonts w:ascii="Times New Roman" w:eastAsia="Times New Roman" w:hAnsi="Times New Roman" w:cs="Times New Roman"/>
          <w:sz w:val="24"/>
          <w:szCs w:val="24"/>
          <w:lang w:eastAsia="es-BO"/>
        </w:rPr>
        <w:br/>
        <w:t>¿Qué pasará?</w:t>
      </w:r>
      <w:r w:rsidRPr="00375C42">
        <w:rPr>
          <w:rFonts w:ascii="Times New Roman" w:eastAsia="Times New Roman" w:hAnsi="Times New Roman" w:cs="Times New Roman"/>
          <w:sz w:val="24"/>
          <w:szCs w:val="24"/>
          <w:lang w:eastAsia="es-BO"/>
        </w:rPr>
        <w:br/>
        <w:t>• Es posible que le administren medicamentos por vía intravenosa para que usted se relaje o sienta sueño. A usted le llevarán en camilla hasta la sala de cirugía. Usted recibirá un medicamento llamado anestesia para prevenir el dolor y para mantenerlo completamente dormido durante la cirugía. Antes de la cirugía, los paramédicos limpiarán su abdomen con un jabón especial para eliminar los microbios de su piel. Colocarán sábanas sobre usted para mantener limpia el área de la cirugía.</w:t>
      </w:r>
      <w:r w:rsidRPr="00375C42">
        <w:rPr>
          <w:rFonts w:ascii="Times New Roman" w:eastAsia="Times New Roman" w:hAnsi="Times New Roman" w:cs="Times New Roman"/>
          <w:sz w:val="24"/>
          <w:szCs w:val="24"/>
          <w:lang w:eastAsia="es-BO"/>
        </w:rPr>
        <w:br/>
        <w:t xml:space="preserve">• Su cirujano hará una incisión (corte) en su abdomen. El tamaño de la incisión dependerá del tipo de problema que su cirujano esté buscando. El cirujano cortará la </w:t>
      </w:r>
      <w:r w:rsidRPr="00375C42">
        <w:rPr>
          <w:rFonts w:ascii="Times New Roman" w:eastAsia="Times New Roman" w:hAnsi="Times New Roman" w:cs="Times New Roman"/>
          <w:sz w:val="24"/>
          <w:szCs w:val="24"/>
          <w:lang w:eastAsia="es-BO"/>
        </w:rPr>
        <w:lastRenderedPageBreak/>
        <w:t>piel y el tejido que se encuentra debajo de ella. Una vez terminada la laparotomía, el cirujano cerrará su abdomen. El cirujano usará suturas (puntos con hilo) para coser el tejido que está bajo su piel. Luego, usará suturas o grapas para cerrar la incisión en su piel.</w:t>
      </w:r>
      <w:r w:rsidRPr="00375C42">
        <w:rPr>
          <w:rFonts w:ascii="Times New Roman" w:eastAsia="Times New Roman" w:hAnsi="Times New Roman" w:cs="Times New Roman"/>
          <w:sz w:val="24"/>
          <w:szCs w:val="24"/>
          <w:lang w:eastAsia="es-BO"/>
        </w:rPr>
        <w:br/>
        <w:t>Después de la cirugía: Usted será llevado a una sala de recuperación. Allí, será vigilado cuidadosamente hasta que los médicos comprueben que usted se encuentra bien. Luego, usted será llevado de regreso a su habitación. No se levante de la cama sin la autorización de su médico.</w:t>
      </w:r>
      <w:r w:rsidRPr="00375C42">
        <w:rPr>
          <w:rFonts w:ascii="Times New Roman" w:eastAsia="Times New Roman" w:hAnsi="Times New Roman" w:cs="Times New Roman"/>
          <w:sz w:val="24"/>
          <w:szCs w:val="24"/>
          <w:lang w:eastAsia="es-BO"/>
        </w:rPr>
        <w:br/>
        <w:t>Sala de espera: En esta sala permanecerán sus familiares hasta que usted se encuentre en condiciones de recibir visitas. Si sus familiares necesitan salir del hospital, deben dejar un número telefónico al cual se puedan llamar en caso de necesidad.</w:t>
      </w:r>
      <w:r w:rsidRPr="00375C42">
        <w:rPr>
          <w:rFonts w:ascii="Times New Roman" w:eastAsia="Times New Roman" w:hAnsi="Times New Roman" w:cs="Times New Roman"/>
          <w:sz w:val="24"/>
          <w:szCs w:val="24"/>
          <w:lang w:eastAsia="es-BO"/>
        </w:rPr>
        <w:br/>
        <w:t>PÓNGASE EN CONTACTO CON UN MÉDICO SI:</w:t>
      </w:r>
      <w:r w:rsidRPr="00375C42">
        <w:rPr>
          <w:rFonts w:ascii="Times New Roman" w:eastAsia="Times New Roman" w:hAnsi="Times New Roman" w:cs="Times New Roman"/>
          <w:sz w:val="24"/>
          <w:szCs w:val="24"/>
          <w:lang w:eastAsia="es-BO"/>
        </w:rPr>
        <w:br/>
        <w:t>• Usted tiene preguntas o inquietudes relacionadas con su cirugía.</w:t>
      </w:r>
      <w:r w:rsidRPr="00375C42">
        <w:rPr>
          <w:rFonts w:ascii="Times New Roman" w:eastAsia="Times New Roman" w:hAnsi="Times New Roman" w:cs="Times New Roman"/>
          <w:sz w:val="24"/>
          <w:szCs w:val="24"/>
          <w:lang w:eastAsia="es-BO"/>
        </w:rPr>
        <w:br/>
        <w:t>• Usted tiene una fiebre (temperatura de cuerpo aumentada).</w:t>
      </w:r>
      <w:r w:rsidRPr="00375C42">
        <w:rPr>
          <w:rFonts w:ascii="Times New Roman" w:eastAsia="Times New Roman" w:hAnsi="Times New Roman" w:cs="Times New Roman"/>
          <w:sz w:val="24"/>
          <w:szCs w:val="24"/>
          <w:lang w:eastAsia="es-BO"/>
        </w:rPr>
        <w:br/>
        <w:t>• Usted no puede llegar a tiempo a la cita para su cirugía.</w:t>
      </w:r>
      <w:r w:rsidRPr="00375C42">
        <w:rPr>
          <w:rFonts w:ascii="Times New Roman" w:eastAsia="Times New Roman" w:hAnsi="Times New Roman" w:cs="Times New Roman"/>
          <w:sz w:val="24"/>
          <w:szCs w:val="24"/>
          <w:lang w:eastAsia="es-BO"/>
        </w:rPr>
        <w:br/>
        <w:t>• Empeoran los problemas que provocaron su cirugía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REVISION DEL TRATAMIENTO FARAMACOLÓGICO EN HOSPITALIZACION:</w:t>
      </w:r>
      <w:r w:rsidRPr="00375C42">
        <w:rPr>
          <w:rFonts w:ascii="Times New Roman" w:eastAsia="Times New Roman" w:hAnsi="Times New Roman" w:cs="Times New Roman"/>
          <w:sz w:val="24"/>
          <w:szCs w:val="24"/>
          <w:lang w:eastAsia="es-BO"/>
        </w:rPr>
        <w:br/>
        <w:t xml:space="preserve">a </w:t>
      </w:r>
      <w:proofErr w:type="spellStart"/>
      <w:r w:rsidRPr="00375C42">
        <w:rPr>
          <w:rFonts w:ascii="Times New Roman" w:eastAsia="Times New Roman" w:hAnsi="Times New Roman" w:cs="Times New Roman"/>
          <w:sz w:val="24"/>
          <w:szCs w:val="24"/>
          <w:lang w:eastAsia="es-BO"/>
        </w:rPr>
        <w:t>ranitidina</w:t>
      </w:r>
      <w:proofErr w:type="spellEnd"/>
      <w:r w:rsidRPr="00375C42">
        <w:rPr>
          <w:rFonts w:ascii="Times New Roman" w:eastAsia="Times New Roman" w:hAnsi="Times New Roman" w:cs="Times New Roman"/>
          <w:sz w:val="24"/>
          <w:szCs w:val="24"/>
          <w:lang w:eastAsia="es-BO"/>
        </w:rPr>
        <w:t xml:space="preserve"> es un antagonista de la histamina en el receptor H2, similar a la cimetidina y la </w:t>
      </w:r>
      <w:proofErr w:type="spellStart"/>
      <w:r w:rsidRPr="00375C42">
        <w:rPr>
          <w:rFonts w:ascii="Times New Roman" w:eastAsia="Times New Roman" w:hAnsi="Times New Roman" w:cs="Times New Roman"/>
          <w:sz w:val="24"/>
          <w:szCs w:val="24"/>
          <w:lang w:eastAsia="es-BO"/>
        </w:rPr>
        <w:t>famotidina</w:t>
      </w:r>
      <w:proofErr w:type="spellEnd"/>
      <w:r w:rsidRPr="00375C42">
        <w:rPr>
          <w:rFonts w:ascii="Times New Roman" w:eastAsia="Times New Roman" w:hAnsi="Times New Roman" w:cs="Times New Roman"/>
          <w:sz w:val="24"/>
          <w:szCs w:val="24"/>
          <w:lang w:eastAsia="es-BO"/>
        </w:rPr>
        <w:t xml:space="preserve">, siendo sus propiedades muy parecidas a las de estos fármacos. Sin embargo, la </w:t>
      </w:r>
      <w:proofErr w:type="spellStart"/>
      <w:r w:rsidRPr="00375C42">
        <w:rPr>
          <w:rFonts w:ascii="Times New Roman" w:eastAsia="Times New Roman" w:hAnsi="Times New Roman" w:cs="Times New Roman"/>
          <w:sz w:val="24"/>
          <w:szCs w:val="24"/>
          <w:lang w:eastAsia="es-BO"/>
        </w:rPr>
        <w:t>ranitidina</w:t>
      </w:r>
      <w:proofErr w:type="spellEnd"/>
      <w:r w:rsidRPr="00375C42">
        <w:rPr>
          <w:rFonts w:ascii="Times New Roman" w:eastAsia="Times New Roman" w:hAnsi="Times New Roman" w:cs="Times New Roman"/>
          <w:sz w:val="24"/>
          <w:szCs w:val="24"/>
          <w:lang w:eastAsia="es-BO"/>
        </w:rPr>
        <w:t xml:space="preserve"> es entre 5 y 12 veces más potente que la cimetidina como antagonista en el receptor H2 y muestra una menor afinidad hacia el sistema enzimático hepático del citocromo P450, por lo que presenta un menor número de interacciones con otros fármacos que la cimetidina. La </w:t>
      </w:r>
      <w:proofErr w:type="spellStart"/>
      <w:r w:rsidRPr="00375C42">
        <w:rPr>
          <w:rFonts w:ascii="Times New Roman" w:eastAsia="Times New Roman" w:hAnsi="Times New Roman" w:cs="Times New Roman"/>
          <w:sz w:val="24"/>
          <w:szCs w:val="24"/>
          <w:lang w:eastAsia="es-BO"/>
        </w:rPr>
        <w:t>ranitidina</w:t>
      </w:r>
      <w:proofErr w:type="spellEnd"/>
      <w:r w:rsidRPr="00375C42">
        <w:rPr>
          <w:rFonts w:ascii="Times New Roman" w:eastAsia="Times New Roman" w:hAnsi="Times New Roman" w:cs="Times New Roman"/>
          <w:sz w:val="24"/>
          <w:szCs w:val="24"/>
          <w:lang w:eastAsia="es-BO"/>
        </w:rPr>
        <w:t xml:space="preserve"> está indicada en el tratamiento de desórdenes gastrointestinales en los que la secreción gástrica de ácido está incrementada. Sin embargo, en el tratamiento del reflujo gastroesofágico, los inhibidores de la bomba de protones parecen ser más efectivos que los antagonistas H2. De igual forma, para erradicar los </w:t>
      </w:r>
      <w:proofErr w:type="spellStart"/>
      <w:r w:rsidRPr="00375C42">
        <w:rPr>
          <w:rFonts w:ascii="Times New Roman" w:eastAsia="Times New Roman" w:hAnsi="Times New Roman" w:cs="Times New Roman"/>
          <w:sz w:val="24"/>
          <w:szCs w:val="24"/>
          <w:lang w:eastAsia="es-BO"/>
        </w:rPr>
        <w:t>Helicobacter</w:t>
      </w:r>
      <w:proofErr w:type="spellEnd"/>
      <w:r w:rsidRPr="00375C42">
        <w:rPr>
          <w:rFonts w:ascii="Times New Roman" w:eastAsia="Times New Roman" w:hAnsi="Times New Roman" w:cs="Times New Roman"/>
          <w:sz w:val="24"/>
          <w:szCs w:val="24"/>
          <w:lang w:eastAsia="es-BO"/>
        </w:rPr>
        <w:t xml:space="preserve"> pylori que producen las úlceras pépticas se prefieren los regímenes con inhibidores de la bomba de protones, reservándose la </w:t>
      </w:r>
      <w:proofErr w:type="spellStart"/>
      <w:r w:rsidRPr="00375C42">
        <w:rPr>
          <w:rFonts w:ascii="Times New Roman" w:eastAsia="Times New Roman" w:hAnsi="Times New Roman" w:cs="Times New Roman"/>
          <w:sz w:val="24"/>
          <w:szCs w:val="24"/>
          <w:lang w:eastAsia="es-BO"/>
        </w:rPr>
        <w:t>ranitidina</w:t>
      </w:r>
      <w:proofErr w:type="spellEnd"/>
      <w:r w:rsidRPr="00375C42">
        <w:rPr>
          <w:rFonts w:ascii="Times New Roman" w:eastAsia="Times New Roman" w:hAnsi="Times New Roman" w:cs="Times New Roman"/>
          <w:sz w:val="24"/>
          <w:szCs w:val="24"/>
          <w:lang w:eastAsia="es-BO"/>
        </w:rPr>
        <w:t xml:space="preserve"> y los demás antagonistas H2 para tratar gastritis, ardor de estómago, etc. ya que muchos de ellos, incluyendo la </w:t>
      </w:r>
      <w:proofErr w:type="spellStart"/>
      <w:r w:rsidRPr="00375C42">
        <w:rPr>
          <w:rFonts w:ascii="Times New Roman" w:eastAsia="Times New Roman" w:hAnsi="Times New Roman" w:cs="Times New Roman"/>
          <w:sz w:val="24"/>
          <w:szCs w:val="24"/>
          <w:lang w:eastAsia="es-BO"/>
        </w:rPr>
        <w:t>ranitidina</w:t>
      </w:r>
      <w:proofErr w:type="spellEnd"/>
      <w:r w:rsidRPr="00375C42">
        <w:rPr>
          <w:rFonts w:ascii="Times New Roman" w:eastAsia="Times New Roman" w:hAnsi="Times New Roman" w:cs="Times New Roman"/>
          <w:sz w:val="24"/>
          <w:szCs w:val="24"/>
          <w:lang w:eastAsia="es-BO"/>
        </w:rPr>
        <w:t xml:space="preserve"> se pueden utilizar sin receta médica,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El </w:t>
      </w:r>
      <w:proofErr w:type="spellStart"/>
      <w:r w:rsidRPr="00375C42">
        <w:rPr>
          <w:rFonts w:ascii="Times New Roman" w:eastAsia="Times New Roman" w:hAnsi="Times New Roman" w:cs="Times New Roman"/>
          <w:sz w:val="24"/>
          <w:szCs w:val="24"/>
          <w:lang w:eastAsia="es-BO"/>
        </w:rPr>
        <w:t>Tramadol</w:t>
      </w:r>
      <w:proofErr w:type="spellEnd"/>
      <w:r w:rsidRPr="00375C42">
        <w:rPr>
          <w:rFonts w:ascii="Times New Roman" w:eastAsia="Times New Roman" w:hAnsi="Times New Roman" w:cs="Times New Roman"/>
          <w:sz w:val="24"/>
          <w:szCs w:val="24"/>
          <w:lang w:eastAsia="es-BO"/>
        </w:rPr>
        <w:t xml:space="preserve"> es un analgésico de tipo opioide que alivia el dolor actuando sobre células nerviosas específicas de la médula espinal y del cerebro.</w:t>
      </w:r>
      <w:r w:rsidRPr="00375C42">
        <w:rPr>
          <w:rFonts w:ascii="Times New Roman" w:eastAsia="Times New Roman" w:hAnsi="Times New Roman" w:cs="Times New Roman"/>
          <w:sz w:val="24"/>
          <w:szCs w:val="24"/>
          <w:lang w:eastAsia="es-BO"/>
        </w:rPr>
        <w:br/>
        <w:t>Mecanismo de acción</w:t>
      </w:r>
      <w:r w:rsidRPr="00375C42">
        <w:rPr>
          <w:rFonts w:ascii="Times New Roman" w:eastAsia="Times New Roman" w:hAnsi="Times New Roman" w:cs="Times New Roman"/>
          <w:sz w:val="24"/>
          <w:szCs w:val="24"/>
          <w:lang w:eastAsia="es-BO"/>
        </w:rPr>
        <w:br/>
        <w:t xml:space="preserve">Es un agonista puro, no selectivo sobre los receptores opioides µ, δ y κ, con mayor afinidad por los receptores µ. Otros mecanismos que contribuyen a su efecto analgésico son la inhibición de la </w:t>
      </w:r>
      <w:proofErr w:type="spellStart"/>
      <w:r w:rsidRPr="00375C42">
        <w:rPr>
          <w:rFonts w:ascii="Times New Roman" w:eastAsia="Times New Roman" w:hAnsi="Times New Roman" w:cs="Times New Roman"/>
          <w:sz w:val="24"/>
          <w:szCs w:val="24"/>
          <w:lang w:eastAsia="es-BO"/>
        </w:rPr>
        <w:t>recaptación</w:t>
      </w:r>
      <w:proofErr w:type="spellEnd"/>
      <w:r w:rsidRPr="00375C42">
        <w:rPr>
          <w:rFonts w:ascii="Times New Roman" w:eastAsia="Times New Roman" w:hAnsi="Times New Roman" w:cs="Times New Roman"/>
          <w:sz w:val="24"/>
          <w:szCs w:val="24"/>
          <w:lang w:eastAsia="es-BO"/>
        </w:rPr>
        <w:t xml:space="preserve"> neuronal de noradrenalina así como la intensificación de la liberación de serotonina.</w:t>
      </w:r>
      <w:r w:rsidRPr="00375C42">
        <w:rPr>
          <w:rFonts w:ascii="Times New Roman" w:eastAsia="Times New Roman" w:hAnsi="Times New Roman" w:cs="Times New Roman"/>
          <w:sz w:val="24"/>
          <w:szCs w:val="24"/>
          <w:lang w:eastAsia="es-BO"/>
        </w:rPr>
        <w:br/>
        <w:t xml:space="preserve">La potencia de </w:t>
      </w:r>
      <w:proofErr w:type="spellStart"/>
      <w:r w:rsidRPr="00375C42">
        <w:rPr>
          <w:rFonts w:ascii="Times New Roman" w:eastAsia="Times New Roman" w:hAnsi="Times New Roman" w:cs="Times New Roman"/>
          <w:sz w:val="24"/>
          <w:szCs w:val="24"/>
          <w:lang w:eastAsia="es-BO"/>
        </w:rPr>
        <w:t>tramadol</w:t>
      </w:r>
      <w:proofErr w:type="spellEnd"/>
      <w:r w:rsidRPr="00375C42">
        <w:rPr>
          <w:rFonts w:ascii="Times New Roman" w:eastAsia="Times New Roman" w:hAnsi="Times New Roman" w:cs="Times New Roman"/>
          <w:sz w:val="24"/>
          <w:szCs w:val="24"/>
          <w:lang w:eastAsia="es-BO"/>
        </w:rPr>
        <w:t xml:space="preserve"> es 1/10 - 1/6 de la de morfina.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Interacciones</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lastRenderedPageBreak/>
        <w:t xml:space="preserve">El </w:t>
      </w:r>
      <w:proofErr w:type="spellStart"/>
      <w:r w:rsidRPr="00375C42">
        <w:rPr>
          <w:rFonts w:ascii="Times New Roman" w:eastAsia="Times New Roman" w:hAnsi="Times New Roman" w:cs="Times New Roman"/>
          <w:sz w:val="24"/>
          <w:szCs w:val="24"/>
          <w:lang w:eastAsia="es-BO"/>
        </w:rPr>
        <w:t>tramadol</w:t>
      </w:r>
      <w:proofErr w:type="spellEnd"/>
      <w:r w:rsidRPr="00375C42">
        <w:rPr>
          <w:rFonts w:ascii="Times New Roman" w:eastAsia="Times New Roman" w:hAnsi="Times New Roman" w:cs="Times New Roman"/>
          <w:sz w:val="24"/>
          <w:szCs w:val="24"/>
          <w:lang w:eastAsia="es-BO"/>
        </w:rPr>
        <w:t xml:space="preserve"> es un sustrato de las enzimas CYP3A4 y CYP2D6 del complejo citocromoP450 hepático. Esto significa que se halla bajo las posibles interacciones de todos los productos que influyen en estas enzimas. A continuación un resumen de los fármacos que modifican la actividad enzimática de estas </w:t>
      </w:r>
      <w:proofErr w:type="spellStart"/>
      <w:r w:rsidRPr="00375C42">
        <w:rPr>
          <w:rFonts w:ascii="Times New Roman" w:eastAsia="Times New Roman" w:hAnsi="Times New Roman" w:cs="Times New Roman"/>
          <w:sz w:val="24"/>
          <w:szCs w:val="24"/>
          <w:lang w:eastAsia="es-BO"/>
        </w:rPr>
        <w:t>isoenzimas</w:t>
      </w:r>
      <w:proofErr w:type="spellEnd"/>
      <w:r w:rsidRPr="00375C42">
        <w:rPr>
          <w:rFonts w:ascii="Times New Roman" w:eastAsia="Times New Roman" w:hAnsi="Times New Roman" w:cs="Times New Roman"/>
          <w:sz w:val="24"/>
          <w:szCs w:val="24"/>
          <w:lang w:eastAsia="es-BO"/>
        </w:rPr>
        <w:t xml:space="preserve">, recordando que los agrupados bajo el epígrafe de Inductores estimulan la actividad de la enzima, por lo que disminuyen el efecto del </w:t>
      </w:r>
      <w:proofErr w:type="spellStart"/>
      <w:r w:rsidRPr="00375C42">
        <w:rPr>
          <w:rFonts w:ascii="Times New Roman" w:eastAsia="Times New Roman" w:hAnsi="Times New Roman" w:cs="Times New Roman"/>
          <w:sz w:val="24"/>
          <w:szCs w:val="24"/>
          <w:lang w:eastAsia="es-BO"/>
        </w:rPr>
        <w:t>tramadol</w:t>
      </w:r>
      <w:proofErr w:type="spellEnd"/>
      <w:r w:rsidRPr="00375C42">
        <w:rPr>
          <w:rFonts w:ascii="Times New Roman" w:eastAsia="Times New Roman" w:hAnsi="Times New Roman" w:cs="Times New Roman"/>
          <w:sz w:val="24"/>
          <w:szCs w:val="24"/>
          <w:lang w:eastAsia="es-BO"/>
        </w:rPr>
        <w:t xml:space="preserve">. De forma inversa, los Inhibidores disminuyen la actividad de las </w:t>
      </w:r>
      <w:proofErr w:type="spellStart"/>
      <w:r w:rsidRPr="00375C42">
        <w:rPr>
          <w:rFonts w:ascii="Times New Roman" w:eastAsia="Times New Roman" w:hAnsi="Times New Roman" w:cs="Times New Roman"/>
          <w:sz w:val="24"/>
          <w:szCs w:val="24"/>
          <w:lang w:eastAsia="es-BO"/>
        </w:rPr>
        <w:t>isoenzimas</w:t>
      </w:r>
      <w:proofErr w:type="spellEnd"/>
      <w:r w:rsidRPr="00375C42">
        <w:rPr>
          <w:rFonts w:ascii="Times New Roman" w:eastAsia="Times New Roman" w:hAnsi="Times New Roman" w:cs="Times New Roman"/>
          <w:sz w:val="24"/>
          <w:szCs w:val="24"/>
          <w:lang w:eastAsia="es-BO"/>
        </w:rPr>
        <w:t xml:space="preserve">, por lo que aumentan el efecto del </w:t>
      </w:r>
      <w:proofErr w:type="spellStart"/>
      <w:r w:rsidRPr="00375C42">
        <w:rPr>
          <w:rFonts w:ascii="Times New Roman" w:eastAsia="Times New Roman" w:hAnsi="Times New Roman" w:cs="Times New Roman"/>
          <w:sz w:val="24"/>
          <w:szCs w:val="24"/>
          <w:lang w:eastAsia="es-BO"/>
        </w:rPr>
        <w:t>tramadol</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 xml:space="preserve">Bromuro de </w:t>
      </w:r>
      <w:proofErr w:type="spellStart"/>
      <w:r w:rsidRPr="00375C42">
        <w:rPr>
          <w:rFonts w:ascii="Times New Roman" w:eastAsia="Times New Roman" w:hAnsi="Times New Roman" w:cs="Times New Roman"/>
          <w:sz w:val="24"/>
          <w:szCs w:val="24"/>
          <w:lang w:eastAsia="es-BO"/>
        </w:rPr>
        <w:t>hioscina</w:t>
      </w:r>
      <w:proofErr w:type="spellEnd"/>
      <w:r w:rsidRPr="00375C42">
        <w:rPr>
          <w:rFonts w:ascii="Times New Roman" w:eastAsia="Times New Roman" w:hAnsi="Times New Roman" w:cs="Times New Roman"/>
          <w:sz w:val="24"/>
          <w:szCs w:val="24"/>
          <w:lang w:eastAsia="es-BO"/>
        </w:rPr>
        <w:br/>
        <w:t>PROPIEDADES FARMACOLOGICAS</w:t>
      </w:r>
      <w:r w:rsidRPr="00375C42">
        <w:rPr>
          <w:rFonts w:ascii="Times New Roman" w:eastAsia="Times New Roman" w:hAnsi="Times New Roman" w:cs="Times New Roman"/>
          <w:sz w:val="24"/>
          <w:szCs w:val="24"/>
          <w:lang w:eastAsia="es-BO"/>
        </w:rPr>
        <w:br/>
        <w:t>HIOSCINA BUTIL BROMURO + ACETAMINOFEN LA SANTÉ® es un medicamento que asocia un fármaco anticolinérgico (</w:t>
      </w:r>
      <w:proofErr w:type="spellStart"/>
      <w:r w:rsidRPr="00375C42">
        <w:rPr>
          <w:rFonts w:ascii="Times New Roman" w:eastAsia="Times New Roman" w:hAnsi="Times New Roman" w:cs="Times New Roman"/>
          <w:sz w:val="24"/>
          <w:szCs w:val="24"/>
          <w:lang w:eastAsia="es-BO"/>
        </w:rPr>
        <w:t>hioscina</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butil</w:t>
      </w:r>
      <w:proofErr w:type="spellEnd"/>
      <w:r w:rsidRPr="00375C42">
        <w:rPr>
          <w:rFonts w:ascii="Times New Roman" w:eastAsia="Times New Roman" w:hAnsi="Times New Roman" w:cs="Times New Roman"/>
          <w:sz w:val="24"/>
          <w:szCs w:val="24"/>
          <w:lang w:eastAsia="es-BO"/>
        </w:rPr>
        <w:t xml:space="preserve"> bromuro) y un fármaco analgésico (acetaminofén). Además del efecto analgésico del acetaminofén, la </w:t>
      </w:r>
      <w:proofErr w:type="spellStart"/>
      <w:r w:rsidRPr="00375C42">
        <w:rPr>
          <w:rFonts w:ascii="Times New Roman" w:eastAsia="Times New Roman" w:hAnsi="Times New Roman" w:cs="Times New Roman"/>
          <w:sz w:val="24"/>
          <w:szCs w:val="24"/>
          <w:lang w:eastAsia="es-BO"/>
        </w:rPr>
        <w:t>hioscina</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butil</w:t>
      </w:r>
      <w:proofErr w:type="spellEnd"/>
      <w:r w:rsidRPr="00375C42">
        <w:rPr>
          <w:rFonts w:ascii="Times New Roman" w:eastAsia="Times New Roman" w:hAnsi="Times New Roman" w:cs="Times New Roman"/>
          <w:sz w:val="24"/>
          <w:szCs w:val="24"/>
          <w:lang w:eastAsia="es-BO"/>
        </w:rPr>
        <w:t xml:space="preserve"> bromuro ejerce una acción </w:t>
      </w:r>
      <w:proofErr w:type="spellStart"/>
      <w:r w:rsidRPr="00375C42">
        <w:rPr>
          <w:rFonts w:ascii="Times New Roman" w:eastAsia="Times New Roman" w:hAnsi="Times New Roman" w:cs="Times New Roman"/>
          <w:sz w:val="24"/>
          <w:szCs w:val="24"/>
          <w:lang w:eastAsia="es-BO"/>
        </w:rPr>
        <w:t>espasmolítica</w:t>
      </w:r>
      <w:proofErr w:type="spellEnd"/>
      <w:r w:rsidRPr="00375C42">
        <w:rPr>
          <w:rFonts w:ascii="Times New Roman" w:eastAsia="Times New Roman" w:hAnsi="Times New Roman" w:cs="Times New Roman"/>
          <w:sz w:val="24"/>
          <w:szCs w:val="24"/>
          <w:lang w:eastAsia="es-BO"/>
        </w:rPr>
        <w:t xml:space="preserve"> sobre la musculatura lisa del tracto gastrointestinal, biliar y órganos genitourinarios. El mecanismo de acción del paracetamol (acetaminofén) no está bien comprendido; sin embargo, hay evidencia que soporta que tiene una acción a nivel central relacionado con las vías </w:t>
      </w:r>
      <w:proofErr w:type="spellStart"/>
      <w:r w:rsidRPr="00375C42">
        <w:rPr>
          <w:rFonts w:ascii="Times New Roman" w:eastAsia="Times New Roman" w:hAnsi="Times New Roman" w:cs="Times New Roman"/>
          <w:sz w:val="24"/>
          <w:szCs w:val="24"/>
          <w:lang w:eastAsia="es-BO"/>
        </w:rPr>
        <w:t>serotoninérgicas</w:t>
      </w:r>
      <w:proofErr w:type="spellEnd"/>
      <w:r w:rsidRPr="00375C42">
        <w:rPr>
          <w:rFonts w:ascii="Times New Roman" w:eastAsia="Times New Roman" w:hAnsi="Times New Roman" w:cs="Times New Roman"/>
          <w:sz w:val="24"/>
          <w:szCs w:val="24"/>
          <w:lang w:eastAsia="es-BO"/>
        </w:rPr>
        <w:t xml:space="preserve">, aunque se reconoce también que una de sus principales acciones se relaciona con la inhibición a nivel central de la </w:t>
      </w:r>
      <w:proofErr w:type="spellStart"/>
      <w:r w:rsidRPr="00375C42">
        <w:rPr>
          <w:rFonts w:ascii="Times New Roman" w:eastAsia="Times New Roman" w:hAnsi="Times New Roman" w:cs="Times New Roman"/>
          <w:sz w:val="24"/>
          <w:szCs w:val="24"/>
          <w:lang w:eastAsia="es-BO"/>
        </w:rPr>
        <w:t>ciclooxigenasa</w:t>
      </w:r>
      <w:proofErr w:type="spellEnd"/>
      <w:r w:rsidRPr="00375C42">
        <w:rPr>
          <w:rFonts w:ascii="Times New Roman" w:eastAsia="Times New Roman" w:hAnsi="Times New Roman" w:cs="Times New Roman"/>
          <w:sz w:val="24"/>
          <w:szCs w:val="24"/>
          <w:lang w:eastAsia="es-BO"/>
        </w:rPr>
        <w:t xml:space="preserve"> (y la subsecuente disminución de la síntesis de prostaglandinas), con poco efecto periférico en la formación de prostaglandinas, lo que explica su escaso efecto antiinflamatorio y su poco o nulo efecto sobre la agregación plaquetaria, función renal y gastrointestinal.</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INDICACIONES</w:t>
      </w:r>
      <w:r w:rsidRPr="00375C42">
        <w:rPr>
          <w:rFonts w:ascii="Times New Roman" w:eastAsia="Times New Roman" w:hAnsi="Times New Roman" w:cs="Times New Roman"/>
          <w:sz w:val="24"/>
          <w:szCs w:val="24"/>
          <w:lang w:eastAsia="es-BO"/>
        </w:rPr>
        <w:br/>
        <w:t>HIOSCINA BUTIL BROMURO + ACETAMINOFÉN LA SANTÉ® está indicado como analgésico y antiespasmódico en el tratamiento de dolores y espasmos gastrointestinales, de las vías biliares y del tracto genitourinario.</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CONTRAINDICACIONES Y ADVERTENCIAS</w:t>
      </w:r>
      <w:r w:rsidRPr="00375C42">
        <w:rPr>
          <w:rFonts w:ascii="Times New Roman" w:eastAsia="Times New Roman" w:hAnsi="Times New Roman" w:cs="Times New Roman"/>
          <w:sz w:val="24"/>
          <w:szCs w:val="24"/>
          <w:lang w:eastAsia="es-BO"/>
        </w:rPr>
        <w:br/>
        <w:t xml:space="preserve">Está contraindicado en pacientes hipersensibles a los componentes de la fórmula, en megacolon, abdomen agudo, glaucoma, obstrucción de las vías urinarias debido a hipertrofia prostática; enfermedades obstructivas del tracto gastrointestinal como </w:t>
      </w:r>
      <w:proofErr w:type="spellStart"/>
      <w:r w:rsidRPr="00375C42">
        <w:rPr>
          <w:rFonts w:ascii="Times New Roman" w:eastAsia="Times New Roman" w:hAnsi="Times New Roman" w:cs="Times New Roman"/>
          <w:sz w:val="24"/>
          <w:szCs w:val="24"/>
          <w:lang w:eastAsia="es-BO"/>
        </w:rPr>
        <w:t>acalasia</w:t>
      </w:r>
      <w:proofErr w:type="spellEnd"/>
      <w:r w:rsidRPr="00375C42">
        <w:rPr>
          <w:rFonts w:ascii="Times New Roman" w:eastAsia="Times New Roman" w:hAnsi="Times New Roman" w:cs="Times New Roman"/>
          <w:sz w:val="24"/>
          <w:szCs w:val="24"/>
          <w:lang w:eastAsia="es-BO"/>
        </w:rPr>
        <w:t xml:space="preserve">, estenosis pilórica, íleo paralítico, atonía intestinal, colitis ulcerativa, miastenia </w:t>
      </w:r>
      <w:proofErr w:type="spellStart"/>
      <w:r w:rsidRPr="00375C42">
        <w:rPr>
          <w:rFonts w:ascii="Times New Roman" w:eastAsia="Times New Roman" w:hAnsi="Times New Roman" w:cs="Times New Roman"/>
          <w:sz w:val="24"/>
          <w:szCs w:val="24"/>
          <w:lang w:eastAsia="es-BO"/>
        </w:rPr>
        <w:t>gravis</w:t>
      </w:r>
      <w:proofErr w:type="spellEnd"/>
      <w:r w:rsidRPr="00375C42">
        <w:rPr>
          <w:rFonts w:ascii="Times New Roman" w:eastAsia="Times New Roman" w:hAnsi="Times New Roman" w:cs="Times New Roman"/>
          <w:sz w:val="24"/>
          <w:szCs w:val="24"/>
          <w:lang w:eastAsia="es-BO"/>
        </w:rPr>
        <w:t xml:space="preserve"> y hernia </w:t>
      </w:r>
      <w:proofErr w:type="spellStart"/>
      <w:r w:rsidRPr="00375C42">
        <w:rPr>
          <w:rFonts w:ascii="Times New Roman" w:eastAsia="Times New Roman" w:hAnsi="Times New Roman" w:cs="Times New Roman"/>
          <w:sz w:val="24"/>
          <w:szCs w:val="24"/>
          <w:lang w:eastAsia="es-BO"/>
        </w:rPr>
        <w:t>hiatal</w:t>
      </w:r>
      <w:proofErr w:type="spellEnd"/>
      <w:r w:rsidRPr="00375C42">
        <w:rPr>
          <w:rFonts w:ascii="Times New Roman" w:eastAsia="Times New Roman" w:hAnsi="Times New Roman" w:cs="Times New Roman"/>
          <w:sz w:val="24"/>
          <w:szCs w:val="24"/>
          <w:lang w:eastAsia="es-BO"/>
        </w:rPr>
        <w:t xml:space="preserve"> asociada a reflujo gastroesofágico. Se debe administrar con precaución a pacientes con taquicardia y/o insuficiencia renal y/o hepática. No se disponen de estudios adecuados controlados en humanos que establezcan la seguridad de esta combinación durante el embarazo y la lactancia, razón por la cual su utilización en estos casos será de acuerdo al criterio médico.</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la </w:t>
      </w:r>
      <w:proofErr w:type="spellStart"/>
      <w:r w:rsidRPr="00375C42">
        <w:rPr>
          <w:rFonts w:ascii="Times New Roman" w:eastAsia="Times New Roman" w:hAnsi="Times New Roman" w:cs="Times New Roman"/>
          <w:sz w:val="24"/>
          <w:szCs w:val="24"/>
          <w:lang w:eastAsia="es-BO"/>
        </w:rPr>
        <w:t>enoxaparina</w:t>
      </w:r>
      <w:proofErr w:type="spellEnd"/>
      <w:r w:rsidRPr="00375C42">
        <w:rPr>
          <w:rFonts w:ascii="Times New Roman" w:eastAsia="Times New Roman" w:hAnsi="Times New Roman" w:cs="Times New Roman"/>
          <w:sz w:val="24"/>
          <w:szCs w:val="24"/>
          <w:lang w:eastAsia="es-BO"/>
        </w:rPr>
        <w:t xml:space="preserve"> </w:t>
      </w:r>
      <w:r w:rsidRPr="00375C42">
        <w:rPr>
          <w:rFonts w:ascii="Times New Roman" w:eastAsia="Times New Roman" w:hAnsi="Times New Roman" w:cs="Times New Roman"/>
          <w:sz w:val="24"/>
          <w:szCs w:val="24"/>
          <w:lang w:eastAsia="es-BO"/>
        </w:rPr>
        <w:br/>
        <w:t xml:space="preserve">es una heparina de bajo peso molecular. Se caracteriza por un peso molecular medio de 4.500 </w:t>
      </w:r>
      <w:proofErr w:type="spellStart"/>
      <w:r w:rsidRPr="00375C42">
        <w:rPr>
          <w:rFonts w:ascii="Times New Roman" w:eastAsia="Times New Roman" w:hAnsi="Times New Roman" w:cs="Times New Roman"/>
          <w:sz w:val="24"/>
          <w:szCs w:val="24"/>
          <w:lang w:eastAsia="es-BO"/>
        </w:rPr>
        <w:t>daltons</w:t>
      </w:r>
      <w:proofErr w:type="spellEnd"/>
      <w:r w:rsidRPr="00375C42">
        <w:rPr>
          <w:rFonts w:ascii="Times New Roman" w:eastAsia="Times New Roman" w:hAnsi="Times New Roman" w:cs="Times New Roman"/>
          <w:sz w:val="24"/>
          <w:szCs w:val="24"/>
          <w:lang w:eastAsia="es-BO"/>
        </w:rPr>
        <w:t xml:space="preserve"> (3.500-5.500). La distribución del peso molecular es la siguiente: fracciones &lt;2 .000:=".000:" 2.000="2.000" 8.000:="8.000:" a="a" de="de" fracciones="fracciones"&gt;68% y fracciones &gt;8.000: &lt;15 100="100" 28="28" 3="3" actividad="actividad" actividades="actividades" alrededor="alrededor" anti-</w:t>
      </w:r>
      <w:proofErr w:type="spellStart"/>
      <w:r w:rsidRPr="00375C42">
        <w:rPr>
          <w:rFonts w:ascii="Times New Roman" w:eastAsia="Times New Roman" w:hAnsi="Times New Roman" w:cs="Times New Roman"/>
          <w:sz w:val="24"/>
          <w:szCs w:val="24"/>
          <w:lang w:eastAsia="es-BO"/>
        </w:rPr>
        <w:t>lla</w:t>
      </w:r>
      <w:proofErr w:type="spellEnd"/>
      <w:r w:rsidRPr="00375C42">
        <w:rPr>
          <w:rFonts w:ascii="Times New Roman" w:eastAsia="Times New Roman" w:hAnsi="Times New Roman" w:cs="Times New Roman"/>
          <w:sz w:val="24"/>
          <w:szCs w:val="24"/>
          <w:lang w:eastAsia="es-BO"/>
        </w:rPr>
        <w:t>="anti-</w:t>
      </w:r>
      <w:proofErr w:type="spellStart"/>
      <w:r w:rsidRPr="00375C42">
        <w:rPr>
          <w:rFonts w:ascii="Times New Roman" w:eastAsia="Times New Roman" w:hAnsi="Times New Roman" w:cs="Times New Roman"/>
          <w:sz w:val="24"/>
          <w:szCs w:val="24"/>
          <w:lang w:eastAsia="es-BO"/>
        </w:rPr>
        <w:t>lla</w:t>
      </w:r>
      <w:proofErr w:type="spellEnd"/>
      <w:r w:rsidRPr="00375C42">
        <w:rPr>
          <w:rFonts w:ascii="Times New Roman" w:eastAsia="Times New Roman" w:hAnsi="Times New Roman" w:cs="Times New Roman"/>
          <w:sz w:val="24"/>
          <w:szCs w:val="24"/>
          <w:lang w:eastAsia="es-BO"/>
        </w:rPr>
        <w:t>" anti-</w:t>
      </w:r>
      <w:proofErr w:type="spellStart"/>
      <w:r w:rsidRPr="00375C42">
        <w:rPr>
          <w:rFonts w:ascii="Times New Roman" w:eastAsia="Times New Roman" w:hAnsi="Times New Roman" w:cs="Times New Roman"/>
          <w:sz w:val="24"/>
          <w:szCs w:val="24"/>
          <w:lang w:eastAsia="es-BO"/>
        </w:rPr>
        <w:t>xa</w:t>
      </w:r>
      <w:proofErr w:type="spellEnd"/>
      <w:r w:rsidRPr="00375C42">
        <w:rPr>
          <w:rFonts w:ascii="Times New Roman" w:eastAsia="Times New Roman" w:hAnsi="Times New Roman" w:cs="Times New Roman"/>
          <w:sz w:val="24"/>
          <w:szCs w:val="24"/>
          <w:lang w:eastAsia="es-BO"/>
        </w:rPr>
        <w:t>="anti-</w:t>
      </w:r>
      <w:proofErr w:type="spellStart"/>
      <w:r w:rsidRPr="00375C42">
        <w:rPr>
          <w:rFonts w:ascii="Times New Roman" w:eastAsia="Times New Roman" w:hAnsi="Times New Roman" w:cs="Times New Roman"/>
          <w:sz w:val="24"/>
          <w:szCs w:val="24"/>
          <w:lang w:eastAsia="es-BO"/>
        </w:rPr>
        <w:t>xa</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antitromb</w:t>
      </w:r>
      <w:proofErr w:type="spellEnd"/>
      <w:r w:rsidRPr="00375C42">
        <w:rPr>
          <w:rFonts w:ascii="Times New Roman" w:eastAsia="Times New Roman" w:hAnsi="Times New Roman" w:cs="Times New Roman"/>
          <w:sz w:val="24"/>
          <w:szCs w:val="24"/>
          <w:lang w:eastAsia="es-BO"/>
        </w:rPr>
        <w:t>="</w:t>
      </w:r>
      <w:proofErr w:type="spellStart"/>
      <w:r w:rsidRPr="00375C42">
        <w:rPr>
          <w:rFonts w:ascii="Times New Roman" w:eastAsia="Times New Roman" w:hAnsi="Times New Roman" w:cs="Times New Roman"/>
          <w:sz w:val="24"/>
          <w:szCs w:val="24"/>
          <w:lang w:eastAsia="es-BO"/>
        </w:rPr>
        <w:t>antitromb</w:t>
      </w:r>
      <w:proofErr w:type="spellEnd"/>
      <w:r w:rsidRPr="00375C42">
        <w:rPr>
          <w:rFonts w:ascii="Times New Roman" w:eastAsia="Times New Roman" w:hAnsi="Times New Roman" w:cs="Times New Roman"/>
          <w:sz w:val="24"/>
          <w:szCs w:val="24"/>
          <w:lang w:eastAsia="es-BO"/>
        </w:rPr>
        <w:t xml:space="preserve">" aproximadamente.="aproximadamente." aproximadamente="aproximadamente" </w:t>
      </w:r>
      <w:proofErr w:type="spellStart"/>
      <w:r w:rsidRPr="00375C42">
        <w:rPr>
          <w:rFonts w:ascii="Times New Roman" w:eastAsia="Times New Roman" w:hAnsi="Times New Roman" w:cs="Times New Roman"/>
          <w:sz w:val="24"/>
          <w:szCs w:val="24"/>
          <w:lang w:eastAsia="es-BO"/>
        </w:rPr>
        <w:lastRenderedPageBreak/>
        <w:t>bil</w:t>
      </w:r>
      <w:proofErr w:type="spellEnd"/>
      <w:r w:rsidRPr="00375C42">
        <w:rPr>
          <w:rFonts w:ascii="Times New Roman" w:eastAsia="Times New Roman" w:hAnsi="Times New Roman" w:cs="Times New Roman"/>
          <w:sz w:val="24"/>
          <w:szCs w:val="24"/>
          <w:lang w:eastAsia="es-BO"/>
        </w:rPr>
        <w:t>="</w:t>
      </w:r>
      <w:proofErr w:type="spellStart"/>
      <w:r w:rsidRPr="00375C42">
        <w:rPr>
          <w:rFonts w:ascii="Times New Roman" w:eastAsia="Times New Roman" w:hAnsi="Times New Roman" w:cs="Times New Roman"/>
          <w:sz w:val="24"/>
          <w:szCs w:val="24"/>
          <w:lang w:eastAsia="es-BO"/>
        </w:rPr>
        <w:t>bil</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br</w:t>
      </w:r>
      <w:proofErr w:type="spellEnd"/>
      <w:r w:rsidRPr="00375C42">
        <w:rPr>
          <w:rFonts w:ascii="Times New Roman" w:eastAsia="Times New Roman" w:hAnsi="Times New Roman" w:cs="Times New Roman"/>
          <w:sz w:val="24"/>
          <w:szCs w:val="24"/>
          <w:lang w:eastAsia="es-BO"/>
        </w:rPr>
        <w:t>="</w:t>
      </w:r>
      <w:proofErr w:type="spellStart"/>
      <w:r w:rsidRPr="00375C42">
        <w:rPr>
          <w:rFonts w:ascii="Times New Roman" w:eastAsia="Times New Roman" w:hAnsi="Times New Roman" w:cs="Times New Roman"/>
          <w:sz w:val="24"/>
          <w:szCs w:val="24"/>
          <w:lang w:eastAsia="es-BO"/>
        </w:rPr>
        <w:t>br</w:t>
      </w:r>
      <w:proofErr w:type="spellEnd"/>
      <w:r w:rsidRPr="00375C42">
        <w:rPr>
          <w:rFonts w:ascii="Times New Roman" w:eastAsia="Times New Roman" w:hAnsi="Times New Roman" w:cs="Times New Roman"/>
          <w:sz w:val="24"/>
          <w:szCs w:val="24"/>
          <w:lang w:eastAsia="es-BO"/>
        </w:rPr>
        <w:t xml:space="preserve">" d="d" de="de" dos="dos" elevada="elevada" entre="entre" es="es" estas="estas" la="la" mg="mg" n="n" nica="nica" o="o" posee="posee" </w:t>
      </w:r>
      <w:proofErr w:type="spellStart"/>
      <w:r w:rsidRPr="00375C42">
        <w:rPr>
          <w:rFonts w:ascii="Times New Roman" w:eastAsia="Times New Roman" w:hAnsi="Times New Roman" w:cs="Times New Roman"/>
          <w:sz w:val="24"/>
          <w:szCs w:val="24"/>
          <w:lang w:eastAsia="es-BO"/>
        </w:rPr>
        <w:t>relaci</w:t>
      </w:r>
      <w:proofErr w:type="spellEnd"/>
      <w:r w:rsidRPr="00375C42">
        <w:rPr>
          <w:rFonts w:ascii="Times New Roman" w:eastAsia="Times New Roman" w:hAnsi="Times New Roman" w:cs="Times New Roman"/>
          <w:sz w:val="24"/>
          <w:szCs w:val="24"/>
          <w:lang w:eastAsia="es-BO"/>
        </w:rPr>
        <w:t>="</w:t>
      </w:r>
      <w:proofErr w:type="spellStart"/>
      <w:r w:rsidRPr="00375C42">
        <w:rPr>
          <w:rFonts w:ascii="Times New Roman" w:eastAsia="Times New Roman" w:hAnsi="Times New Roman" w:cs="Times New Roman"/>
          <w:sz w:val="24"/>
          <w:szCs w:val="24"/>
          <w:lang w:eastAsia="es-BO"/>
        </w:rPr>
        <w:t>relaci</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ui</w:t>
      </w:r>
      <w:proofErr w:type="spellEnd"/>
      <w:r w:rsidRPr="00375C42">
        <w:rPr>
          <w:rFonts w:ascii="Times New Roman" w:eastAsia="Times New Roman" w:hAnsi="Times New Roman" w:cs="Times New Roman"/>
          <w:sz w:val="24"/>
          <w:szCs w:val="24"/>
          <w:lang w:eastAsia="es-BO"/>
        </w:rPr>
        <w:t>="</w:t>
      </w:r>
      <w:proofErr w:type="spellStart"/>
      <w:r w:rsidRPr="00375C42">
        <w:rPr>
          <w:rFonts w:ascii="Times New Roman" w:eastAsia="Times New Roman" w:hAnsi="Times New Roman" w:cs="Times New Roman"/>
          <w:sz w:val="24"/>
          <w:szCs w:val="24"/>
          <w:lang w:eastAsia="es-BO"/>
        </w:rPr>
        <w:t>ui</w:t>
      </w:r>
      <w:proofErr w:type="spellEnd"/>
      <w:r w:rsidRPr="00375C42">
        <w:rPr>
          <w:rFonts w:ascii="Times New Roman" w:eastAsia="Times New Roman" w:hAnsi="Times New Roman" w:cs="Times New Roman"/>
          <w:sz w:val="24"/>
          <w:szCs w:val="24"/>
          <w:lang w:eastAsia="es-BO"/>
        </w:rPr>
        <w:t xml:space="preserve">" una="una" y="y"&gt;Propiedades </w:t>
      </w:r>
      <w:proofErr w:type="spellStart"/>
      <w:r w:rsidRPr="00375C42">
        <w:rPr>
          <w:rFonts w:ascii="Times New Roman" w:eastAsia="Times New Roman" w:hAnsi="Times New Roman" w:cs="Times New Roman"/>
          <w:sz w:val="24"/>
          <w:szCs w:val="24"/>
          <w:lang w:eastAsia="es-BO"/>
        </w:rPr>
        <w:t>farmacodinámicas</w:t>
      </w:r>
      <w:proofErr w:type="spellEnd"/>
      <w:r w:rsidRPr="00375C42">
        <w:rPr>
          <w:rFonts w:ascii="Times New Roman" w:eastAsia="Times New Roman" w:hAnsi="Times New Roman" w:cs="Times New Roman"/>
          <w:sz w:val="24"/>
          <w:szCs w:val="24"/>
          <w:lang w:eastAsia="es-BO"/>
        </w:rPr>
        <w:t xml:space="preserve">: A las posologías utilizadas para la profilaxis del </w:t>
      </w:r>
      <w:proofErr w:type="spellStart"/>
      <w:r w:rsidRPr="00375C42">
        <w:rPr>
          <w:rFonts w:ascii="Times New Roman" w:eastAsia="Times New Roman" w:hAnsi="Times New Roman" w:cs="Times New Roman"/>
          <w:sz w:val="24"/>
          <w:szCs w:val="24"/>
          <w:lang w:eastAsia="es-BO"/>
        </w:rPr>
        <w:t>tromboembolismo</w:t>
      </w:r>
      <w:proofErr w:type="spellEnd"/>
      <w:r w:rsidRPr="00375C42">
        <w:rPr>
          <w:rFonts w:ascii="Times New Roman" w:eastAsia="Times New Roman" w:hAnsi="Times New Roman" w:cs="Times New Roman"/>
          <w:sz w:val="24"/>
          <w:szCs w:val="24"/>
          <w:lang w:eastAsia="es-BO"/>
        </w:rPr>
        <w:t xml:space="preserve">, la </w:t>
      </w:r>
      <w:proofErr w:type="spellStart"/>
      <w:r w:rsidRPr="00375C42">
        <w:rPr>
          <w:rFonts w:ascii="Times New Roman" w:eastAsia="Times New Roman" w:hAnsi="Times New Roman" w:cs="Times New Roman"/>
          <w:sz w:val="24"/>
          <w:szCs w:val="24"/>
          <w:lang w:eastAsia="es-BO"/>
        </w:rPr>
        <w:t>enoxaparina</w:t>
      </w:r>
      <w:proofErr w:type="spellEnd"/>
      <w:r w:rsidRPr="00375C42">
        <w:rPr>
          <w:rFonts w:ascii="Times New Roman" w:eastAsia="Times New Roman" w:hAnsi="Times New Roman" w:cs="Times New Roman"/>
          <w:sz w:val="24"/>
          <w:szCs w:val="24"/>
          <w:lang w:eastAsia="es-BO"/>
        </w:rPr>
        <w:t xml:space="preserve"> no influye negativamente de forma significativa sobre los </w:t>
      </w:r>
      <w:proofErr w:type="spellStart"/>
      <w:r w:rsidRPr="00375C42">
        <w:rPr>
          <w:rFonts w:ascii="Times New Roman" w:eastAsia="Times New Roman" w:hAnsi="Times New Roman" w:cs="Times New Roman"/>
          <w:sz w:val="24"/>
          <w:szCs w:val="24"/>
          <w:lang w:eastAsia="es-BO"/>
        </w:rPr>
        <w:t>tests</w:t>
      </w:r>
      <w:proofErr w:type="spellEnd"/>
      <w:r w:rsidRPr="00375C42">
        <w:rPr>
          <w:rFonts w:ascii="Times New Roman" w:eastAsia="Times New Roman" w:hAnsi="Times New Roman" w:cs="Times New Roman"/>
          <w:sz w:val="24"/>
          <w:szCs w:val="24"/>
          <w:lang w:eastAsia="es-BO"/>
        </w:rPr>
        <w:t xml:space="preserve"> globales de coagulación. No modifica la agregación plaquetaria ni la fijación del fibrinógeno sobre las plaquetas.</w:t>
      </w:r>
      <w:r w:rsidRPr="00375C42">
        <w:rPr>
          <w:rFonts w:ascii="Times New Roman" w:eastAsia="Times New Roman" w:hAnsi="Times New Roman" w:cs="Times New Roman"/>
          <w:sz w:val="24"/>
          <w:szCs w:val="24"/>
          <w:lang w:eastAsia="es-BO"/>
        </w:rPr>
        <w:br/>
        <w:t xml:space="preserve">En un estudio </w:t>
      </w:r>
      <w:proofErr w:type="spellStart"/>
      <w:r w:rsidRPr="00375C42">
        <w:rPr>
          <w:rFonts w:ascii="Times New Roman" w:eastAsia="Times New Roman" w:hAnsi="Times New Roman" w:cs="Times New Roman"/>
          <w:sz w:val="24"/>
          <w:szCs w:val="24"/>
          <w:lang w:eastAsia="es-BO"/>
        </w:rPr>
        <w:t>multicéntrico</w:t>
      </w:r>
      <w:proofErr w:type="spellEnd"/>
      <w:r w:rsidRPr="00375C42">
        <w:rPr>
          <w:rFonts w:ascii="Times New Roman" w:eastAsia="Times New Roman" w:hAnsi="Times New Roman" w:cs="Times New Roman"/>
          <w:sz w:val="24"/>
          <w:szCs w:val="24"/>
          <w:lang w:eastAsia="es-BO"/>
        </w:rPr>
        <w:t xml:space="preserve">, 3.171 pacientes en fase aguda de angina inestable o infarto de miocardio sin onda Q fueron </w:t>
      </w:r>
      <w:proofErr w:type="spellStart"/>
      <w:r w:rsidRPr="00375C42">
        <w:rPr>
          <w:rFonts w:ascii="Times New Roman" w:eastAsia="Times New Roman" w:hAnsi="Times New Roman" w:cs="Times New Roman"/>
          <w:sz w:val="24"/>
          <w:szCs w:val="24"/>
          <w:lang w:eastAsia="es-BO"/>
        </w:rPr>
        <w:t>randomizados</w:t>
      </w:r>
      <w:proofErr w:type="spellEnd"/>
      <w:r w:rsidRPr="00375C42">
        <w:rPr>
          <w:rFonts w:ascii="Times New Roman" w:eastAsia="Times New Roman" w:hAnsi="Times New Roman" w:cs="Times New Roman"/>
          <w:sz w:val="24"/>
          <w:szCs w:val="24"/>
          <w:lang w:eastAsia="es-BO"/>
        </w:rPr>
        <w:t xml:space="preserve"> para recibir, asociada con aspirina (100 a 350 mg una vez al día), 1 mg/kg de peso de </w:t>
      </w:r>
      <w:proofErr w:type="spellStart"/>
      <w:r w:rsidRPr="00375C42">
        <w:rPr>
          <w:rFonts w:ascii="Times New Roman" w:eastAsia="Times New Roman" w:hAnsi="Times New Roman" w:cs="Times New Roman"/>
          <w:sz w:val="24"/>
          <w:szCs w:val="24"/>
          <w:lang w:eastAsia="es-BO"/>
        </w:rPr>
        <w:t>enoxaparina</w:t>
      </w:r>
      <w:proofErr w:type="spellEnd"/>
      <w:r w:rsidRPr="00375C42">
        <w:rPr>
          <w:rFonts w:ascii="Times New Roman" w:eastAsia="Times New Roman" w:hAnsi="Times New Roman" w:cs="Times New Roman"/>
          <w:sz w:val="24"/>
          <w:szCs w:val="24"/>
          <w:lang w:eastAsia="es-BO"/>
        </w:rPr>
        <w:t xml:space="preserve"> sódica administrada por vía subcutánea cada 12 horas o heparina no fraccionada ajustada en base al tiempo de tromboplastina parcial activada (TTPA). Los pacientes tuvieron que ser tratados en el hospital durante un mínimo de dos días y un máximo de ocho, hasta la estabilización clínica, cirugía de revascularización o alta hospitalaria. Se hizo un seguimiento de los pacientes de hasta 30 días. </w:t>
      </w:r>
      <w:r w:rsidRPr="00375C42">
        <w:rPr>
          <w:rFonts w:ascii="Times New Roman" w:eastAsia="Times New Roman" w:hAnsi="Times New Roman" w:cs="Times New Roman"/>
          <w:sz w:val="24"/>
          <w:szCs w:val="24"/>
          <w:lang w:eastAsia="es-BO"/>
        </w:rPr>
        <w:br/>
        <w:t xml:space="preserve">Los resultados fueron los siguientes: el tratamiento con </w:t>
      </w:r>
      <w:proofErr w:type="spellStart"/>
      <w:r w:rsidRPr="00375C42">
        <w:rPr>
          <w:rFonts w:ascii="Times New Roman" w:eastAsia="Times New Roman" w:hAnsi="Times New Roman" w:cs="Times New Roman"/>
          <w:sz w:val="24"/>
          <w:szCs w:val="24"/>
          <w:lang w:eastAsia="es-BO"/>
        </w:rPr>
        <w:t>enoxaparina</w:t>
      </w:r>
      <w:proofErr w:type="spellEnd"/>
      <w:r w:rsidRPr="00375C42">
        <w:rPr>
          <w:rFonts w:ascii="Times New Roman" w:eastAsia="Times New Roman" w:hAnsi="Times New Roman" w:cs="Times New Roman"/>
          <w:sz w:val="24"/>
          <w:szCs w:val="24"/>
          <w:lang w:eastAsia="es-BO"/>
        </w:rPr>
        <w:t xml:space="preserve"> sódica, en comparación con heparina, redujo significativamente la incidencia de angina recurrente, infarto de miocardio y muerte, con una reducción del riesgo relativo del 16,2% el día 14 y que se mantuvo durante todo el periodo de 30 días. Además, pocos pacientes del grupo de </w:t>
      </w:r>
      <w:proofErr w:type="spellStart"/>
      <w:r w:rsidRPr="00375C42">
        <w:rPr>
          <w:rFonts w:ascii="Times New Roman" w:eastAsia="Times New Roman" w:hAnsi="Times New Roman" w:cs="Times New Roman"/>
          <w:sz w:val="24"/>
          <w:szCs w:val="24"/>
          <w:lang w:eastAsia="es-BO"/>
        </w:rPr>
        <w:t>enoxaparina</w:t>
      </w:r>
      <w:proofErr w:type="spellEnd"/>
      <w:r w:rsidRPr="00375C42">
        <w:rPr>
          <w:rFonts w:ascii="Times New Roman" w:eastAsia="Times New Roman" w:hAnsi="Times New Roman" w:cs="Times New Roman"/>
          <w:sz w:val="24"/>
          <w:szCs w:val="24"/>
          <w:lang w:eastAsia="es-BO"/>
        </w:rPr>
        <w:t xml:space="preserve"> sódica necesitaron revascularización con angioplastia coronaria </w:t>
      </w:r>
      <w:proofErr w:type="spellStart"/>
      <w:r w:rsidRPr="00375C42">
        <w:rPr>
          <w:rFonts w:ascii="Times New Roman" w:eastAsia="Times New Roman" w:hAnsi="Times New Roman" w:cs="Times New Roman"/>
          <w:sz w:val="24"/>
          <w:szCs w:val="24"/>
          <w:lang w:eastAsia="es-BO"/>
        </w:rPr>
        <w:t>transluminal</w:t>
      </w:r>
      <w:proofErr w:type="spellEnd"/>
      <w:r w:rsidRPr="00375C42">
        <w:rPr>
          <w:rFonts w:ascii="Times New Roman" w:eastAsia="Times New Roman" w:hAnsi="Times New Roman" w:cs="Times New Roman"/>
          <w:sz w:val="24"/>
          <w:szCs w:val="24"/>
          <w:lang w:eastAsia="es-BO"/>
        </w:rPr>
        <w:t xml:space="preserve"> percutánea (ACTP) o bypass </w:t>
      </w:r>
      <w:proofErr w:type="spellStart"/>
      <w:r w:rsidRPr="00375C42">
        <w:rPr>
          <w:rFonts w:ascii="Times New Roman" w:eastAsia="Times New Roman" w:hAnsi="Times New Roman" w:cs="Times New Roman"/>
          <w:sz w:val="24"/>
          <w:szCs w:val="24"/>
          <w:lang w:eastAsia="es-BO"/>
        </w:rPr>
        <w:t>aortocoronario</w:t>
      </w:r>
      <w:proofErr w:type="spellEnd"/>
      <w:r w:rsidRPr="00375C42">
        <w:rPr>
          <w:rFonts w:ascii="Times New Roman" w:eastAsia="Times New Roman" w:hAnsi="Times New Roman" w:cs="Times New Roman"/>
          <w:sz w:val="24"/>
          <w:szCs w:val="24"/>
          <w:lang w:eastAsia="es-BO"/>
        </w:rPr>
        <w:t xml:space="preserve"> (reducción del riesgo relativo de un 15,8% el día 30).</w:t>
      </w:r>
      <w:r w:rsidRPr="00375C42">
        <w:rPr>
          <w:rFonts w:ascii="Times New Roman" w:eastAsia="Times New Roman" w:hAnsi="Times New Roman" w:cs="Times New Roman"/>
          <w:sz w:val="24"/>
          <w:szCs w:val="24"/>
          <w:lang w:eastAsia="es-BO"/>
        </w:rPr>
        <w:br/>
        <w:t xml:space="preserve">Farmacocinética: Los parámetros </w:t>
      </w:r>
      <w:proofErr w:type="spellStart"/>
      <w:r w:rsidRPr="00375C42">
        <w:rPr>
          <w:rFonts w:ascii="Times New Roman" w:eastAsia="Times New Roman" w:hAnsi="Times New Roman" w:cs="Times New Roman"/>
          <w:sz w:val="24"/>
          <w:szCs w:val="24"/>
          <w:lang w:eastAsia="es-BO"/>
        </w:rPr>
        <w:t>farmacocinéticos</w:t>
      </w:r>
      <w:proofErr w:type="spellEnd"/>
      <w:r w:rsidRPr="00375C42">
        <w:rPr>
          <w:rFonts w:ascii="Times New Roman" w:eastAsia="Times New Roman" w:hAnsi="Times New Roman" w:cs="Times New Roman"/>
          <w:sz w:val="24"/>
          <w:szCs w:val="24"/>
          <w:lang w:eastAsia="es-BO"/>
        </w:rPr>
        <w:t xml:space="preserve"> de la </w:t>
      </w:r>
      <w:proofErr w:type="spellStart"/>
      <w:r w:rsidRPr="00375C42">
        <w:rPr>
          <w:rFonts w:ascii="Times New Roman" w:eastAsia="Times New Roman" w:hAnsi="Times New Roman" w:cs="Times New Roman"/>
          <w:sz w:val="24"/>
          <w:szCs w:val="24"/>
          <w:lang w:eastAsia="es-BO"/>
        </w:rPr>
        <w:t>enoxaparina</w:t>
      </w:r>
      <w:proofErr w:type="spellEnd"/>
      <w:r w:rsidRPr="00375C42">
        <w:rPr>
          <w:rFonts w:ascii="Times New Roman" w:eastAsia="Times New Roman" w:hAnsi="Times New Roman" w:cs="Times New Roman"/>
          <w:sz w:val="24"/>
          <w:szCs w:val="24"/>
          <w:lang w:eastAsia="es-BO"/>
        </w:rPr>
        <w:t xml:space="preserve"> han sido estudiados a partir de la evolución de las actividades anti-</w:t>
      </w:r>
      <w:proofErr w:type="spellStart"/>
      <w:r w:rsidRPr="00375C42">
        <w:rPr>
          <w:rFonts w:ascii="Times New Roman" w:eastAsia="Times New Roman" w:hAnsi="Times New Roman" w:cs="Times New Roman"/>
          <w:sz w:val="24"/>
          <w:szCs w:val="24"/>
          <w:lang w:eastAsia="es-BO"/>
        </w:rPr>
        <w:t>Xa</w:t>
      </w:r>
      <w:proofErr w:type="spellEnd"/>
      <w:r w:rsidRPr="00375C42">
        <w:rPr>
          <w:rFonts w:ascii="Times New Roman" w:eastAsia="Times New Roman" w:hAnsi="Times New Roman" w:cs="Times New Roman"/>
          <w:sz w:val="24"/>
          <w:szCs w:val="24"/>
          <w:lang w:eastAsia="es-BO"/>
        </w:rPr>
        <w:t xml:space="preserve"> plasmáticas (dosis profilácticas). La determinación se efectúa por método </w:t>
      </w:r>
      <w:proofErr w:type="spellStart"/>
      <w:r w:rsidRPr="00375C42">
        <w:rPr>
          <w:rFonts w:ascii="Times New Roman" w:eastAsia="Times New Roman" w:hAnsi="Times New Roman" w:cs="Times New Roman"/>
          <w:sz w:val="24"/>
          <w:szCs w:val="24"/>
          <w:lang w:eastAsia="es-BO"/>
        </w:rPr>
        <w:t>amidolítico</w:t>
      </w:r>
      <w:proofErr w:type="spellEnd"/>
      <w:r w:rsidRPr="00375C42">
        <w:rPr>
          <w:rFonts w:ascii="Times New Roman" w:eastAsia="Times New Roman" w:hAnsi="Times New Roman" w:cs="Times New Roman"/>
          <w:sz w:val="24"/>
          <w:szCs w:val="24"/>
          <w:lang w:eastAsia="es-BO"/>
        </w:rPr>
        <w:t xml:space="preserve">, con el patrón internacional LMWH1 (NIBSC). </w:t>
      </w:r>
      <w:r w:rsidRPr="00375C42">
        <w:rPr>
          <w:rFonts w:ascii="Times New Roman" w:eastAsia="Times New Roman" w:hAnsi="Times New Roman" w:cs="Times New Roman"/>
          <w:sz w:val="24"/>
          <w:szCs w:val="24"/>
          <w:lang w:eastAsia="es-BO"/>
        </w:rPr>
        <w:br/>
        <w:t xml:space="preserve">El </w:t>
      </w:r>
      <w:proofErr w:type="spellStart"/>
      <w:r w:rsidRPr="00375C42">
        <w:rPr>
          <w:rFonts w:ascii="Times New Roman" w:eastAsia="Times New Roman" w:hAnsi="Times New Roman" w:cs="Times New Roman"/>
          <w:sz w:val="24"/>
          <w:szCs w:val="24"/>
          <w:lang w:eastAsia="es-BO"/>
        </w:rPr>
        <w:t>omeprazol</w:t>
      </w:r>
      <w:proofErr w:type="spellEnd"/>
      <w:r w:rsidRPr="00375C42">
        <w:rPr>
          <w:rFonts w:ascii="Times New Roman" w:eastAsia="Times New Roman" w:hAnsi="Times New Roman" w:cs="Times New Roman"/>
          <w:sz w:val="24"/>
          <w:szCs w:val="24"/>
          <w:lang w:eastAsia="es-BO"/>
        </w:rPr>
        <w:t xml:space="preserve"> (5-metoxi-2-[(4-metoxi-3,5-dimetil-piridin-2-il</w:t>
      </w:r>
      <w:proofErr w:type="gramStart"/>
      <w:r w:rsidRPr="00375C42">
        <w:rPr>
          <w:rFonts w:ascii="Times New Roman" w:eastAsia="Times New Roman" w:hAnsi="Times New Roman" w:cs="Times New Roman"/>
          <w:sz w:val="24"/>
          <w:szCs w:val="24"/>
          <w:lang w:eastAsia="es-BO"/>
        </w:rPr>
        <w:t>)metilsulfinil</w:t>
      </w:r>
      <w:proofErr w:type="gramEnd"/>
      <w:r w:rsidRPr="00375C42">
        <w:rPr>
          <w:rFonts w:ascii="Times New Roman" w:eastAsia="Times New Roman" w:hAnsi="Times New Roman" w:cs="Times New Roman"/>
          <w:sz w:val="24"/>
          <w:szCs w:val="24"/>
          <w:lang w:eastAsia="es-BO"/>
        </w:rPr>
        <w:t xml:space="preserve">]-3H-bencimidazol) es usado en el tratamiento de la dispepsia, úlcera péptica, enfermedades de reflujo gastroesofágico y el síndrome de </w:t>
      </w:r>
      <w:proofErr w:type="spellStart"/>
      <w:r w:rsidRPr="00375C42">
        <w:rPr>
          <w:rFonts w:ascii="Times New Roman" w:eastAsia="Times New Roman" w:hAnsi="Times New Roman" w:cs="Times New Roman"/>
          <w:sz w:val="24"/>
          <w:szCs w:val="24"/>
          <w:lang w:eastAsia="es-BO"/>
        </w:rPr>
        <w:t>Zollinger-Ellison</w:t>
      </w:r>
      <w:proofErr w:type="spellEnd"/>
      <w:r w:rsidRPr="00375C42">
        <w:rPr>
          <w:rFonts w:ascii="Times New Roman" w:eastAsia="Times New Roman" w:hAnsi="Times New Roman" w:cs="Times New Roman"/>
          <w:sz w:val="24"/>
          <w:szCs w:val="24"/>
          <w:lang w:eastAsia="es-BO"/>
        </w:rPr>
        <w:t xml:space="preserve">. Fue primero comercializado por </w:t>
      </w:r>
      <w:proofErr w:type="spellStart"/>
      <w:r w:rsidRPr="00375C42">
        <w:rPr>
          <w:rFonts w:ascii="Times New Roman" w:eastAsia="Times New Roman" w:hAnsi="Times New Roman" w:cs="Times New Roman"/>
          <w:sz w:val="24"/>
          <w:szCs w:val="24"/>
          <w:lang w:eastAsia="es-BO"/>
        </w:rPr>
        <w:t>AstraZeneca</w:t>
      </w:r>
      <w:proofErr w:type="spellEnd"/>
      <w:r w:rsidRPr="00375C42">
        <w:rPr>
          <w:rFonts w:ascii="Times New Roman" w:eastAsia="Times New Roman" w:hAnsi="Times New Roman" w:cs="Times New Roman"/>
          <w:sz w:val="24"/>
          <w:szCs w:val="24"/>
          <w:lang w:eastAsia="es-BO"/>
        </w:rPr>
        <w:t xml:space="preserve"> como la sal de magnesio, magnesio de </w:t>
      </w:r>
      <w:proofErr w:type="spellStart"/>
      <w:r w:rsidRPr="00375C42">
        <w:rPr>
          <w:rFonts w:ascii="Times New Roman" w:eastAsia="Times New Roman" w:hAnsi="Times New Roman" w:cs="Times New Roman"/>
          <w:sz w:val="24"/>
          <w:szCs w:val="24"/>
          <w:lang w:eastAsia="es-BO"/>
        </w:rPr>
        <w:t>omeprazol</w:t>
      </w:r>
      <w:proofErr w:type="spellEnd"/>
      <w:r w:rsidRPr="00375C42">
        <w:rPr>
          <w:rFonts w:ascii="Times New Roman" w:eastAsia="Times New Roman" w:hAnsi="Times New Roman" w:cs="Times New Roman"/>
          <w:sz w:val="24"/>
          <w:szCs w:val="24"/>
          <w:lang w:eastAsia="es-BO"/>
        </w:rPr>
        <w:t xml:space="preserve"> con el nombre comercial de </w:t>
      </w:r>
      <w:proofErr w:type="spellStart"/>
      <w:r w:rsidRPr="00375C42">
        <w:rPr>
          <w:rFonts w:ascii="Times New Roman" w:eastAsia="Times New Roman" w:hAnsi="Times New Roman" w:cs="Times New Roman"/>
          <w:sz w:val="24"/>
          <w:szCs w:val="24"/>
          <w:lang w:eastAsia="es-BO"/>
        </w:rPr>
        <w:t>LosecA</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Genoprazol</w:t>
      </w:r>
      <w:proofErr w:type="spellEnd"/>
      <w:r w:rsidRPr="00375C42">
        <w:rPr>
          <w:rFonts w:ascii="Times New Roman" w:eastAsia="Times New Roman" w:hAnsi="Times New Roman" w:cs="Times New Roman"/>
          <w:sz w:val="24"/>
          <w:szCs w:val="24"/>
          <w:lang w:eastAsia="es-BO"/>
        </w:rPr>
        <w:t xml:space="preserve"> y </w:t>
      </w:r>
      <w:proofErr w:type="spellStart"/>
      <w:r w:rsidRPr="00375C42">
        <w:rPr>
          <w:rFonts w:ascii="Times New Roman" w:eastAsia="Times New Roman" w:hAnsi="Times New Roman" w:cs="Times New Roman"/>
          <w:sz w:val="24"/>
          <w:szCs w:val="24"/>
          <w:lang w:eastAsia="es-BO"/>
        </w:rPr>
        <w:t>Prilosec</w:t>
      </w:r>
      <w:proofErr w:type="spellEnd"/>
      <w:r w:rsidRPr="00375C42">
        <w:rPr>
          <w:rFonts w:ascii="Times New Roman" w:eastAsia="Times New Roman" w:hAnsi="Times New Roman" w:cs="Times New Roman"/>
          <w:sz w:val="24"/>
          <w:szCs w:val="24"/>
          <w:lang w:eastAsia="es-BO"/>
        </w:rPr>
        <w:t xml:space="preserve">. También se encuentra como </w:t>
      </w:r>
      <w:proofErr w:type="spellStart"/>
      <w:r w:rsidRPr="00375C42">
        <w:rPr>
          <w:rFonts w:ascii="Times New Roman" w:eastAsia="Times New Roman" w:hAnsi="Times New Roman" w:cs="Times New Roman"/>
          <w:sz w:val="24"/>
          <w:szCs w:val="24"/>
          <w:lang w:eastAsia="es-BO"/>
        </w:rPr>
        <w:t>Aliot</w:t>
      </w:r>
      <w:proofErr w:type="spellEnd"/>
      <w:r w:rsidRPr="00375C42">
        <w:rPr>
          <w:rFonts w:ascii="Times New Roman" w:eastAsia="Times New Roman" w:hAnsi="Times New Roman" w:cs="Times New Roman"/>
          <w:sz w:val="24"/>
          <w:szCs w:val="24"/>
          <w:lang w:eastAsia="es-BO"/>
        </w:rPr>
        <w:t xml:space="preserve"> en Ecuador.</w:t>
      </w:r>
      <w:r w:rsidRPr="00375C42">
        <w:rPr>
          <w:rFonts w:ascii="Times New Roman" w:eastAsia="Times New Roman" w:hAnsi="Times New Roman" w:cs="Times New Roman"/>
          <w:sz w:val="24"/>
          <w:szCs w:val="24"/>
          <w:lang w:eastAsia="es-BO"/>
        </w:rPr>
        <w:br/>
        <w:t xml:space="preserve">Actúa sobre las células </w:t>
      </w:r>
      <w:proofErr w:type="spellStart"/>
      <w:r w:rsidRPr="00375C42">
        <w:rPr>
          <w:rFonts w:ascii="Times New Roman" w:eastAsia="Times New Roman" w:hAnsi="Times New Roman" w:cs="Times New Roman"/>
          <w:sz w:val="24"/>
          <w:szCs w:val="24"/>
          <w:lang w:eastAsia="es-BO"/>
        </w:rPr>
        <w:t>oxínticas</w:t>
      </w:r>
      <w:proofErr w:type="spellEnd"/>
      <w:r w:rsidRPr="00375C42">
        <w:rPr>
          <w:rFonts w:ascii="Times New Roman" w:eastAsia="Times New Roman" w:hAnsi="Times New Roman" w:cs="Times New Roman"/>
          <w:sz w:val="24"/>
          <w:szCs w:val="24"/>
          <w:lang w:eastAsia="es-BO"/>
        </w:rPr>
        <w:t xml:space="preserve"> de la mucosa gástrica, inhibiendo hasta un 80% la secreción de </w:t>
      </w:r>
      <w:proofErr w:type="spellStart"/>
      <w:r w:rsidRPr="00375C42">
        <w:rPr>
          <w:rFonts w:ascii="Times New Roman" w:eastAsia="Times New Roman" w:hAnsi="Times New Roman" w:cs="Times New Roman"/>
          <w:sz w:val="24"/>
          <w:szCs w:val="24"/>
          <w:lang w:eastAsia="es-BO"/>
        </w:rPr>
        <w:t>HCl</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Uso clínico</w:t>
      </w:r>
      <w:r w:rsidRPr="00375C42">
        <w:rPr>
          <w:rFonts w:ascii="Times New Roman" w:eastAsia="Times New Roman" w:hAnsi="Times New Roman" w:cs="Times New Roman"/>
          <w:sz w:val="24"/>
          <w:szCs w:val="24"/>
          <w:lang w:eastAsia="es-BO"/>
        </w:rPr>
        <w:br/>
        <w:t xml:space="preserve">El </w:t>
      </w:r>
      <w:proofErr w:type="spellStart"/>
      <w:r w:rsidRPr="00375C42">
        <w:rPr>
          <w:rFonts w:ascii="Times New Roman" w:eastAsia="Times New Roman" w:hAnsi="Times New Roman" w:cs="Times New Roman"/>
          <w:sz w:val="24"/>
          <w:szCs w:val="24"/>
          <w:lang w:eastAsia="es-BO"/>
        </w:rPr>
        <w:t>omeprazol</w:t>
      </w:r>
      <w:proofErr w:type="spellEnd"/>
      <w:r w:rsidRPr="00375C42">
        <w:rPr>
          <w:rFonts w:ascii="Times New Roman" w:eastAsia="Times New Roman" w:hAnsi="Times New Roman" w:cs="Times New Roman"/>
          <w:sz w:val="24"/>
          <w:szCs w:val="24"/>
          <w:lang w:eastAsia="es-BO"/>
        </w:rPr>
        <w:t xml:space="preserve"> inhibe a los iones H K </w:t>
      </w:r>
      <w:proofErr w:type="spellStart"/>
      <w:r w:rsidRPr="00375C42">
        <w:rPr>
          <w:rFonts w:ascii="Times New Roman" w:eastAsia="Times New Roman" w:hAnsi="Times New Roman" w:cs="Times New Roman"/>
          <w:sz w:val="24"/>
          <w:szCs w:val="24"/>
          <w:lang w:eastAsia="es-BO"/>
        </w:rPr>
        <w:t>ATPasa</w:t>
      </w:r>
      <w:proofErr w:type="spellEnd"/>
      <w:r w:rsidRPr="00375C42">
        <w:rPr>
          <w:rFonts w:ascii="Times New Roman" w:eastAsia="Times New Roman" w:hAnsi="Times New Roman" w:cs="Times New Roman"/>
          <w:sz w:val="24"/>
          <w:szCs w:val="24"/>
          <w:lang w:eastAsia="es-BO"/>
        </w:rPr>
        <w:t xml:space="preserve"> está indicado en:</w:t>
      </w:r>
      <w:r w:rsidRPr="00375C42">
        <w:rPr>
          <w:rFonts w:ascii="Times New Roman" w:eastAsia="Times New Roman" w:hAnsi="Times New Roman" w:cs="Times New Roman"/>
          <w:sz w:val="24"/>
          <w:szCs w:val="24"/>
          <w:lang w:eastAsia="es-BO"/>
        </w:rPr>
        <w:br/>
        <w:t>• Úlcera péptica</w:t>
      </w:r>
      <w:r w:rsidRPr="00375C42">
        <w:rPr>
          <w:rFonts w:ascii="Times New Roman" w:eastAsia="Times New Roman" w:hAnsi="Times New Roman" w:cs="Times New Roman"/>
          <w:sz w:val="24"/>
          <w:szCs w:val="24"/>
          <w:lang w:eastAsia="es-BO"/>
        </w:rPr>
        <w:br/>
        <w:t>• Úlcera péptica inducida por antiinflamatorios no esteroideos</w:t>
      </w:r>
      <w:r w:rsidRPr="00375C42">
        <w:rPr>
          <w:rFonts w:ascii="Times New Roman" w:eastAsia="Times New Roman" w:hAnsi="Times New Roman" w:cs="Times New Roman"/>
          <w:sz w:val="24"/>
          <w:szCs w:val="24"/>
          <w:lang w:eastAsia="es-BO"/>
        </w:rPr>
        <w:br/>
        <w:t>• Enfermedad por reflujo gastroesofágico</w:t>
      </w:r>
      <w:r w:rsidRPr="00375C42">
        <w:rPr>
          <w:rFonts w:ascii="Times New Roman" w:eastAsia="Times New Roman" w:hAnsi="Times New Roman" w:cs="Times New Roman"/>
          <w:sz w:val="24"/>
          <w:szCs w:val="24"/>
          <w:lang w:eastAsia="es-BO"/>
        </w:rPr>
        <w:br/>
        <w:t xml:space="preserve">• Síndrome de </w:t>
      </w:r>
      <w:proofErr w:type="spellStart"/>
      <w:r w:rsidRPr="00375C42">
        <w:rPr>
          <w:rFonts w:ascii="Times New Roman" w:eastAsia="Times New Roman" w:hAnsi="Times New Roman" w:cs="Times New Roman"/>
          <w:sz w:val="24"/>
          <w:szCs w:val="24"/>
          <w:lang w:eastAsia="es-BO"/>
        </w:rPr>
        <w:t>Zollinger-Ellison</w:t>
      </w:r>
      <w:proofErr w:type="spellEnd"/>
      <w:r w:rsidRPr="00375C42">
        <w:rPr>
          <w:rFonts w:ascii="Times New Roman" w:eastAsia="Times New Roman" w:hAnsi="Times New Roman" w:cs="Times New Roman"/>
          <w:sz w:val="24"/>
          <w:szCs w:val="24"/>
          <w:lang w:eastAsia="es-BO"/>
        </w:rPr>
        <w:br/>
        <w:t xml:space="preserve">• Disminuir la </w:t>
      </w:r>
      <w:proofErr w:type="spellStart"/>
      <w:r w:rsidRPr="00375C42">
        <w:rPr>
          <w:rFonts w:ascii="Times New Roman" w:eastAsia="Times New Roman" w:hAnsi="Times New Roman" w:cs="Times New Roman"/>
          <w:sz w:val="24"/>
          <w:szCs w:val="24"/>
          <w:lang w:eastAsia="es-BO"/>
        </w:rPr>
        <w:t>produccion</w:t>
      </w:r>
      <w:proofErr w:type="spellEnd"/>
      <w:r w:rsidRPr="00375C42">
        <w:rPr>
          <w:rFonts w:ascii="Times New Roman" w:eastAsia="Times New Roman" w:hAnsi="Times New Roman" w:cs="Times New Roman"/>
          <w:sz w:val="24"/>
          <w:szCs w:val="24"/>
          <w:lang w:eastAsia="es-BO"/>
        </w:rPr>
        <w:t xml:space="preserve"> de líquido </w:t>
      </w:r>
      <w:proofErr w:type="spellStart"/>
      <w:r w:rsidRPr="00375C42">
        <w:rPr>
          <w:rFonts w:ascii="Times New Roman" w:eastAsia="Times New Roman" w:hAnsi="Times New Roman" w:cs="Times New Roman"/>
          <w:sz w:val="24"/>
          <w:szCs w:val="24"/>
          <w:lang w:eastAsia="es-BO"/>
        </w:rPr>
        <w:t>cefalorraquideo</w:t>
      </w:r>
      <w:proofErr w:type="spellEnd"/>
      <w:r w:rsidRPr="00375C42">
        <w:rPr>
          <w:rFonts w:ascii="Times New Roman" w:eastAsia="Times New Roman" w:hAnsi="Times New Roman" w:cs="Times New Roman"/>
          <w:sz w:val="24"/>
          <w:szCs w:val="24"/>
          <w:lang w:eastAsia="es-BO"/>
        </w:rPr>
        <w:br/>
        <w:t xml:space="preserve">Uso en la erradicación de </w:t>
      </w:r>
      <w:proofErr w:type="spellStart"/>
      <w:r w:rsidRPr="00375C42">
        <w:rPr>
          <w:rFonts w:ascii="Times New Roman" w:eastAsia="Times New Roman" w:hAnsi="Times New Roman" w:cs="Times New Roman"/>
          <w:sz w:val="24"/>
          <w:szCs w:val="24"/>
          <w:lang w:eastAsia="es-BO"/>
        </w:rPr>
        <w:t>Helicobacter</w:t>
      </w:r>
      <w:proofErr w:type="spellEnd"/>
      <w:r w:rsidRPr="00375C42">
        <w:rPr>
          <w:rFonts w:ascii="Times New Roman" w:eastAsia="Times New Roman" w:hAnsi="Times New Roman" w:cs="Times New Roman"/>
          <w:sz w:val="24"/>
          <w:szCs w:val="24"/>
          <w:lang w:eastAsia="es-BO"/>
        </w:rPr>
        <w:t xml:space="preserve"> pylori</w:t>
      </w:r>
      <w:r w:rsidRPr="00375C42">
        <w:rPr>
          <w:rFonts w:ascii="Times New Roman" w:eastAsia="Times New Roman" w:hAnsi="Times New Roman" w:cs="Times New Roman"/>
          <w:sz w:val="24"/>
          <w:szCs w:val="24"/>
          <w:lang w:eastAsia="es-BO"/>
        </w:rPr>
        <w:br/>
        <w:t xml:space="preserve">El </w:t>
      </w:r>
      <w:proofErr w:type="spellStart"/>
      <w:r w:rsidRPr="00375C42">
        <w:rPr>
          <w:rFonts w:ascii="Times New Roman" w:eastAsia="Times New Roman" w:hAnsi="Times New Roman" w:cs="Times New Roman"/>
          <w:sz w:val="24"/>
          <w:szCs w:val="24"/>
          <w:lang w:eastAsia="es-BO"/>
        </w:rPr>
        <w:t>Omeprazol</w:t>
      </w:r>
      <w:proofErr w:type="spellEnd"/>
      <w:r w:rsidRPr="00375C42">
        <w:rPr>
          <w:rFonts w:ascii="Times New Roman" w:eastAsia="Times New Roman" w:hAnsi="Times New Roman" w:cs="Times New Roman"/>
          <w:sz w:val="24"/>
          <w:szCs w:val="24"/>
          <w:lang w:eastAsia="es-BO"/>
        </w:rPr>
        <w:t xml:space="preserve"> es utilizado en la triple terapia combinado con los antibióticos </w:t>
      </w:r>
      <w:proofErr w:type="spellStart"/>
      <w:r w:rsidRPr="00375C42">
        <w:rPr>
          <w:rFonts w:ascii="Times New Roman" w:eastAsia="Times New Roman" w:hAnsi="Times New Roman" w:cs="Times New Roman"/>
          <w:sz w:val="24"/>
          <w:szCs w:val="24"/>
          <w:lang w:eastAsia="es-BO"/>
        </w:rPr>
        <w:t>claritromicina</w:t>
      </w:r>
      <w:proofErr w:type="spellEnd"/>
      <w:r w:rsidRPr="00375C42">
        <w:rPr>
          <w:rFonts w:ascii="Times New Roman" w:eastAsia="Times New Roman" w:hAnsi="Times New Roman" w:cs="Times New Roman"/>
          <w:sz w:val="24"/>
          <w:szCs w:val="24"/>
          <w:lang w:eastAsia="es-BO"/>
        </w:rPr>
        <w:t xml:space="preserve"> y amoxicilina (o </w:t>
      </w:r>
      <w:proofErr w:type="spellStart"/>
      <w:r w:rsidRPr="00375C42">
        <w:rPr>
          <w:rFonts w:ascii="Times New Roman" w:eastAsia="Times New Roman" w:hAnsi="Times New Roman" w:cs="Times New Roman"/>
          <w:sz w:val="24"/>
          <w:szCs w:val="24"/>
          <w:lang w:eastAsia="es-BO"/>
        </w:rPr>
        <w:t>metronidazol</w:t>
      </w:r>
      <w:proofErr w:type="spellEnd"/>
      <w:r w:rsidRPr="00375C42">
        <w:rPr>
          <w:rFonts w:ascii="Times New Roman" w:eastAsia="Times New Roman" w:hAnsi="Times New Roman" w:cs="Times New Roman"/>
          <w:sz w:val="24"/>
          <w:szCs w:val="24"/>
          <w:lang w:eastAsia="es-BO"/>
        </w:rPr>
        <w:t xml:space="preserve"> en pacientes hipersensibles a la penicilina) para la erradicación de </w:t>
      </w:r>
      <w:proofErr w:type="spellStart"/>
      <w:r w:rsidRPr="00375C42">
        <w:rPr>
          <w:rFonts w:ascii="Times New Roman" w:eastAsia="Times New Roman" w:hAnsi="Times New Roman" w:cs="Times New Roman"/>
          <w:sz w:val="24"/>
          <w:szCs w:val="24"/>
          <w:lang w:eastAsia="es-BO"/>
        </w:rPr>
        <w:t>Helicobacter</w:t>
      </w:r>
      <w:proofErr w:type="spellEnd"/>
      <w:r w:rsidRPr="00375C42">
        <w:rPr>
          <w:rFonts w:ascii="Times New Roman" w:eastAsia="Times New Roman" w:hAnsi="Times New Roman" w:cs="Times New Roman"/>
          <w:sz w:val="24"/>
          <w:szCs w:val="24"/>
          <w:lang w:eastAsia="es-BO"/>
        </w:rPr>
        <w:t xml:space="preserve"> pylori.[1] Infecciones por H. pylori son la mayor causa de úlceras, tanto estomacales como duodenales en el mundo.</w:t>
      </w:r>
      <w:r w:rsidRPr="00375C42">
        <w:rPr>
          <w:rFonts w:ascii="Times New Roman" w:eastAsia="Times New Roman" w:hAnsi="Times New Roman" w:cs="Times New Roman"/>
          <w:sz w:val="24"/>
          <w:szCs w:val="24"/>
          <w:lang w:eastAsia="es-BO"/>
        </w:rPr>
        <w:br/>
        <w:t>Efectos secundarios</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lastRenderedPageBreak/>
        <w:t xml:space="preserve">Algunos de los efectos secundarios más comunes del </w:t>
      </w:r>
      <w:proofErr w:type="spellStart"/>
      <w:r w:rsidRPr="00375C42">
        <w:rPr>
          <w:rFonts w:ascii="Times New Roman" w:eastAsia="Times New Roman" w:hAnsi="Times New Roman" w:cs="Times New Roman"/>
          <w:sz w:val="24"/>
          <w:szCs w:val="24"/>
          <w:lang w:eastAsia="es-BO"/>
        </w:rPr>
        <w:t>omeprazol</w:t>
      </w:r>
      <w:proofErr w:type="spellEnd"/>
      <w:r w:rsidRPr="00375C42">
        <w:rPr>
          <w:rFonts w:ascii="Times New Roman" w:eastAsia="Times New Roman" w:hAnsi="Times New Roman" w:cs="Times New Roman"/>
          <w:sz w:val="24"/>
          <w:szCs w:val="24"/>
          <w:lang w:eastAsia="es-BO"/>
        </w:rPr>
        <w:t xml:space="preserve"> (aquellos experimentados por más de 1% de quienes lo toman) son dolor de cabeza, diarrea, dolor estomacal, náusea, mareo, dificultad para despertar y pérdida del sueño; aunque en pruebas médicas la incidencia de estos efectos en el </w:t>
      </w:r>
      <w:proofErr w:type="spellStart"/>
      <w:r w:rsidRPr="00375C42">
        <w:rPr>
          <w:rFonts w:ascii="Times New Roman" w:eastAsia="Times New Roman" w:hAnsi="Times New Roman" w:cs="Times New Roman"/>
          <w:sz w:val="24"/>
          <w:szCs w:val="24"/>
          <w:lang w:eastAsia="es-BO"/>
        </w:rPr>
        <w:t>omeprazol</w:t>
      </w:r>
      <w:proofErr w:type="spellEnd"/>
      <w:r w:rsidRPr="00375C42">
        <w:rPr>
          <w:rFonts w:ascii="Times New Roman" w:eastAsia="Times New Roman" w:hAnsi="Times New Roman" w:cs="Times New Roman"/>
          <w:sz w:val="24"/>
          <w:szCs w:val="24"/>
          <w:lang w:eastAsia="es-BO"/>
        </w:rPr>
        <w:t xml:space="preserve"> fue en mayor parte comparable con la del placebo.</w:t>
      </w:r>
      <w:r w:rsidRPr="00375C42">
        <w:rPr>
          <w:rFonts w:ascii="Times New Roman" w:eastAsia="Times New Roman" w:hAnsi="Times New Roman" w:cs="Times New Roman"/>
          <w:sz w:val="24"/>
          <w:szCs w:val="24"/>
          <w:lang w:eastAsia="es-BO"/>
        </w:rPr>
        <w:br/>
        <w:t xml:space="preserve">Los inhibidores de la bomba de protones pueden asociarse a un riesgo incrementado de fracturas de cadera, y con la diarrea. A los pacientes en cuidado intensivo se les administra como una medida preventiva contra la úlcera, pero este uso también está asociado a un aumento de 30% en la ocurrencia de </w:t>
      </w:r>
      <w:proofErr w:type="spellStart"/>
      <w:r w:rsidRPr="00375C42">
        <w:rPr>
          <w:rFonts w:ascii="Times New Roman" w:eastAsia="Times New Roman" w:hAnsi="Times New Roman" w:cs="Times New Roman"/>
          <w:sz w:val="24"/>
          <w:szCs w:val="24"/>
          <w:lang w:eastAsia="es-BO"/>
        </w:rPr>
        <w:t>pneumonía</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Otros efectos secundarios pueden incluir la interferencia con la regeneración de los huesos y la reducción en la asimilación de la vitamina B12.</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Nombres comerciales: </w:t>
      </w:r>
      <w:proofErr w:type="spellStart"/>
      <w:r w:rsidRPr="00375C42">
        <w:rPr>
          <w:rFonts w:ascii="Times New Roman" w:eastAsia="Times New Roman" w:hAnsi="Times New Roman" w:cs="Times New Roman"/>
          <w:sz w:val="24"/>
          <w:szCs w:val="24"/>
          <w:lang w:eastAsia="es-BO"/>
        </w:rPr>
        <w:t>Dolex</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Focus</w:t>
      </w:r>
      <w:proofErr w:type="spellEnd"/>
      <w:r w:rsidRPr="00375C42">
        <w:rPr>
          <w:rFonts w:ascii="Times New Roman" w:eastAsia="Times New Roman" w:hAnsi="Times New Roman" w:cs="Times New Roman"/>
          <w:sz w:val="24"/>
          <w:szCs w:val="24"/>
          <w:lang w:eastAsia="es-BO"/>
        </w:rPr>
        <w:t xml:space="preserve">, Adoren, </w:t>
      </w:r>
      <w:proofErr w:type="spellStart"/>
      <w:r w:rsidRPr="00375C42">
        <w:rPr>
          <w:rFonts w:ascii="Times New Roman" w:eastAsia="Times New Roman" w:hAnsi="Times New Roman" w:cs="Times New Roman"/>
          <w:sz w:val="24"/>
          <w:szCs w:val="24"/>
          <w:lang w:eastAsia="es-BO"/>
        </w:rPr>
        <w:t>Dolofen</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Winadol</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Dolofin</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Tylenol</w:t>
      </w:r>
      <w:proofErr w:type="spellEnd"/>
      <w:r w:rsidRPr="00375C42">
        <w:rPr>
          <w:rFonts w:ascii="Times New Roman" w:eastAsia="Times New Roman" w:hAnsi="Times New Roman" w:cs="Times New Roman"/>
          <w:sz w:val="24"/>
          <w:szCs w:val="24"/>
          <w:lang w:eastAsia="es-BO"/>
        </w:rPr>
        <w:t>, Paracetamol. Presentaciones: tabletas de 500 mg y 1 gr. Jarabe y gotas.</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Se absorbe rápidamente y alcanza concentraciones máximas entre 30-120 minutos, pero debe recordarse que existen presentaciones de liberación retardada, o </w:t>
      </w:r>
      <w:proofErr w:type="spellStart"/>
      <w:r w:rsidRPr="00375C42">
        <w:rPr>
          <w:rFonts w:ascii="Times New Roman" w:eastAsia="Times New Roman" w:hAnsi="Times New Roman" w:cs="Times New Roman"/>
          <w:sz w:val="24"/>
          <w:szCs w:val="24"/>
          <w:lang w:eastAsia="es-BO"/>
        </w:rPr>
        <w:t>coingestión</w:t>
      </w:r>
      <w:proofErr w:type="spellEnd"/>
      <w:r w:rsidRPr="00375C42">
        <w:rPr>
          <w:rFonts w:ascii="Times New Roman" w:eastAsia="Times New Roman" w:hAnsi="Times New Roman" w:cs="Times New Roman"/>
          <w:sz w:val="24"/>
          <w:szCs w:val="24"/>
          <w:lang w:eastAsia="es-BO"/>
        </w:rPr>
        <w:t xml:space="preserve"> de opioides y anticolinérgicos que retardan el tiempo de absorción. Normalmente el 90-93% del acetaminofén es conjugado en el hígado a </w:t>
      </w:r>
      <w:proofErr w:type="spellStart"/>
      <w:r w:rsidRPr="00375C42">
        <w:rPr>
          <w:rFonts w:ascii="Times New Roman" w:eastAsia="Times New Roman" w:hAnsi="Times New Roman" w:cs="Times New Roman"/>
          <w:sz w:val="24"/>
          <w:szCs w:val="24"/>
          <w:lang w:eastAsia="es-BO"/>
        </w:rPr>
        <w:t>glucurónidos</w:t>
      </w:r>
      <w:proofErr w:type="spellEnd"/>
      <w:r w:rsidRPr="00375C42">
        <w:rPr>
          <w:rFonts w:ascii="Times New Roman" w:eastAsia="Times New Roman" w:hAnsi="Times New Roman" w:cs="Times New Roman"/>
          <w:sz w:val="24"/>
          <w:szCs w:val="24"/>
          <w:lang w:eastAsia="es-BO"/>
        </w:rPr>
        <w:t xml:space="preserve"> o sulfatos que son eliminados en la orina, y cerca del 2% del acetaminofén es excretado en la orina sin cambios. Aproximadamente el 3-8% del acetaminofén es metabolizado en el hígado por el complejo enzimático citocromo P450, específicamente por la enzimas cyp2E1 y cyp1A2 por procesos de oxidación, en especial la zona 3; esta ruta metabólica crea un metabolito reactivo tóxico, N-acetil-para-</w:t>
      </w:r>
      <w:proofErr w:type="spellStart"/>
      <w:r w:rsidRPr="00375C42">
        <w:rPr>
          <w:rFonts w:ascii="Times New Roman" w:eastAsia="Times New Roman" w:hAnsi="Times New Roman" w:cs="Times New Roman"/>
          <w:sz w:val="24"/>
          <w:szCs w:val="24"/>
          <w:lang w:eastAsia="es-BO"/>
        </w:rPr>
        <w:t>benzoquinonaimina</w:t>
      </w:r>
      <w:proofErr w:type="spellEnd"/>
      <w:r w:rsidRPr="00375C42">
        <w:rPr>
          <w:rFonts w:ascii="Times New Roman" w:eastAsia="Times New Roman" w:hAnsi="Times New Roman" w:cs="Times New Roman"/>
          <w:sz w:val="24"/>
          <w:szCs w:val="24"/>
          <w:lang w:eastAsia="es-BO"/>
        </w:rPr>
        <w:t xml:space="preserve"> (NAPQI), el cual es rápidamente ligado al glutatión y </w:t>
      </w:r>
      <w:proofErr w:type="spellStart"/>
      <w:r w:rsidRPr="00375C42">
        <w:rPr>
          <w:rFonts w:ascii="Times New Roman" w:eastAsia="Times New Roman" w:hAnsi="Times New Roman" w:cs="Times New Roman"/>
          <w:sz w:val="24"/>
          <w:szCs w:val="24"/>
          <w:lang w:eastAsia="es-BO"/>
        </w:rPr>
        <w:t>detoxificado</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Mecanismo de acción:</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Cuando los niveles de glutatión caen por debajo del 30% de lo normal o hay un exceso de NAPQI que supera el sistema de </w:t>
      </w:r>
      <w:proofErr w:type="spellStart"/>
      <w:r w:rsidRPr="00375C42">
        <w:rPr>
          <w:rFonts w:ascii="Times New Roman" w:eastAsia="Times New Roman" w:hAnsi="Times New Roman" w:cs="Times New Roman"/>
          <w:sz w:val="24"/>
          <w:szCs w:val="24"/>
          <w:lang w:eastAsia="es-BO"/>
        </w:rPr>
        <w:t>detoxificación</w:t>
      </w:r>
      <w:proofErr w:type="spellEnd"/>
      <w:r w:rsidRPr="00375C42">
        <w:rPr>
          <w:rFonts w:ascii="Times New Roman" w:eastAsia="Times New Roman" w:hAnsi="Times New Roman" w:cs="Times New Roman"/>
          <w:sz w:val="24"/>
          <w:szCs w:val="24"/>
          <w:lang w:eastAsia="es-BO"/>
        </w:rPr>
        <w:t>, el NAPQI libre se adhiere a las membranas celulares de los hepatocitos generando la muerte celular y la consecuente necrosis hepática.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En las sobredosis de acetaminofén se saturan los sistemas de conjugación por lo que se metaboliza más por el citocromo generando mayor cantidad de NAPQI llevando al paciente a una falla hepática.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No se debe olvidar que también puede generar una falla renal aguda por la producción de este metabolito tóxico en el riñón.</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mecanismo de </w:t>
      </w:r>
      <w:proofErr w:type="spellStart"/>
      <w:r w:rsidRPr="00375C42">
        <w:rPr>
          <w:rFonts w:ascii="Times New Roman" w:eastAsia="Times New Roman" w:hAnsi="Times New Roman" w:cs="Times New Roman"/>
          <w:sz w:val="24"/>
          <w:szCs w:val="24"/>
          <w:lang w:eastAsia="es-BO"/>
        </w:rPr>
        <w:t>accion</w:t>
      </w:r>
      <w:proofErr w:type="spellEnd"/>
      <w:r w:rsidRPr="00375C42">
        <w:rPr>
          <w:rFonts w:ascii="Times New Roman" w:eastAsia="Times New Roman" w:hAnsi="Times New Roman" w:cs="Times New Roman"/>
          <w:sz w:val="24"/>
          <w:szCs w:val="24"/>
          <w:lang w:eastAsia="es-BO"/>
        </w:rPr>
        <w:t xml:space="preserve"> del </w:t>
      </w:r>
      <w:proofErr w:type="spellStart"/>
      <w:r w:rsidRPr="00375C42">
        <w:rPr>
          <w:rFonts w:ascii="Times New Roman" w:eastAsia="Times New Roman" w:hAnsi="Times New Roman" w:cs="Times New Roman"/>
          <w:sz w:val="24"/>
          <w:szCs w:val="24"/>
          <w:lang w:eastAsia="es-BO"/>
        </w:rPr>
        <w:t>acetaminofen</w:t>
      </w:r>
      <w:proofErr w:type="spellEnd"/>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Dosis tóxica: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La dosis terapéutica del acetaminofén es de 10- 15mg/kg dosis o 40-60 mg/kg/día. En general se deben utilizar máximo 2gr al día en niños y 4gr al día en adultos. Se </w:t>
      </w:r>
      <w:r w:rsidRPr="00375C42">
        <w:rPr>
          <w:rFonts w:ascii="Times New Roman" w:eastAsia="Times New Roman" w:hAnsi="Times New Roman" w:cs="Times New Roman"/>
          <w:sz w:val="24"/>
          <w:szCs w:val="24"/>
          <w:lang w:eastAsia="es-BO"/>
        </w:rPr>
        <w:lastRenderedPageBreak/>
        <w:t>considera que una dosis mayor a 150-200 mg/kg en niños o 6 -7gr en adultos es potencialmente tóxico agudo. La dosis letal del acetaminofén es de 13-25gr. Se debe solicitar a los familiares los frascos empaques de las tabletas y mirar la presentación para calcular según el número de tabletas ingeridas los mg/kg de peso que pudo consumir el paciente.</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Se considera que un paciente puede presentar toxicidad crónica si ingiere más de 4 g/día especialmente en pacientes con bajos niveles de glutatión o inducción de enzimas hepáticas como en alcoholismo, desnutrición y uso de medicamentos como anticonvulsivantes. En niños dosis de 60-150mg/Kg/día por 2-8 días se consideran como posiblemente tóxicas crónicas.</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Manifestaciones clínicas:</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Las manifestaciones tempranas (menor de 24 horas) usualmente son inespecíficas (Anorexia, náuseas o vómito). Raramente una sobredosis aguda puede causar alteración del estado mental o acidosis metabólica en este periodo. Los pacientes suicidas pueden presentar depresión; sin embargo, estas personas pueden negar la ingesta o minimizar la cantidad tomada, por lo que es necesario tener cuidado cuando se esté calculando la dosis tóxica. Se puede presentar un aumento temprano de las transaminasas a las 12 horas de haber ingerido la sobredosis.</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Después 24-48 horas es cuando el paciente presenta manifestaciones de una hepatitis tóxica con ictericia, dolor en hipocondrio derecho, náusea, vómito y en casos severos progresan a una falla hepática aguda: elevación de transaminasas, acidosis metabólica, sangrados, prolongación del PT, falla renal, encefalopatía, edema cerebral y muerte. (Ver en anexos: Etapas de la Encefalopatía Hepática).</w:t>
      </w:r>
      <w:r w:rsidRPr="00375C42">
        <w:rPr>
          <w:rFonts w:ascii="Times New Roman" w:eastAsia="Times New Roman" w:hAnsi="Times New Roman" w:cs="Times New Roman"/>
          <w:sz w:val="24"/>
          <w:szCs w:val="24"/>
          <w:lang w:eastAsia="es-BO"/>
        </w:rPr>
        <w:br/>
        <w:t xml:space="preserve">El </w:t>
      </w:r>
      <w:proofErr w:type="spellStart"/>
      <w:r w:rsidRPr="00375C42">
        <w:rPr>
          <w:rFonts w:ascii="Times New Roman" w:eastAsia="Times New Roman" w:hAnsi="Times New Roman" w:cs="Times New Roman"/>
          <w:sz w:val="24"/>
          <w:szCs w:val="24"/>
          <w:lang w:eastAsia="es-BO"/>
        </w:rPr>
        <w:t>diclofenaco</w:t>
      </w:r>
      <w:proofErr w:type="spellEnd"/>
      <w:r w:rsidRPr="00375C42">
        <w:rPr>
          <w:rFonts w:ascii="Times New Roman" w:eastAsia="Times New Roman" w:hAnsi="Times New Roman" w:cs="Times New Roman"/>
          <w:sz w:val="24"/>
          <w:szCs w:val="24"/>
          <w:lang w:eastAsia="es-BO"/>
        </w:rPr>
        <w:t xml:space="preserve"> (también conocido como </w:t>
      </w:r>
      <w:proofErr w:type="spellStart"/>
      <w:r w:rsidRPr="00375C42">
        <w:rPr>
          <w:rFonts w:ascii="Times New Roman" w:eastAsia="Times New Roman" w:hAnsi="Times New Roman" w:cs="Times New Roman"/>
          <w:sz w:val="24"/>
          <w:szCs w:val="24"/>
          <w:lang w:eastAsia="es-BO"/>
        </w:rPr>
        <w:t>diclofenac</w:t>
      </w:r>
      <w:proofErr w:type="spellEnd"/>
      <w:r w:rsidRPr="00375C42">
        <w:rPr>
          <w:rFonts w:ascii="Times New Roman" w:eastAsia="Times New Roman" w:hAnsi="Times New Roman" w:cs="Times New Roman"/>
          <w:sz w:val="24"/>
          <w:szCs w:val="24"/>
          <w:lang w:eastAsia="es-BO"/>
        </w:rPr>
        <w:t xml:space="preserve">) es un medicamento inhibidor relativamente no selectivo de la </w:t>
      </w:r>
      <w:proofErr w:type="spellStart"/>
      <w:r w:rsidRPr="00375C42">
        <w:rPr>
          <w:rFonts w:ascii="Times New Roman" w:eastAsia="Times New Roman" w:hAnsi="Times New Roman" w:cs="Times New Roman"/>
          <w:sz w:val="24"/>
          <w:szCs w:val="24"/>
          <w:lang w:eastAsia="es-BO"/>
        </w:rPr>
        <w:t>ciclooxigenasa</w:t>
      </w:r>
      <w:proofErr w:type="spellEnd"/>
      <w:r w:rsidRPr="00375C42">
        <w:rPr>
          <w:rFonts w:ascii="Times New Roman" w:eastAsia="Times New Roman" w:hAnsi="Times New Roman" w:cs="Times New Roman"/>
          <w:sz w:val="24"/>
          <w:szCs w:val="24"/>
          <w:lang w:eastAsia="es-BO"/>
        </w:rPr>
        <w:t xml:space="preserve"> y miembro de la familia de los antiinflamatorios no esteroideos (</w:t>
      </w:r>
      <w:proofErr w:type="spellStart"/>
      <w:r w:rsidRPr="00375C42">
        <w:rPr>
          <w:rFonts w:ascii="Times New Roman" w:eastAsia="Times New Roman" w:hAnsi="Times New Roman" w:cs="Times New Roman"/>
          <w:sz w:val="24"/>
          <w:szCs w:val="24"/>
          <w:lang w:eastAsia="es-BO"/>
        </w:rPr>
        <w:t>AINEs</w:t>
      </w:r>
      <w:proofErr w:type="spellEnd"/>
      <w:r w:rsidRPr="00375C42">
        <w:rPr>
          <w:rFonts w:ascii="Times New Roman" w:eastAsia="Times New Roman" w:hAnsi="Times New Roman" w:cs="Times New Roman"/>
          <w:sz w:val="24"/>
          <w:szCs w:val="24"/>
          <w:lang w:eastAsia="es-BO"/>
        </w:rPr>
        <w:t>) indicado para reducir inflamaciones y como analgésico, pues reduce dolores causados por heridas menores y dolores tan intensos como los de la artritis. También se puede usar para reducir los cólicos menstruales.</w:t>
      </w:r>
      <w:r w:rsidRPr="00375C42">
        <w:rPr>
          <w:rFonts w:ascii="Times New Roman" w:eastAsia="Times New Roman" w:hAnsi="Times New Roman" w:cs="Times New Roman"/>
          <w:sz w:val="24"/>
          <w:szCs w:val="24"/>
          <w:lang w:eastAsia="es-BO"/>
        </w:rPr>
        <w:br/>
      </w:r>
      <w:proofErr w:type="spellStart"/>
      <w:r w:rsidRPr="00375C42">
        <w:rPr>
          <w:rFonts w:ascii="Times New Roman" w:eastAsia="Times New Roman" w:hAnsi="Times New Roman" w:cs="Times New Roman"/>
          <w:sz w:val="24"/>
          <w:szCs w:val="24"/>
          <w:lang w:eastAsia="es-BO"/>
        </w:rPr>
        <w:t>ndicaciones</w:t>
      </w:r>
      <w:proofErr w:type="spellEnd"/>
      <w:r w:rsidRPr="00375C42">
        <w:rPr>
          <w:rFonts w:ascii="Times New Roman" w:eastAsia="Times New Roman" w:hAnsi="Times New Roman" w:cs="Times New Roman"/>
          <w:sz w:val="24"/>
          <w:szCs w:val="24"/>
          <w:lang w:eastAsia="es-BO"/>
        </w:rPr>
        <w:br/>
        <w:t xml:space="preserve">El </w:t>
      </w:r>
      <w:proofErr w:type="spellStart"/>
      <w:r w:rsidRPr="00375C42">
        <w:rPr>
          <w:rFonts w:ascii="Times New Roman" w:eastAsia="Times New Roman" w:hAnsi="Times New Roman" w:cs="Times New Roman"/>
          <w:sz w:val="24"/>
          <w:szCs w:val="24"/>
          <w:lang w:eastAsia="es-BO"/>
        </w:rPr>
        <w:t>diclofenaco</w:t>
      </w:r>
      <w:proofErr w:type="spellEnd"/>
      <w:r w:rsidRPr="00375C42">
        <w:rPr>
          <w:rFonts w:ascii="Times New Roman" w:eastAsia="Times New Roman" w:hAnsi="Times New Roman" w:cs="Times New Roman"/>
          <w:sz w:val="24"/>
          <w:szCs w:val="24"/>
          <w:lang w:eastAsia="es-BO"/>
        </w:rPr>
        <w:t xml:space="preserve"> se aplica en el tratamiento de padecimientos </w:t>
      </w:r>
      <w:proofErr w:type="spellStart"/>
      <w:r w:rsidRPr="00375C42">
        <w:rPr>
          <w:rFonts w:ascii="Times New Roman" w:eastAsia="Times New Roman" w:hAnsi="Times New Roman" w:cs="Times New Roman"/>
          <w:sz w:val="24"/>
          <w:szCs w:val="24"/>
          <w:lang w:eastAsia="es-BO"/>
        </w:rPr>
        <w:t>músculoesqueléticos</w:t>
      </w:r>
      <w:proofErr w:type="spellEnd"/>
      <w:r w:rsidRPr="00375C42">
        <w:rPr>
          <w:rFonts w:ascii="Times New Roman" w:eastAsia="Times New Roman" w:hAnsi="Times New Roman" w:cs="Times New Roman"/>
          <w:sz w:val="24"/>
          <w:szCs w:val="24"/>
          <w:lang w:eastAsia="es-BO"/>
        </w:rPr>
        <w:t xml:space="preserve">, en especial artritis (artritis reumatoide, osteoartritis, </w:t>
      </w:r>
      <w:proofErr w:type="spellStart"/>
      <w:r w:rsidRPr="00375C42">
        <w:rPr>
          <w:rFonts w:ascii="Times New Roman" w:eastAsia="Times New Roman" w:hAnsi="Times New Roman" w:cs="Times New Roman"/>
          <w:sz w:val="24"/>
          <w:szCs w:val="24"/>
          <w:lang w:eastAsia="es-BO"/>
        </w:rPr>
        <w:t>espondiloartritis</w:t>
      </w:r>
      <w:proofErr w:type="spellEnd"/>
      <w:r w:rsidRPr="00375C42">
        <w:rPr>
          <w:rFonts w:ascii="Times New Roman" w:eastAsia="Times New Roman" w:hAnsi="Times New Roman" w:cs="Times New Roman"/>
          <w:sz w:val="24"/>
          <w:szCs w:val="24"/>
          <w:lang w:eastAsia="es-BO"/>
        </w:rPr>
        <w:t xml:space="preserve">, espondilitis anquilosante), ataques de gota y manejo del dolor causado por cálculos renales y vesiculares. Una indicación adicional es el tratamiento de las migrañas agudas. El </w:t>
      </w:r>
      <w:proofErr w:type="spellStart"/>
      <w:r w:rsidRPr="00375C42">
        <w:rPr>
          <w:rFonts w:ascii="Times New Roman" w:eastAsia="Times New Roman" w:hAnsi="Times New Roman" w:cs="Times New Roman"/>
          <w:sz w:val="24"/>
          <w:szCs w:val="24"/>
          <w:lang w:eastAsia="es-BO"/>
        </w:rPr>
        <w:t>diclofenaco</w:t>
      </w:r>
      <w:proofErr w:type="spellEnd"/>
      <w:r w:rsidRPr="00375C42">
        <w:rPr>
          <w:rFonts w:ascii="Times New Roman" w:eastAsia="Times New Roman" w:hAnsi="Times New Roman" w:cs="Times New Roman"/>
          <w:sz w:val="24"/>
          <w:szCs w:val="24"/>
          <w:lang w:eastAsia="es-BO"/>
        </w:rPr>
        <w:t xml:space="preserve"> se usa regularmente para tratar el dolor leve a moderado posterior a cirugía o tras un proceso traumático, particularmente cuando hay inflamación presente. El fármaco es efectivo contra el dolor menstrual. En supositorios rectales, el </w:t>
      </w:r>
      <w:proofErr w:type="spellStart"/>
      <w:r w:rsidRPr="00375C42">
        <w:rPr>
          <w:rFonts w:ascii="Times New Roman" w:eastAsia="Times New Roman" w:hAnsi="Times New Roman" w:cs="Times New Roman"/>
          <w:sz w:val="24"/>
          <w:szCs w:val="24"/>
          <w:lang w:eastAsia="es-BO"/>
        </w:rPr>
        <w:t>diclofenaco</w:t>
      </w:r>
      <w:proofErr w:type="spellEnd"/>
      <w:r w:rsidRPr="00375C42">
        <w:rPr>
          <w:rFonts w:ascii="Times New Roman" w:eastAsia="Times New Roman" w:hAnsi="Times New Roman" w:cs="Times New Roman"/>
          <w:sz w:val="24"/>
          <w:szCs w:val="24"/>
          <w:lang w:eastAsia="es-BO"/>
        </w:rPr>
        <w:t xml:space="preserve"> puede considerarse el medicamento de primera elección para la analgesia preventiva y la náusea posoperatoria.[1]</w:t>
      </w:r>
      <w:r w:rsidRPr="00375C42">
        <w:rPr>
          <w:rFonts w:ascii="Times New Roman" w:eastAsia="Times New Roman" w:hAnsi="Times New Roman" w:cs="Times New Roman"/>
          <w:sz w:val="24"/>
          <w:szCs w:val="24"/>
          <w:lang w:eastAsia="es-BO"/>
        </w:rPr>
        <w:br/>
        <w:t xml:space="preserve">El uso de </w:t>
      </w:r>
      <w:proofErr w:type="spellStart"/>
      <w:r w:rsidRPr="00375C42">
        <w:rPr>
          <w:rFonts w:ascii="Times New Roman" w:eastAsia="Times New Roman" w:hAnsi="Times New Roman" w:cs="Times New Roman"/>
          <w:sz w:val="24"/>
          <w:szCs w:val="24"/>
          <w:lang w:eastAsia="es-BO"/>
        </w:rPr>
        <w:t>diclofenaco</w:t>
      </w:r>
      <w:proofErr w:type="spellEnd"/>
      <w:r w:rsidRPr="00375C42">
        <w:rPr>
          <w:rFonts w:ascii="Times New Roman" w:eastAsia="Times New Roman" w:hAnsi="Times New Roman" w:cs="Times New Roman"/>
          <w:sz w:val="24"/>
          <w:szCs w:val="24"/>
          <w:lang w:eastAsia="es-BO"/>
        </w:rPr>
        <w:t xml:space="preserve"> a largo plazo, al igual que con otros AINES (antiinflamatorios no esteroideos), predispone a la aparición de úlceras pépticas, por lo que muchos pacientes con esta predisposición reciben tratamiento de </w:t>
      </w:r>
      <w:proofErr w:type="spellStart"/>
      <w:r w:rsidRPr="00375C42">
        <w:rPr>
          <w:rFonts w:ascii="Times New Roman" w:eastAsia="Times New Roman" w:hAnsi="Times New Roman" w:cs="Times New Roman"/>
          <w:sz w:val="24"/>
          <w:szCs w:val="24"/>
          <w:lang w:eastAsia="es-BO"/>
        </w:rPr>
        <w:t>diclofenaco</w:t>
      </w:r>
      <w:proofErr w:type="spellEnd"/>
      <w:r w:rsidRPr="00375C42">
        <w:rPr>
          <w:rFonts w:ascii="Times New Roman" w:eastAsia="Times New Roman" w:hAnsi="Times New Roman" w:cs="Times New Roman"/>
          <w:sz w:val="24"/>
          <w:szCs w:val="24"/>
          <w:lang w:eastAsia="es-BO"/>
        </w:rPr>
        <w:t xml:space="preserve"> en combinación con </w:t>
      </w:r>
      <w:proofErr w:type="spellStart"/>
      <w:r w:rsidRPr="00375C42">
        <w:rPr>
          <w:rFonts w:ascii="Times New Roman" w:eastAsia="Times New Roman" w:hAnsi="Times New Roman" w:cs="Times New Roman"/>
          <w:sz w:val="24"/>
          <w:szCs w:val="24"/>
          <w:lang w:eastAsia="es-BO"/>
        </w:rPr>
        <w:t>misoprostol</w:t>
      </w:r>
      <w:proofErr w:type="spellEnd"/>
      <w:r w:rsidRPr="00375C42">
        <w:rPr>
          <w:rFonts w:ascii="Times New Roman" w:eastAsia="Times New Roman" w:hAnsi="Times New Roman" w:cs="Times New Roman"/>
          <w:sz w:val="24"/>
          <w:szCs w:val="24"/>
          <w:lang w:eastAsia="es-BO"/>
        </w:rPr>
        <w:t xml:space="preserve">, un análogo sintético de las prostaglandinas que </w:t>
      </w:r>
      <w:r w:rsidRPr="00375C42">
        <w:rPr>
          <w:rFonts w:ascii="Times New Roman" w:eastAsia="Times New Roman" w:hAnsi="Times New Roman" w:cs="Times New Roman"/>
          <w:sz w:val="24"/>
          <w:szCs w:val="24"/>
          <w:lang w:eastAsia="es-BO"/>
        </w:rPr>
        <w:lastRenderedPageBreak/>
        <w:t>protege la mucosa gástrica en un solo producto (</w:t>
      </w:r>
      <w:proofErr w:type="spellStart"/>
      <w:r w:rsidRPr="00375C42">
        <w:rPr>
          <w:rFonts w:ascii="Times New Roman" w:eastAsia="Times New Roman" w:hAnsi="Times New Roman" w:cs="Times New Roman"/>
          <w:sz w:val="24"/>
          <w:szCs w:val="24"/>
          <w:lang w:eastAsia="es-BO"/>
        </w:rPr>
        <w:t>Arthrotec</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Artrotec</w:t>
      </w:r>
      <w:proofErr w:type="spellEnd"/>
      <w:r w:rsidRPr="00375C42">
        <w:rPr>
          <w:rFonts w:ascii="Times New Roman" w:eastAsia="Times New Roman" w:hAnsi="Times New Roman" w:cs="Times New Roman"/>
          <w:sz w:val="24"/>
          <w:szCs w:val="24"/>
          <w:lang w:eastAsia="es-BO"/>
        </w:rPr>
        <w:t>® en países de habla hispana).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Efectos secundarios</w:t>
      </w:r>
      <w:r w:rsidRPr="00375C42">
        <w:rPr>
          <w:rFonts w:ascii="Times New Roman" w:eastAsia="Times New Roman" w:hAnsi="Times New Roman" w:cs="Times New Roman"/>
          <w:sz w:val="24"/>
          <w:szCs w:val="24"/>
          <w:lang w:eastAsia="es-BO"/>
        </w:rPr>
        <w:br/>
        <w:t xml:space="preserve">• El </w:t>
      </w:r>
      <w:proofErr w:type="spellStart"/>
      <w:r w:rsidRPr="00375C42">
        <w:rPr>
          <w:rFonts w:ascii="Times New Roman" w:eastAsia="Times New Roman" w:hAnsi="Times New Roman" w:cs="Times New Roman"/>
          <w:sz w:val="24"/>
          <w:szCs w:val="24"/>
          <w:lang w:eastAsia="es-BO"/>
        </w:rPr>
        <w:t>diclofenaco</w:t>
      </w:r>
      <w:proofErr w:type="spellEnd"/>
      <w:r w:rsidRPr="00375C42">
        <w:rPr>
          <w:rFonts w:ascii="Times New Roman" w:eastAsia="Times New Roman" w:hAnsi="Times New Roman" w:cs="Times New Roman"/>
          <w:sz w:val="24"/>
          <w:szCs w:val="24"/>
          <w:lang w:eastAsia="es-BO"/>
        </w:rPr>
        <w:t xml:space="preserve"> se encuentra entre los AINES (antiinflamatorios no esteroideos) mejor tolerados. Sin embargo, el 20% de los pacientes en tratamientos a largo plazo experimentan efectos secundarios y, de éstos, un 2% tienen que descontinuar el uso del fármaco debido principalmente a efectos gastrointestinales, sangramiento gastrointestinal oculto y ulceración gástrica —aunque las úlceras ocurren con menor frecuencia que el de otros </w:t>
      </w:r>
      <w:proofErr w:type="spellStart"/>
      <w:r w:rsidRPr="00375C42">
        <w:rPr>
          <w:rFonts w:ascii="Times New Roman" w:eastAsia="Times New Roman" w:hAnsi="Times New Roman" w:cs="Times New Roman"/>
          <w:sz w:val="24"/>
          <w:szCs w:val="24"/>
          <w:lang w:eastAsia="es-BO"/>
        </w:rPr>
        <w:t>AINEs</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 xml:space="preserve">• Los problemas que más se ven en la práctica son los gastrointestinales. El desarrollo de ulceraciones o sangrado requiere terminación inmediata de la terapia con </w:t>
      </w:r>
      <w:proofErr w:type="spellStart"/>
      <w:r w:rsidRPr="00375C42">
        <w:rPr>
          <w:rFonts w:ascii="Times New Roman" w:eastAsia="Times New Roman" w:hAnsi="Times New Roman" w:cs="Times New Roman"/>
          <w:sz w:val="24"/>
          <w:szCs w:val="24"/>
          <w:lang w:eastAsia="es-BO"/>
        </w:rPr>
        <w:t>diclofenaco</w:t>
      </w:r>
      <w:proofErr w:type="spellEnd"/>
      <w:r w:rsidRPr="00375C42">
        <w:rPr>
          <w:rFonts w:ascii="Times New Roman" w:eastAsia="Times New Roman" w:hAnsi="Times New Roman" w:cs="Times New Roman"/>
          <w:sz w:val="24"/>
          <w:szCs w:val="24"/>
          <w:lang w:eastAsia="es-BO"/>
        </w:rPr>
        <w:t xml:space="preserve">. Como profilaxis durante los tratamientos largos, la mayoría de los pacientes pueden recibir algún fármaco protector de la úlcera (por ejemplo, 150 mg de </w:t>
      </w:r>
      <w:proofErr w:type="spellStart"/>
      <w:r w:rsidRPr="00375C42">
        <w:rPr>
          <w:rFonts w:ascii="Times New Roman" w:eastAsia="Times New Roman" w:hAnsi="Times New Roman" w:cs="Times New Roman"/>
          <w:sz w:val="24"/>
          <w:szCs w:val="24"/>
          <w:lang w:eastAsia="es-BO"/>
        </w:rPr>
        <w:t>ranitidina</w:t>
      </w:r>
      <w:proofErr w:type="spellEnd"/>
      <w:r w:rsidRPr="00375C42">
        <w:rPr>
          <w:rFonts w:ascii="Times New Roman" w:eastAsia="Times New Roman" w:hAnsi="Times New Roman" w:cs="Times New Roman"/>
          <w:sz w:val="24"/>
          <w:szCs w:val="24"/>
          <w:lang w:eastAsia="es-BO"/>
        </w:rPr>
        <w:t xml:space="preserve"> o de </w:t>
      </w:r>
      <w:proofErr w:type="spellStart"/>
      <w:r w:rsidRPr="00375C42">
        <w:rPr>
          <w:rFonts w:ascii="Times New Roman" w:eastAsia="Times New Roman" w:hAnsi="Times New Roman" w:cs="Times New Roman"/>
          <w:sz w:val="24"/>
          <w:szCs w:val="24"/>
          <w:lang w:eastAsia="es-BO"/>
        </w:rPr>
        <w:t>misoprostol</w:t>
      </w:r>
      <w:proofErr w:type="spellEnd"/>
      <w:r w:rsidRPr="00375C42">
        <w:rPr>
          <w:rFonts w:ascii="Times New Roman" w:eastAsia="Times New Roman" w:hAnsi="Times New Roman" w:cs="Times New Roman"/>
          <w:sz w:val="24"/>
          <w:szCs w:val="24"/>
          <w:lang w:eastAsia="es-BO"/>
        </w:rPr>
        <w:t xml:space="preserve"> al acostarse, 20 mg de </w:t>
      </w:r>
      <w:proofErr w:type="spellStart"/>
      <w:r w:rsidRPr="00375C42">
        <w:rPr>
          <w:rFonts w:ascii="Times New Roman" w:eastAsia="Times New Roman" w:hAnsi="Times New Roman" w:cs="Times New Roman"/>
          <w:sz w:val="24"/>
          <w:szCs w:val="24"/>
          <w:lang w:eastAsia="es-BO"/>
        </w:rPr>
        <w:t>omeprazol</w:t>
      </w:r>
      <w:proofErr w:type="spellEnd"/>
      <w:r w:rsidRPr="00375C42">
        <w:rPr>
          <w:rFonts w:ascii="Times New Roman" w:eastAsia="Times New Roman" w:hAnsi="Times New Roman" w:cs="Times New Roman"/>
          <w:sz w:val="24"/>
          <w:szCs w:val="24"/>
          <w:lang w:eastAsia="es-BO"/>
        </w:rPr>
        <w:t xml:space="preserve"> al acostarse).</w:t>
      </w:r>
      <w:r w:rsidRPr="00375C42">
        <w:rPr>
          <w:rFonts w:ascii="Times New Roman" w:eastAsia="Times New Roman" w:hAnsi="Times New Roman" w:cs="Times New Roman"/>
          <w:sz w:val="24"/>
          <w:szCs w:val="24"/>
          <w:lang w:eastAsia="es-BO"/>
        </w:rPr>
        <w:br/>
        <w:t xml:space="preserve">• Poco frecuente es la depresión de la médula ósea (leucopenia, </w:t>
      </w:r>
      <w:proofErr w:type="spellStart"/>
      <w:r w:rsidRPr="00375C42">
        <w:rPr>
          <w:rFonts w:ascii="Times New Roman" w:eastAsia="Times New Roman" w:hAnsi="Times New Roman" w:cs="Times New Roman"/>
          <w:sz w:val="24"/>
          <w:szCs w:val="24"/>
          <w:lang w:eastAsia="es-BO"/>
        </w:rPr>
        <w:t>agranulocitosis</w:t>
      </w:r>
      <w:proofErr w:type="spellEnd"/>
      <w:r w:rsidRPr="00375C42">
        <w:rPr>
          <w:rFonts w:ascii="Times New Roman" w:eastAsia="Times New Roman" w:hAnsi="Times New Roman" w:cs="Times New Roman"/>
          <w:sz w:val="24"/>
          <w:szCs w:val="24"/>
          <w:lang w:eastAsia="es-BO"/>
        </w:rPr>
        <w:t xml:space="preserve">, </w:t>
      </w:r>
      <w:proofErr w:type="spellStart"/>
      <w:r w:rsidRPr="00375C42">
        <w:rPr>
          <w:rFonts w:ascii="Times New Roman" w:eastAsia="Times New Roman" w:hAnsi="Times New Roman" w:cs="Times New Roman"/>
          <w:sz w:val="24"/>
          <w:szCs w:val="24"/>
          <w:lang w:eastAsia="es-BO"/>
        </w:rPr>
        <w:t>trombopenia</w:t>
      </w:r>
      <w:proofErr w:type="spellEnd"/>
      <w:r w:rsidRPr="00375C42">
        <w:rPr>
          <w:rFonts w:ascii="Times New Roman" w:eastAsia="Times New Roman" w:hAnsi="Times New Roman" w:cs="Times New Roman"/>
          <w:sz w:val="24"/>
          <w:szCs w:val="24"/>
          <w:lang w:eastAsia="es-BO"/>
        </w:rPr>
        <w:t xml:space="preserve"> con o sin púrpura, anemia </w:t>
      </w:r>
      <w:proofErr w:type="spellStart"/>
      <w:r w:rsidRPr="00375C42">
        <w:rPr>
          <w:rFonts w:ascii="Times New Roman" w:eastAsia="Times New Roman" w:hAnsi="Times New Roman" w:cs="Times New Roman"/>
          <w:sz w:val="24"/>
          <w:szCs w:val="24"/>
          <w:lang w:eastAsia="es-BO"/>
        </w:rPr>
        <w:t>aplásica</w:t>
      </w:r>
      <w:proofErr w:type="spellEnd"/>
      <w:r w:rsidRPr="00375C42">
        <w:rPr>
          <w:rFonts w:ascii="Times New Roman" w:eastAsia="Times New Roman" w:hAnsi="Times New Roman" w:cs="Times New Roman"/>
          <w:sz w:val="24"/>
          <w:szCs w:val="24"/>
          <w:lang w:eastAsia="es-BO"/>
        </w:rPr>
        <w:t xml:space="preserve">). En caso de ser detectadas tardíamente, estos padecimientos pueden ser una amenaza contra la vida y ser de carácter irreversible. Todos los pacientes recibirán vigilancia estricta. El </w:t>
      </w:r>
      <w:proofErr w:type="spellStart"/>
      <w:r w:rsidRPr="00375C42">
        <w:rPr>
          <w:rFonts w:ascii="Times New Roman" w:eastAsia="Times New Roman" w:hAnsi="Times New Roman" w:cs="Times New Roman"/>
          <w:sz w:val="24"/>
          <w:szCs w:val="24"/>
          <w:lang w:eastAsia="es-BO"/>
        </w:rPr>
        <w:t>diclofenaco</w:t>
      </w:r>
      <w:proofErr w:type="spellEnd"/>
      <w:r w:rsidRPr="00375C42">
        <w:rPr>
          <w:rFonts w:ascii="Times New Roman" w:eastAsia="Times New Roman" w:hAnsi="Times New Roman" w:cs="Times New Roman"/>
          <w:sz w:val="24"/>
          <w:szCs w:val="24"/>
          <w:lang w:eastAsia="es-BO"/>
        </w:rPr>
        <w:t xml:space="preserve"> es un inhibidor débil y reversible de la agregación </w:t>
      </w:r>
      <w:proofErr w:type="spellStart"/>
      <w:r w:rsidRPr="00375C42">
        <w:rPr>
          <w:rFonts w:ascii="Times New Roman" w:eastAsia="Times New Roman" w:hAnsi="Times New Roman" w:cs="Times New Roman"/>
          <w:sz w:val="24"/>
          <w:szCs w:val="24"/>
          <w:lang w:eastAsia="es-BO"/>
        </w:rPr>
        <w:t>trombocítica</w:t>
      </w:r>
      <w:proofErr w:type="spellEnd"/>
      <w:r w:rsidRPr="00375C42">
        <w:rPr>
          <w:rFonts w:ascii="Times New Roman" w:eastAsia="Times New Roman" w:hAnsi="Times New Roman" w:cs="Times New Roman"/>
          <w:sz w:val="24"/>
          <w:szCs w:val="24"/>
          <w:lang w:eastAsia="es-BO"/>
        </w:rPr>
        <w:t>, evento requerido para una coagulación sanguínea normal.</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Proceso de enfermería</w:t>
      </w:r>
      <w:r w:rsidRPr="00375C42">
        <w:rPr>
          <w:rFonts w:ascii="Times New Roman" w:eastAsia="Times New Roman" w:hAnsi="Times New Roman" w:cs="Times New Roman"/>
          <w:sz w:val="24"/>
          <w:szCs w:val="24"/>
          <w:lang w:eastAsia="es-BO"/>
        </w:rPr>
        <w:br/>
        <w:t>Nombre: Nereida Tamara Martínez cama: 29.01</w:t>
      </w:r>
      <w:r w:rsidRPr="00375C42">
        <w:rPr>
          <w:rFonts w:ascii="Times New Roman" w:eastAsia="Times New Roman" w:hAnsi="Times New Roman" w:cs="Times New Roman"/>
          <w:sz w:val="24"/>
          <w:szCs w:val="24"/>
          <w:lang w:eastAsia="es-BO"/>
        </w:rPr>
        <w:br/>
        <w:t>Fecha de ingreso: 19 mayo/2010 Fecha del proceso: 16 junio 20</w:t>
      </w:r>
      <w:r w:rsidRPr="00375C42">
        <w:rPr>
          <w:rFonts w:ascii="Times New Roman" w:eastAsia="Times New Roman" w:hAnsi="Times New Roman" w:cs="Times New Roman"/>
          <w:sz w:val="24"/>
          <w:szCs w:val="24"/>
          <w:lang w:eastAsia="es-BO"/>
        </w:rPr>
        <w:br/>
        <w:t>Objetivo: realizar actividades de enfermería con el fin de contribuir con el bienestar y recuperación del paciente.</w:t>
      </w:r>
      <w:r w:rsidRPr="00375C42">
        <w:rPr>
          <w:rFonts w:ascii="Times New Roman" w:eastAsia="Times New Roman" w:hAnsi="Times New Roman" w:cs="Times New Roman"/>
          <w:sz w:val="24"/>
          <w:szCs w:val="24"/>
          <w:lang w:eastAsia="es-BO"/>
        </w:rPr>
        <w:br/>
        <w:t>DIAGNOSTICO</w:t>
      </w:r>
      <w:r w:rsidRPr="00375C42">
        <w:rPr>
          <w:rFonts w:ascii="Times New Roman" w:eastAsia="Times New Roman" w:hAnsi="Times New Roman" w:cs="Times New Roman"/>
          <w:sz w:val="24"/>
          <w:szCs w:val="24"/>
          <w:lang w:eastAsia="es-BO"/>
        </w:rPr>
        <w:br/>
        <w:t>Resultados esperados intervenciones evaluación</w:t>
      </w:r>
      <w:r w:rsidRPr="00375C42">
        <w:rPr>
          <w:rFonts w:ascii="Times New Roman" w:eastAsia="Times New Roman" w:hAnsi="Times New Roman" w:cs="Times New Roman"/>
          <w:sz w:val="24"/>
          <w:szCs w:val="24"/>
          <w:lang w:eastAsia="es-BO"/>
        </w:rPr>
        <w:br/>
        <w:t xml:space="preserve">DOLOR R/C INFLAMACIÓN DE PIERNA IZQUIERDA La paciente disminuirá </w:t>
      </w:r>
      <w:r w:rsidRPr="00375C42">
        <w:rPr>
          <w:rFonts w:ascii="Times New Roman" w:eastAsia="Times New Roman" w:hAnsi="Times New Roman" w:cs="Times New Roman"/>
          <w:sz w:val="24"/>
          <w:szCs w:val="24"/>
          <w:lang w:eastAsia="es-BO"/>
        </w:rPr>
        <w:lastRenderedPageBreak/>
        <w:t>el dolor durante su estancia hospitalaria. Total mente compensatoria.</w:t>
      </w:r>
      <w:r w:rsidRPr="00375C42">
        <w:rPr>
          <w:rFonts w:ascii="Times New Roman" w:eastAsia="Times New Roman" w:hAnsi="Times New Roman" w:cs="Times New Roman"/>
          <w:sz w:val="24"/>
          <w:szCs w:val="24"/>
          <w:lang w:eastAsia="es-BO"/>
        </w:rPr>
        <w:br/>
        <w:t xml:space="preserve">Administración de medicamentos bajo prescripción </w:t>
      </w:r>
      <w:proofErr w:type="spellStart"/>
      <w:r w:rsidRPr="00375C42">
        <w:rPr>
          <w:rFonts w:ascii="Times New Roman" w:eastAsia="Times New Roman" w:hAnsi="Times New Roman" w:cs="Times New Roman"/>
          <w:sz w:val="24"/>
          <w:szCs w:val="24"/>
          <w:lang w:eastAsia="es-BO"/>
        </w:rPr>
        <w:t>medica</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 xml:space="preserve">Medir la intensidad del dolor con la escala de </w:t>
      </w:r>
      <w:proofErr w:type="spellStart"/>
      <w:r w:rsidRPr="00375C42">
        <w:rPr>
          <w:rFonts w:ascii="Times New Roman" w:eastAsia="Times New Roman" w:hAnsi="Times New Roman" w:cs="Times New Roman"/>
          <w:sz w:val="24"/>
          <w:szCs w:val="24"/>
          <w:lang w:eastAsia="es-BO"/>
        </w:rPr>
        <w:t>glasgow</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Control de signos vitales.</w:t>
      </w:r>
      <w:r w:rsidRPr="00375C42">
        <w:rPr>
          <w:rFonts w:ascii="Times New Roman" w:eastAsia="Times New Roman" w:hAnsi="Times New Roman" w:cs="Times New Roman"/>
          <w:sz w:val="24"/>
          <w:szCs w:val="24"/>
          <w:lang w:eastAsia="es-BO"/>
        </w:rPr>
        <w:br/>
        <w:t>Técnicas de relajación y distracción.</w:t>
      </w:r>
      <w:r w:rsidRPr="00375C42">
        <w:rPr>
          <w:rFonts w:ascii="Times New Roman" w:eastAsia="Times New Roman" w:hAnsi="Times New Roman" w:cs="Times New Roman"/>
          <w:sz w:val="24"/>
          <w:szCs w:val="24"/>
          <w:lang w:eastAsia="es-BO"/>
        </w:rPr>
        <w:br/>
        <w:t>La paciente disminuyo el dolor durante su estancia hospitalaria.</w:t>
      </w:r>
      <w:r w:rsidRPr="00375C42">
        <w:rPr>
          <w:rFonts w:ascii="Times New Roman" w:eastAsia="Times New Roman" w:hAnsi="Times New Roman" w:cs="Times New Roman"/>
          <w:sz w:val="24"/>
          <w:szCs w:val="24"/>
          <w:lang w:eastAsia="es-BO"/>
        </w:rPr>
        <w:br/>
        <w:t>RIESGO DE FLEBITIS R/C MÚLTIPLES VEN PUNCIONES. La paciente no presentara signos ni síntomas de flebitis durante su estancia hospitalaria. Total mente compensatoria.</w:t>
      </w:r>
      <w:r w:rsidRPr="00375C42">
        <w:rPr>
          <w:rFonts w:ascii="Times New Roman" w:eastAsia="Times New Roman" w:hAnsi="Times New Roman" w:cs="Times New Roman"/>
          <w:sz w:val="24"/>
          <w:szCs w:val="24"/>
          <w:lang w:eastAsia="es-BO"/>
        </w:rPr>
        <w:br/>
        <w:t xml:space="preserve">Diluir los medicamentos en </w:t>
      </w:r>
      <w:proofErr w:type="spellStart"/>
      <w:r w:rsidRPr="00375C42">
        <w:rPr>
          <w:rFonts w:ascii="Times New Roman" w:eastAsia="Times New Roman" w:hAnsi="Times New Roman" w:cs="Times New Roman"/>
          <w:sz w:val="24"/>
          <w:szCs w:val="24"/>
          <w:lang w:eastAsia="es-BO"/>
        </w:rPr>
        <w:t>ssn</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 xml:space="preserve">Cambiar el sitio de </w:t>
      </w:r>
      <w:proofErr w:type="spellStart"/>
      <w:r w:rsidRPr="00375C42">
        <w:rPr>
          <w:rFonts w:ascii="Times New Roman" w:eastAsia="Times New Roman" w:hAnsi="Times New Roman" w:cs="Times New Roman"/>
          <w:sz w:val="24"/>
          <w:szCs w:val="24"/>
          <w:lang w:eastAsia="es-BO"/>
        </w:rPr>
        <w:t>venopuncion</w:t>
      </w:r>
      <w:proofErr w:type="spellEnd"/>
      <w:r w:rsidRPr="00375C42">
        <w:rPr>
          <w:rFonts w:ascii="Times New Roman" w:eastAsia="Times New Roman" w:hAnsi="Times New Roman" w:cs="Times New Roman"/>
          <w:sz w:val="24"/>
          <w:szCs w:val="24"/>
          <w:lang w:eastAsia="es-BO"/>
        </w:rPr>
        <w:t xml:space="preserve"> cada 48 horas.</w:t>
      </w:r>
      <w:r w:rsidRPr="00375C42">
        <w:rPr>
          <w:rFonts w:ascii="Times New Roman" w:eastAsia="Times New Roman" w:hAnsi="Times New Roman" w:cs="Times New Roman"/>
          <w:sz w:val="24"/>
          <w:szCs w:val="24"/>
          <w:lang w:eastAsia="es-BO"/>
        </w:rPr>
        <w:br/>
        <w:t xml:space="preserve">Realizar asepsia en el equipo de </w:t>
      </w:r>
      <w:proofErr w:type="spellStart"/>
      <w:r w:rsidRPr="00375C42">
        <w:rPr>
          <w:rFonts w:ascii="Times New Roman" w:eastAsia="Times New Roman" w:hAnsi="Times New Roman" w:cs="Times New Roman"/>
          <w:sz w:val="24"/>
          <w:szCs w:val="24"/>
          <w:lang w:eastAsia="es-BO"/>
        </w:rPr>
        <w:t>venoclisis</w:t>
      </w:r>
      <w:proofErr w:type="spellEnd"/>
      <w:r w:rsidRPr="00375C42">
        <w:rPr>
          <w:rFonts w:ascii="Times New Roman" w:eastAsia="Times New Roman" w:hAnsi="Times New Roman" w:cs="Times New Roman"/>
          <w:sz w:val="24"/>
          <w:szCs w:val="24"/>
          <w:lang w:eastAsia="es-BO"/>
        </w:rPr>
        <w:t xml:space="preserve"> o catéter cada vez que se </w:t>
      </w:r>
      <w:proofErr w:type="spellStart"/>
      <w:r w:rsidRPr="00375C42">
        <w:rPr>
          <w:rFonts w:ascii="Times New Roman" w:eastAsia="Times New Roman" w:hAnsi="Times New Roman" w:cs="Times New Roman"/>
          <w:sz w:val="24"/>
          <w:szCs w:val="24"/>
          <w:lang w:eastAsia="es-BO"/>
        </w:rPr>
        <w:t>valla</w:t>
      </w:r>
      <w:proofErr w:type="spellEnd"/>
      <w:r w:rsidRPr="00375C42">
        <w:rPr>
          <w:rFonts w:ascii="Times New Roman" w:eastAsia="Times New Roman" w:hAnsi="Times New Roman" w:cs="Times New Roman"/>
          <w:sz w:val="24"/>
          <w:szCs w:val="24"/>
          <w:lang w:eastAsia="es-BO"/>
        </w:rPr>
        <w:t xml:space="preserve"> a administrar medicamentos. </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Parcialmente compensatoria</w:t>
      </w:r>
      <w:r w:rsidRPr="00375C42">
        <w:rPr>
          <w:rFonts w:ascii="Times New Roman" w:eastAsia="Times New Roman" w:hAnsi="Times New Roman" w:cs="Times New Roman"/>
          <w:sz w:val="24"/>
          <w:szCs w:val="24"/>
          <w:lang w:eastAsia="es-BO"/>
        </w:rPr>
        <w:br/>
        <w:t xml:space="preserve">Colocar pañitos con bicarbonato y alcohol o agua de manzanilla en el sitio de </w:t>
      </w:r>
      <w:proofErr w:type="spellStart"/>
      <w:r w:rsidRPr="00375C42">
        <w:rPr>
          <w:rFonts w:ascii="Times New Roman" w:eastAsia="Times New Roman" w:hAnsi="Times New Roman" w:cs="Times New Roman"/>
          <w:sz w:val="24"/>
          <w:szCs w:val="24"/>
          <w:lang w:eastAsia="es-BO"/>
        </w:rPr>
        <w:t>venopuncion</w:t>
      </w:r>
      <w:proofErr w:type="spellEnd"/>
      <w:r w:rsidRPr="00375C42">
        <w:rPr>
          <w:rFonts w:ascii="Times New Roman" w:eastAsia="Times New Roman" w:hAnsi="Times New Roman" w:cs="Times New Roman"/>
          <w:sz w:val="24"/>
          <w:szCs w:val="24"/>
          <w:lang w:eastAsia="es-BO"/>
        </w:rPr>
        <w:t>. La paciente no presento signos ni síntomas de flebitis durante su estancia hospitalaria</w:t>
      </w:r>
      <w:r w:rsidRPr="00375C42">
        <w:rPr>
          <w:rFonts w:ascii="Times New Roman" w:eastAsia="Times New Roman" w:hAnsi="Times New Roman" w:cs="Times New Roman"/>
          <w:sz w:val="24"/>
          <w:szCs w:val="24"/>
          <w:lang w:eastAsia="es-BO"/>
        </w:rPr>
        <w:br/>
        <w:t>ANSIEDAD R/C ESTANCIA HOSPITALARIA. La paciente disminuirá la ansiedad durante su estancia hospitalaria. La paciente disminuyo la ansiedad durante su estancia hospitalaria.</w:t>
      </w:r>
      <w:r w:rsidRPr="00375C42">
        <w:rPr>
          <w:rFonts w:ascii="Times New Roman" w:eastAsia="Times New Roman" w:hAnsi="Times New Roman" w:cs="Times New Roman"/>
          <w:sz w:val="24"/>
          <w:szCs w:val="24"/>
          <w:lang w:eastAsia="es-BO"/>
        </w:rPr>
        <w:br/>
        <w:t xml:space="preserve">RIESGO DE DETERIORO DE LA INTEGRIDAD CUTÁNEA R/C DIFICULTAD PARA CAMBIAR DE POSICIÓN POR SI SOLA La paciente no presentara deterioro de la integridad cutánea durante el tiempo que </w:t>
      </w:r>
      <w:proofErr w:type="gramStart"/>
      <w:r w:rsidRPr="00375C42">
        <w:rPr>
          <w:rFonts w:ascii="Times New Roman" w:eastAsia="Times New Roman" w:hAnsi="Times New Roman" w:cs="Times New Roman"/>
          <w:sz w:val="24"/>
          <w:szCs w:val="24"/>
          <w:lang w:eastAsia="es-BO"/>
        </w:rPr>
        <w:t>este</w:t>
      </w:r>
      <w:proofErr w:type="gramEnd"/>
      <w:r w:rsidRPr="00375C42">
        <w:rPr>
          <w:rFonts w:ascii="Times New Roman" w:eastAsia="Times New Roman" w:hAnsi="Times New Roman" w:cs="Times New Roman"/>
          <w:sz w:val="24"/>
          <w:szCs w:val="24"/>
          <w:lang w:eastAsia="es-BO"/>
        </w:rPr>
        <w:t xml:space="preserve"> hospitalizada. Total mente compensatoria.</w:t>
      </w:r>
      <w:r w:rsidRPr="00375C42">
        <w:rPr>
          <w:rFonts w:ascii="Times New Roman" w:eastAsia="Times New Roman" w:hAnsi="Times New Roman" w:cs="Times New Roman"/>
          <w:sz w:val="24"/>
          <w:szCs w:val="24"/>
          <w:lang w:eastAsia="es-BO"/>
        </w:rPr>
        <w:br/>
        <w:t xml:space="preserve">Administración de </w:t>
      </w:r>
      <w:proofErr w:type="spellStart"/>
      <w:r w:rsidRPr="00375C42">
        <w:rPr>
          <w:rFonts w:ascii="Times New Roman" w:eastAsia="Times New Roman" w:hAnsi="Times New Roman" w:cs="Times New Roman"/>
          <w:sz w:val="24"/>
          <w:szCs w:val="24"/>
          <w:lang w:eastAsia="es-BO"/>
        </w:rPr>
        <w:t>liquidos</w:t>
      </w:r>
      <w:proofErr w:type="spellEnd"/>
      <w:r w:rsidRPr="00375C42">
        <w:rPr>
          <w:rFonts w:ascii="Times New Roman" w:eastAsia="Times New Roman" w:hAnsi="Times New Roman" w:cs="Times New Roman"/>
          <w:sz w:val="24"/>
          <w:szCs w:val="24"/>
          <w:lang w:eastAsia="es-BO"/>
        </w:rPr>
        <w:t xml:space="preserve"> endovenosos.</w:t>
      </w:r>
      <w:r w:rsidRPr="00375C42">
        <w:rPr>
          <w:rFonts w:ascii="Times New Roman" w:eastAsia="Times New Roman" w:hAnsi="Times New Roman" w:cs="Times New Roman"/>
          <w:sz w:val="24"/>
          <w:szCs w:val="24"/>
          <w:lang w:eastAsia="es-BO"/>
        </w:rPr>
        <w:br/>
        <w:t>Parcialmente compensatoria</w:t>
      </w:r>
      <w:r w:rsidRPr="00375C42">
        <w:rPr>
          <w:rFonts w:ascii="Times New Roman" w:eastAsia="Times New Roman" w:hAnsi="Times New Roman" w:cs="Times New Roman"/>
          <w:sz w:val="24"/>
          <w:szCs w:val="24"/>
          <w:lang w:eastAsia="es-BO"/>
        </w:rPr>
        <w:br/>
        <w:t>Mantener la piel hidratada.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Vigilancia de la piel.</w:t>
      </w:r>
      <w:r w:rsidRPr="00375C42">
        <w:rPr>
          <w:rFonts w:ascii="Times New Roman" w:eastAsia="Times New Roman" w:hAnsi="Times New Roman" w:cs="Times New Roman"/>
          <w:sz w:val="24"/>
          <w:szCs w:val="24"/>
          <w:lang w:eastAsia="es-BO"/>
        </w:rPr>
        <w:br/>
        <w:t>cambio de posición c/ 8h</w:t>
      </w:r>
      <w:r w:rsidRPr="00375C42">
        <w:rPr>
          <w:rFonts w:ascii="Times New Roman" w:eastAsia="Times New Roman" w:hAnsi="Times New Roman" w:cs="Times New Roman"/>
          <w:sz w:val="24"/>
          <w:szCs w:val="24"/>
          <w:lang w:eastAsia="es-BO"/>
        </w:rPr>
        <w:br/>
        <w:t>Vigilar el color de la piel.</w:t>
      </w:r>
      <w:r w:rsidRPr="00375C42">
        <w:rPr>
          <w:rFonts w:ascii="Times New Roman" w:eastAsia="Times New Roman" w:hAnsi="Times New Roman" w:cs="Times New Roman"/>
          <w:sz w:val="24"/>
          <w:szCs w:val="24"/>
          <w:lang w:eastAsia="es-BO"/>
        </w:rPr>
        <w:br/>
        <w:t>Comprobar la temperatura de la piel.</w:t>
      </w:r>
      <w:r w:rsidRPr="00375C42">
        <w:rPr>
          <w:rFonts w:ascii="Times New Roman" w:eastAsia="Times New Roman" w:hAnsi="Times New Roman" w:cs="Times New Roman"/>
          <w:sz w:val="24"/>
          <w:szCs w:val="24"/>
          <w:lang w:eastAsia="es-BO"/>
        </w:rPr>
        <w:br/>
        <w:t>Tomar nota de los cambios en la piel y membranas mucosas.</w:t>
      </w:r>
      <w:r w:rsidRPr="00375C42">
        <w:rPr>
          <w:rFonts w:ascii="Times New Roman" w:eastAsia="Times New Roman" w:hAnsi="Times New Roman" w:cs="Times New Roman"/>
          <w:sz w:val="24"/>
          <w:szCs w:val="24"/>
          <w:lang w:eastAsia="es-BO"/>
        </w:rPr>
        <w:br/>
        <w:t xml:space="preserve">Instruir al miembro de la familia/cuidador acerca de los signos de pérdida de integridad de la piel. La paciente no presento deterioro de la integridad cutánea durante el tiempo que </w:t>
      </w:r>
      <w:proofErr w:type="gramStart"/>
      <w:r w:rsidRPr="00375C42">
        <w:rPr>
          <w:rFonts w:ascii="Times New Roman" w:eastAsia="Times New Roman" w:hAnsi="Times New Roman" w:cs="Times New Roman"/>
          <w:sz w:val="24"/>
          <w:szCs w:val="24"/>
          <w:lang w:eastAsia="es-BO"/>
        </w:rPr>
        <w:t>este</w:t>
      </w:r>
      <w:proofErr w:type="gramEnd"/>
      <w:r w:rsidRPr="00375C42">
        <w:rPr>
          <w:rFonts w:ascii="Times New Roman" w:eastAsia="Times New Roman" w:hAnsi="Times New Roman" w:cs="Times New Roman"/>
          <w:sz w:val="24"/>
          <w:szCs w:val="24"/>
          <w:lang w:eastAsia="es-BO"/>
        </w:rPr>
        <w:t xml:space="preserve"> hospitalizada.</w:t>
      </w:r>
      <w:r w:rsidRPr="00375C42">
        <w:rPr>
          <w:rFonts w:ascii="Times New Roman" w:eastAsia="Times New Roman" w:hAnsi="Times New Roman" w:cs="Times New Roman"/>
          <w:sz w:val="24"/>
          <w:szCs w:val="24"/>
          <w:lang w:eastAsia="es-BO"/>
        </w:rPr>
        <w:br/>
        <w:t>Riesgo de infección r/c herida quirúrgica. La paciente no presentara signos ni síntomas de infección en herida quirúrgica durante su estancia hospitalaria. Total mente compensatoria.</w:t>
      </w:r>
      <w:r w:rsidRPr="00375C42">
        <w:rPr>
          <w:rFonts w:ascii="Times New Roman" w:eastAsia="Times New Roman" w:hAnsi="Times New Roman" w:cs="Times New Roman"/>
          <w:sz w:val="24"/>
          <w:szCs w:val="24"/>
          <w:lang w:eastAsia="es-BO"/>
        </w:rPr>
        <w:br/>
        <w:t xml:space="preserve">Administración de medicamentos bajo prescripción </w:t>
      </w:r>
      <w:proofErr w:type="spellStart"/>
      <w:r w:rsidRPr="00375C42">
        <w:rPr>
          <w:rFonts w:ascii="Times New Roman" w:eastAsia="Times New Roman" w:hAnsi="Times New Roman" w:cs="Times New Roman"/>
          <w:sz w:val="24"/>
          <w:szCs w:val="24"/>
          <w:lang w:eastAsia="es-BO"/>
        </w:rPr>
        <w:t>medica</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 xml:space="preserve">Curaciones diarias con técnica </w:t>
      </w:r>
      <w:proofErr w:type="spellStart"/>
      <w:r w:rsidRPr="00375C42">
        <w:rPr>
          <w:rFonts w:ascii="Times New Roman" w:eastAsia="Times New Roman" w:hAnsi="Times New Roman" w:cs="Times New Roman"/>
          <w:sz w:val="24"/>
          <w:szCs w:val="24"/>
          <w:lang w:eastAsia="es-BO"/>
        </w:rPr>
        <w:t>aseptica</w:t>
      </w:r>
      <w:proofErr w:type="spellEnd"/>
      <w:r w:rsidRPr="00375C42">
        <w:rPr>
          <w:rFonts w:ascii="Times New Roman" w:eastAsia="Times New Roman" w:hAnsi="Times New Roman" w:cs="Times New Roman"/>
          <w:sz w:val="24"/>
          <w:szCs w:val="24"/>
          <w:lang w:eastAsia="es-BO"/>
        </w:rPr>
        <w:t>. Parcialmente compensatoria</w:t>
      </w:r>
      <w:r w:rsidRPr="00375C42">
        <w:rPr>
          <w:rFonts w:ascii="Times New Roman" w:eastAsia="Times New Roman" w:hAnsi="Times New Roman" w:cs="Times New Roman"/>
          <w:sz w:val="24"/>
          <w:szCs w:val="24"/>
          <w:lang w:eastAsia="es-BO"/>
        </w:rPr>
        <w:br/>
        <w:t>Masajear la zona alrededor de la herida para estimular la circulación.</w:t>
      </w:r>
      <w:r w:rsidRPr="00375C42">
        <w:rPr>
          <w:rFonts w:ascii="Times New Roman" w:eastAsia="Times New Roman" w:hAnsi="Times New Roman" w:cs="Times New Roman"/>
          <w:sz w:val="24"/>
          <w:szCs w:val="24"/>
          <w:lang w:eastAsia="es-BO"/>
        </w:rPr>
        <w:br/>
        <w:t xml:space="preserve">Proporcionar cuidados en el sitio de incisión. </w:t>
      </w:r>
      <w:r w:rsidRPr="00375C42">
        <w:rPr>
          <w:rFonts w:ascii="Times New Roman" w:eastAsia="Times New Roman" w:hAnsi="Times New Roman" w:cs="Times New Roman"/>
          <w:sz w:val="24"/>
          <w:szCs w:val="24"/>
          <w:lang w:eastAsia="es-BO"/>
        </w:rPr>
        <w:br/>
        <w:t>Observar signos y síntomas de infección sistémica y localizada</w:t>
      </w:r>
      <w:r w:rsidRPr="00375C42">
        <w:rPr>
          <w:rFonts w:ascii="Times New Roman" w:eastAsia="Times New Roman" w:hAnsi="Times New Roman" w:cs="Times New Roman"/>
          <w:sz w:val="24"/>
          <w:szCs w:val="24"/>
          <w:lang w:eastAsia="es-BO"/>
        </w:rPr>
        <w:br/>
        <w:t xml:space="preserve">Observar el grado de vulnerabilidad del paciente a las infecciones. La paciente no </w:t>
      </w:r>
      <w:proofErr w:type="spellStart"/>
      <w:r w:rsidRPr="00375C42">
        <w:rPr>
          <w:rFonts w:ascii="Times New Roman" w:eastAsia="Times New Roman" w:hAnsi="Times New Roman" w:cs="Times New Roman"/>
          <w:sz w:val="24"/>
          <w:szCs w:val="24"/>
          <w:lang w:eastAsia="es-BO"/>
        </w:rPr>
        <w:t>presentaro</w:t>
      </w:r>
      <w:proofErr w:type="spellEnd"/>
      <w:r w:rsidRPr="00375C42">
        <w:rPr>
          <w:rFonts w:ascii="Times New Roman" w:eastAsia="Times New Roman" w:hAnsi="Times New Roman" w:cs="Times New Roman"/>
          <w:sz w:val="24"/>
          <w:szCs w:val="24"/>
          <w:lang w:eastAsia="es-BO"/>
        </w:rPr>
        <w:t xml:space="preserve"> signos ni síntomas de infección en herida quirúrgica durante su estancia </w:t>
      </w:r>
      <w:r w:rsidRPr="00375C42">
        <w:rPr>
          <w:rFonts w:ascii="Times New Roman" w:eastAsia="Times New Roman" w:hAnsi="Times New Roman" w:cs="Times New Roman"/>
          <w:sz w:val="24"/>
          <w:szCs w:val="24"/>
          <w:lang w:eastAsia="es-BO"/>
        </w:rPr>
        <w:lastRenderedPageBreak/>
        <w:t>hospitalaria.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BIBLIOGRAFIA.</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BERKOW M., Robert. et al. Manual Merck de información </w:t>
      </w:r>
      <w:proofErr w:type="spellStart"/>
      <w:r w:rsidRPr="00375C42">
        <w:rPr>
          <w:rFonts w:ascii="Times New Roman" w:eastAsia="Times New Roman" w:hAnsi="Times New Roman" w:cs="Times New Roman"/>
          <w:sz w:val="24"/>
          <w:szCs w:val="24"/>
          <w:lang w:eastAsia="es-BO"/>
        </w:rPr>
        <w:t>medica</w:t>
      </w:r>
      <w:proofErr w:type="spellEnd"/>
      <w:r w:rsidRPr="00375C42">
        <w:rPr>
          <w:rFonts w:ascii="Times New Roman" w:eastAsia="Times New Roman" w:hAnsi="Times New Roman" w:cs="Times New Roman"/>
          <w:sz w:val="24"/>
          <w:szCs w:val="24"/>
          <w:lang w:eastAsia="es-BO"/>
        </w:rPr>
        <w:t xml:space="preserve"> general. Océano. 2004. p 1127-1129. ISBN: 84-494-1847-X </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FERNADEZ PARDO, E. et al. Manual de laboratorio clínico </w:t>
      </w:r>
      <w:proofErr w:type="spellStart"/>
      <w:r w:rsidRPr="00375C42">
        <w:rPr>
          <w:rFonts w:ascii="Times New Roman" w:eastAsia="Times New Roman" w:hAnsi="Times New Roman" w:cs="Times New Roman"/>
          <w:sz w:val="24"/>
          <w:szCs w:val="24"/>
          <w:lang w:eastAsia="es-BO"/>
        </w:rPr>
        <w:t>diagnostico</w:t>
      </w:r>
      <w:proofErr w:type="spellEnd"/>
      <w:r w:rsidRPr="00375C42">
        <w:rPr>
          <w:rFonts w:ascii="Times New Roman" w:eastAsia="Times New Roman" w:hAnsi="Times New Roman" w:cs="Times New Roman"/>
          <w:sz w:val="24"/>
          <w:szCs w:val="24"/>
          <w:lang w:eastAsia="es-BO"/>
        </w:rPr>
        <w:t xml:space="preserve">. Mc </w:t>
      </w:r>
      <w:proofErr w:type="spellStart"/>
      <w:r w:rsidRPr="00375C42">
        <w:rPr>
          <w:rFonts w:ascii="Times New Roman" w:eastAsia="Times New Roman" w:hAnsi="Times New Roman" w:cs="Times New Roman"/>
          <w:sz w:val="24"/>
          <w:szCs w:val="24"/>
          <w:lang w:eastAsia="es-BO"/>
        </w:rPr>
        <w:t>graw</w:t>
      </w:r>
      <w:proofErr w:type="spellEnd"/>
      <w:r w:rsidRPr="00375C42">
        <w:rPr>
          <w:rFonts w:ascii="Times New Roman" w:eastAsia="Times New Roman" w:hAnsi="Times New Roman" w:cs="Times New Roman"/>
          <w:sz w:val="24"/>
          <w:szCs w:val="24"/>
          <w:lang w:eastAsia="es-BO"/>
        </w:rPr>
        <w:t xml:space="preserve"> Hill. 2000. p 9, 10, 282, 283, 332, 333, 407,408.</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J. TORTORA, Gerard., DERRICKSON, Bryan. Tortora </w:t>
      </w:r>
      <w:proofErr w:type="spellStart"/>
      <w:r w:rsidRPr="00375C42">
        <w:rPr>
          <w:rFonts w:ascii="Times New Roman" w:eastAsia="Times New Roman" w:hAnsi="Times New Roman" w:cs="Times New Roman"/>
          <w:sz w:val="24"/>
          <w:szCs w:val="24"/>
          <w:lang w:eastAsia="es-BO"/>
        </w:rPr>
        <w:t>Derrickson</w:t>
      </w:r>
      <w:proofErr w:type="spellEnd"/>
      <w:r w:rsidRPr="00375C42">
        <w:rPr>
          <w:rFonts w:ascii="Times New Roman" w:eastAsia="Times New Roman" w:hAnsi="Times New Roman" w:cs="Times New Roman"/>
          <w:sz w:val="24"/>
          <w:szCs w:val="24"/>
          <w:lang w:eastAsia="es-BO"/>
        </w:rPr>
        <w:t>: Principios de Anatomía Y Fisiología. 11 ED. PANAMERICANA. 2006. p 693.</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SANS-SABRAFEN, J., BESSES RAEBEL Y VIVES CORRONS, J. L. Hepatología clínica. 5 Ed. </w:t>
      </w:r>
      <w:proofErr w:type="spellStart"/>
      <w:r w:rsidRPr="00375C42">
        <w:rPr>
          <w:rFonts w:ascii="Times New Roman" w:eastAsia="Times New Roman" w:hAnsi="Times New Roman" w:cs="Times New Roman"/>
          <w:sz w:val="24"/>
          <w:szCs w:val="24"/>
          <w:lang w:eastAsia="es-BO"/>
        </w:rPr>
        <w:t>Elsevier</w:t>
      </w:r>
      <w:proofErr w:type="spellEnd"/>
      <w:r w:rsidRPr="00375C42">
        <w:rPr>
          <w:rFonts w:ascii="Times New Roman" w:eastAsia="Times New Roman" w:hAnsi="Times New Roman" w:cs="Times New Roman"/>
          <w:sz w:val="24"/>
          <w:szCs w:val="24"/>
          <w:lang w:eastAsia="es-BO"/>
        </w:rPr>
        <w:t>. 2007. p 113. ISBN: 978-84-8174-779-9.</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t xml:space="preserve">SMELTZER S., </w:t>
      </w:r>
      <w:proofErr w:type="spellStart"/>
      <w:r w:rsidRPr="00375C42">
        <w:rPr>
          <w:rFonts w:ascii="Times New Roman" w:eastAsia="Times New Roman" w:hAnsi="Times New Roman" w:cs="Times New Roman"/>
          <w:sz w:val="24"/>
          <w:szCs w:val="24"/>
          <w:lang w:eastAsia="es-BO"/>
        </w:rPr>
        <w:t>Bare</w:t>
      </w:r>
      <w:proofErr w:type="spellEnd"/>
      <w:r w:rsidRPr="00375C42">
        <w:rPr>
          <w:rFonts w:ascii="Times New Roman" w:eastAsia="Times New Roman" w:hAnsi="Times New Roman" w:cs="Times New Roman"/>
          <w:sz w:val="24"/>
          <w:szCs w:val="24"/>
          <w:lang w:eastAsia="es-BO"/>
        </w:rPr>
        <w:t xml:space="preserve"> B. Enfermería </w:t>
      </w:r>
      <w:proofErr w:type="spellStart"/>
      <w:r w:rsidRPr="00375C42">
        <w:rPr>
          <w:rFonts w:ascii="Times New Roman" w:eastAsia="Times New Roman" w:hAnsi="Times New Roman" w:cs="Times New Roman"/>
          <w:sz w:val="24"/>
          <w:szCs w:val="24"/>
          <w:lang w:eastAsia="es-BO"/>
        </w:rPr>
        <w:t>Medicoquirúrgica</w:t>
      </w:r>
      <w:proofErr w:type="spellEnd"/>
      <w:r w:rsidRPr="00375C42">
        <w:rPr>
          <w:rFonts w:ascii="Times New Roman" w:eastAsia="Times New Roman" w:hAnsi="Times New Roman" w:cs="Times New Roman"/>
          <w:sz w:val="24"/>
          <w:szCs w:val="24"/>
          <w:lang w:eastAsia="es-BO"/>
        </w:rPr>
        <w:t xml:space="preserve"> de Brunner y </w:t>
      </w:r>
      <w:proofErr w:type="spellStart"/>
      <w:r w:rsidRPr="00375C42">
        <w:rPr>
          <w:rFonts w:ascii="Times New Roman" w:eastAsia="Times New Roman" w:hAnsi="Times New Roman" w:cs="Times New Roman"/>
          <w:sz w:val="24"/>
          <w:szCs w:val="24"/>
          <w:lang w:eastAsia="es-BO"/>
        </w:rPr>
        <w:t>Sudarth</w:t>
      </w:r>
      <w:proofErr w:type="spellEnd"/>
      <w:r w:rsidRPr="00375C42">
        <w:rPr>
          <w:rFonts w:ascii="Times New Roman" w:eastAsia="Times New Roman" w:hAnsi="Times New Roman" w:cs="Times New Roman"/>
          <w:sz w:val="24"/>
          <w:szCs w:val="24"/>
          <w:lang w:eastAsia="es-BO"/>
        </w:rPr>
        <w:t xml:space="preserve">. VOL II. Novena edición. McGraw Hill. México. </w:t>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r w:rsidRPr="00375C42">
        <w:rPr>
          <w:rFonts w:ascii="Times New Roman" w:eastAsia="Times New Roman" w:hAnsi="Times New Roman" w:cs="Times New Roman"/>
          <w:sz w:val="24"/>
          <w:szCs w:val="24"/>
          <w:lang w:eastAsia="es-BO"/>
        </w:rPr>
        <w:br/>
      </w:r>
      <w:proofErr w:type="spellStart"/>
      <w:r w:rsidRPr="00375C42">
        <w:rPr>
          <w:rFonts w:ascii="Times New Roman" w:eastAsia="Times New Roman" w:hAnsi="Times New Roman" w:cs="Times New Roman"/>
          <w:sz w:val="24"/>
          <w:szCs w:val="24"/>
          <w:lang w:eastAsia="es-BO"/>
        </w:rPr>
        <w:t>Diagnosticos</w:t>
      </w:r>
      <w:proofErr w:type="spellEnd"/>
      <w:r w:rsidRPr="00375C42">
        <w:rPr>
          <w:rFonts w:ascii="Times New Roman" w:eastAsia="Times New Roman" w:hAnsi="Times New Roman" w:cs="Times New Roman"/>
          <w:sz w:val="24"/>
          <w:szCs w:val="24"/>
          <w:lang w:eastAsia="es-BO"/>
        </w:rPr>
        <w:t xml:space="preserve"> Enfermeros, resultados e intervenciones (interrelaciones NANDA, NOC y</w:t>
      </w:r>
      <w:r w:rsidRPr="00375C42">
        <w:rPr>
          <w:rFonts w:ascii="Times New Roman" w:eastAsia="Times New Roman" w:hAnsi="Times New Roman" w:cs="Times New Roman"/>
          <w:sz w:val="24"/>
          <w:szCs w:val="24"/>
          <w:lang w:eastAsia="es-BO"/>
        </w:rPr>
        <w:br/>
        <w:t xml:space="preserve">NIC), M </w:t>
      </w:r>
      <w:proofErr w:type="spellStart"/>
      <w:r w:rsidRPr="00375C42">
        <w:rPr>
          <w:rFonts w:ascii="Times New Roman" w:eastAsia="Times New Roman" w:hAnsi="Times New Roman" w:cs="Times New Roman"/>
          <w:sz w:val="24"/>
          <w:szCs w:val="24"/>
          <w:lang w:eastAsia="es-BO"/>
        </w:rPr>
        <w:t>Jonson</w:t>
      </w:r>
      <w:proofErr w:type="spellEnd"/>
      <w:r w:rsidRPr="00375C42">
        <w:rPr>
          <w:rFonts w:ascii="Times New Roman" w:eastAsia="Times New Roman" w:hAnsi="Times New Roman" w:cs="Times New Roman"/>
          <w:sz w:val="24"/>
          <w:szCs w:val="24"/>
          <w:lang w:eastAsia="es-BO"/>
        </w:rPr>
        <w:t xml:space="preserve">, G </w:t>
      </w:r>
      <w:proofErr w:type="spellStart"/>
      <w:r w:rsidRPr="00375C42">
        <w:rPr>
          <w:rFonts w:ascii="Times New Roman" w:eastAsia="Times New Roman" w:hAnsi="Times New Roman" w:cs="Times New Roman"/>
          <w:sz w:val="24"/>
          <w:szCs w:val="24"/>
          <w:lang w:eastAsia="es-BO"/>
        </w:rPr>
        <w:t>Bulechek</w:t>
      </w:r>
      <w:proofErr w:type="spellEnd"/>
      <w:r w:rsidRPr="00375C42">
        <w:rPr>
          <w:rFonts w:ascii="Times New Roman" w:eastAsia="Times New Roman" w:hAnsi="Times New Roman" w:cs="Times New Roman"/>
          <w:sz w:val="24"/>
          <w:szCs w:val="24"/>
          <w:lang w:eastAsia="es-BO"/>
        </w:rPr>
        <w:t xml:space="preserve">, JM </w:t>
      </w:r>
      <w:proofErr w:type="spellStart"/>
      <w:r w:rsidRPr="00375C42">
        <w:rPr>
          <w:rFonts w:ascii="Times New Roman" w:eastAsia="Times New Roman" w:hAnsi="Times New Roman" w:cs="Times New Roman"/>
          <w:sz w:val="24"/>
          <w:szCs w:val="24"/>
          <w:lang w:eastAsia="es-BO"/>
        </w:rPr>
        <w:t>Dochterman</w:t>
      </w:r>
      <w:proofErr w:type="spellEnd"/>
      <w:r w:rsidRPr="00375C42">
        <w:rPr>
          <w:rFonts w:ascii="Times New Roman" w:eastAsia="Times New Roman" w:hAnsi="Times New Roman" w:cs="Times New Roman"/>
          <w:sz w:val="24"/>
          <w:szCs w:val="24"/>
          <w:lang w:eastAsia="es-BO"/>
        </w:rPr>
        <w:t xml:space="preserve">, M </w:t>
      </w:r>
      <w:proofErr w:type="spellStart"/>
      <w:r w:rsidRPr="00375C42">
        <w:rPr>
          <w:rFonts w:ascii="Times New Roman" w:eastAsia="Times New Roman" w:hAnsi="Times New Roman" w:cs="Times New Roman"/>
          <w:sz w:val="24"/>
          <w:szCs w:val="24"/>
          <w:lang w:eastAsia="es-BO"/>
        </w:rPr>
        <w:t>Maas</w:t>
      </w:r>
      <w:proofErr w:type="spellEnd"/>
      <w:r w:rsidRPr="00375C42">
        <w:rPr>
          <w:rFonts w:ascii="Times New Roman" w:eastAsia="Times New Roman" w:hAnsi="Times New Roman" w:cs="Times New Roman"/>
          <w:sz w:val="24"/>
          <w:szCs w:val="24"/>
          <w:lang w:eastAsia="es-BO"/>
        </w:rPr>
        <w:t xml:space="preserve">, S </w:t>
      </w:r>
      <w:proofErr w:type="spellStart"/>
      <w:r w:rsidRPr="00375C42">
        <w:rPr>
          <w:rFonts w:ascii="Times New Roman" w:eastAsia="Times New Roman" w:hAnsi="Times New Roman" w:cs="Times New Roman"/>
          <w:sz w:val="24"/>
          <w:szCs w:val="24"/>
          <w:lang w:eastAsia="es-BO"/>
        </w:rPr>
        <w:t>Moorheade</w:t>
      </w:r>
      <w:proofErr w:type="spellEnd"/>
      <w:r w:rsidRPr="00375C42">
        <w:rPr>
          <w:rFonts w:ascii="Times New Roman" w:eastAsia="Times New Roman" w:hAnsi="Times New Roman" w:cs="Times New Roman"/>
          <w:sz w:val="24"/>
          <w:szCs w:val="24"/>
          <w:lang w:eastAsia="es-BO"/>
        </w:rPr>
        <w:t>. Ediciones</w:t>
      </w:r>
      <w:r w:rsidRPr="00375C42">
        <w:rPr>
          <w:rFonts w:ascii="Times New Roman" w:eastAsia="Times New Roman" w:hAnsi="Times New Roman" w:cs="Times New Roman"/>
          <w:sz w:val="24"/>
          <w:szCs w:val="24"/>
          <w:lang w:eastAsia="es-BO"/>
        </w:rPr>
        <w:br/>
      </w:r>
      <w:proofErr w:type="spellStart"/>
      <w:r w:rsidRPr="00375C42">
        <w:rPr>
          <w:rFonts w:ascii="Times New Roman" w:eastAsia="Times New Roman" w:hAnsi="Times New Roman" w:cs="Times New Roman"/>
          <w:sz w:val="24"/>
          <w:szCs w:val="24"/>
          <w:lang w:eastAsia="es-BO"/>
        </w:rPr>
        <w:t>Harcourt</w:t>
      </w:r>
      <w:proofErr w:type="spellEnd"/>
      <w:r w:rsidRPr="00375C42">
        <w:rPr>
          <w:rFonts w:ascii="Times New Roman" w:eastAsia="Times New Roman" w:hAnsi="Times New Roman" w:cs="Times New Roman"/>
          <w:sz w:val="24"/>
          <w:szCs w:val="24"/>
          <w:lang w:eastAsia="es-BO"/>
        </w:rPr>
        <w:t>.</w:t>
      </w:r>
      <w:r w:rsidRPr="00375C42">
        <w:rPr>
          <w:rFonts w:ascii="Times New Roman" w:eastAsia="Times New Roman" w:hAnsi="Times New Roman" w:cs="Times New Roman"/>
          <w:sz w:val="24"/>
          <w:szCs w:val="24"/>
          <w:lang w:eastAsia="es-BO"/>
        </w:rPr>
        <w:br/>
        <w:t xml:space="preserve">Clasificación de </w:t>
      </w:r>
      <w:proofErr w:type="spellStart"/>
      <w:r w:rsidRPr="00375C42">
        <w:rPr>
          <w:rFonts w:ascii="Times New Roman" w:eastAsia="Times New Roman" w:hAnsi="Times New Roman" w:cs="Times New Roman"/>
          <w:sz w:val="24"/>
          <w:szCs w:val="24"/>
          <w:lang w:eastAsia="es-BO"/>
        </w:rPr>
        <w:t>Intercenciones</w:t>
      </w:r>
      <w:proofErr w:type="spellEnd"/>
      <w:r w:rsidRPr="00375C42">
        <w:rPr>
          <w:rFonts w:ascii="Times New Roman" w:eastAsia="Times New Roman" w:hAnsi="Times New Roman" w:cs="Times New Roman"/>
          <w:sz w:val="24"/>
          <w:szCs w:val="24"/>
          <w:lang w:eastAsia="es-BO"/>
        </w:rPr>
        <w:t xml:space="preserve"> (CIE), J </w:t>
      </w:r>
      <w:proofErr w:type="spellStart"/>
      <w:r w:rsidRPr="00375C42">
        <w:rPr>
          <w:rFonts w:ascii="Times New Roman" w:eastAsia="Times New Roman" w:hAnsi="Times New Roman" w:cs="Times New Roman"/>
          <w:sz w:val="24"/>
          <w:szCs w:val="24"/>
          <w:lang w:eastAsia="es-BO"/>
        </w:rPr>
        <w:t>McCloskey</w:t>
      </w:r>
      <w:proofErr w:type="spellEnd"/>
      <w:r w:rsidRPr="00375C42">
        <w:rPr>
          <w:rFonts w:ascii="Times New Roman" w:eastAsia="Times New Roman" w:hAnsi="Times New Roman" w:cs="Times New Roman"/>
          <w:sz w:val="24"/>
          <w:szCs w:val="24"/>
          <w:lang w:eastAsia="es-BO"/>
        </w:rPr>
        <w:t xml:space="preserve">, M </w:t>
      </w:r>
      <w:proofErr w:type="spellStart"/>
      <w:r w:rsidRPr="00375C42">
        <w:rPr>
          <w:rFonts w:ascii="Times New Roman" w:eastAsia="Times New Roman" w:hAnsi="Times New Roman" w:cs="Times New Roman"/>
          <w:sz w:val="24"/>
          <w:szCs w:val="24"/>
          <w:lang w:eastAsia="es-BO"/>
        </w:rPr>
        <w:t>Bulechek</w:t>
      </w:r>
      <w:proofErr w:type="spellEnd"/>
      <w:r w:rsidRPr="00375C42">
        <w:rPr>
          <w:rFonts w:ascii="Times New Roman" w:eastAsia="Times New Roman" w:hAnsi="Times New Roman" w:cs="Times New Roman"/>
          <w:sz w:val="24"/>
          <w:szCs w:val="24"/>
          <w:lang w:eastAsia="es-BO"/>
        </w:rPr>
        <w:t xml:space="preserve">. E </w:t>
      </w:r>
      <w:proofErr w:type="spellStart"/>
      <w:r w:rsidRPr="00375C42">
        <w:rPr>
          <w:rFonts w:ascii="Times New Roman" w:eastAsia="Times New Roman" w:hAnsi="Times New Roman" w:cs="Times New Roman"/>
          <w:sz w:val="24"/>
          <w:szCs w:val="24"/>
          <w:lang w:eastAsia="es-BO"/>
        </w:rPr>
        <w:t>Harcourt</w:t>
      </w:r>
      <w:proofErr w:type="spellEnd"/>
    </w:p>
    <w:p w:rsidR="007D1BCC" w:rsidRDefault="007D1BCC"/>
    <w:sectPr w:rsidR="007D1B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14721"/>
    <w:multiLevelType w:val="hybridMultilevel"/>
    <w:tmpl w:val="082495C6"/>
    <w:lvl w:ilvl="0" w:tplc="F2B4A3CA">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C1C4E08"/>
    <w:multiLevelType w:val="multilevel"/>
    <w:tmpl w:val="A5E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9E21A7"/>
    <w:multiLevelType w:val="multilevel"/>
    <w:tmpl w:val="71D6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2C49EF"/>
    <w:multiLevelType w:val="multilevel"/>
    <w:tmpl w:val="1F58D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0F1591"/>
    <w:multiLevelType w:val="multilevel"/>
    <w:tmpl w:val="071A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D25E9D"/>
    <w:multiLevelType w:val="multilevel"/>
    <w:tmpl w:val="13F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E32A18"/>
    <w:multiLevelType w:val="multilevel"/>
    <w:tmpl w:val="40C0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E47A53"/>
    <w:multiLevelType w:val="multilevel"/>
    <w:tmpl w:val="173E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2D6B88"/>
    <w:multiLevelType w:val="multilevel"/>
    <w:tmpl w:val="3BBA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496B66"/>
    <w:multiLevelType w:val="multilevel"/>
    <w:tmpl w:val="0202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3C7C6C"/>
    <w:multiLevelType w:val="multilevel"/>
    <w:tmpl w:val="FE9C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8F4965"/>
    <w:multiLevelType w:val="multilevel"/>
    <w:tmpl w:val="FBC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247640"/>
    <w:multiLevelType w:val="multilevel"/>
    <w:tmpl w:val="78E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lvlOverride w:ilvl="0">
      <w:startOverride w:val="1"/>
    </w:lvlOverride>
  </w:num>
  <w:num w:numId="3">
    <w:abstractNumId w:val="12"/>
    <w:lvlOverride w:ilvl="0">
      <w:startOverride w:val="2"/>
    </w:lvlOverride>
  </w:num>
  <w:num w:numId="4">
    <w:abstractNumId w:val="12"/>
    <w:lvlOverride w:ilvl="0">
      <w:startOverride w:val="3"/>
    </w:lvlOverride>
  </w:num>
  <w:num w:numId="5">
    <w:abstractNumId w:val="12"/>
    <w:lvlOverride w:ilvl="0">
      <w:startOverride w:val="4"/>
    </w:lvlOverride>
  </w:num>
  <w:num w:numId="6">
    <w:abstractNumId w:val="12"/>
    <w:lvlOverride w:ilvl="0">
      <w:startOverride w:val="5"/>
    </w:lvlOverride>
  </w:num>
  <w:num w:numId="7">
    <w:abstractNumId w:val="2"/>
    <w:lvlOverride w:ilvl="0">
      <w:startOverride w:val="1"/>
    </w:lvlOverride>
  </w:num>
  <w:num w:numId="8">
    <w:abstractNumId w:val="11"/>
    <w:lvlOverride w:ilvl="0">
      <w:startOverride w:val="1"/>
    </w:lvlOverride>
  </w:num>
  <w:num w:numId="9">
    <w:abstractNumId w:val="5"/>
    <w:lvlOverride w:ilvl="0">
      <w:startOverride w:val="2"/>
    </w:lvlOverride>
  </w:num>
  <w:num w:numId="10">
    <w:abstractNumId w:val="6"/>
    <w:lvlOverride w:ilvl="0">
      <w:startOverride w:val="3"/>
    </w:lvlOverride>
  </w:num>
  <w:num w:numId="11">
    <w:abstractNumId w:val="7"/>
    <w:lvlOverride w:ilvl="0">
      <w:startOverride w:val="5"/>
    </w:lvlOverride>
  </w:num>
  <w:num w:numId="12">
    <w:abstractNumId w:val="1"/>
    <w:lvlOverride w:ilvl="0">
      <w:startOverride w:val="6"/>
    </w:lvlOverride>
  </w:num>
  <w:num w:numId="13">
    <w:abstractNumId w:val="10"/>
    <w:lvlOverride w:ilvl="0">
      <w:startOverride w:val="2"/>
    </w:lvlOverride>
  </w:num>
  <w:num w:numId="14">
    <w:abstractNumId w:val="9"/>
    <w:lvlOverride w:ilvl="0">
      <w:startOverride w:val="7"/>
    </w:lvlOverride>
  </w:num>
  <w:num w:numId="15">
    <w:abstractNumId w:val="4"/>
    <w:lvlOverride w:ilvl="0">
      <w:startOverride w:val="1"/>
    </w:lvlOverride>
  </w:num>
  <w:num w:numId="16">
    <w:abstractNumId w:val="8"/>
    <w:lvlOverride w:ilvl="1">
      <w:startOverride w:val="1"/>
    </w:lvlOverride>
  </w:num>
  <w:num w:numId="17">
    <w:abstractNumId w:val="8"/>
    <w:lvlOverride w:ilvl="1">
      <w:startOverride w:val="2"/>
    </w:lvlOverride>
  </w:num>
  <w:num w:numId="18">
    <w:abstractNumId w:val="8"/>
    <w:lvlOverride w:ilvl="1">
      <w:startOverride w:val="3"/>
    </w:lvlOverride>
  </w:num>
  <w:num w:numId="19">
    <w:abstractNumId w:val="8"/>
    <w:lvlOverride w:ilvl="1">
      <w:startOverride w:val="4"/>
    </w:lvlOverride>
  </w:num>
  <w:num w:numId="20">
    <w:abstractNumId w:val="8"/>
    <w:lvlOverride w:ilvl="1">
      <w:startOverride w:val="5"/>
    </w:lvlOverride>
  </w:num>
  <w:num w:numId="21">
    <w:abstractNumId w:val="8"/>
    <w:lvlOverride w:ilvl="1">
      <w:startOverride w:val="6"/>
    </w:lvlOverride>
  </w:num>
  <w:num w:numId="22">
    <w:abstractNumId w:val="8"/>
    <w:lvlOverride w:ilvl="1">
      <w:startOverride w:val="7"/>
    </w:lvlOverride>
  </w:num>
  <w:num w:numId="23">
    <w:abstractNumId w:val="8"/>
    <w:lvlOverride w:ilvl="1">
      <w:startOverride w:val="8"/>
    </w:lvlOverride>
  </w:num>
  <w:num w:numId="24">
    <w:abstractNumId w:val="8"/>
    <w:lvlOverride w:ilvl="1">
      <w:startOverride w:val="9"/>
    </w:lvlOverride>
  </w:num>
  <w:num w:numId="25">
    <w:abstractNumId w:val="8"/>
    <w:lvlOverride w:ilvl="1">
      <w:startOverride w:val="10"/>
    </w:lvlOverride>
  </w:num>
  <w:num w:numId="26">
    <w:abstractNumId w:val="8"/>
    <w:lvlOverride w:ilvl="1">
      <w:startOverride w:val="11"/>
    </w:lvlOverride>
  </w:num>
  <w:num w:numId="27">
    <w:abstractNumId w:val="8"/>
    <w:lvlOverride w:ilvl="1">
      <w:startOverride w:val="12"/>
    </w:lvlOverride>
  </w:num>
  <w:num w:numId="28">
    <w:abstractNumId w:val="8"/>
    <w:lvlOverride w:ilvl="1">
      <w:startOverride w:val="13"/>
    </w:lvlOverride>
  </w:num>
  <w:num w:numId="29">
    <w:abstractNumId w:val="8"/>
    <w:lvlOverride w:ilvl="1">
      <w:startOverride w:val="14"/>
    </w:lvlOverride>
  </w:num>
  <w:num w:numId="30">
    <w:abstractNumId w:val="3"/>
    <w:lvlOverride w:ilvl="0">
      <w:startOverride w:val="1"/>
    </w:lvlOverride>
  </w:num>
  <w:num w:numId="31">
    <w:abstractNumId w:val="3"/>
    <w:lvlOverride w:ilvl="0">
      <w:startOverride w:val="1"/>
    </w:lvlOverride>
  </w:num>
  <w:num w:numId="32">
    <w:abstractNumId w:val="3"/>
    <w:lvlOverride w:ilvl="0"/>
    <w:lvlOverride w:ilvl="1">
      <w:startOverride w:val="1"/>
    </w:lvlOverride>
  </w:num>
  <w:num w:numId="33">
    <w:abstractNumId w:val="3"/>
    <w:lvlOverride w:ilvl="0"/>
    <w:lvlOverride w:ilvl="1">
      <w:startOverride w:val="2"/>
    </w:lvlOverride>
  </w:num>
  <w:num w:numId="34">
    <w:abstractNumId w:val="3"/>
    <w:lvlOverride w:ilvl="0"/>
    <w:lvlOverride w:ilvl="1">
      <w:startOverride w:val="3"/>
    </w:lvlOverride>
  </w:num>
  <w:num w:numId="35">
    <w:abstractNumId w:val="3"/>
    <w:lvlOverride w:ilvl="0"/>
    <w:lvlOverride w:ilvl="1">
      <w:startOverride w:val="4"/>
    </w:lvlOverride>
  </w:num>
  <w:num w:numId="36">
    <w:abstractNumId w:val="3"/>
    <w:lvlOverride w:ilvl="0"/>
    <w:lvlOverride w:ilvl="1">
      <w:startOverride w:val="5"/>
    </w:lvlOverride>
  </w:num>
  <w:num w:numId="37">
    <w:abstractNumId w:val="3"/>
    <w:lvlOverride w:ilvl="0"/>
    <w:lvlOverride w:ilvl="1">
      <w:startOverride w:val="6"/>
    </w:lvlOverride>
  </w:num>
  <w:num w:numId="38">
    <w:abstractNumId w:val="3"/>
    <w:lvlOverride w:ilvl="0"/>
    <w:lvlOverride w:ilvl="1">
      <w:startOverride w:val="7"/>
    </w:lvlOverride>
  </w:num>
  <w:num w:numId="39">
    <w:abstractNumId w:val="3"/>
    <w:lvlOverride w:ilvl="0"/>
    <w:lvlOverride w:ilvl="1">
      <w:startOverride w:val="8"/>
    </w:lvlOverride>
  </w:num>
  <w:num w:numId="40">
    <w:abstractNumId w:val="3"/>
    <w:lvlOverride w:ilvl="0"/>
    <w:lvlOverride w:ilvl="1">
      <w:startOverride w:val="9"/>
    </w:lvlOverride>
  </w:num>
  <w:num w:numId="41">
    <w:abstractNumId w:val="3"/>
    <w:lvlOverride w:ilvl="0"/>
    <w:lvlOverride w:ilvl="1">
      <w:startOverride w:val="10"/>
    </w:lvlOverride>
  </w:num>
  <w:num w:numId="42">
    <w:abstractNumId w:val="3"/>
    <w:lvlOverride w:ilvl="0"/>
    <w:lvlOverride w:ilvl="1"/>
    <w:lvlOverride w:ilvl="2">
      <w:startOverride w:val="1"/>
    </w:lvlOverride>
  </w:num>
  <w:num w:numId="43">
    <w:abstractNumId w:val="3"/>
    <w:lvlOverride w:ilvl="0"/>
    <w:lvlOverride w:ilvl="1"/>
    <w:lvlOverride w:ilvl="2">
      <w:startOverride w:val="2"/>
    </w:lvlOverride>
  </w:num>
  <w:num w:numId="44">
    <w:abstractNumId w:val="3"/>
    <w:lvlOverride w:ilvl="0"/>
    <w:lvlOverride w:ilvl="1"/>
    <w:lvlOverride w:ilvl="2">
      <w:startOverride w:val="3"/>
    </w:lvlOverride>
  </w:num>
  <w:num w:numId="45">
    <w:abstractNumId w:val="3"/>
    <w:lvlOverride w:ilvl="0"/>
    <w:lvlOverride w:ilvl="1"/>
    <w:lvlOverride w:ilvl="2">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59D"/>
    <w:rsid w:val="000368A9"/>
    <w:rsid w:val="00375C42"/>
    <w:rsid w:val="007D1BCC"/>
    <w:rsid w:val="00C6459D"/>
    <w:rsid w:val="00F05EC8"/>
    <w:rsid w:val="00F4035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375C42"/>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40351"/>
    <w:pPr>
      <w:ind w:left="720"/>
      <w:contextualSpacing/>
    </w:pPr>
  </w:style>
  <w:style w:type="character" w:customStyle="1" w:styleId="Ttulo3Car">
    <w:name w:val="Título 3 Car"/>
    <w:basedOn w:val="Fuentedeprrafopredeter"/>
    <w:link w:val="Ttulo3"/>
    <w:uiPriority w:val="9"/>
    <w:rsid w:val="00375C42"/>
    <w:rPr>
      <w:rFonts w:ascii="Times New Roman" w:eastAsia="Times New Roman" w:hAnsi="Times New Roman" w:cs="Times New Roman"/>
      <w:b/>
      <w:bCs/>
      <w:sz w:val="27"/>
      <w:szCs w:val="27"/>
      <w:lang w:eastAsia="es-B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375C42"/>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40351"/>
    <w:pPr>
      <w:ind w:left="720"/>
      <w:contextualSpacing/>
    </w:pPr>
  </w:style>
  <w:style w:type="character" w:customStyle="1" w:styleId="Ttulo3Car">
    <w:name w:val="Título 3 Car"/>
    <w:basedOn w:val="Fuentedeprrafopredeter"/>
    <w:link w:val="Ttulo3"/>
    <w:uiPriority w:val="9"/>
    <w:rsid w:val="00375C42"/>
    <w:rPr>
      <w:rFonts w:ascii="Times New Roman" w:eastAsia="Times New Roman" w:hAnsi="Times New Roman" w:cs="Times New Roman"/>
      <w:b/>
      <w:bCs/>
      <w:sz w:val="27"/>
      <w:szCs w:val="27"/>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8435293">
      <w:bodyDiv w:val="1"/>
      <w:marLeft w:val="0"/>
      <w:marRight w:val="0"/>
      <w:marTop w:val="0"/>
      <w:marBottom w:val="0"/>
      <w:divBdr>
        <w:top w:val="none" w:sz="0" w:space="0" w:color="auto"/>
        <w:left w:val="none" w:sz="0" w:space="0" w:color="auto"/>
        <w:bottom w:val="none" w:sz="0" w:space="0" w:color="auto"/>
        <w:right w:val="none" w:sz="0" w:space="0" w:color="auto"/>
      </w:divBdr>
      <w:divsChild>
        <w:div w:id="1097362587">
          <w:marLeft w:val="0"/>
          <w:marRight w:val="0"/>
          <w:marTop w:val="0"/>
          <w:marBottom w:val="0"/>
          <w:divBdr>
            <w:top w:val="none" w:sz="0" w:space="0" w:color="auto"/>
            <w:left w:val="none" w:sz="0" w:space="0" w:color="auto"/>
            <w:bottom w:val="none" w:sz="0" w:space="0" w:color="auto"/>
            <w:right w:val="none" w:sz="0" w:space="0" w:color="auto"/>
          </w:divBdr>
        </w:div>
        <w:div w:id="430245316">
          <w:marLeft w:val="0"/>
          <w:marRight w:val="0"/>
          <w:marTop w:val="0"/>
          <w:marBottom w:val="0"/>
          <w:divBdr>
            <w:top w:val="none" w:sz="0" w:space="0" w:color="auto"/>
            <w:left w:val="none" w:sz="0" w:space="0" w:color="auto"/>
            <w:bottom w:val="none" w:sz="0" w:space="0" w:color="auto"/>
            <w:right w:val="none" w:sz="0" w:space="0" w:color="auto"/>
          </w:divBdr>
        </w:div>
        <w:div w:id="958491723">
          <w:marLeft w:val="0"/>
          <w:marRight w:val="0"/>
          <w:marTop w:val="0"/>
          <w:marBottom w:val="0"/>
          <w:divBdr>
            <w:top w:val="none" w:sz="0" w:space="0" w:color="auto"/>
            <w:left w:val="none" w:sz="0" w:space="0" w:color="auto"/>
            <w:bottom w:val="none" w:sz="0" w:space="0" w:color="auto"/>
            <w:right w:val="none" w:sz="0" w:space="0" w:color="auto"/>
          </w:divBdr>
        </w:div>
        <w:div w:id="633370530">
          <w:marLeft w:val="0"/>
          <w:marRight w:val="0"/>
          <w:marTop w:val="0"/>
          <w:marBottom w:val="0"/>
          <w:divBdr>
            <w:top w:val="none" w:sz="0" w:space="0" w:color="auto"/>
            <w:left w:val="none" w:sz="0" w:space="0" w:color="auto"/>
            <w:bottom w:val="none" w:sz="0" w:space="0" w:color="auto"/>
            <w:right w:val="none" w:sz="0" w:space="0" w:color="auto"/>
          </w:divBdr>
        </w:div>
        <w:div w:id="509829584">
          <w:marLeft w:val="0"/>
          <w:marRight w:val="0"/>
          <w:marTop w:val="0"/>
          <w:marBottom w:val="0"/>
          <w:divBdr>
            <w:top w:val="none" w:sz="0" w:space="0" w:color="auto"/>
            <w:left w:val="none" w:sz="0" w:space="0" w:color="auto"/>
            <w:bottom w:val="none" w:sz="0" w:space="0" w:color="auto"/>
            <w:right w:val="none" w:sz="0" w:space="0" w:color="auto"/>
          </w:divBdr>
        </w:div>
        <w:div w:id="2127236400">
          <w:marLeft w:val="0"/>
          <w:marRight w:val="0"/>
          <w:marTop w:val="0"/>
          <w:marBottom w:val="0"/>
          <w:divBdr>
            <w:top w:val="none" w:sz="0" w:space="0" w:color="auto"/>
            <w:left w:val="none" w:sz="0" w:space="0" w:color="auto"/>
            <w:bottom w:val="none" w:sz="0" w:space="0" w:color="auto"/>
            <w:right w:val="none" w:sz="0" w:space="0" w:color="auto"/>
          </w:divBdr>
        </w:div>
        <w:div w:id="2058771227">
          <w:marLeft w:val="0"/>
          <w:marRight w:val="0"/>
          <w:marTop w:val="0"/>
          <w:marBottom w:val="0"/>
          <w:divBdr>
            <w:top w:val="none" w:sz="0" w:space="0" w:color="auto"/>
            <w:left w:val="none" w:sz="0" w:space="0" w:color="auto"/>
            <w:bottom w:val="none" w:sz="0" w:space="0" w:color="auto"/>
            <w:right w:val="none" w:sz="0" w:space="0" w:color="auto"/>
          </w:divBdr>
        </w:div>
        <w:div w:id="1281380244">
          <w:marLeft w:val="0"/>
          <w:marRight w:val="0"/>
          <w:marTop w:val="0"/>
          <w:marBottom w:val="0"/>
          <w:divBdr>
            <w:top w:val="none" w:sz="0" w:space="0" w:color="auto"/>
            <w:left w:val="none" w:sz="0" w:space="0" w:color="auto"/>
            <w:bottom w:val="none" w:sz="0" w:space="0" w:color="auto"/>
            <w:right w:val="none" w:sz="0" w:space="0" w:color="auto"/>
          </w:divBdr>
        </w:div>
        <w:div w:id="2117165691">
          <w:marLeft w:val="0"/>
          <w:marRight w:val="0"/>
          <w:marTop w:val="0"/>
          <w:marBottom w:val="0"/>
          <w:divBdr>
            <w:top w:val="none" w:sz="0" w:space="0" w:color="auto"/>
            <w:left w:val="none" w:sz="0" w:space="0" w:color="auto"/>
            <w:bottom w:val="none" w:sz="0" w:space="0" w:color="auto"/>
            <w:right w:val="none" w:sz="0" w:space="0" w:color="auto"/>
          </w:divBdr>
        </w:div>
        <w:div w:id="975834439">
          <w:marLeft w:val="0"/>
          <w:marRight w:val="0"/>
          <w:marTop w:val="0"/>
          <w:marBottom w:val="0"/>
          <w:divBdr>
            <w:top w:val="none" w:sz="0" w:space="0" w:color="auto"/>
            <w:left w:val="none" w:sz="0" w:space="0" w:color="auto"/>
            <w:bottom w:val="none" w:sz="0" w:space="0" w:color="auto"/>
            <w:right w:val="none" w:sz="0" w:space="0" w:color="auto"/>
          </w:divBdr>
        </w:div>
        <w:div w:id="2013407615">
          <w:marLeft w:val="0"/>
          <w:marRight w:val="0"/>
          <w:marTop w:val="0"/>
          <w:marBottom w:val="0"/>
          <w:divBdr>
            <w:top w:val="none" w:sz="0" w:space="0" w:color="auto"/>
            <w:left w:val="none" w:sz="0" w:space="0" w:color="auto"/>
            <w:bottom w:val="none" w:sz="0" w:space="0" w:color="auto"/>
            <w:right w:val="none" w:sz="0" w:space="0" w:color="auto"/>
          </w:divBdr>
        </w:div>
        <w:div w:id="133566858">
          <w:marLeft w:val="0"/>
          <w:marRight w:val="0"/>
          <w:marTop w:val="0"/>
          <w:marBottom w:val="0"/>
          <w:divBdr>
            <w:top w:val="none" w:sz="0" w:space="0" w:color="auto"/>
            <w:left w:val="none" w:sz="0" w:space="0" w:color="auto"/>
            <w:bottom w:val="none" w:sz="0" w:space="0" w:color="auto"/>
            <w:right w:val="none" w:sz="0" w:space="0" w:color="auto"/>
          </w:divBdr>
        </w:div>
        <w:div w:id="1715883032">
          <w:marLeft w:val="0"/>
          <w:marRight w:val="0"/>
          <w:marTop w:val="0"/>
          <w:marBottom w:val="0"/>
          <w:divBdr>
            <w:top w:val="none" w:sz="0" w:space="0" w:color="auto"/>
            <w:left w:val="none" w:sz="0" w:space="0" w:color="auto"/>
            <w:bottom w:val="none" w:sz="0" w:space="0" w:color="auto"/>
            <w:right w:val="none" w:sz="0" w:space="0" w:color="auto"/>
          </w:divBdr>
        </w:div>
        <w:div w:id="1434478779">
          <w:marLeft w:val="0"/>
          <w:marRight w:val="0"/>
          <w:marTop w:val="0"/>
          <w:marBottom w:val="0"/>
          <w:divBdr>
            <w:top w:val="none" w:sz="0" w:space="0" w:color="auto"/>
            <w:left w:val="none" w:sz="0" w:space="0" w:color="auto"/>
            <w:bottom w:val="none" w:sz="0" w:space="0" w:color="auto"/>
            <w:right w:val="none" w:sz="0" w:space="0" w:color="auto"/>
          </w:divBdr>
        </w:div>
        <w:div w:id="115951309">
          <w:marLeft w:val="0"/>
          <w:marRight w:val="0"/>
          <w:marTop w:val="0"/>
          <w:marBottom w:val="0"/>
          <w:divBdr>
            <w:top w:val="none" w:sz="0" w:space="0" w:color="auto"/>
            <w:left w:val="none" w:sz="0" w:space="0" w:color="auto"/>
            <w:bottom w:val="none" w:sz="0" w:space="0" w:color="auto"/>
            <w:right w:val="none" w:sz="0" w:space="0" w:color="auto"/>
          </w:divBdr>
        </w:div>
        <w:div w:id="876117992">
          <w:marLeft w:val="0"/>
          <w:marRight w:val="0"/>
          <w:marTop w:val="0"/>
          <w:marBottom w:val="0"/>
          <w:divBdr>
            <w:top w:val="none" w:sz="0" w:space="0" w:color="auto"/>
            <w:left w:val="none" w:sz="0" w:space="0" w:color="auto"/>
            <w:bottom w:val="none" w:sz="0" w:space="0" w:color="auto"/>
            <w:right w:val="none" w:sz="0" w:space="0" w:color="auto"/>
          </w:divBdr>
        </w:div>
        <w:div w:id="406000378">
          <w:marLeft w:val="0"/>
          <w:marRight w:val="0"/>
          <w:marTop w:val="0"/>
          <w:marBottom w:val="0"/>
          <w:divBdr>
            <w:top w:val="none" w:sz="0" w:space="0" w:color="auto"/>
            <w:left w:val="none" w:sz="0" w:space="0" w:color="auto"/>
            <w:bottom w:val="none" w:sz="0" w:space="0" w:color="auto"/>
            <w:right w:val="none" w:sz="0" w:space="0" w:color="auto"/>
          </w:divBdr>
        </w:div>
        <w:div w:id="151482277">
          <w:marLeft w:val="0"/>
          <w:marRight w:val="0"/>
          <w:marTop w:val="0"/>
          <w:marBottom w:val="0"/>
          <w:divBdr>
            <w:top w:val="none" w:sz="0" w:space="0" w:color="auto"/>
            <w:left w:val="none" w:sz="0" w:space="0" w:color="auto"/>
            <w:bottom w:val="none" w:sz="0" w:space="0" w:color="auto"/>
            <w:right w:val="none" w:sz="0" w:space="0" w:color="auto"/>
          </w:divBdr>
        </w:div>
        <w:div w:id="704408257">
          <w:marLeft w:val="0"/>
          <w:marRight w:val="0"/>
          <w:marTop w:val="0"/>
          <w:marBottom w:val="0"/>
          <w:divBdr>
            <w:top w:val="none" w:sz="0" w:space="0" w:color="auto"/>
            <w:left w:val="none" w:sz="0" w:space="0" w:color="auto"/>
            <w:bottom w:val="none" w:sz="0" w:space="0" w:color="auto"/>
            <w:right w:val="none" w:sz="0" w:space="0" w:color="auto"/>
          </w:divBdr>
        </w:div>
        <w:div w:id="616527001">
          <w:marLeft w:val="0"/>
          <w:marRight w:val="0"/>
          <w:marTop w:val="0"/>
          <w:marBottom w:val="0"/>
          <w:divBdr>
            <w:top w:val="none" w:sz="0" w:space="0" w:color="auto"/>
            <w:left w:val="none" w:sz="0" w:space="0" w:color="auto"/>
            <w:bottom w:val="none" w:sz="0" w:space="0" w:color="auto"/>
            <w:right w:val="none" w:sz="0" w:space="0" w:color="auto"/>
          </w:divBdr>
        </w:div>
        <w:div w:id="921330450">
          <w:marLeft w:val="0"/>
          <w:marRight w:val="0"/>
          <w:marTop w:val="0"/>
          <w:marBottom w:val="0"/>
          <w:divBdr>
            <w:top w:val="none" w:sz="0" w:space="0" w:color="auto"/>
            <w:left w:val="none" w:sz="0" w:space="0" w:color="auto"/>
            <w:bottom w:val="none" w:sz="0" w:space="0" w:color="auto"/>
            <w:right w:val="none" w:sz="0" w:space="0" w:color="auto"/>
          </w:divBdr>
        </w:div>
        <w:div w:id="1178278318">
          <w:marLeft w:val="0"/>
          <w:marRight w:val="0"/>
          <w:marTop w:val="0"/>
          <w:marBottom w:val="0"/>
          <w:divBdr>
            <w:top w:val="none" w:sz="0" w:space="0" w:color="auto"/>
            <w:left w:val="none" w:sz="0" w:space="0" w:color="auto"/>
            <w:bottom w:val="none" w:sz="0" w:space="0" w:color="auto"/>
            <w:right w:val="none" w:sz="0" w:space="0" w:color="auto"/>
          </w:divBdr>
        </w:div>
        <w:div w:id="643587633">
          <w:marLeft w:val="0"/>
          <w:marRight w:val="0"/>
          <w:marTop w:val="0"/>
          <w:marBottom w:val="0"/>
          <w:divBdr>
            <w:top w:val="none" w:sz="0" w:space="0" w:color="auto"/>
            <w:left w:val="none" w:sz="0" w:space="0" w:color="auto"/>
            <w:bottom w:val="none" w:sz="0" w:space="0" w:color="auto"/>
            <w:right w:val="none" w:sz="0" w:space="0" w:color="auto"/>
          </w:divBdr>
        </w:div>
        <w:div w:id="520052204">
          <w:marLeft w:val="0"/>
          <w:marRight w:val="0"/>
          <w:marTop w:val="0"/>
          <w:marBottom w:val="0"/>
          <w:divBdr>
            <w:top w:val="none" w:sz="0" w:space="0" w:color="auto"/>
            <w:left w:val="none" w:sz="0" w:space="0" w:color="auto"/>
            <w:bottom w:val="none" w:sz="0" w:space="0" w:color="auto"/>
            <w:right w:val="none" w:sz="0" w:space="0" w:color="auto"/>
          </w:divBdr>
        </w:div>
        <w:div w:id="1442801875">
          <w:marLeft w:val="0"/>
          <w:marRight w:val="0"/>
          <w:marTop w:val="0"/>
          <w:marBottom w:val="0"/>
          <w:divBdr>
            <w:top w:val="none" w:sz="0" w:space="0" w:color="auto"/>
            <w:left w:val="none" w:sz="0" w:space="0" w:color="auto"/>
            <w:bottom w:val="none" w:sz="0" w:space="0" w:color="auto"/>
            <w:right w:val="none" w:sz="0" w:space="0" w:color="auto"/>
          </w:divBdr>
        </w:div>
        <w:div w:id="191067177">
          <w:marLeft w:val="0"/>
          <w:marRight w:val="0"/>
          <w:marTop w:val="0"/>
          <w:marBottom w:val="0"/>
          <w:divBdr>
            <w:top w:val="none" w:sz="0" w:space="0" w:color="auto"/>
            <w:left w:val="none" w:sz="0" w:space="0" w:color="auto"/>
            <w:bottom w:val="none" w:sz="0" w:space="0" w:color="auto"/>
            <w:right w:val="none" w:sz="0" w:space="0" w:color="auto"/>
          </w:divBdr>
        </w:div>
        <w:div w:id="49959679">
          <w:marLeft w:val="0"/>
          <w:marRight w:val="0"/>
          <w:marTop w:val="0"/>
          <w:marBottom w:val="0"/>
          <w:divBdr>
            <w:top w:val="none" w:sz="0" w:space="0" w:color="auto"/>
            <w:left w:val="none" w:sz="0" w:space="0" w:color="auto"/>
            <w:bottom w:val="none" w:sz="0" w:space="0" w:color="auto"/>
            <w:right w:val="none" w:sz="0" w:space="0" w:color="auto"/>
          </w:divBdr>
        </w:div>
        <w:div w:id="374740166">
          <w:marLeft w:val="0"/>
          <w:marRight w:val="0"/>
          <w:marTop w:val="0"/>
          <w:marBottom w:val="0"/>
          <w:divBdr>
            <w:top w:val="none" w:sz="0" w:space="0" w:color="auto"/>
            <w:left w:val="none" w:sz="0" w:space="0" w:color="auto"/>
            <w:bottom w:val="none" w:sz="0" w:space="0" w:color="auto"/>
            <w:right w:val="none" w:sz="0" w:space="0" w:color="auto"/>
          </w:divBdr>
        </w:div>
        <w:div w:id="81221753">
          <w:marLeft w:val="0"/>
          <w:marRight w:val="0"/>
          <w:marTop w:val="0"/>
          <w:marBottom w:val="0"/>
          <w:divBdr>
            <w:top w:val="none" w:sz="0" w:space="0" w:color="auto"/>
            <w:left w:val="none" w:sz="0" w:space="0" w:color="auto"/>
            <w:bottom w:val="none" w:sz="0" w:space="0" w:color="auto"/>
            <w:right w:val="none" w:sz="0" w:space="0" w:color="auto"/>
          </w:divBdr>
        </w:div>
        <w:div w:id="1274365320">
          <w:marLeft w:val="0"/>
          <w:marRight w:val="0"/>
          <w:marTop w:val="0"/>
          <w:marBottom w:val="0"/>
          <w:divBdr>
            <w:top w:val="none" w:sz="0" w:space="0" w:color="auto"/>
            <w:left w:val="none" w:sz="0" w:space="0" w:color="auto"/>
            <w:bottom w:val="none" w:sz="0" w:space="0" w:color="auto"/>
            <w:right w:val="none" w:sz="0" w:space="0" w:color="auto"/>
          </w:divBdr>
        </w:div>
        <w:div w:id="405541071">
          <w:marLeft w:val="0"/>
          <w:marRight w:val="0"/>
          <w:marTop w:val="0"/>
          <w:marBottom w:val="0"/>
          <w:divBdr>
            <w:top w:val="none" w:sz="0" w:space="0" w:color="auto"/>
            <w:left w:val="none" w:sz="0" w:space="0" w:color="auto"/>
            <w:bottom w:val="none" w:sz="0" w:space="0" w:color="auto"/>
            <w:right w:val="none" w:sz="0" w:space="0" w:color="auto"/>
          </w:divBdr>
        </w:div>
        <w:div w:id="1566725458">
          <w:marLeft w:val="0"/>
          <w:marRight w:val="0"/>
          <w:marTop w:val="0"/>
          <w:marBottom w:val="0"/>
          <w:divBdr>
            <w:top w:val="none" w:sz="0" w:space="0" w:color="auto"/>
            <w:left w:val="none" w:sz="0" w:space="0" w:color="auto"/>
            <w:bottom w:val="none" w:sz="0" w:space="0" w:color="auto"/>
            <w:right w:val="none" w:sz="0" w:space="0" w:color="auto"/>
          </w:divBdr>
        </w:div>
        <w:div w:id="1149638432">
          <w:marLeft w:val="0"/>
          <w:marRight w:val="0"/>
          <w:marTop w:val="0"/>
          <w:marBottom w:val="0"/>
          <w:divBdr>
            <w:top w:val="none" w:sz="0" w:space="0" w:color="auto"/>
            <w:left w:val="none" w:sz="0" w:space="0" w:color="auto"/>
            <w:bottom w:val="none" w:sz="0" w:space="0" w:color="auto"/>
            <w:right w:val="none" w:sz="0" w:space="0" w:color="auto"/>
          </w:divBdr>
        </w:div>
        <w:div w:id="754979004">
          <w:marLeft w:val="0"/>
          <w:marRight w:val="0"/>
          <w:marTop w:val="0"/>
          <w:marBottom w:val="0"/>
          <w:divBdr>
            <w:top w:val="none" w:sz="0" w:space="0" w:color="auto"/>
            <w:left w:val="none" w:sz="0" w:space="0" w:color="auto"/>
            <w:bottom w:val="none" w:sz="0" w:space="0" w:color="auto"/>
            <w:right w:val="none" w:sz="0" w:space="0" w:color="auto"/>
          </w:divBdr>
        </w:div>
        <w:div w:id="2066490880">
          <w:marLeft w:val="0"/>
          <w:marRight w:val="0"/>
          <w:marTop w:val="0"/>
          <w:marBottom w:val="0"/>
          <w:divBdr>
            <w:top w:val="none" w:sz="0" w:space="0" w:color="auto"/>
            <w:left w:val="none" w:sz="0" w:space="0" w:color="auto"/>
            <w:bottom w:val="none" w:sz="0" w:space="0" w:color="auto"/>
            <w:right w:val="none" w:sz="0" w:space="0" w:color="auto"/>
          </w:divBdr>
        </w:div>
        <w:div w:id="1864900910">
          <w:marLeft w:val="0"/>
          <w:marRight w:val="0"/>
          <w:marTop w:val="0"/>
          <w:marBottom w:val="0"/>
          <w:divBdr>
            <w:top w:val="none" w:sz="0" w:space="0" w:color="auto"/>
            <w:left w:val="none" w:sz="0" w:space="0" w:color="auto"/>
            <w:bottom w:val="none" w:sz="0" w:space="0" w:color="auto"/>
            <w:right w:val="none" w:sz="0" w:space="0" w:color="auto"/>
          </w:divBdr>
        </w:div>
        <w:div w:id="2103255365">
          <w:marLeft w:val="0"/>
          <w:marRight w:val="0"/>
          <w:marTop w:val="0"/>
          <w:marBottom w:val="0"/>
          <w:divBdr>
            <w:top w:val="none" w:sz="0" w:space="0" w:color="auto"/>
            <w:left w:val="none" w:sz="0" w:space="0" w:color="auto"/>
            <w:bottom w:val="none" w:sz="0" w:space="0" w:color="auto"/>
            <w:right w:val="none" w:sz="0" w:space="0" w:color="auto"/>
          </w:divBdr>
        </w:div>
        <w:div w:id="1713267970">
          <w:marLeft w:val="0"/>
          <w:marRight w:val="0"/>
          <w:marTop w:val="0"/>
          <w:marBottom w:val="0"/>
          <w:divBdr>
            <w:top w:val="none" w:sz="0" w:space="0" w:color="auto"/>
            <w:left w:val="none" w:sz="0" w:space="0" w:color="auto"/>
            <w:bottom w:val="none" w:sz="0" w:space="0" w:color="auto"/>
            <w:right w:val="none" w:sz="0" w:space="0" w:color="auto"/>
          </w:divBdr>
        </w:div>
        <w:div w:id="453640404">
          <w:marLeft w:val="0"/>
          <w:marRight w:val="0"/>
          <w:marTop w:val="0"/>
          <w:marBottom w:val="0"/>
          <w:divBdr>
            <w:top w:val="none" w:sz="0" w:space="0" w:color="auto"/>
            <w:left w:val="none" w:sz="0" w:space="0" w:color="auto"/>
            <w:bottom w:val="none" w:sz="0" w:space="0" w:color="auto"/>
            <w:right w:val="none" w:sz="0" w:space="0" w:color="auto"/>
          </w:divBdr>
        </w:div>
        <w:div w:id="1270815536">
          <w:marLeft w:val="0"/>
          <w:marRight w:val="0"/>
          <w:marTop w:val="0"/>
          <w:marBottom w:val="0"/>
          <w:divBdr>
            <w:top w:val="none" w:sz="0" w:space="0" w:color="auto"/>
            <w:left w:val="none" w:sz="0" w:space="0" w:color="auto"/>
            <w:bottom w:val="none" w:sz="0" w:space="0" w:color="auto"/>
            <w:right w:val="none" w:sz="0" w:space="0" w:color="auto"/>
          </w:divBdr>
        </w:div>
        <w:div w:id="282342991">
          <w:marLeft w:val="0"/>
          <w:marRight w:val="0"/>
          <w:marTop w:val="0"/>
          <w:marBottom w:val="0"/>
          <w:divBdr>
            <w:top w:val="none" w:sz="0" w:space="0" w:color="auto"/>
            <w:left w:val="none" w:sz="0" w:space="0" w:color="auto"/>
            <w:bottom w:val="none" w:sz="0" w:space="0" w:color="auto"/>
            <w:right w:val="none" w:sz="0" w:space="0" w:color="auto"/>
          </w:divBdr>
        </w:div>
        <w:div w:id="391779460">
          <w:marLeft w:val="0"/>
          <w:marRight w:val="0"/>
          <w:marTop w:val="0"/>
          <w:marBottom w:val="0"/>
          <w:divBdr>
            <w:top w:val="none" w:sz="0" w:space="0" w:color="auto"/>
            <w:left w:val="none" w:sz="0" w:space="0" w:color="auto"/>
            <w:bottom w:val="none" w:sz="0" w:space="0" w:color="auto"/>
            <w:right w:val="none" w:sz="0" w:space="0" w:color="auto"/>
          </w:divBdr>
        </w:div>
        <w:div w:id="449513830">
          <w:marLeft w:val="0"/>
          <w:marRight w:val="0"/>
          <w:marTop w:val="0"/>
          <w:marBottom w:val="0"/>
          <w:divBdr>
            <w:top w:val="none" w:sz="0" w:space="0" w:color="auto"/>
            <w:left w:val="none" w:sz="0" w:space="0" w:color="auto"/>
            <w:bottom w:val="none" w:sz="0" w:space="0" w:color="auto"/>
            <w:right w:val="none" w:sz="0" w:space="0" w:color="auto"/>
          </w:divBdr>
        </w:div>
        <w:div w:id="337193654">
          <w:marLeft w:val="0"/>
          <w:marRight w:val="0"/>
          <w:marTop w:val="0"/>
          <w:marBottom w:val="0"/>
          <w:divBdr>
            <w:top w:val="none" w:sz="0" w:space="0" w:color="auto"/>
            <w:left w:val="none" w:sz="0" w:space="0" w:color="auto"/>
            <w:bottom w:val="none" w:sz="0" w:space="0" w:color="auto"/>
            <w:right w:val="none" w:sz="0" w:space="0" w:color="auto"/>
          </w:divBdr>
        </w:div>
        <w:div w:id="798963074">
          <w:marLeft w:val="0"/>
          <w:marRight w:val="0"/>
          <w:marTop w:val="0"/>
          <w:marBottom w:val="0"/>
          <w:divBdr>
            <w:top w:val="none" w:sz="0" w:space="0" w:color="auto"/>
            <w:left w:val="none" w:sz="0" w:space="0" w:color="auto"/>
            <w:bottom w:val="none" w:sz="0" w:space="0" w:color="auto"/>
            <w:right w:val="none" w:sz="0" w:space="0" w:color="auto"/>
          </w:divBdr>
        </w:div>
        <w:div w:id="1103191565">
          <w:marLeft w:val="0"/>
          <w:marRight w:val="0"/>
          <w:marTop w:val="0"/>
          <w:marBottom w:val="0"/>
          <w:divBdr>
            <w:top w:val="none" w:sz="0" w:space="0" w:color="auto"/>
            <w:left w:val="none" w:sz="0" w:space="0" w:color="auto"/>
            <w:bottom w:val="none" w:sz="0" w:space="0" w:color="auto"/>
            <w:right w:val="none" w:sz="0" w:space="0" w:color="auto"/>
          </w:divBdr>
        </w:div>
        <w:div w:id="1266041682">
          <w:marLeft w:val="0"/>
          <w:marRight w:val="0"/>
          <w:marTop w:val="0"/>
          <w:marBottom w:val="0"/>
          <w:divBdr>
            <w:top w:val="none" w:sz="0" w:space="0" w:color="auto"/>
            <w:left w:val="none" w:sz="0" w:space="0" w:color="auto"/>
            <w:bottom w:val="none" w:sz="0" w:space="0" w:color="auto"/>
            <w:right w:val="none" w:sz="0" w:space="0" w:color="auto"/>
          </w:divBdr>
        </w:div>
        <w:div w:id="794566772">
          <w:marLeft w:val="0"/>
          <w:marRight w:val="0"/>
          <w:marTop w:val="0"/>
          <w:marBottom w:val="0"/>
          <w:divBdr>
            <w:top w:val="none" w:sz="0" w:space="0" w:color="auto"/>
            <w:left w:val="none" w:sz="0" w:space="0" w:color="auto"/>
            <w:bottom w:val="none" w:sz="0" w:space="0" w:color="auto"/>
            <w:right w:val="none" w:sz="0" w:space="0" w:color="auto"/>
          </w:divBdr>
        </w:div>
        <w:div w:id="617878724">
          <w:marLeft w:val="0"/>
          <w:marRight w:val="0"/>
          <w:marTop w:val="0"/>
          <w:marBottom w:val="0"/>
          <w:divBdr>
            <w:top w:val="none" w:sz="0" w:space="0" w:color="auto"/>
            <w:left w:val="none" w:sz="0" w:space="0" w:color="auto"/>
            <w:bottom w:val="none" w:sz="0" w:space="0" w:color="auto"/>
            <w:right w:val="none" w:sz="0" w:space="0" w:color="auto"/>
          </w:divBdr>
        </w:div>
        <w:div w:id="687800455">
          <w:marLeft w:val="0"/>
          <w:marRight w:val="0"/>
          <w:marTop w:val="0"/>
          <w:marBottom w:val="0"/>
          <w:divBdr>
            <w:top w:val="none" w:sz="0" w:space="0" w:color="auto"/>
            <w:left w:val="none" w:sz="0" w:space="0" w:color="auto"/>
            <w:bottom w:val="none" w:sz="0" w:space="0" w:color="auto"/>
            <w:right w:val="none" w:sz="0" w:space="0" w:color="auto"/>
          </w:divBdr>
        </w:div>
        <w:div w:id="869686611">
          <w:marLeft w:val="0"/>
          <w:marRight w:val="0"/>
          <w:marTop w:val="0"/>
          <w:marBottom w:val="0"/>
          <w:divBdr>
            <w:top w:val="none" w:sz="0" w:space="0" w:color="auto"/>
            <w:left w:val="none" w:sz="0" w:space="0" w:color="auto"/>
            <w:bottom w:val="none" w:sz="0" w:space="0" w:color="auto"/>
            <w:right w:val="none" w:sz="0" w:space="0" w:color="auto"/>
          </w:divBdr>
        </w:div>
        <w:div w:id="1314992004">
          <w:marLeft w:val="0"/>
          <w:marRight w:val="0"/>
          <w:marTop w:val="0"/>
          <w:marBottom w:val="0"/>
          <w:divBdr>
            <w:top w:val="none" w:sz="0" w:space="0" w:color="auto"/>
            <w:left w:val="none" w:sz="0" w:space="0" w:color="auto"/>
            <w:bottom w:val="none" w:sz="0" w:space="0" w:color="auto"/>
            <w:right w:val="none" w:sz="0" w:space="0" w:color="auto"/>
          </w:divBdr>
        </w:div>
        <w:div w:id="1892569736">
          <w:marLeft w:val="0"/>
          <w:marRight w:val="0"/>
          <w:marTop w:val="0"/>
          <w:marBottom w:val="0"/>
          <w:divBdr>
            <w:top w:val="none" w:sz="0" w:space="0" w:color="auto"/>
            <w:left w:val="none" w:sz="0" w:space="0" w:color="auto"/>
            <w:bottom w:val="none" w:sz="0" w:space="0" w:color="auto"/>
            <w:right w:val="none" w:sz="0" w:space="0" w:color="auto"/>
          </w:divBdr>
        </w:div>
        <w:div w:id="1075206310">
          <w:marLeft w:val="0"/>
          <w:marRight w:val="0"/>
          <w:marTop w:val="0"/>
          <w:marBottom w:val="0"/>
          <w:divBdr>
            <w:top w:val="none" w:sz="0" w:space="0" w:color="auto"/>
            <w:left w:val="none" w:sz="0" w:space="0" w:color="auto"/>
            <w:bottom w:val="none" w:sz="0" w:space="0" w:color="auto"/>
            <w:right w:val="none" w:sz="0" w:space="0" w:color="auto"/>
          </w:divBdr>
        </w:div>
        <w:div w:id="1922059646">
          <w:marLeft w:val="0"/>
          <w:marRight w:val="0"/>
          <w:marTop w:val="0"/>
          <w:marBottom w:val="0"/>
          <w:divBdr>
            <w:top w:val="none" w:sz="0" w:space="0" w:color="auto"/>
            <w:left w:val="none" w:sz="0" w:space="0" w:color="auto"/>
            <w:bottom w:val="none" w:sz="0" w:space="0" w:color="auto"/>
            <w:right w:val="none" w:sz="0" w:space="0" w:color="auto"/>
          </w:divBdr>
        </w:div>
        <w:div w:id="1908878021">
          <w:marLeft w:val="0"/>
          <w:marRight w:val="0"/>
          <w:marTop w:val="0"/>
          <w:marBottom w:val="0"/>
          <w:divBdr>
            <w:top w:val="none" w:sz="0" w:space="0" w:color="auto"/>
            <w:left w:val="none" w:sz="0" w:space="0" w:color="auto"/>
            <w:bottom w:val="none" w:sz="0" w:space="0" w:color="auto"/>
            <w:right w:val="none" w:sz="0" w:space="0" w:color="auto"/>
          </w:divBdr>
        </w:div>
        <w:div w:id="1374766397">
          <w:marLeft w:val="0"/>
          <w:marRight w:val="0"/>
          <w:marTop w:val="0"/>
          <w:marBottom w:val="0"/>
          <w:divBdr>
            <w:top w:val="none" w:sz="0" w:space="0" w:color="auto"/>
            <w:left w:val="none" w:sz="0" w:space="0" w:color="auto"/>
            <w:bottom w:val="none" w:sz="0" w:space="0" w:color="auto"/>
            <w:right w:val="none" w:sz="0" w:space="0" w:color="auto"/>
          </w:divBdr>
        </w:div>
        <w:div w:id="1322195779">
          <w:marLeft w:val="0"/>
          <w:marRight w:val="0"/>
          <w:marTop w:val="0"/>
          <w:marBottom w:val="0"/>
          <w:divBdr>
            <w:top w:val="none" w:sz="0" w:space="0" w:color="auto"/>
            <w:left w:val="none" w:sz="0" w:space="0" w:color="auto"/>
            <w:bottom w:val="none" w:sz="0" w:space="0" w:color="auto"/>
            <w:right w:val="none" w:sz="0" w:space="0" w:color="auto"/>
          </w:divBdr>
        </w:div>
        <w:div w:id="1843273249">
          <w:marLeft w:val="0"/>
          <w:marRight w:val="0"/>
          <w:marTop w:val="0"/>
          <w:marBottom w:val="0"/>
          <w:divBdr>
            <w:top w:val="none" w:sz="0" w:space="0" w:color="auto"/>
            <w:left w:val="none" w:sz="0" w:space="0" w:color="auto"/>
            <w:bottom w:val="none" w:sz="0" w:space="0" w:color="auto"/>
            <w:right w:val="none" w:sz="0" w:space="0" w:color="auto"/>
          </w:divBdr>
        </w:div>
        <w:div w:id="1505970937">
          <w:marLeft w:val="0"/>
          <w:marRight w:val="0"/>
          <w:marTop w:val="0"/>
          <w:marBottom w:val="0"/>
          <w:divBdr>
            <w:top w:val="none" w:sz="0" w:space="0" w:color="auto"/>
            <w:left w:val="none" w:sz="0" w:space="0" w:color="auto"/>
            <w:bottom w:val="none" w:sz="0" w:space="0" w:color="auto"/>
            <w:right w:val="none" w:sz="0" w:space="0" w:color="auto"/>
          </w:divBdr>
        </w:div>
        <w:div w:id="1618952084">
          <w:marLeft w:val="0"/>
          <w:marRight w:val="0"/>
          <w:marTop w:val="0"/>
          <w:marBottom w:val="0"/>
          <w:divBdr>
            <w:top w:val="none" w:sz="0" w:space="0" w:color="auto"/>
            <w:left w:val="none" w:sz="0" w:space="0" w:color="auto"/>
            <w:bottom w:val="none" w:sz="0" w:space="0" w:color="auto"/>
            <w:right w:val="none" w:sz="0" w:space="0" w:color="auto"/>
          </w:divBdr>
        </w:div>
        <w:div w:id="788276776">
          <w:marLeft w:val="0"/>
          <w:marRight w:val="0"/>
          <w:marTop w:val="0"/>
          <w:marBottom w:val="0"/>
          <w:divBdr>
            <w:top w:val="none" w:sz="0" w:space="0" w:color="auto"/>
            <w:left w:val="none" w:sz="0" w:space="0" w:color="auto"/>
            <w:bottom w:val="none" w:sz="0" w:space="0" w:color="auto"/>
            <w:right w:val="none" w:sz="0" w:space="0" w:color="auto"/>
          </w:divBdr>
        </w:div>
        <w:div w:id="1763918985">
          <w:marLeft w:val="0"/>
          <w:marRight w:val="0"/>
          <w:marTop w:val="0"/>
          <w:marBottom w:val="0"/>
          <w:divBdr>
            <w:top w:val="none" w:sz="0" w:space="0" w:color="auto"/>
            <w:left w:val="none" w:sz="0" w:space="0" w:color="auto"/>
            <w:bottom w:val="none" w:sz="0" w:space="0" w:color="auto"/>
            <w:right w:val="none" w:sz="0" w:space="0" w:color="auto"/>
          </w:divBdr>
        </w:div>
        <w:div w:id="1635257710">
          <w:marLeft w:val="0"/>
          <w:marRight w:val="0"/>
          <w:marTop w:val="0"/>
          <w:marBottom w:val="0"/>
          <w:divBdr>
            <w:top w:val="none" w:sz="0" w:space="0" w:color="auto"/>
            <w:left w:val="none" w:sz="0" w:space="0" w:color="auto"/>
            <w:bottom w:val="none" w:sz="0" w:space="0" w:color="auto"/>
            <w:right w:val="none" w:sz="0" w:space="0" w:color="auto"/>
          </w:divBdr>
        </w:div>
        <w:div w:id="988289325">
          <w:marLeft w:val="0"/>
          <w:marRight w:val="0"/>
          <w:marTop w:val="0"/>
          <w:marBottom w:val="0"/>
          <w:divBdr>
            <w:top w:val="none" w:sz="0" w:space="0" w:color="auto"/>
            <w:left w:val="none" w:sz="0" w:space="0" w:color="auto"/>
            <w:bottom w:val="none" w:sz="0" w:space="0" w:color="auto"/>
            <w:right w:val="none" w:sz="0" w:space="0" w:color="auto"/>
          </w:divBdr>
        </w:div>
        <w:div w:id="1609503927">
          <w:marLeft w:val="0"/>
          <w:marRight w:val="0"/>
          <w:marTop w:val="0"/>
          <w:marBottom w:val="0"/>
          <w:divBdr>
            <w:top w:val="none" w:sz="0" w:space="0" w:color="auto"/>
            <w:left w:val="none" w:sz="0" w:space="0" w:color="auto"/>
            <w:bottom w:val="none" w:sz="0" w:space="0" w:color="auto"/>
            <w:right w:val="none" w:sz="0" w:space="0" w:color="auto"/>
          </w:divBdr>
        </w:div>
        <w:div w:id="798108923">
          <w:marLeft w:val="0"/>
          <w:marRight w:val="0"/>
          <w:marTop w:val="0"/>
          <w:marBottom w:val="0"/>
          <w:divBdr>
            <w:top w:val="none" w:sz="0" w:space="0" w:color="auto"/>
            <w:left w:val="none" w:sz="0" w:space="0" w:color="auto"/>
            <w:bottom w:val="none" w:sz="0" w:space="0" w:color="auto"/>
            <w:right w:val="none" w:sz="0" w:space="0" w:color="auto"/>
          </w:divBdr>
        </w:div>
      </w:divsChild>
    </w:div>
    <w:div w:id="744448497">
      <w:bodyDiv w:val="1"/>
      <w:marLeft w:val="0"/>
      <w:marRight w:val="0"/>
      <w:marTop w:val="0"/>
      <w:marBottom w:val="0"/>
      <w:divBdr>
        <w:top w:val="none" w:sz="0" w:space="0" w:color="auto"/>
        <w:left w:val="none" w:sz="0" w:space="0" w:color="auto"/>
        <w:bottom w:val="none" w:sz="0" w:space="0" w:color="auto"/>
        <w:right w:val="none" w:sz="0" w:space="0" w:color="auto"/>
      </w:divBdr>
      <w:divsChild>
        <w:div w:id="897740248">
          <w:marLeft w:val="0"/>
          <w:marRight w:val="0"/>
          <w:marTop w:val="0"/>
          <w:marBottom w:val="0"/>
          <w:divBdr>
            <w:top w:val="none" w:sz="0" w:space="0" w:color="auto"/>
            <w:left w:val="none" w:sz="0" w:space="0" w:color="auto"/>
            <w:bottom w:val="none" w:sz="0" w:space="0" w:color="auto"/>
            <w:right w:val="none" w:sz="0" w:space="0" w:color="auto"/>
          </w:divBdr>
        </w:div>
      </w:divsChild>
    </w:div>
    <w:div w:id="989334547">
      <w:bodyDiv w:val="1"/>
      <w:marLeft w:val="0"/>
      <w:marRight w:val="0"/>
      <w:marTop w:val="0"/>
      <w:marBottom w:val="0"/>
      <w:divBdr>
        <w:top w:val="none" w:sz="0" w:space="0" w:color="auto"/>
        <w:left w:val="none" w:sz="0" w:space="0" w:color="auto"/>
        <w:bottom w:val="none" w:sz="0" w:space="0" w:color="auto"/>
        <w:right w:val="none" w:sz="0" w:space="0" w:color="auto"/>
      </w:divBdr>
      <w:divsChild>
        <w:div w:id="1435245596">
          <w:marLeft w:val="0"/>
          <w:marRight w:val="0"/>
          <w:marTop w:val="0"/>
          <w:marBottom w:val="0"/>
          <w:divBdr>
            <w:top w:val="none" w:sz="0" w:space="0" w:color="auto"/>
            <w:left w:val="none" w:sz="0" w:space="0" w:color="auto"/>
            <w:bottom w:val="none" w:sz="0" w:space="0" w:color="auto"/>
            <w:right w:val="none" w:sz="0" w:space="0" w:color="auto"/>
          </w:divBdr>
        </w:div>
        <w:div w:id="1635595794">
          <w:marLeft w:val="0"/>
          <w:marRight w:val="0"/>
          <w:marTop w:val="0"/>
          <w:marBottom w:val="0"/>
          <w:divBdr>
            <w:top w:val="none" w:sz="0" w:space="0" w:color="auto"/>
            <w:left w:val="none" w:sz="0" w:space="0" w:color="auto"/>
            <w:bottom w:val="none" w:sz="0" w:space="0" w:color="auto"/>
            <w:right w:val="none" w:sz="0" w:space="0" w:color="auto"/>
          </w:divBdr>
        </w:div>
        <w:div w:id="1935822291">
          <w:marLeft w:val="0"/>
          <w:marRight w:val="0"/>
          <w:marTop w:val="0"/>
          <w:marBottom w:val="0"/>
          <w:divBdr>
            <w:top w:val="none" w:sz="0" w:space="0" w:color="auto"/>
            <w:left w:val="none" w:sz="0" w:space="0" w:color="auto"/>
            <w:bottom w:val="none" w:sz="0" w:space="0" w:color="auto"/>
            <w:right w:val="none" w:sz="0" w:space="0" w:color="auto"/>
          </w:divBdr>
        </w:div>
        <w:div w:id="1040476758">
          <w:marLeft w:val="0"/>
          <w:marRight w:val="0"/>
          <w:marTop w:val="0"/>
          <w:marBottom w:val="0"/>
          <w:divBdr>
            <w:top w:val="none" w:sz="0" w:space="0" w:color="auto"/>
            <w:left w:val="none" w:sz="0" w:space="0" w:color="auto"/>
            <w:bottom w:val="none" w:sz="0" w:space="0" w:color="auto"/>
            <w:right w:val="none" w:sz="0" w:space="0" w:color="auto"/>
          </w:divBdr>
        </w:div>
        <w:div w:id="312763088">
          <w:marLeft w:val="0"/>
          <w:marRight w:val="0"/>
          <w:marTop w:val="0"/>
          <w:marBottom w:val="0"/>
          <w:divBdr>
            <w:top w:val="none" w:sz="0" w:space="0" w:color="auto"/>
            <w:left w:val="none" w:sz="0" w:space="0" w:color="auto"/>
            <w:bottom w:val="none" w:sz="0" w:space="0" w:color="auto"/>
            <w:right w:val="none" w:sz="0" w:space="0" w:color="auto"/>
          </w:divBdr>
        </w:div>
        <w:div w:id="1598294337">
          <w:marLeft w:val="0"/>
          <w:marRight w:val="0"/>
          <w:marTop w:val="0"/>
          <w:marBottom w:val="0"/>
          <w:divBdr>
            <w:top w:val="none" w:sz="0" w:space="0" w:color="auto"/>
            <w:left w:val="none" w:sz="0" w:space="0" w:color="auto"/>
            <w:bottom w:val="none" w:sz="0" w:space="0" w:color="auto"/>
            <w:right w:val="none" w:sz="0" w:space="0" w:color="auto"/>
          </w:divBdr>
        </w:div>
        <w:div w:id="143280988">
          <w:marLeft w:val="0"/>
          <w:marRight w:val="0"/>
          <w:marTop w:val="0"/>
          <w:marBottom w:val="0"/>
          <w:divBdr>
            <w:top w:val="none" w:sz="0" w:space="0" w:color="auto"/>
            <w:left w:val="none" w:sz="0" w:space="0" w:color="auto"/>
            <w:bottom w:val="none" w:sz="0" w:space="0" w:color="auto"/>
            <w:right w:val="none" w:sz="0" w:space="0" w:color="auto"/>
          </w:divBdr>
        </w:div>
        <w:div w:id="831868356">
          <w:marLeft w:val="0"/>
          <w:marRight w:val="0"/>
          <w:marTop w:val="0"/>
          <w:marBottom w:val="0"/>
          <w:divBdr>
            <w:top w:val="none" w:sz="0" w:space="0" w:color="auto"/>
            <w:left w:val="none" w:sz="0" w:space="0" w:color="auto"/>
            <w:bottom w:val="none" w:sz="0" w:space="0" w:color="auto"/>
            <w:right w:val="none" w:sz="0" w:space="0" w:color="auto"/>
          </w:divBdr>
        </w:div>
        <w:div w:id="1950697087">
          <w:marLeft w:val="0"/>
          <w:marRight w:val="0"/>
          <w:marTop w:val="0"/>
          <w:marBottom w:val="0"/>
          <w:divBdr>
            <w:top w:val="none" w:sz="0" w:space="0" w:color="auto"/>
            <w:left w:val="none" w:sz="0" w:space="0" w:color="auto"/>
            <w:bottom w:val="none" w:sz="0" w:space="0" w:color="auto"/>
            <w:right w:val="none" w:sz="0" w:space="0" w:color="auto"/>
          </w:divBdr>
        </w:div>
        <w:div w:id="241716482">
          <w:marLeft w:val="0"/>
          <w:marRight w:val="0"/>
          <w:marTop w:val="0"/>
          <w:marBottom w:val="0"/>
          <w:divBdr>
            <w:top w:val="none" w:sz="0" w:space="0" w:color="auto"/>
            <w:left w:val="none" w:sz="0" w:space="0" w:color="auto"/>
            <w:bottom w:val="none" w:sz="0" w:space="0" w:color="auto"/>
            <w:right w:val="none" w:sz="0" w:space="0" w:color="auto"/>
          </w:divBdr>
        </w:div>
        <w:div w:id="1780443493">
          <w:marLeft w:val="0"/>
          <w:marRight w:val="0"/>
          <w:marTop w:val="0"/>
          <w:marBottom w:val="0"/>
          <w:divBdr>
            <w:top w:val="none" w:sz="0" w:space="0" w:color="auto"/>
            <w:left w:val="none" w:sz="0" w:space="0" w:color="auto"/>
            <w:bottom w:val="none" w:sz="0" w:space="0" w:color="auto"/>
            <w:right w:val="none" w:sz="0" w:space="0" w:color="auto"/>
          </w:divBdr>
        </w:div>
        <w:div w:id="1671833261">
          <w:marLeft w:val="0"/>
          <w:marRight w:val="0"/>
          <w:marTop w:val="0"/>
          <w:marBottom w:val="0"/>
          <w:divBdr>
            <w:top w:val="none" w:sz="0" w:space="0" w:color="auto"/>
            <w:left w:val="none" w:sz="0" w:space="0" w:color="auto"/>
            <w:bottom w:val="none" w:sz="0" w:space="0" w:color="auto"/>
            <w:right w:val="none" w:sz="0" w:space="0" w:color="auto"/>
          </w:divBdr>
        </w:div>
        <w:div w:id="1008676726">
          <w:marLeft w:val="0"/>
          <w:marRight w:val="0"/>
          <w:marTop w:val="0"/>
          <w:marBottom w:val="0"/>
          <w:divBdr>
            <w:top w:val="none" w:sz="0" w:space="0" w:color="auto"/>
            <w:left w:val="none" w:sz="0" w:space="0" w:color="auto"/>
            <w:bottom w:val="none" w:sz="0" w:space="0" w:color="auto"/>
            <w:right w:val="none" w:sz="0" w:space="0" w:color="auto"/>
          </w:divBdr>
        </w:div>
        <w:div w:id="1639064100">
          <w:marLeft w:val="0"/>
          <w:marRight w:val="0"/>
          <w:marTop w:val="0"/>
          <w:marBottom w:val="0"/>
          <w:divBdr>
            <w:top w:val="none" w:sz="0" w:space="0" w:color="auto"/>
            <w:left w:val="none" w:sz="0" w:space="0" w:color="auto"/>
            <w:bottom w:val="none" w:sz="0" w:space="0" w:color="auto"/>
            <w:right w:val="none" w:sz="0" w:space="0" w:color="auto"/>
          </w:divBdr>
        </w:div>
        <w:div w:id="1123814561">
          <w:marLeft w:val="0"/>
          <w:marRight w:val="0"/>
          <w:marTop w:val="0"/>
          <w:marBottom w:val="0"/>
          <w:divBdr>
            <w:top w:val="none" w:sz="0" w:space="0" w:color="auto"/>
            <w:left w:val="none" w:sz="0" w:space="0" w:color="auto"/>
            <w:bottom w:val="none" w:sz="0" w:space="0" w:color="auto"/>
            <w:right w:val="none" w:sz="0" w:space="0" w:color="auto"/>
          </w:divBdr>
        </w:div>
        <w:div w:id="101610998">
          <w:marLeft w:val="0"/>
          <w:marRight w:val="0"/>
          <w:marTop w:val="0"/>
          <w:marBottom w:val="0"/>
          <w:divBdr>
            <w:top w:val="none" w:sz="0" w:space="0" w:color="auto"/>
            <w:left w:val="none" w:sz="0" w:space="0" w:color="auto"/>
            <w:bottom w:val="none" w:sz="0" w:space="0" w:color="auto"/>
            <w:right w:val="none" w:sz="0" w:space="0" w:color="auto"/>
          </w:divBdr>
        </w:div>
        <w:div w:id="388890642">
          <w:marLeft w:val="0"/>
          <w:marRight w:val="0"/>
          <w:marTop w:val="0"/>
          <w:marBottom w:val="0"/>
          <w:divBdr>
            <w:top w:val="none" w:sz="0" w:space="0" w:color="auto"/>
            <w:left w:val="none" w:sz="0" w:space="0" w:color="auto"/>
            <w:bottom w:val="none" w:sz="0" w:space="0" w:color="auto"/>
            <w:right w:val="none" w:sz="0" w:space="0" w:color="auto"/>
          </w:divBdr>
        </w:div>
        <w:div w:id="1189947210">
          <w:marLeft w:val="0"/>
          <w:marRight w:val="0"/>
          <w:marTop w:val="0"/>
          <w:marBottom w:val="0"/>
          <w:divBdr>
            <w:top w:val="none" w:sz="0" w:space="0" w:color="auto"/>
            <w:left w:val="none" w:sz="0" w:space="0" w:color="auto"/>
            <w:bottom w:val="none" w:sz="0" w:space="0" w:color="auto"/>
            <w:right w:val="none" w:sz="0" w:space="0" w:color="auto"/>
          </w:divBdr>
        </w:div>
        <w:div w:id="1147163865">
          <w:marLeft w:val="0"/>
          <w:marRight w:val="0"/>
          <w:marTop w:val="0"/>
          <w:marBottom w:val="0"/>
          <w:divBdr>
            <w:top w:val="none" w:sz="0" w:space="0" w:color="auto"/>
            <w:left w:val="none" w:sz="0" w:space="0" w:color="auto"/>
            <w:bottom w:val="none" w:sz="0" w:space="0" w:color="auto"/>
            <w:right w:val="none" w:sz="0" w:space="0" w:color="auto"/>
          </w:divBdr>
        </w:div>
        <w:div w:id="440615785">
          <w:marLeft w:val="0"/>
          <w:marRight w:val="0"/>
          <w:marTop w:val="0"/>
          <w:marBottom w:val="0"/>
          <w:divBdr>
            <w:top w:val="none" w:sz="0" w:space="0" w:color="auto"/>
            <w:left w:val="none" w:sz="0" w:space="0" w:color="auto"/>
            <w:bottom w:val="none" w:sz="0" w:space="0" w:color="auto"/>
            <w:right w:val="none" w:sz="0" w:space="0" w:color="auto"/>
          </w:divBdr>
        </w:div>
        <w:div w:id="700281407">
          <w:marLeft w:val="0"/>
          <w:marRight w:val="0"/>
          <w:marTop w:val="0"/>
          <w:marBottom w:val="0"/>
          <w:divBdr>
            <w:top w:val="none" w:sz="0" w:space="0" w:color="auto"/>
            <w:left w:val="none" w:sz="0" w:space="0" w:color="auto"/>
            <w:bottom w:val="none" w:sz="0" w:space="0" w:color="auto"/>
            <w:right w:val="none" w:sz="0" w:space="0" w:color="auto"/>
          </w:divBdr>
        </w:div>
        <w:div w:id="107705567">
          <w:marLeft w:val="0"/>
          <w:marRight w:val="0"/>
          <w:marTop w:val="0"/>
          <w:marBottom w:val="0"/>
          <w:divBdr>
            <w:top w:val="none" w:sz="0" w:space="0" w:color="auto"/>
            <w:left w:val="none" w:sz="0" w:space="0" w:color="auto"/>
            <w:bottom w:val="none" w:sz="0" w:space="0" w:color="auto"/>
            <w:right w:val="none" w:sz="0" w:space="0" w:color="auto"/>
          </w:divBdr>
        </w:div>
        <w:div w:id="1150831992">
          <w:marLeft w:val="0"/>
          <w:marRight w:val="0"/>
          <w:marTop w:val="0"/>
          <w:marBottom w:val="0"/>
          <w:divBdr>
            <w:top w:val="none" w:sz="0" w:space="0" w:color="auto"/>
            <w:left w:val="none" w:sz="0" w:space="0" w:color="auto"/>
            <w:bottom w:val="none" w:sz="0" w:space="0" w:color="auto"/>
            <w:right w:val="none" w:sz="0" w:space="0" w:color="auto"/>
          </w:divBdr>
        </w:div>
        <w:div w:id="452141097">
          <w:marLeft w:val="0"/>
          <w:marRight w:val="0"/>
          <w:marTop w:val="0"/>
          <w:marBottom w:val="0"/>
          <w:divBdr>
            <w:top w:val="none" w:sz="0" w:space="0" w:color="auto"/>
            <w:left w:val="none" w:sz="0" w:space="0" w:color="auto"/>
            <w:bottom w:val="none" w:sz="0" w:space="0" w:color="auto"/>
            <w:right w:val="none" w:sz="0" w:space="0" w:color="auto"/>
          </w:divBdr>
        </w:div>
        <w:div w:id="1204513176">
          <w:marLeft w:val="0"/>
          <w:marRight w:val="0"/>
          <w:marTop w:val="0"/>
          <w:marBottom w:val="0"/>
          <w:divBdr>
            <w:top w:val="none" w:sz="0" w:space="0" w:color="auto"/>
            <w:left w:val="none" w:sz="0" w:space="0" w:color="auto"/>
            <w:bottom w:val="none" w:sz="0" w:space="0" w:color="auto"/>
            <w:right w:val="none" w:sz="0" w:space="0" w:color="auto"/>
          </w:divBdr>
        </w:div>
        <w:div w:id="602154395">
          <w:marLeft w:val="0"/>
          <w:marRight w:val="0"/>
          <w:marTop w:val="0"/>
          <w:marBottom w:val="0"/>
          <w:divBdr>
            <w:top w:val="none" w:sz="0" w:space="0" w:color="auto"/>
            <w:left w:val="none" w:sz="0" w:space="0" w:color="auto"/>
            <w:bottom w:val="none" w:sz="0" w:space="0" w:color="auto"/>
            <w:right w:val="none" w:sz="0" w:space="0" w:color="auto"/>
          </w:divBdr>
        </w:div>
        <w:div w:id="883054213">
          <w:marLeft w:val="0"/>
          <w:marRight w:val="0"/>
          <w:marTop w:val="0"/>
          <w:marBottom w:val="0"/>
          <w:divBdr>
            <w:top w:val="none" w:sz="0" w:space="0" w:color="auto"/>
            <w:left w:val="none" w:sz="0" w:space="0" w:color="auto"/>
            <w:bottom w:val="none" w:sz="0" w:space="0" w:color="auto"/>
            <w:right w:val="none" w:sz="0" w:space="0" w:color="auto"/>
          </w:divBdr>
        </w:div>
        <w:div w:id="1394885106">
          <w:marLeft w:val="0"/>
          <w:marRight w:val="0"/>
          <w:marTop w:val="0"/>
          <w:marBottom w:val="0"/>
          <w:divBdr>
            <w:top w:val="none" w:sz="0" w:space="0" w:color="auto"/>
            <w:left w:val="none" w:sz="0" w:space="0" w:color="auto"/>
            <w:bottom w:val="none" w:sz="0" w:space="0" w:color="auto"/>
            <w:right w:val="none" w:sz="0" w:space="0" w:color="auto"/>
          </w:divBdr>
        </w:div>
        <w:div w:id="2003465806">
          <w:marLeft w:val="0"/>
          <w:marRight w:val="0"/>
          <w:marTop w:val="0"/>
          <w:marBottom w:val="0"/>
          <w:divBdr>
            <w:top w:val="none" w:sz="0" w:space="0" w:color="auto"/>
            <w:left w:val="none" w:sz="0" w:space="0" w:color="auto"/>
            <w:bottom w:val="none" w:sz="0" w:space="0" w:color="auto"/>
            <w:right w:val="none" w:sz="0" w:space="0" w:color="auto"/>
          </w:divBdr>
        </w:div>
        <w:div w:id="690693149">
          <w:marLeft w:val="0"/>
          <w:marRight w:val="0"/>
          <w:marTop w:val="0"/>
          <w:marBottom w:val="0"/>
          <w:divBdr>
            <w:top w:val="none" w:sz="0" w:space="0" w:color="auto"/>
            <w:left w:val="none" w:sz="0" w:space="0" w:color="auto"/>
            <w:bottom w:val="none" w:sz="0" w:space="0" w:color="auto"/>
            <w:right w:val="none" w:sz="0" w:space="0" w:color="auto"/>
          </w:divBdr>
        </w:div>
        <w:div w:id="126971295">
          <w:marLeft w:val="0"/>
          <w:marRight w:val="0"/>
          <w:marTop w:val="0"/>
          <w:marBottom w:val="0"/>
          <w:divBdr>
            <w:top w:val="none" w:sz="0" w:space="0" w:color="auto"/>
            <w:left w:val="none" w:sz="0" w:space="0" w:color="auto"/>
            <w:bottom w:val="none" w:sz="0" w:space="0" w:color="auto"/>
            <w:right w:val="none" w:sz="0" w:space="0" w:color="auto"/>
          </w:divBdr>
        </w:div>
        <w:div w:id="637957459">
          <w:marLeft w:val="0"/>
          <w:marRight w:val="0"/>
          <w:marTop w:val="0"/>
          <w:marBottom w:val="0"/>
          <w:divBdr>
            <w:top w:val="none" w:sz="0" w:space="0" w:color="auto"/>
            <w:left w:val="none" w:sz="0" w:space="0" w:color="auto"/>
            <w:bottom w:val="none" w:sz="0" w:space="0" w:color="auto"/>
            <w:right w:val="none" w:sz="0" w:space="0" w:color="auto"/>
          </w:divBdr>
        </w:div>
        <w:div w:id="157236365">
          <w:marLeft w:val="0"/>
          <w:marRight w:val="0"/>
          <w:marTop w:val="0"/>
          <w:marBottom w:val="0"/>
          <w:divBdr>
            <w:top w:val="none" w:sz="0" w:space="0" w:color="auto"/>
            <w:left w:val="none" w:sz="0" w:space="0" w:color="auto"/>
            <w:bottom w:val="none" w:sz="0" w:space="0" w:color="auto"/>
            <w:right w:val="none" w:sz="0" w:space="0" w:color="auto"/>
          </w:divBdr>
        </w:div>
        <w:div w:id="232665855">
          <w:marLeft w:val="0"/>
          <w:marRight w:val="0"/>
          <w:marTop w:val="0"/>
          <w:marBottom w:val="0"/>
          <w:divBdr>
            <w:top w:val="none" w:sz="0" w:space="0" w:color="auto"/>
            <w:left w:val="none" w:sz="0" w:space="0" w:color="auto"/>
            <w:bottom w:val="none" w:sz="0" w:space="0" w:color="auto"/>
            <w:right w:val="none" w:sz="0" w:space="0" w:color="auto"/>
          </w:divBdr>
        </w:div>
        <w:div w:id="2029676196">
          <w:marLeft w:val="0"/>
          <w:marRight w:val="0"/>
          <w:marTop w:val="0"/>
          <w:marBottom w:val="0"/>
          <w:divBdr>
            <w:top w:val="none" w:sz="0" w:space="0" w:color="auto"/>
            <w:left w:val="none" w:sz="0" w:space="0" w:color="auto"/>
            <w:bottom w:val="none" w:sz="0" w:space="0" w:color="auto"/>
            <w:right w:val="none" w:sz="0" w:space="0" w:color="auto"/>
          </w:divBdr>
        </w:div>
        <w:div w:id="1399746314">
          <w:marLeft w:val="0"/>
          <w:marRight w:val="0"/>
          <w:marTop w:val="0"/>
          <w:marBottom w:val="0"/>
          <w:divBdr>
            <w:top w:val="none" w:sz="0" w:space="0" w:color="auto"/>
            <w:left w:val="none" w:sz="0" w:space="0" w:color="auto"/>
            <w:bottom w:val="none" w:sz="0" w:space="0" w:color="auto"/>
            <w:right w:val="none" w:sz="0" w:space="0" w:color="auto"/>
          </w:divBdr>
        </w:div>
        <w:div w:id="2015450862">
          <w:marLeft w:val="0"/>
          <w:marRight w:val="0"/>
          <w:marTop w:val="0"/>
          <w:marBottom w:val="0"/>
          <w:divBdr>
            <w:top w:val="none" w:sz="0" w:space="0" w:color="auto"/>
            <w:left w:val="none" w:sz="0" w:space="0" w:color="auto"/>
            <w:bottom w:val="none" w:sz="0" w:space="0" w:color="auto"/>
            <w:right w:val="none" w:sz="0" w:space="0" w:color="auto"/>
          </w:divBdr>
        </w:div>
        <w:div w:id="256521494">
          <w:marLeft w:val="0"/>
          <w:marRight w:val="0"/>
          <w:marTop w:val="0"/>
          <w:marBottom w:val="0"/>
          <w:divBdr>
            <w:top w:val="none" w:sz="0" w:space="0" w:color="auto"/>
            <w:left w:val="none" w:sz="0" w:space="0" w:color="auto"/>
            <w:bottom w:val="none" w:sz="0" w:space="0" w:color="auto"/>
            <w:right w:val="none" w:sz="0" w:space="0" w:color="auto"/>
          </w:divBdr>
        </w:div>
        <w:div w:id="839275376">
          <w:marLeft w:val="0"/>
          <w:marRight w:val="0"/>
          <w:marTop w:val="0"/>
          <w:marBottom w:val="0"/>
          <w:divBdr>
            <w:top w:val="none" w:sz="0" w:space="0" w:color="auto"/>
            <w:left w:val="none" w:sz="0" w:space="0" w:color="auto"/>
            <w:bottom w:val="none" w:sz="0" w:space="0" w:color="auto"/>
            <w:right w:val="none" w:sz="0" w:space="0" w:color="auto"/>
          </w:divBdr>
        </w:div>
        <w:div w:id="106704850">
          <w:marLeft w:val="0"/>
          <w:marRight w:val="0"/>
          <w:marTop w:val="0"/>
          <w:marBottom w:val="0"/>
          <w:divBdr>
            <w:top w:val="none" w:sz="0" w:space="0" w:color="auto"/>
            <w:left w:val="none" w:sz="0" w:space="0" w:color="auto"/>
            <w:bottom w:val="none" w:sz="0" w:space="0" w:color="auto"/>
            <w:right w:val="none" w:sz="0" w:space="0" w:color="auto"/>
          </w:divBdr>
        </w:div>
        <w:div w:id="568077862">
          <w:marLeft w:val="0"/>
          <w:marRight w:val="0"/>
          <w:marTop w:val="0"/>
          <w:marBottom w:val="0"/>
          <w:divBdr>
            <w:top w:val="none" w:sz="0" w:space="0" w:color="auto"/>
            <w:left w:val="none" w:sz="0" w:space="0" w:color="auto"/>
            <w:bottom w:val="none" w:sz="0" w:space="0" w:color="auto"/>
            <w:right w:val="none" w:sz="0" w:space="0" w:color="auto"/>
          </w:divBdr>
        </w:div>
        <w:div w:id="1855458177">
          <w:marLeft w:val="0"/>
          <w:marRight w:val="0"/>
          <w:marTop w:val="0"/>
          <w:marBottom w:val="0"/>
          <w:divBdr>
            <w:top w:val="none" w:sz="0" w:space="0" w:color="auto"/>
            <w:left w:val="none" w:sz="0" w:space="0" w:color="auto"/>
            <w:bottom w:val="none" w:sz="0" w:space="0" w:color="auto"/>
            <w:right w:val="none" w:sz="0" w:space="0" w:color="auto"/>
          </w:divBdr>
        </w:div>
        <w:div w:id="1407386098">
          <w:marLeft w:val="0"/>
          <w:marRight w:val="0"/>
          <w:marTop w:val="0"/>
          <w:marBottom w:val="0"/>
          <w:divBdr>
            <w:top w:val="none" w:sz="0" w:space="0" w:color="auto"/>
            <w:left w:val="none" w:sz="0" w:space="0" w:color="auto"/>
            <w:bottom w:val="none" w:sz="0" w:space="0" w:color="auto"/>
            <w:right w:val="none" w:sz="0" w:space="0" w:color="auto"/>
          </w:divBdr>
        </w:div>
        <w:div w:id="427310775">
          <w:marLeft w:val="0"/>
          <w:marRight w:val="0"/>
          <w:marTop w:val="0"/>
          <w:marBottom w:val="0"/>
          <w:divBdr>
            <w:top w:val="none" w:sz="0" w:space="0" w:color="auto"/>
            <w:left w:val="none" w:sz="0" w:space="0" w:color="auto"/>
            <w:bottom w:val="none" w:sz="0" w:space="0" w:color="auto"/>
            <w:right w:val="none" w:sz="0" w:space="0" w:color="auto"/>
          </w:divBdr>
        </w:div>
        <w:div w:id="78715836">
          <w:marLeft w:val="0"/>
          <w:marRight w:val="0"/>
          <w:marTop w:val="0"/>
          <w:marBottom w:val="0"/>
          <w:divBdr>
            <w:top w:val="none" w:sz="0" w:space="0" w:color="auto"/>
            <w:left w:val="none" w:sz="0" w:space="0" w:color="auto"/>
            <w:bottom w:val="none" w:sz="0" w:space="0" w:color="auto"/>
            <w:right w:val="none" w:sz="0" w:space="0" w:color="auto"/>
          </w:divBdr>
        </w:div>
        <w:div w:id="2122144802">
          <w:marLeft w:val="0"/>
          <w:marRight w:val="0"/>
          <w:marTop w:val="0"/>
          <w:marBottom w:val="0"/>
          <w:divBdr>
            <w:top w:val="none" w:sz="0" w:space="0" w:color="auto"/>
            <w:left w:val="none" w:sz="0" w:space="0" w:color="auto"/>
            <w:bottom w:val="none" w:sz="0" w:space="0" w:color="auto"/>
            <w:right w:val="none" w:sz="0" w:space="0" w:color="auto"/>
          </w:divBdr>
        </w:div>
        <w:div w:id="528494209">
          <w:marLeft w:val="0"/>
          <w:marRight w:val="0"/>
          <w:marTop w:val="0"/>
          <w:marBottom w:val="0"/>
          <w:divBdr>
            <w:top w:val="none" w:sz="0" w:space="0" w:color="auto"/>
            <w:left w:val="none" w:sz="0" w:space="0" w:color="auto"/>
            <w:bottom w:val="none" w:sz="0" w:space="0" w:color="auto"/>
            <w:right w:val="none" w:sz="0" w:space="0" w:color="auto"/>
          </w:divBdr>
        </w:div>
        <w:div w:id="272784607">
          <w:marLeft w:val="0"/>
          <w:marRight w:val="0"/>
          <w:marTop w:val="0"/>
          <w:marBottom w:val="0"/>
          <w:divBdr>
            <w:top w:val="none" w:sz="0" w:space="0" w:color="auto"/>
            <w:left w:val="none" w:sz="0" w:space="0" w:color="auto"/>
            <w:bottom w:val="none" w:sz="0" w:space="0" w:color="auto"/>
            <w:right w:val="none" w:sz="0" w:space="0" w:color="auto"/>
          </w:divBdr>
        </w:div>
        <w:div w:id="2015300023">
          <w:marLeft w:val="0"/>
          <w:marRight w:val="0"/>
          <w:marTop w:val="0"/>
          <w:marBottom w:val="0"/>
          <w:divBdr>
            <w:top w:val="none" w:sz="0" w:space="0" w:color="auto"/>
            <w:left w:val="none" w:sz="0" w:space="0" w:color="auto"/>
            <w:bottom w:val="none" w:sz="0" w:space="0" w:color="auto"/>
            <w:right w:val="none" w:sz="0" w:space="0" w:color="auto"/>
          </w:divBdr>
        </w:div>
        <w:div w:id="879511454">
          <w:marLeft w:val="0"/>
          <w:marRight w:val="0"/>
          <w:marTop w:val="0"/>
          <w:marBottom w:val="0"/>
          <w:divBdr>
            <w:top w:val="none" w:sz="0" w:space="0" w:color="auto"/>
            <w:left w:val="none" w:sz="0" w:space="0" w:color="auto"/>
            <w:bottom w:val="none" w:sz="0" w:space="0" w:color="auto"/>
            <w:right w:val="none" w:sz="0" w:space="0" w:color="auto"/>
          </w:divBdr>
        </w:div>
        <w:div w:id="208037253">
          <w:marLeft w:val="0"/>
          <w:marRight w:val="0"/>
          <w:marTop w:val="0"/>
          <w:marBottom w:val="0"/>
          <w:divBdr>
            <w:top w:val="none" w:sz="0" w:space="0" w:color="auto"/>
            <w:left w:val="none" w:sz="0" w:space="0" w:color="auto"/>
            <w:bottom w:val="none" w:sz="0" w:space="0" w:color="auto"/>
            <w:right w:val="none" w:sz="0" w:space="0" w:color="auto"/>
          </w:divBdr>
        </w:div>
        <w:div w:id="1366055055">
          <w:marLeft w:val="0"/>
          <w:marRight w:val="0"/>
          <w:marTop w:val="0"/>
          <w:marBottom w:val="0"/>
          <w:divBdr>
            <w:top w:val="none" w:sz="0" w:space="0" w:color="auto"/>
            <w:left w:val="none" w:sz="0" w:space="0" w:color="auto"/>
            <w:bottom w:val="none" w:sz="0" w:space="0" w:color="auto"/>
            <w:right w:val="none" w:sz="0" w:space="0" w:color="auto"/>
          </w:divBdr>
        </w:div>
        <w:div w:id="204371679">
          <w:marLeft w:val="0"/>
          <w:marRight w:val="0"/>
          <w:marTop w:val="0"/>
          <w:marBottom w:val="0"/>
          <w:divBdr>
            <w:top w:val="none" w:sz="0" w:space="0" w:color="auto"/>
            <w:left w:val="none" w:sz="0" w:space="0" w:color="auto"/>
            <w:bottom w:val="none" w:sz="0" w:space="0" w:color="auto"/>
            <w:right w:val="none" w:sz="0" w:space="0" w:color="auto"/>
          </w:divBdr>
        </w:div>
        <w:div w:id="1900507560">
          <w:marLeft w:val="0"/>
          <w:marRight w:val="0"/>
          <w:marTop w:val="0"/>
          <w:marBottom w:val="0"/>
          <w:divBdr>
            <w:top w:val="none" w:sz="0" w:space="0" w:color="auto"/>
            <w:left w:val="none" w:sz="0" w:space="0" w:color="auto"/>
            <w:bottom w:val="none" w:sz="0" w:space="0" w:color="auto"/>
            <w:right w:val="none" w:sz="0" w:space="0" w:color="auto"/>
          </w:divBdr>
        </w:div>
        <w:div w:id="1665355727">
          <w:marLeft w:val="0"/>
          <w:marRight w:val="0"/>
          <w:marTop w:val="0"/>
          <w:marBottom w:val="0"/>
          <w:divBdr>
            <w:top w:val="none" w:sz="0" w:space="0" w:color="auto"/>
            <w:left w:val="none" w:sz="0" w:space="0" w:color="auto"/>
            <w:bottom w:val="none" w:sz="0" w:space="0" w:color="auto"/>
            <w:right w:val="none" w:sz="0" w:space="0" w:color="auto"/>
          </w:divBdr>
        </w:div>
        <w:div w:id="1677732805">
          <w:marLeft w:val="0"/>
          <w:marRight w:val="0"/>
          <w:marTop w:val="0"/>
          <w:marBottom w:val="0"/>
          <w:divBdr>
            <w:top w:val="none" w:sz="0" w:space="0" w:color="auto"/>
            <w:left w:val="none" w:sz="0" w:space="0" w:color="auto"/>
            <w:bottom w:val="none" w:sz="0" w:space="0" w:color="auto"/>
            <w:right w:val="none" w:sz="0" w:space="0" w:color="auto"/>
          </w:divBdr>
        </w:div>
        <w:div w:id="705788651">
          <w:marLeft w:val="0"/>
          <w:marRight w:val="0"/>
          <w:marTop w:val="0"/>
          <w:marBottom w:val="0"/>
          <w:divBdr>
            <w:top w:val="none" w:sz="0" w:space="0" w:color="auto"/>
            <w:left w:val="none" w:sz="0" w:space="0" w:color="auto"/>
            <w:bottom w:val="none" w:sz="0" w:space="0" w:color="auto"/>
            <w:right w:val="none" w:sz="0" w:space="0" w:color="auto"/>
          </w:divBdr>
        </w:div>
        <w:div w:id="937953407">
          <w:marLeft w:val="0"/>
          <w:marRight w:val="0"/>
          <w:marTop w:val="0"/>
          <w:marBottom w:val="0"/>
          <w:divBdr>
            <w:top w:val="none" w:sz="0" w:space="0" w:color="auto"/>
            <w:left w:val="none" w:sz="0" w:space="0" w:color="auto"/>
            <w:bottom w:val="none" w:sz="0" w:space="0" w:color="auto"/>
            <w:right w:val="none" w:sz="0" w:space="0" w:color="auto"/>
          </w:divBdr>
        </w:div>
        <w:div w:id="1946964490">
          <w:marLeft w:val="0"/>
          <w:marRight w:val="0"/>
          <w:marTop w:val="0"/>
          <w:marBottom w:val="0"/>
          <w:divBdr>
            <w:top w:val="none" w:sz="0" w:space="0" w:color="auto"/>
            <w:left w:val="none" w:sz="0" w:space="0" w:color="auto"/>
            <w:bottom w:val="none" w:sz="0" w:space="0" w:color="auto"/>
            <w:right w:val="none" w:sz="0" w:space="0" w:color="auto"/>
          </w:divBdr>
        </w:div>
        <w:div w:id="1596817029">
          <w:marLeft w:val="0"/>
          <w:marRight w:val="0"/>
          <w:marTop w:val="0"/>
          <w:marBottom w:val="0"/>
          <w:divBdr>
            <w:top w:val="none" w:sz="0" w:space="0" w:color="auto"/>
            <w:left w:val="none" w:sz="0" w:space="0" w:color="auto"/>
            <w:bottom w:val="none" w:sz="0" w:space="0" w:color="auto"/>
            <w:right w:val="none" w:sz="0" w:space="0" w:color="auto"/>
          </w:divBdr>
        </w:div>
        <w:div w:id="1962878133">
          <w:marLeft w:val="0"/>
          <w:marRight w:val="0"/>
          <w:marTop w:val="0"/>
          <w:marBottom w:val="0"/>
          <w:divBdr>
            <w:top w:val="none" w:sz="0" w:space="0" w:color="auto"/>
            <w:left w:val="none" w:sz="0" w:space="0" w:color="auto"/>
            <w:bottom w:val="none" w:sz="0" w:space="0" w:color="auto"/>
            <w:right w:val="none" w:sz="0" w:space="0" w:color="auto"/>
          </w:divBdr>
        </w:div>
        <w:div w:id="1312295056">
          <w:marLeft w:val="0"/>
          <w:marRight w:val="0"/>
          <w:marTop w:val="0"/>
          <w:marBottom w:val="0"/>
          <w:divBdr>
            <w:top w:val="none" w:sz="0" w:space="0" w:color="auto"/>
            <w:left w:val="none" w:sz="0" w:space="0" w:color="auto"/>
            <w:bottom w:val="none" w:sz="0" w:space="0" w:color="auto"/>
            <w:right w:val="none" w:sz="0" w:space="0" w:color="auto"/>
          </w:divBdr>
        </w:div>
        <w:div w:id="2031031324">
          <w:marLeft w:val="0"/>
          <w:marRight w:val="0"/>
          <w:marTop w:val="0"/>
          <w:marBottom w:val="0"/>
          <w:divBdr>
            <w:top w:val="none" w:sz="0" w:space="0" w:color="auto"/>
            <w:left w:val="none" w:sz="0" w:space="0" w:color="auto"/>
            <w:bottom w:val="none" w:sz="0" w:space="0" w:color="auto"/>
            <w:right w:val="none" w:sz="0" w:space="0" w:color="auto"/>
          </w:divBdr>
        </w:div>
        <w:div w:id="2145345089">
          <w:marLeft w:val="0"/>
          <w:marRight w:val="0"/>
          <w:marTop w:val="0"/>
          <w:marBottom w:val="0"/>
          <w:divBdr>
            <w:top w:val="none" w:sz="0" w:space="0" w:color="auto"/>
            <w:left w:val="none" w:sz="0" w:space="0" w:color="auto"/>
            <w:bottom w:val="none" w:sz="0" w:space="0" w:color="auto"/>
            <w:right w:val="none" w:sz="0" w:space="0" w:color="auto"/>
          </w:divBdr>
        </w:div>
        <w:div w:id="357855951">
          <w:marLeft w:val="0"/>
          <w:marRight w:val="0"/>
          <w:marTop w:val="0"/>
          <w:marBottom w:val="0"/>
          <w:divBdr>
            <w:top w:val="none" w:sz="0" w:space="0" w:color="auto"/>
            <w:left w:val="none" w:sz="0" w:space="0" w:color="auto"/>
            <w:bottom w:val="none" w:sz="0" w:space="0" w:color="auto"/>
            <w:right w:val="none" w:sz="0" w:space="0" w:color="auto"/>
          </w:divBdr>
        </w:div>
        <w:div w:id="131682431">
          <w:marLeft w:val="0"/>
          <w:marRight w:val="0"/>
          <w:marTop w:val="0"/>
          <w:marBottom w:val="0"/>
          <w:divBdr>
            <w:top w:val="none" w:sz="0" w:space="0" w:color="auto"/>
            <w:left w:val="none" w:sz="0" w:space="0" w:color="auto"/>
            <w:bottom w:val="none" w:sz="0" w:space="0" w:color="auto"/>
            <w:right w:val="none" w:sz="0" w:space="0" w:color="auto"/>
          </w:divBdr>
        </w:div>
        <w:div w:id="960456340">
          <w:marLeft w:val="0"/>
          <w:marRight w:val="0"/>
          <w:marTop w:val="0"/>
          <w:marBottom w:val="0"/>
          <w:divBdr>
            <w:top w:val="none" w:sz="0" w:space="0" w:color="auto"/>
            <w:left w:val="none" w:sz="0" w:space="0" w:color="auto"/>
            <w:bottom w:val="none" w:sz="0" w:space="0" w:color="auto"/>
            <w:right w:val="none" w:sz="0" w:space="0" w:color="auto"/>
          </w:divBdr>
        </w:div>
        <w:div w:id="1955598364">
          <w:marLeft w:val="0"/>
          <w:marRight w:val="0"/>
          <w:marTop w:val="0"/>
          <w:marBottom w:val="0"/>
          <w:divBdr>
            <w:top w:val="none" w:sz="0" w:space="0" w:color="auto"/>
            <w:left w:val="none" w:sz="0" w:space="0" w:color="auto"/>
            <w:bottom w:val="none" w:sz="0" w:space="0" w:color="auto"/>
            <w:right w:val="none" w:sz="0" w:space="0" w:color="auto"/>
          </w:divBdr>
        </w:div>
        <w:div w:id="522784597">
          <w:marLeft w:val="0"/>
          <w:marRight w:val="0"/>
          <w:marTop w:val="0"/>
          <w:marBottom w:val="0"/>
          <w:divBdr>
            <w:top w:val="none" w:sz="0" w:space="0" w:color="auto"/>
            <w:left w:val="none" w:sz="0" w:space="0" w:color="auto"/>
            <w:bottom w:val="none" w:sz="0" w:space="0" w:color="auto"/>
            <w:right w:val="none" w:sz="0" w:space="0" w:color="auto"/>
          </w:divBdr>
        </w:div>
        <w:div w:id="749929875">
          <w:marLeft w:val="0"/>
          <w:marRight w:val="0"/>
          <w:marTop w:val="0"/>
          <w:marBottom w:val="0"/>
          <w:divBdr>
            <w:top w:val="none" w:sz="0" w:space="0" w:color="auto"/>
            <w:left w:val="none" w:sz="0" w:space="0" w:color="auto"/>
            <w:bottom w:val="none" w:sz="0" w:space="0" w:color="auto"/>
            <w:right w:val="none" w:sz="0" w:space="0" w:color="auto"/>
          </w:divBdr>
        </w:div>
        <w:div w:id="1842695637">
          <w:marLeft w:val="0"/>
          <w:marRight w:val="0"/>
          <w:marTop w:val="0"/>
          <w:marBottom w:val="0"/>
          <w:divBdr>
            <w:top w:val="none" w:sz="0" w:space="0" w:color="auto"/>
            <w:left w:val="none" w:sz="0" w:space="0" w:color="auto"/>
            <w:bottom w:val="none" w:sz="0" w:space="0" w:color="auto"/>
            <w:right w:val="none" w:sz="0" w:space="0" w:color="auto"/>
          </w:divBdr>
        </w:div>
        <w:div w:id="2126540915">
          <w:marLeft w:val="0"/>
          <w:marRight w:val="0"/>
          <w:marTop w:val="0"/>
          <w:marBottom w:val="0"/>
          <w:divBdr>
            <w:top w:val="none" w:sz="0" w:space="0" w:color="auto"/>
            <w:left w:val="none" w:sz="0" w:space="0" w:color="auto"/>
            <w:bottom w:val="none" w:sz="0" w:space="0" w:color="auto"/>
            <w:right w:val="none" w:sz="0" w:space="0" w:color="auto"/>
          </w:divBdr>
        </w:div>
        <w:div w:id="193424523">
          <w:marLeft w:val="0"/>
          <w:marRight w:val="0"/>
          <w:marTop w:val="0"/>
          <w:marBottom w:val="0"/>
          <w:divBdr>
            <w:top w:val="none" w:sz="0" w:space="0" w:color="auto"/>
            <w:left w:val="none" w:sz="0" w:space="0" w:color="auto"/>
            <w:bottom w:val="none" w:sz="0" w:space="0" w:color="auto"/>
            <w:right w:val="none" w:sz="0" w:space="0" w:color="auto"/>
          </w:divBdr>
        </w:div>
        <w:div w:id="850142254">
          <w:marLeft w:val="0"/>
          <w:marRight w:val="0"/>
          <w:marTop w:val="0"/>
          <w:marBottom w:val="0"/>
          <w:divBdr>
            <w:top w:val="none" w:sz="0" w:space="0" w:color="auto"/>
            <w:left w:val="none" w:sz="0" w:space="0" w:color="auto"/>
            <w:bottom w:val="none" w:sz="0" w:space="0" w:color="auto"/>
            <w:right w:val="none" w:sz="0" w:space="0" w:color="auto"/>
          </w:divBdr>
        </w:div>
        <w:div w:id="2102021516">
          <w:marLeft w:val="0"/>
          <w:marRight w:val="0"/>
          <w:marTop w:val="0"/>
          <w:marBottom w:val="0"/>
          <w:divBdr>
            <w:top w:val="none" w:sz="0" w:space="0" w:color="auto"/>
            <w:left w:val="none" w:sz="0" w:space="0" w:color="auto"/>
            <w:bottom w:val="none" w:sz="0" w:space="0" w:color="auto"/>
            <w:right w:val="none" w:sz="0" w:space="0" w:color="auto"/>
          </w:divBdr>
        </w:div>
        <w:div w:id="354004">
          <w:marLeft w:val="0"/>
          <w:marRight w:val="0"/>
          <w:marTop w:val="0"/>
          <w:marBottom w:val="0"/>
          <w:divBdr>
            <w:top w:val="none" w:sz="0" w:space="0" w:color="auto"/>
            <w:left w:val="none" w:sz="0" w:space="0" w:color="auto"/>
            <w:bottom w:val="none" w:sz="0" w:space="0" w:color="auto"/>
            <w:right w:val="none" w:sz="0" w:space="0" w:color="auto"/>
          </w:divBdr>
        </w:div>
        <w:div w:id="1729962943">
          <w:marLeft w:val="0"/>
          <w:marRight w:val="0"/>
          <w:marTop w:val="0"/>
          <w:marBottom w:val="0"/>
          <w:divBdr>
            <w:top w:val="none" w:sz="0" w:space="0" w:color="auto"/>
            <w:left w:val="none" w:sz="0" w:space="0" w:color="auto"/>
            <w:bottom w:val="none" w:sz="0" w:space="0" w:color="auto"/>
            <w:right w:val="none" w:sz="0" w:space="0" w:color="auto"/>
          </w:divBdr>
        </w:div>
        <w:div w:id="1791825246">
          <w:marLeft w:val="0"/>
          <w:marRight w:val="0"/>
          <w:marTop w:val="0"/>
          <w:marBottom w:val="0"/>
          <w:divBdr>
            <w:top w:val="none" w:sz="0" w:space="0" w:color="auto"/>
            <w:left w:val="none" w:sz="0" w:space="0" w:color="auto"/>
            <w:bottom w:val="none" w:sz="0" w:space="0" w:color="auto"/>
            <w:right w:val="none" w:sz="0" w:space="0" w:color="auto"/>
          </w:divBdr>
        </w:div>
        <w:div w:id="948858470">
          <w:marLeft w:val="0"/>
          <w:marRight w:val="0"/>
          <w:marTop w:val="0"/>
          <w:marBottom w:val="0"/>
          <w:divBdr>
            <w:top w:val="none" w:sz="0" w:space="0" w:color="auto"/>
            <w:left w:val="none" w:sz="0" w:space="0" w:color="auto"/>
            <w:bottom w:val="none" w:sz="0" w:space="0" w:color="auto"/>
            <w:right w:val="none" w:sz="0" w:space="0" w:color="auto"/>
          </w:divBdr>
        </w:div>
        <w:div w:id="1636063533">
          <w:marLeft w:val="0"/>
          <w:marRight w:val="0"/>
          <w:marTop w:val="0"/>
          <w:marBottom w:val="0"/>
          <w:divBdr>
            <w:top w:val="none" w:sz="0" w:space="0" w:color="auto"/>
            <w:left w:val="none" w:sz="0" w:space="0" w:color="auto"/>
            <w:bottom w:val="none" w:sz="0" w:space="0" w:color="auto"/>
            <w:right w:val="none" w:sz="0" w:space="0" w:color="auto"/>
          </w:divBdr>
        </w:div>
      </w:divsChild>
    </w:div>
    <w:div w:id="1190295581">
      <w:bodyDiv w:val="1"/>
      <w:marLeft w:val="0"/>
      <w:marRight w:val="0"/>
      <w:marTop w:val="0"/>
      <w:marBottom w:val="0"/>
      <w:divBdr>
        <w:top w:val="none" w:sz="0" w:space="0" w:color="auto"/>
        <w:left w:val="none" w:sz="0" w:space="0" w:color="auto"/>
        <w:bottom w:val="none" w:sz="0" w:space="0" w:color="auto"/>
        <w:right w:val="none" w:sz="0" w:space="0" w:color="auto"/>
      </w:divBdr>
    </w:div>
    <w:div w:id="1414005475">
      <w:bodyDiv w:val="1"/>
      <w:marLeft w:val="0"/>
      <w:marRight w:val="0"/>
      <w:marTop w:val="0"/>
      <w:marBottom w:val="0"/>
      <w:divBdr>
        <w:top w:val="none" w:sz="0" w:space="0" w:color="auto"/>
        <w:left w:val="none" w:sz="0" w:space="0" w:color="auto"/>
        <w:bottom w:val="none" w:sz="0" w:space="0" w:color="auto"/>
        <w:right w:val="none" w:sz="0" w:space="0" w:color="auto"/>
      </w:divBdr>
      <w:divsChild>
        <w:div w:id="1195577917">
          <w:marLeft w:val="0"/>
          <w:marRight w:val="0"/>
          <w:marTop w:val="0"/>
          <w:marBottom w:val="0"/>
          <w:divBdr>
            <w:top w:val="none" w:sz="0" w:space="0" w:color="auto"/>
            <w:left w:val="none" w:sz="0" w:space="0" w:color="auto"/>
            <w:bottom w:val="none" w:sz="0" w:space="0" w:color="auto"/>
            <w:right w:val="none" w:sz="0" w:space="0" w:color="auto"/>
          </w:divBdr>
        </w:div>
        <w:div w:id="1075394509">
          <w:marLeft w:val="0"/>
          <w:marRight w:val="0"/>
          <w:marTop w:val="0"/>
          <w:marBottom w:val="0"/>
          <w:divBdr>
            <w:top w:val="none" w:sz="0" w:space="0" w:color="auto"/>
            <w:left w:val="none" w:sz="0" w:space="0" w:color="auto"/>
            <w:bottom w:val="none" w:sz="0" w:space="0" w:color="auto"/>
            <w:right w:val="none" w:sz="0" w:space="0" w:color="auto"/>
          </w:divBdr>
        </w:div>
      </w:divsChild>
    </w:div>
    <w:div w:id="1805999139">
      <w:bodyDiv w:val="1"/>
      <w:marLeft w:val="0"/>
      <w:marRight w:val="0"/>
      <w:marTop w:val="0"/>
      <w:marBottom w:val="0"/>
      <w:divBdr>
        <w:top w:val="none" w:sz="0" w:space="0" w:color="auto"/>
        <w:left w:val="none" w:sz="0" w:space="0" w:color="auto"/>
        <w:bottom w:val="none" w:sz="0" w:space="0" w:color="auto"/>
        <w:right w:val="none" w:sz="0" w:space="0" w:color="auto"/>
      </w:divBdr>
      <w:divsChild>
        <w:div w:id="1594628067">
          <w:marLeft w:val="0"/>
          <w:marRight w:val="0"/>
          <w:marTop w:val="0"/>
          <w:marBottom w:val="0"/>
          <w:divBdr>
            <w:top w:val="none" w:sz="0" w:space="0" w:color="auto"/>
            <w:left w:val="none" w:sz="0" w:space="0" w:color="auto"/>
            <w:bottom w:val="none" w:sz="0" w:space="0" w:color="auto"/>
            <w:right w:val="none" w:sz="0" w:space="0" w:color="auto"/>
          </w:divBdr>
        </w:div>
        <w:div w:id="2100516553">
          <w:marLeft w:val="0"/>
          <w:marRight w:val="0"/>
          <w:marTop w:val="0"/>
          <w:marBottom w:val="0"/>
          <w:divBdr>
            <w:top w:val="none" w:sz="0" w:space="0" w:color="auto"/>
            <w:left w:val="none" w:sz="0" w:space="0" w:color="auto"/>
            <w:bottom w:val="none" w:sz="0" w:space="0" w:color="auto"/>
            <w:right w:val="none" w:sz="0" w:space="0" w:color="auto"/>
          </w:divBdr>
        </w:div>
        <w:div w:id="2111074701">
          <w:marLeft w:val="0"/>
          <w:marRight w:val="0"/>
          <w:marTop w:val="0"/>
          <w:marBottom w:val="0"/>
          <w:divBdr>
            <w:top w:val="none" w:sz="0" w:space="0" w:color="auto"/>
            <w:left w:val="none" w:sz="0" w:space="0" w:color="auto"/>
            <w:bottom w:val="none" w:sz="0" w:space="0" w:color="auto"/>
            <w:right w:val="none" w:sz="0" w:space="0" w:color="auto"/>
          </w:divBdr>
        </w:div>
        <w:div w:id="1663267258">
          <w:marLeft w:val="0"/>
          <w:marRight w:val="0"/>
          <w:marTop w:val="0"/>
          <w:marBottom w:val="0"/>
          <w:divBdr>
            <w:top w:val="none" w:sz="0" w:space="0" w:color="auto"/>
            <w:left w:val="none" w:sz="0" w:space="0" w:color="auto"/>
            <w:bottom w:val="none" w:sz="0" w:space="0" w:color="auto"/>
            <w:right w:val="none" w:sz="0" w:space="0" w:color="auto"/>
          </w:divBdr>
        </w:div>
        <w:div w:id="652418498">
          <w:marLeft w:val="0"/>
          <w:marRight w:val="0"/>
          <w:marTop w:val="0"/>
          <w:marBottom w:val="0"/>
          <w:divBdr>
            <w:top w:val="none" w:sz="0" w:space="0" w:color="auto"/>
            <w:left w:val="none" w:sz="0" w:space="0" w:color="auto"/>
            <w:bottom w:val="none" w:sz="0" w:space="0" w:color="auto"/>
            <w:right w:val="none" w:sz="0" w:space="0" w:color="auto"/>
          </w:divBdr>
        </w:div>
        <w:div w:id="1044478566">
          <w:marLeft w:val="0"/>
          <w:marRight w:val="0"/>
          <w:marTop w:val="0"/>
          <w:marBottom w:val="0"/>
          <w:divBdr>
            <w:top w:val="none" w:sz="0" w:space="0" w:color="auto"/>
            <w:left w:val="none" w:sz="0" w:space="0" w:color="auto"/>
            <w:bottom w:val="none" w:sz="0" w:space="0" w:color="auto"/>
            <w:right w:val="none" w:sz="0" w:space="0" w:color="auto"/>
          </w:divBdr>
        </w:div>
        <w:div w:id="1210998948">
          <w:marLeft w:val="0"/>
          <w:marRight w:val="0"/>
          <w:marTop w:val="0"/>
          <w:marBottom w:val="0"/>
          <w:divBdr>
            <w:top w:val="none" w:sz="0" w:space="0" w:color="auto"/>
            <w:left w:val="none" w:sz="0" w:space="0" w:color="auto"/>
            <w:bottom w:val="none" w:sz="0" w:space="0" w:color="auto"/>
            <w:right w:val="none" w:sz="0" w:space="0" w:color="auto"/>
          </w:divBdr>
        </w:div>
        <w:div w:id="727074719">
          <w:marLeft w:val="0"/>
          <w:marRight w:val="0"/>
          <w:marTop w:val="0"/>
          <w:marBottom w:val="0"/>
          <w:divBdr>
            <w:top w:val="none" w:sz="0" w:space="0" w:color="auto"/>
            <w:left w:val="none" w:sz="0" w:space="0" w:color="auto"/>
            <w:bottom w:val="none" w:sz="0" w:space="0" w:color="auto"/>
            <w:right w:val="none" w:sz="0" w:space="0" w:color="auto"/>
          </w:divBdr>
        </w:div>
        <w:div w:id="966004875">
          <w:marLeft w:val="0"/>
          <w:marRight w:val="0"/>
          <w:marTop w:val="0"/>
          <w:marBottom w:val="0"/>
          <w:divBdr>
            <w:top w:val="none" w:sz="0" w:space="0" w:color="auto"/>
            <w:left w:val="none" w:sz="0" w:space="0" w:color="auto"/>
            <w:bottom w:val="none" w:sz="0" w:space="0" w:color="auto"/>
            <w:right w:val="none" w:sz="0" w:space="0" w:color="auto"/>
          </w:divBdr>
        </w:div>
        <w:div w:id="876283016">
          <w:marLeft w:val="0"/>
          <w:marRight w:val="0"/>
          <w:marTop w:val="0"/>
          <w:marBottom w:val="0"/>
          <w:divBdr>
            <w:top w:val="none" w:sz="0" w:space="0" w:color="auto"/>
            <w:left w:val="none" w:sz="0" w:space="0" w:color="auto"/>
            <w:bottom w:val="none" w:sz="0" w:space="0" w:color="auto"/>
            <w:right w:val="none" w:sz="0" w:space="0" w:color="auto"/>
          </w:divBdr>
        </w:div>
      </w:divsChild>
    </w:div>
    <w:div w:id="1889414191">
      <w:bodyDiv w:val="1"/>
      <w:marLeft w:val="0"/>
      <w:marRight w:val="0"/>
      <w:marTop w:val="0"/>
      <w:marBottom w:val="0"/>
      <w:divBdr>
        <w:top w:val="none" w:sz="0" w:space="0" w:color="auto"/>
        <w:left w:val="none" w:sz="0" w:space="0" w:color="auto"/>
        <w:bottom w:val="none" w:sz="0" w:space="0" w:color="auto"/>
        <w:right w:val="none" w:sz="0" w:space="0" w:color="auto"/>
      </w:divBdr>
      <w:divsChild>
        <w:div w:id="1301959007">
          <w:marLeft w:val="0"/>
          <w:marRight w:val="0"/>
          <w:marTop w:val="0"/>
          <w:marBottom w:val="0"/>
          <w:divBdr>
            <w:top w:val="none" w:sz="0" w:space="0" w:color="auto"/>
            <w:left w:val="none" w:sz="0" w:space="0" w:color="auto"/>
            <w:bottom w:val="none" w:sz="0" w:space="0" w:color="auto"/>
            <w:right w:val="none" w:sz="0" w:space="0" w:color="auto"/>
          </w:divBdr>
        </w:div>
        <w:div w:id="1151361246">
          <w:marLeft w:val="0"/>
          <w:marRight w:val="0"/>
          <w:marTop w:val="0"/>
          <w:marBottom w:val="0"/>
          <w:divBdr>
            <w:top w:val="none" w:sz="0" w:space="0" w:color="auto"/>
            <w:left w:val="none" w:sz="0" w:space="0" w:color="auto"/>
            <w:bottom w:val="none" w:sz="0" w:space="0" w:color="auto"/>
            <w:right w:val="none" w:sz="0" w:space="0" w:color="auto"/>
          </w:divBdr>
        </w:div>
        <w:div w:id="1265578744">
          <w:marLeft w:val="0"/>
          <w:marRight w:val="0"/>
          <w:marTop w:val="0"/>
          <w:marBottom w:val="0"/>
          <w:divBdr>
            <w:top w:val="none" w:sz="0" w:space="0" w:color="auto"/>
            <w:left w:val="none" w:sz="0" w:space="0" w:color="auto"/>
            <w:bottom w:val="none" w:sz="0" w:space="0" w:color="auto"/>
            <w:right w:val="none" w:sz="0" w:space="0" w:color="auto"/>
          </w:divBdr>
        </w:div>
        <w:div w:id="2116709534">
          <w:marLeft w:val="0"/>
          <w:marRight w:val="0"/>
          <w:marTop w:val="0"/>
          <w:marBottom w:val="0"/>
          <w:divBdr>
            <w:top w:val="none" w:sz="0" w:space="0" w:color="auto"/>
            <w:left w:val="none" w:sz="0" w:space="0" w:color="auto"/>
            <w:bottom w:val="none" w:sz="0" w:space="0" w:color="auto"/>
            <w:right w:val="none" w:sz="0" w:space="0" w:color="auto"/>
          </w:divBdr>
        </w:div>
        <w:div w:id="166404907">
          <w:marLeft w:val="0"/>
          <w:marRight w:val="0"/>
          <w:marTop w:val="0"/>
          <w:marBottom w:val="0"/>
          <w:divBdr>
            <w:top w:val="none" w:sz="0" w:space="0" w:color="auto"/>
            <w:left w:val="none" w:sz="0" w:space="0" w:color="auto"/>
            <w:bottom w:val="none" w:sz="0" w:space="0" w:color="auto"/>
            <w:right w:val="none" w:sz="0" w:space="0" w:color="auto"/>
          </w:divBdr>
        </w:div>
        <w:div w:id="1258368774">
          <w:marLeft w:val="0"/>
          <w:marRight w:val="0"/>
          <w:marTop w:val="0"/>
          <w:marBottom w:val="0"/>
          <w:divBdr>
            <w:top w:val="none" w:sz="0" w:space="0" w:color="auto"/>
            <w:left w:val="none" w:sz="0" w:space="0" w:color="auto"/>
            <w:bottom w:val="none" w:sz="0" w:space="0" w:color="auto"/>
            <w:right w:val="none" w:sz="0" w:space="0" w:color="auto"/>
          </w:divBdr>
        </w:div>
        <w:div w:id="2131361903">
          <w:marLeft w:val="0"/>
          <w:marRight w:val="0"/>
          <w:marTop w:val="0"/>
          <w:marBottom w:val="0"/>
          <w:divBdr>
            <w:top w:val="none" w:sz="0" w:space="0" w:color="auto"/>
            <w:left w:val="none" w:sz="0" w:space="0" w:color="auto"/>
            <w:bottom w:val="none" w:sz="0" w:space="0" w:color="auto"/>
            <w:right w:val="none" w:sz="0" w:space="0" w:color="auto"/>
          </w:divBdr>
        </w:div>
        <w:div w:id="713894519">
          <w:marLeft w:val="0"/>
          <w:marRight w:val="0"/>
          <w:marTop w:val="0"/>
          <w:marBottom w:val="0"/>
          <w:divBdr>
            <w:top w:val="none" w:sz="0" w:space="0" w:color="auto"/>
            <w:left w:val="none" w:sz="0" w:space="0" w:color="auto"/>
            <w:bottom w:val="none" w:sz="0" w:space="0" w:color="auto"/>
            <w:right w:val="none" w:sz="0" w:space="0" w:color="auto"/>
          </w:divBdr>
        </w:div>
        <w:div w:id="969745832">
          <w:marLeft w:val="0"/>
          <w:marRight w:val="0"/>
          <w:marTop w:val="0"/>
          <w:marBottom w:val="0"/>
          <w:divBdr>
            <w:top w:val="none" w:sz="0" w:space="0" w:color="auto"/>
            <w:left w:val="none" w:sz="0" w:space="0" w:color="auto"/>
            <w:bottom w:val="none" w:sz="0" w:space="0" w:color="auto"/>
            <w:right w:val="none" w:sz="0" w:space="0" w:color="auto"/>
          </w:divBdr>
        </w:div>
        <w:div w:id="844171851">
          <w:marLeft w:val="0"/>
          <w:marRight w:val="0"/>
          <w:marTop w:val="0"/>
          <w:marBottom w:val="0"/>
          <w:divBdr>
            <w:top w:val="none" w:sz="0" w:space="0" w:color="auto"/>
            <w:left w:val="none" w:sz="0" w:space="0" w:color="auto"/>
            <w:bottom w:val="none" w:sz="0" w:space="0" w:color="auto"/>
            <w:right w:val="none" w:sz="0" w:space="0" w:color="auto"/>
          </w:divBdr>
        </w:div>
        <w:div w:id="1659386740">
          <w:marLeft w:val="0"/>
          <w:marRight w:val="0"/>
          <w:marTop w:val="0"/>
          <w:marBottom w:val="0"/>
          <w:divBdr>
            <w:top w:val="none" w:sz="0" w:space="0" w:color="auto"/>
            <w:left w:val="none" w:sz="0" w:space="0" w:color="auto"/>
            <w:bottom w:val="none" w:sz="0" w:space="0" w:color="auto"/>
            <w:right w:val="none" w:sz="0" w:space="0" w:color="auto"/>
          </w:divBdr>
        </w:div>
        <w:div w:id="1508133720">
          <w:marLeft w:val="0"/>
          <w:marRight w:val="0"/>
          <w:marTop w:val="0"/>
          <w:marBottom w:val="0"/>
          <w:divBdr>
            <w:top w:val="none" w:sz="0" w:space="0" w:color="auto"/>
            <w:left w:val="none" w:sz="0" w:space="0" w:color="auto"/>
            <w:bottom w:val="none" w:sz="0" w:space="0" w:color="auto"/>
            <w:right w:val="none" w:sz="0" w:space="0" w:color="auto"/>
          </w:divBdr>
        </w:div>
        <w:div w:id="229538655">
          <w:marLeft w:val="0"/>
          <w:marRight w:val="0"/>
          <w:marTop w:val="0"/>
          <w:marBottom w:val="0"/>
          <w:divBdr>
            <w:top w:val="none" w:sz="0" w:space="0" w:color="auto"/>
            <w:left w:val="none" w:sz="0" w:space="0" w:color="auto"/>
            <w:bottom w:val="none" w:sz="0" w:space="0" w:color="auto"/>
            <w:right w:val="none" w:sz="0" w:space="0" w:color="auto"/>
          </w:divBdr>
        </w:div>
        <w:div w:id="480462174">
          <w:marLeft w:val="0"/>
          <w:marRight w:val="0"/>
          <w:marTop w:val="0"/>
          <w:marBottom w:val="0"/>
          <w:divBdr>
            <w:top w:val="none" w:sz="0" w:space="0" w:color="auto"/>
            <w:left w:val="none" w:sz="0" w:space="0" w:color="auto"/>
            <w:bottom w:val="none" w:sz="0" w:space="0" w:color="auto"/>
            <w:right w:val="none" w:sz="0" w:space="0" w:color="auto"/>
          </w:divBdr>
        </w:div>
        <w:div w:id="1187135973">
          <w:marLeft w:val="0"/>
          <w:marRight w:val="0"/>
          <w:marTop w:val="0"/>
          <w:marBottom w:val="0"/>
          <w:divBdr>
            <w:top w:val="none" w:sz="0" w:space="0" w:color="auto"/>
            <w:left w:val="none" w:sz="0" w:space="0" w:color="auto"/>
            <w:bottom w:val="none" w:sz="0" w:space="0" w:color="auto"/>
            <w:right w:val="none" w:sz="0" w:space="0" w:color="auto"/>
          </w:divBdr>
        </w:div>
        <w:div w:id="332143200">
          <w:marLeft w:val="0"/>
          <w:marRight w:val="0"/>
          <w:marTop w:val="0"/>
          <w:marBottom w:val="0"/>
          <w:divBdr>
            <w:top w:val="none" w:sz="0" w:space="0" w:color="auto"/>
            <w:left w:val="none" w:sz="0" w:space="0" w:color="auto"/>
            <w:bottom w:val="none" w:sz="0" w:space="0" w:color="auto"/>
            <w:right w:val="none" w:sz="0" w:space="0" w:color="auto"/>
          </w:divBdr>
        </w:div>
        <w:div w:id="1922130844">
          <w:marLeft w:val="0"/>
          <w:marRight w:val="0"/>
          <w:marTop w:val="0"/>
          <w:marBottom w:val="0"/>
          <w:divBdr>
            <w:top w:val="none" w:sz="0" w:space="0" w:color="auto"/>
            <w:left w:val="none" w:sz="0" w:space="0" w:color="auto"/>
            <w:bottom w:val="none" w:sz="0" w:space="0" w:color="auto"/>
            <w:right w:val="none" w:sz="0" w:space="0" w:color="auto"/>
          </w:divBdr>
        </w:div>
        <w:div w:id="2899252">
          <w:marLeft w:val="0"/>
          <w:marRight w:val="0"/>
          <w:marTop w:val="0"/>
          <w:marBottom w:val="0"/>
          <w:divBdr>
            <w:top w:val="none" w:sz="0" w:space="0" w:color="auto"/>
            <w:left w:val="none" w:sz="0" w:space="0" w:color="auto"/>
            <w:bottom w:val="none" w:sz="0" w:space="0" w:color="auto"/>
            <w:right w:val="none" w:sz="0" w:space="0" w:color="auto"/>
          </w:divBdr>
        </w:div>
        <w:div w:id="446004215">
          <w:marLeft w:val="0"/>
          <w:marRight w:val="0"/>
          <w:marTop w:val="0"/>
          <w:marBottom w:val="0"/>
          <w:divBdr>
            <w:top w:val="none" w:sz="0" w:space="0" w:color="auto"/>
            <w:left w:val="none" w:sz="0" w:space="0" w:color="auto"/>
            <w:bottom w:val="none" w:sz="0" w:space="0" w:color="auto"/>
            <w:right w:val="none" w:sz="0" w:space="0" w:color="auto"/>
          </w:divBdr>
        </w:div>
        <w:div w:id="1625312958">
          <w:marLeft w:val="0"/>
          <w:marRight w:val="0"/>
          <w:marTop w:val="0"/>
          <w:marBottom w:val="0"/>
          <w:divBdr>
            <w:top w:val="none" w:sz="0" w:space="0" w:color="auto"/>
            <w:left w:val="none" w:sz="0" w:space="0" w:color="auto"/>
            <w:bottom w:val="none" w:sz="0" w:space="0" w:color="auto"/>
            <w:right w:val="none" w:sz="0" w:space="0" w:color="auto"/>
          </w:divBdr>
        </w:div>
        <w:div w:id="1917519415">
          <w:marLeft w:val="0"/>
          <w:marRight w:val="0"/>
          <w:marTop w:val="0"/>
          <w:marBottom w:val="0"/>
          <w:divBdr>
            <w:top w:val="none" w:sz="0" w:space="0" w:color="auto"/>
            <w:left w:val="none" w:sz="0" w:space="0" w:color="auto"/>
            <w:bottom w:val="none" w:sz="0" w:space="0" w:color="auto"/>
            <w:right w:val="none" w:sz="0" w:space="0" w:color="auto"/>
          </w:divBdr>
        </w:div>
        <w:div w:id="1903786018">
          <w:marLeft w:val="0"/>
          <w:marRight w:val="0"/>
          <w:marTop w:val="0"/>
          <w:marBottom w:val="0"/>
          <w:divBdr>
            <w:top w:val="none" w:sz="0" w:space="0" w:color="auto"/>
            <w:left w:val="none" w:sz="0" w:space="0" w:color="auto"/>
            <w:bottom w:val="none" w:sz="0" w:space="0" w:color="auto"/>
            <w:right w:val="none" w:sz="0" w:space="0" w:color="auto"/>
          </w:divBdr>
        </w:div>
        <w:div w:id="1461802103">
          <w:marLeft w:val="0"/>
          <w:marRight w:val="0"/>
          <w:marTop w:val="0"/>
          <w:marBottom w:val="0"/>
          <w:divBdr>
            <w:top w:val="none" w:sz="0" w:space="0" w:color="auto"/>
            <w:left w:val="none" w:sz="0" w:space="0" w:color="auto"/>
            <w:bottom w:val="none" w:sz="0" w:space="0" w:color="auto"/>
            <w:right w:val="none" w:sz="0" w:space="0" w:color="auto"/>
          </w:divBdr>
        </w:div>
        <w:div w:id="1742602604">
          <w:marLeft w:val="0"/>
          <w:marRight w:val="0"/>
          <w:marTop w:val="0"/>
          <w:marBottom w:val="0"/>
          <w:divBdr>
            <w:top w:val="none" w:sz="0" w:space="0" w:color="auto"/>
            <w:left w:val="none" w:sz="0" w:space="0" w:color="auto"/>
            <w:bottom w:val="none" w:sz="0" w:space="0" w:color="auto"/>
            <w:right w:val="none" w:sz="0" w:space="0" w:color="auto"/>
          </w:divBdr>
        </w:div>
        <w:div w:id="651953157">
          <w:marLeft w:val="0"/>
          <w:marRight w:val="0"/>
          <w:marTop w:val="0"/>
          <w:marBottom w:val="0"/>
          <w:divBdr>
            <w:top w:val="none" w:sz="0" w:space="0" w:color="auto"/>
            <w:left w:val="none" w:sz="0" w:space="0" w:color="auto"/>
            <w:bottom w:val="none" w:sz="0" w:space="0" w:color="auto"/>
            <w:right w:val="none" w:sz="0" w:space="0" w:color="auto"/>
          </w:divBdr>
        </w:div>
        <w:div w:id="1030035748">
          <w:marLeft w:val="0"/>
          <w:marRight w:val="0"/>
          <w:marTop w:val="0"/>
          <w:marBottom w:val="0"/>
          <w:divBdr>
            <w:top w:val="none" w:sz="0" w:space="0" w:color="auto"/>
            <w:left w:val="none" w:sz="0" w:space="0" w:color="auto"/>
            <w:bottom w:val="none" w:sz="0" w:space="0" w:color="auto"/>
            <w:right w:val="none" w:sz="0" w:space="0" w:color="auto"/>
          </w:divBdr>
        </w:div>
        <w:div w:id="457381198">
          <w:marLeft w:val="0"/>
          <w:marRight w:val="0"/>
          <w:marTop w:val="0"/>
          <w:marBottom w:val="0"/>
          <w:divBdr>
            <w:top w:val="none" w:sz="0" w:space="0" w:color="auto"/>
            <w:left w:val="none" w:sz="0" w:space="0" w:color="auto"/>
            <w:bottom w:val="none" w:sz="0" w:space="0" w:color="auto"/>
            <w:right w:val="none" w:sz="0" w:space="0" w:color="auto"/>
          </w:divBdr>
        </w:div>
        <w:div w:id="1460807015">
          <w:marLeft w:val="0"/>
          <w:marRight w:val="0"/>
          <w:marTop w:val="0"/>
          <w:marBottom w:val="0"/>
          <w:divBdr>
            <w:top w:val="none" w:sz="0" w:space="0" w:color="auto"/>
            <w:left w:val="none" w:sz="0" w:space="0" w:color="auto"/>
            <w:bottom w:val="none" w:sz="0" w:space="0" w:color="auto"/>
            <w:right w:val="none" w:sz="0" w:space="0" w:color="auto"/>
          </w:divBdr>
        </w:div>
        <w:div w:id="1755007514">
          <w:marLeft w:val="0"/>
          <w:marRight w:val="0"/>
          <w:marTop w:val="0"/>
          <w:marBottom w:val="0"/>
          <w:divBdr>
            <w:top w:val="none" w:sz="0" w:space="0" w:color="auto"/>
            <w:left w:val="none" w:sz="0" w:space="0" w:color="auto"/>
            <w:bottom w:val="none" w:sz="0" w:space="0" w:color="auto"/>
            <w:right w:val="none" w:sz="0" w:space="0" w:color="auto"/>
          </w:divBdr>
        </w:div>
        <w:div w:id="1688604970">
          <w:marLeft w:val="0"/>
          <w:marRight w:val="0"/>
          <w:marTop w:val="0"/>
          <w:marBottom w:val="0"/>
          <w:divBdr>
            <w:top w:val="none" w:sz="0" w:space="0" w:color="auto"/>
            <w:left w:val="none" w:sz="0" w:space="0" w:color="auto"/>
            <w:bottom w:val="none" w:sz="0" w:space="0" w:color="auto"/>
            <w:right w:val="none" w:sz="0" w:space="0" w:color="auto"/>
          </w:divBdr>
        </w:div>
        <w:div w:id="326322159">
          <w:marLeft w:val="0"/>
          <w:marRight w:val="0"/>
          <w:marTop w:val="0"/>
          <w:marBottom w:val="0"/>
          <w:divBdr>
            <w:top w:val="none" w:sz="0" w:space="0" w:color="auto"/>
            <w:left w:val="none" w:sz="0" w:space="0" w:color="auto"/>
            <w:bottom w:val="none" w:sz="0" w:space="0" w:color="auto"/>
            <w:right w:val="none" w:sz="0" w:space="0" w:color="auto"/>
          </w:divBdr>
        </w:div>
        <w:div w:id="1015428016">
          <w:marLeft w:val="0"/>
          <w:marRight w:val="0"/>
          <w:marTop w:val="0"/>
          <w:marBottom w:val="0"/>
          <w:divBdr>
            <w:top w:val="none" w:sz="0" w:space="0" w:color="auto"/>
            <w:left w:val="none" w:sz="0" w:space="0" w:color="auto"/>
            <w:bottom w:val="none" w:sz="0" w:space="0" w:color="auto"/>
            <w:right w:val="none" w:sz="0" w:space="0" w:color="auto"/>
          </w:divBdr>
        </w:div>
        <w:div w:id="149906403">
          <w:marLeft w:val="0"/>
          <w:marRight w:val="0"/>
          <w:marTop w:val="0"/>
          <w:marBottom w:val="0"/>
          <w:divBdr>
            <w:top w:val="none" w:sz="0" w:space="0" w:color="auto"/>
            <w:left w:val="none" w:sz="0" w:space="0" w:color="auto"/>
            <w:bottom w:val="none" w:sz="0" w:space="0" w:color="auto"/>
            <w:right w:val="none" w:sz="0" w:space="0" w:color="auto"/>
          </w:divBdr>
        </w:div>
        <w:div w:id="826752477">
          <w:marLeft w:val="0"/>
          <w:marRight w:val="0"/>
          <w:marTop w:val="0"/>
          <w:marBottom w:val="0"/>
          <w:divBdr>
            <w:top w:val="none" w:sz="0" w:space="0" w:color="auto"/>
            <w:left w:val="none" w:sz="0" w:space="0" w:color="auto"/>
            <w:bottom w:val="none" w:sz="0" w:space="0" w:color="auto"/>
            <w:right w:val="none" w:sz="0" w:space="0" w:color="auto"/>
          </w:divBdr>
        </w:div>
        <w:div w:id="1613434089">
          <w:marLeft w:val="0"/>
          <w:marRight w:val="0"/>
          <w:marTop w:val="0"/>
          <w:marBottom w:val="0"/>
          <w:divBdr>
            <w:top w:val="none" w:sz="0" w:space="0" w:color="auto"/>
            <w:left w:val="none" w:sz="0" w:space="0" w:color="auto"/>
            <w:bottom w:val="none" w:sz="0" w:space="0" w:color="auto"/>
            <w:right w:val="none" w:sz="0" w:space="0" w:color="auto"/>
          </w:divBdr>
        </w:div>
        <w:div w:id="1133786626">
          <w:marLeft w:val="0"/>
          <w:marRight w:val="0"/>
          <w:marTop w:val="0"/>
          <w:marBottom w:val="0"/>
          <w:divBdr>
            <w:top w:val="none" w:sz="0" w:space="0" w:color="auto"/>
            <w:left w:val="none" w:sz="0" w:space="0" w:color="auto"/>
            <w:bottom w:val="none" w:sz="0" w:space="0" w:color="auto"/>
            <w:right w:val="none" w:sz="0" w:space="0" w:color="auto"/>
          </w:divBdr>
        </w:div>
        <w:div w:id="41174498">
          <w:marLeft w:val="0"/>
          <w:marRight w:val="0"/>
          <w:marTop w:val="0"/>
          <w:marBottom w:val="0"/>
          <w:divBdr>
            <w:top w:val="none" w:sz="0" w:space="0" w:color="auto"/>
            <w:left w:val="none" w:sz="0" w:space="0" w:color="auto"/>
            <w:bottom w:val="none" w:sz="0" w:space="0" w:color="auto"/>
            <w:right w:val="none" w:sz="0" w:space="0" w:color="auto"/>
          </w:divBdr>
        </w:div>
        <w:div w:id="427039257">
          <w:marLeft w:val="0"/>
          <w:marRight w:val="0"/>
          <w:marTop w:val="0"/>
          <w:marBottom w:val="0"/>
          <w:divBdr>
            <w:top w:val="none" w:sz="0" w:space="0" w:color="auto"/>
            <w:left w:val="none" w:sz="0" w:space="0" w:color="auto"/>
            <w:bottom w:val="none" w:sz="0" w:space="0" w:color="auto"/>
            <w:right w:val="none" w:sz="0" w:space="0" w:color="auto"/>
          </w:divBdr>
        </w:div>
        <w:div w:id="1276212761">
          <w:marLeft w:val="0"/>
          <w:marRight w:val="0"/>
          <w:marTop w:val="0"/>
          <w:marBottom w:val="0"/>
          <w:divBdr>
            <w:top w:val="none" w:sz="0" w:space="0" w:color="auto"/>
            <w:left w:val="none" w:sz="0" w:space="0" w:color="auto"/>
            <w:bottom w:val="none" w:sz="0" w:space="0" w:color="auto"/>
            <w:right w:val="none" w:sz="0" w:space="0" w:color="auto"/>
          </w:divBdr>
        </w:div>
        <w:div w:id="1531186042">
          <w:marLeft w:val="0"/>
          <w:marRight w:val="0"/>
          <w:marTop w:val="0"/>
          <w:marBottom w:val="0"/>
          <w:divBdr>
            <w:top w:val="none" w:sz="0" w:space="0" w:color="auto"/>
            <w:left w:val="none" w:sz="0" w:space="0" w:color="auto"/>
            <w:bottom w:val="none" w:sz="0" w:space="0" w:color="auto"/>
            <w:right w:val="none" w:sz="0" w:space="0" w:color="auto"/>
          </w:divBdr>
        </w:div>
        <w:div w:id="1534031362">
          <w:marLeft w:val="0"/>
          <w:marRight w:val="0"/>
          <w:marTop w:val="0"/>
          <w:marBottom w:val="0"/>
          <w:divBdr>
            <w:top w:val="none" w:sz="0" w:space="0" w:color="auto"/>
            <w:left w:val="none" w:sz="0" w:space="0" w:color="auto"/>
            <w:bottom w:val="none" w:sz="0" w:space="0" w:color="auto"/>
            <w:right w:val="none" w:sz="0" w:space="0" w:color="auto"/>
          </w:divBdr>
        </w:div>
        <w:div w:id="1320228399">
          <w:marLeft w:val="0"/>
          <w:marRight w:val="0"/>
          <w:marTop w:val="0"/>
          <w:marBottom w:val="0"/>
          <w:divBdr>
            <w:top w:val="none" w:sz="0" w:space="0" w:color="auto"/>
            <w:left w:val="none" w:sz="0" w:space="0" w:color="auto"/>
            <w:bottom w:val="none" w:sz="0" w:space="0" w:color="auto"/>
            <w:right w:val="none" w:sz="0" w:space="0" w:color="auto"/>
          </w:divBdr>
        </w:div>
        <w:div w:id="206721099">
          <w:marLeft w:val="0"/>
          <w:marRight w:val="0"/>
          <w:marTop w:val="0"/>
          <w:marBottom w:val="0"/>
          <w:divBdr>
            <w:top w:val="none" w:sz="0" w:space="0" w:color="auto"/>
            <w:left w:val="none" w:sz="0" w:space="0" w:color="auto"/>
            <w:bottom w:val="none" w:sz="0" w:space="0" w:color="auto"/>
            <w:right w:val="none" w:sz="0" w:space="0" w:color="auto"/>
          </w:divBdr>
        </w:div>
        <w:div w:id="1594119169">
          <w:marLeft w:val="0"/>
          <w:marRight w:val="0"/>
          <w:marTop w:val="0"/>
          <w:marBottom w:val="0"/>
          <w:divBdr>
            <w:top w:val="none" w:sz="0" w:space="0" w:color="auto"/>
            <w:left w:val="none" w:sz="0" w:space="0" w:color="auto"/>
            <w:bottom w:val="none" w:sz="0" w:space="0" w:color="auto"/>
            <w:right w:val="none" w:sz="0" w:space="0" w:color="auto"/>
          </w:divBdr>
        </w:div>
        <w:div w:id="952516205">
          <w:marLeft w:val="0"/>
          <w:marRight w:val="0"/>
          <w:marTop w:val="0"/>
          <w:marBottom w:val="0"/>
          <w:divBdr>
            <w:top w:val="none" w:sz="0" w:space="0" w:color="auto"/>
            <w:left w:val="none" w:sz="0" w:space="0" w:color="auto"/>
            <w:bottom w:val="none" w:sz="0" w:space="0" w:color="auto"/>
            <w:right w:val="none" w:sz="0" w:space="0" w:color="auto"/>
          </w:divBdr>
        </w:div>
        <w:div w:id="1761442706">
          <w:marLeft w:val="0"/>
          <w:marRight w:val="0"/>
          <w:marTop w:val="0"/>
          <w:marBottom w:val="0"/>
          <w:divBdr>
            <w:top w:val="none" w:sz="0" w:space="0" w:color="auto"/>
            <w:left w:val="none" w:sz="0" w:space="0" w:color="auto"/>
            <w:bottom w:val="none" w:sz="0" w:space="0" w:color="auto"/>
            <w:right w:val="none" w:sz="0" w:space="0" w:color="auto"/>
          </w:divBdr>
        </w:div>
        <w:div w:id="849369584">
          <w:marLeft w:val="0"/>
          <w:marRight w:val="0"/>
          <w:marTop w:val="0"/>
          <w:marBottom w:val="0"/>
          <w:divBdr>
            <w:top w:val="none" w:sz="0" w:space="0" w:color="auto"/>
            <w:left w:val="none" w:sz="0" w:space="0" w:color="auto"/>
            <w:bottom w:val="none" w:sz="0" w:space="0" w:color="auto"/>
            <w:right w:val="none" w:sz="0" w:space="0" w:color="auto"/>
          </w:divBdr>
        </w:div>
        <w:div w:id="2111313013">
          <w:marLeft w:val="0"/>
          <w:marRight w:val="0"/>
          <w:marTop w:val="0"/>
          <w:marBottom w:val="0"/>
          <w:divBdr>
            <w:top w:val="none" w:sz="0" w:space="0" w:color="auto"/>
            <w:left w:val="none" w:sz="0" w:space="0" w:color="auto"/>
            <w:bottom w:val="none" w:sz="0" w:space="0" w:color="auto"/>
            <w:right w:val="none" w:sz="0" w:space="0" w:color="auto"/>
          </w:divBdr>
        </w:div>
        <w:div w:id="1837842667">
          <w:marLeft w:val="0"/>
          <w:marRight w:val="0"/>
          <w:marTop w:val="0"/>
          <w:marBottom w:val="0"/>
          <w:divBdr>
            <w:top w:val="none" w:sz="0" w:space="0" w:color="auto"/>
            <w:left w:val="none" w:sz="0" w:space="0" w:color="auto"/>
            <w:bottom w:val="none" w:sz="0" w:space="0" w:color="auto"/>
            <w:right w:val="none" w:sz="0" w:space="0" w:color="auto"/>
          </w:divBdr>
        </w:div>
        <w:div w:id="229193062">
          <w:marLeft w:val="0"/>
          <w:marRight w:val="0"/>
          <w:marTop w:val="0"/>
          <w:marBottom w:val="0"/>
          <w:divBdr>
            <w:top w:val="none" w:sz="0" w:space="0" w:color="auto"/>
            <w:left w:val="none" w:sz="0" w:space="0" w:color="auto"/>
            <w:bottom w:val="none" w:sz="0" w:space="0" w:color="auto"/>
            <w:right w:val="none" w:sz="0" w:space="0" w:color="auto"/>
          </w:divBdr>
        </w:div>
        <w:div w:id="283655768">
          <w:marLeft w:val="0"/>
          <w:marRight w:val="0"/>
          <w:marTop w:val="0"/>
          <w:marBottom w:val="0"/>
          <w:divBdr>
            <w:top w:val="none" w:sz="0" w:space="0" w:color="auto"/>
            <w:left w:val="none" w:sz="0" w:space="0" w:color="auto"/>
            <w:bottom w:val="none" w:sz="0" w:space="0" w:color="auto"/>
            <w:right w:val="none" w:sz="0" w:space="0" w:color="auto"/>
          </w:divBdr>
        </w:div>
        <w:div w:id="1558274917">
          <w:marLeft w:val="0"/>
          <w:marRight w:val="0"/>
          <w:marTop w:val="0"/>
          <w:marBottom w:val="0"/>
          <w:divBdr>
            <w:top w:val="none" w:sz="0" w:space="0" w:color="auto"/>
            <w:left w:val="none" w:sz="0" w:space="0" w:color="auto"/>
            <w:bottom w:val="none" w:sz="0" w:space="0" w:color="auto"/>
            <w:right w:val="none" w:sz="0" w:space="0" w:color="auto"/>
          </w:divBdr>
        </w:div>
        <w:div w:id="784545819">
          <w:marLeft w:val="0"/>
          <w:marRight w:val="0"/>
          <w:marTop w:val="0"/>
          <w:marBottom w:val="0"/>
          <w:divBdr>
            <w:top w:val="none" w:sz="0" w:space="0" w:color="auto"/>
            <w:left w:val="none" w:sz="0" w:space="0" w:color="auto"/>
            <w:bottom w:val="none" w:sz="0" w:space="0" w:color="auto"/>
            <w:right w:val="none" w:sz="0" w:space="0" w:color="auto"/>
          </w:divBdr>
        </w:div>
        <w:div w:id="1988314452">
          <w:marLeft w:val="0"/>
          <w:marRight w:val="0"/>
          <w:marTop w:val="0"/>
          <w:marBottom w:val="0"/>
          <w:divBdr>
            <w:top w:val="none" w:sz="0" w:space="0" w:color="auto"/>
            <w:left w:val="none" w:sz="0" w:space="0" w:color="auto"/>
            <w:bottom w:val="none" w:sz="0" w:space="0" w:color="auto"/>
            <w:right w:val="none" w:sz="0" w:space="0" w:color="auto"/>
          </w:divBdr>
        </w:div>
        <w:div w:id="887912114">
          <w:marLeft w:val="0"/>
          <w:marRight w:val="0"/>
          <w:marTop w:val="0"/>
          <w:marBottom w:val="0"/>
          <w:divBdr>
            <w:top w:val="none" w:sz="0" w:space="0" w:color="auto"/>
            <w:left w:val="none" w:sz="0" w:space="0" w:color="auto"/>
            <w:bottom w:val="none" w:sz="0" w:space="0" w:color="auto"/>
            <w:right w:val="none" w:sz="0" w:space="0" w:color="auto"/>
          </w:divBdr>
        </w:div>
        <w:div w:id="857161460">
          <w:marLeft w:val="0"/>
          <w:marRight w:val="0"/>
          <w:marTop w:val="0"/>
          <w:marBottom w:val="0"/>
          <w:divBdr>
            <w:top w:val="none" w:sz="0" w:space="0" w:color="auto"/>
            <w:left w:val="none" w:sz="0" w:space="0" w:color="auto"/>
            <w:bottom w:val="none" w:sz="0" w:space="0" w:color="auto"/>
            <w:right w:val="none" w:sz="0" w:space="0" w:color="auto"/>
          </w:divBdr>
        </w:div>
        <w:div w:id="602615178">
          <w:marLeft w:val="0"/>
          <w:marRight w:val="0"/>
          <w:marTop w:val="0"/>
          <w:marBottom w:val="0"/>
          <w:divBdr>
            <w:top w:val="none" w:sz="0" w:space="0" w:color="auto"/>
            <w:left w:val="none" w:sz="0" w:space="0" w:color="auto"/>
            <w:bottom w:val="none" w:sz="0" w:space="0" w:color="auto"/>
            <w:right w:val="none" w:sz="0" w:space="0" w:color="auto"/>
          </w:divBdr>
        </w:div>
        <w:div w:id="394859138">
          <w:marLeft w:val="0"/>
          <w:marRight w:val="0"/>
          <w:marTop w:val="0"/>
          <w:marBottom w:val="0"/>
          <w:divBdr>
            <w:top w:val="none" w:sz="0" w:space="0" w:color="auto"/>
            <w:left w:val="none" w:sz="0" w:space="0" w:color="auto"/>
            <w:bottom w:val="none" w:sz="0" w:space="0" w:color="auto"/>
            <w:right w:val="none" w:sz="0" w:space="0" w:color="auto"/>
          </w:divBdr>
        </w:div>
        <w:div w:id="136340700">
          <w:marLeft w:val="0"/>
          <w:marRight w:val="0"/>
          <w:marTop w:val="0"/>
          <w:marBottom w:val="0"/>
          <w:divBdr>
            <w:top w:val="none" w:sz="0" w:space="0" w:color="auto"/>
            <w:left w:val="none" w:sz="0" w:space="0" w:color="auto"/>
            <w:bottom w:val="none" w:sz="0" w:space="0" w:color="auto"/>
            <w:right w:val="none" w:sz="0" w:space="0" w:color="auto"/>
          </w:divBdr>
        </w:div>
        <w:div w:id="1610970198">
          <w:marLeft w:val="0"/>
          <w:marRight w:val="0"/>
          <w:marTop w:val="0"/>
          <w:marBottom w:val="0"/>
          <w:divBdr>
            <w:top w:val="none" w:sz="0" w:space="0" w:color="auto"/>
            <w:left w:val="none" w:sz="0" w:space="0" w:color="auto"/>
            <w:bottom w:val="none" w:sz="0" w:space="0" w:color="auto"/>
            <w:right w:val="none" w:sz="0" w:space="0" w:color="auto"/>
          </w:divBdr>
        </w:div>
        <w:div w:id="848107441">
          <w:marLeft w:val="0"/>
          <w:marRight w:val="0"/>
          <w:marTop w:val="0"/>
          <w:marBottom w:val="0"/>
          <w:divBdr>
            <w:top w:val="none" w:sz="0" w:space="0" w:color="auto"/>
            <w:left w:val="none" w:sz="0" w:space="0" w:color="auto"/>
            <w:bottom w:val="none" w:sz="0" w:space="0" w:color="auto"/>
            <w:right w:val="none" w:sz="0" w:space="0" w:color="auto"/>
          </w:divBdr>
        </w:div>
        <w:div w:id="18751188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27</Pages>
  <Words>10786</Words>
  <Characters>59323</Characters>
  <Application>Microsoft Office Word</Application>
  <DocSecurity>0</DocSecurity>
  <Lines>494</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dcterms:created xsi:type="dcterms:W3CDTF">2013-09-12T23:06:00Z</dcterms:created>
  <dcterms:modified xsi:type="dcterms:W3CDTF">2013-09-13T00:38:00Z</dcterms:modified>
</cp:coreProperties>
</file>