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BF2" w:rsidRDefault="00C40BF2" w:rsidP="00C40BF2">
      <w:pPr>
        <w:rPr>
          <w:rFonts w:ascii="Times New Roman" w:hAnsi="Times New Roman" w:cs="Times New Roman"/>
          <w:sz w:val="24"/>
          <w:szCs w:val="24"/>
        </w:rPr>
      </w:pPr>
    </w:p>
    <w:p w:rsidR="000548D8" w:rsidRPr="00C40BF2" w:rsidRDefault="00C40BF2" w:rsidP="00C40BF2">
      <w:pPr>
        <w:jc w:val="center"/>
        <w:rPr>
          <w:rFonts w:ascii="Times New Roman" w:hAnsi="Times New Roman" w:cs="Times New Roman"/>
          <w:b/>
          <w:sz w:val="24"/>
          <w:szCs w:val="24"/>
        </w:rPr>
      </w:pPr>
      <w:r>
        <w:rPr>
          <w:rFonts w:ascii="Times New Roman" w:hAnsi="Times New Roman" w:cs="Times New Roman"/>
          <w:b/>
          <w:sz w:val="24"/>
          <w:szCs w:val="24"/>
        </w:rPr>
        <w:t>TRATAMIENTO</w:t>
      </w:r>
    </w:p>
    <w:tbl>
      <w:tblPr>
        <w:tblStyle w:val="Tablaconcuadrcula"/>
        <w:tblW w:w="0" w:type="auto"/>
        <w:tblLayout w:type="fixed"/>
        <w:tblLook w:val="04A0" w:firstRow="1" w:lastRow="0" w:firstColumn="1" w:lastColumn="0" w:noHBand="0" w:noVBand="1"/>
      </w:tblPr>
      <w:tblGrid>
        <w:gridCol w:w="2802"/>
        <w:gridCol w:w="3260"/>
        <w:gridCol w:w="2126"/>
        <w:gridCol w:w="2693"/>
        <w:gridCol w:w="2339"/>
      </w:tblGrid>
      <w:tr w:rsidR="000548D8" w:rsidRPr="00614599" w:rsidTr="003C277D">
        <w:tc>
          <w:tcPr>
            <w:tcW w:w="2802"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NOMBRE Y CONCEPTO</w:t>
            </w:r>
          </w:p>
        </w:tc>
        <w:tc>
          <w:tcPr>
            <w:tcW w:w="3260"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MECANISMO DE ACCION</w:t>
            </w:r>
          </w:p>
        </w:tc>
        <w:tc>
          <w:tcPr>
            <w:tcW w:w="2126"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INDICACIONES</w:t>
            </w:r>
          </w:p>
        </w:tc>
        <w:tc>
          <w:tcPr>
            <w:tcW w:w="2693"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CONTRAINDICACIONES Y EFECTOS SECUNDARIOS</w:t>
            </w:r>
          </w:p>
        </w:tc>
        <w:tc>
          <w:tcPr>
            <w:tcW w:w="2339"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CUIDADOS DE ENFERMERIA</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b/>
              </w:rPr>
            </w:pPr>
            <w:r w:rsidRPr="00614599">
              <w:rPr>
                <w:rFonts w:ascii="Times New Roman" w:hAnsi="Times New Roman" w:cs="Times New Roman"/>
                <w:b/>
              </w:rPr>
              <w:t>CEFTRIAXONA</w:t>
            </w:r>
          </w:p>
          <w:p w:rsidR="000548D8" w:rsidRPr="00614599" w:rsidRDefault="000548D8" w:rsidP="00567F8E">
            <w:pPr>
              <w:rPr>
                <w:rFonts w:ascii="Times New Roman" w:hAnsi="Times New Roman" w:cs="Times New Roman"/>
                <w:b/>
              </w:rPr>
            </w:pPr>
            <w:r w:rsidRPr="00614599">
              <w:rPr>
                <w:rFonts w:ascii="Times New Roman" w:hAnsi="Times New Roman" w:cs="Times New Roman"/>
                <w:b/>
              </w:rPr>
              <w:t>1 GR.EV CADA 8 HORAS</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es un</w:t>
            </w:r>
            <w:r w:rsidRPr="00614599">
              <w:rPr>
                <w:rStyle w:val="apple-converted-space"/>
                <w:rFonts w:ascii="Times New Roman" w:hAnsi="Times New Roman" w:cs="Times New Roman"/>
              </w:rPr>
              <w:t> </w:t>
            </w:r>
            <w:hyperlink r:id="rId8" w:tooltip="Antibiótico" w:history="1">
              <w:r w:rsidRPr="00614599">
                <w:rPr>
                  <w:rStyle w:val="Hipervnculo"/>
                  <w:rFonts w:ascii="Times New Roman" w:hAnsi="Times New Roman" w:cs="Times New Roman"/>
                  <w:color w:val="auto"/>
                  <w:u w:val="none"/>
                </w:rPr>
                <w:t>antibiótico</w:t>
              </w:r>
            </w:hyperlink>
            <w:r w:rsidRPr="00614599">
              <w:rPr>
                <w:rStyle w:val="apple-converted-space"/>
                <w:rFonts w:ascii="Times New Roman" w:hAnsi="Times New Roman" w:cs="Times New Roman"/>
              </w:rPr>
              <w:t> </w:t>
            </w:r>
            <w:r w:rsidRPr="00614599">
              <w:rPr>
                <w:rFonts w:ascii="Times New Roman" w:hAnsi="Times New Roman" w:cs="Times New Roman"/>
              </w:rPr>
              <w:t>de la clase</w:t>
            </w:r>
            <w:r w:rsidRPr="00614599">
              <w:rPr>
                <w:rStyle w:val="apple-converted-space"/>
                <w:rFonts w:ascii="Times New Roman" w:hAnsi="Times New Roman" w:cs="Times New Roman"/>
              </w:rPr>
              <w:t> </w:t>
            </w:r>
            <w:hyperlink r:id="rId9" w:tooltip="Cefalosporina" w:history="1">
              <w:r w:rsidRPr="00614599">
                <w:rPr>
                  <w:rStyle w:val="Hipervnculo"/>
                  <w:rFonts w:ascii="Times New Roman" w:hAnsi="Times New Roman" w:cs="Times New Roman"/>
                  <w:color w:val="auto"/>
                  <w:u w:val="none"/>
                </w:rPr>
                <w:t>cefalosporinas</w:t>
              </w:r>
            </w:hyperlink>
            <w:r w:rsidRPr="00614599">
              <w:rPr>
                <w:rStyle w:val="apple-converted-space"/>
                <w:rFonts w:ascii="Times New Roman" w:hAnsi="Times New Roman" w:cs="Times New Roman"/>
              </w:rPr>
              <w:t> </w:t>
            </w:r>
            <w:r w:rsidRPr="00614599">
              <w:rPr>
                <w:rFonts w:ascii="Times New Roman" w:hAnsi="Times New Roman" w:cs="Times New Roman"/>
              </w:rPr>
              <w:t>de tercera generación, por lo que tiene acciones de amplio espectro en contra de</w:t>
            </w:r>
            <w:r w:rsidRPr="00614599">
              <w:rPr>
                <w:rStyle w:val="apple-converted-space"/>
                <w:rFonts w:ascii="Times New Roman" w:hAnsi="Times New Roman" w:cs="Times New Roman"/>
              </w:rPr>
              <w:t> </w:t>
            </w:r>
            <w:hyperlink r:id="rId10" w:tooltip="Bacteria" w:history="1">
              <w:r w:rsidRPr="00614599">
                <w:rPr>
                  <w:rStyle w:val="Hipervnculo"/>
                  <w:rFonts w:ascii="Times New Roman" w:hAnsi="Times New Roman" w:cs="Times New Roman"/>
                  <w:color w:val="auto"/>
                  <w:u w:val="none"/>
                </w:rPr>
                <w:t>bacterias</w:t>
              </w:r>
            </w:hyperlink>
            <w:r w:rsidRPr="00614599">
              <w:rPr>
                <w:rStyle w:val="apple-converted-space"/>
                <w:rFonts w:ascii="Times New Roman" w:hAnsi="Times New Roman" w:cs="Times New Roman"/>
              </w:rPr>
              <w:t> </w:t>
            </w:r>
            <w:hyperlink r:id="rId11" w:tooltip="Gram negativa" w:history="1">
              <w:r w:rsidRPr="00614599">
                <w:rPr>
                  <w:rStyle w:val="Hipervnculo"/>
                  <w:rFonts w:ascii="Times New Roman" w:hAnsi="Times New Roman" w:cs="Times New Roman"/>
                  <w:color w:val="auto"/>
                  <w:u w:val="none"/>
                </w:rPr>
                <w:t>Gram negativas</w:t>
              </w:r>
            </w:hyperlink>
            <w:r w:rsidRPr="00614599">
              <w:rPr>
                <w:rStyle w:val="apple-converted-space"/>
                <w:rFonts w:ascii="Times New Roman" w:hAnsi="Times New Roman" w:cs="Times New Roman"/>
              </w:rPr>
              <w:t> </w:t>
            </w:r>
            <w:r w:rsidRPr="00614599">
              <w:rPr>
                <w:rFonts w:ascii="Times New Roman" w:hAnsi="Times New Roman" w:cs="Times New Roman"/>
              </w:rPr>
              <w:t>y</w:t>
            </w:r>
            <w:r w:rsidRPr="00614599">
              <w:rPr>
                <w:rStyle w:val="apple-converted-space"/>
                <w:rFonts w:ascii="Times New Roman" w:hAnsi="Times New Roman" w:cs="Times New Roman"/>
              </w:rPr>
              <w:t> </w:t>
            </w:r>
            <w:hyperlink r:id="rId12" w:tooltip="Gram positiva" w:history="1">
              <w:r w:rsidRPr="00614599">
                <w:rPr>
                  <w:rStyle w:val="Hipervnculo"/>
                  <w:rFonts w:ascii="Times New Roman" w:hAnsi="Times New Roman" w:cs="Times New Roman"/>
                  <w:color w:val="auto"/>
                  <w:u w:val="none"/>
                </w:rPr>
                <w:t>Gram positivas</w:t>
              </w:r>
            </w:hyperlink>
            <w:r w:rsidRPr="00614599">
              <w:rPr>
                <w:rFonts w:ascii="Times New Roman" w:hAnsi="Times New Roman" w:cs="Times New Roman"/>
              </w:rPr>
              <w:t>. En la mayoría de los casos se considera equivalente a la</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"http://es.wikipedia.org/wiki/Cefotaxima" \o "Cefotaxima"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cefotaxima</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en relación a lo seguro de su uso y su eficacia.</w:t>
            </w:r>
          </w:p>
        </w:tc>
        <w:tc>
          <w:tcPr>
            <w:tcW w:w="3260"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F457E2" w:rsidP="00567F8E">
            <w:pPr>
              <w:spacing w:after="120"/>
              <w:rPr>
                <w:rFonts w:ascii="Times New Roman" w:eastAsia="Times New Roman" w:hAnsi="Times New Roman" w:cs="Times New Roman"/>
                <w:i/>
                <w:iCs/>
                <w:lang w:eastAsia="es-ES"/>
              </w:rPr>
            </w:pPr>
            <w:hyperlink r:id="rId13" w:tooltip="Antibiótico betalactámico" w:history="1">
              <w:r w:rsidR="000548D8" w:rsidRPr="00614599">
                <w:rPr>
                  <w:rFonts w:ascii="Times New Roman" w:eastAsia="Times New Roman" w:hAnsi="Times New Roman" w:cs="Times New Roman"/>
                  <w:lang w:eastAsia="es-ES"/>
                </w:rPr>
                <w:t xml:space="preserve">Antibiótico </w:t>
              </w:r>
              <w:proofErr w:type="spellStart"/>
              <w:r w:rsidR="000548D8" w:rsidRPr="00614599">
                <w:rPr>
                  <w:rFonts w:ascii="Times New Roman" w:eastAsia="Times New Roman" w:hAnsi="Times New Roman" w:cs="Times New Roman"/>
                  <w:lang w:eastAsia="es-ES"/>
                </w:rPr>
                <w:t>betalactámico</w:t>
              </w:r>
              <w:proofErr w:type="spellEnd"/>
            </w:hyperlink>
          </w:p>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El anillo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"http://es.wikipedia.org/wiki/Betalact%C3%A1mico" \o "Betalactámico"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es parte de la estructura de las </w:t>
            </w:r>
            <w:hyperlink r:id="rId14" w:tooltip="Cefalosporina" w:history="1">
              <w:r w:rsidRPr="00614599">
                <w:rPr>
                  <w:rFonts w:ascii="Times New Roman" w:eastAsia="Times New Roman" w:hAnsi="Times New Roman" w:cs="Times New Roman"/>
                  <w:lang w:eastAsia="es-ES"/>
                </w:rPr>
                <w:t>cefalosporinas</w:t>
              </w:r>
            </w:hyperlink>
            <w:r w:rsidRPr="00614599">
              <w:rPr>
                <w:rFonts w:ascii="Times New Roman" w:eastAsia="Times New Roman" w:hAnsi="Times New Roman" w:cs="Times New Roman"/>
                <w:lang w:eastAsia="es-ES"/>
              </w:rPr>
              <w:t xml:space="preserve">, por lo tanto, la </w:t>
            </w: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es un antibiótico </w:t>
            </w:r>
            <w:proofErr w:type="spellStart"/>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t>. El modo de acción de estos antibióticos es la inhibición de la síntesis de la </w:t>
            </w:r>
            <w:hyperlink r:id="rId15" w:tooltip="Pared celular" w:history="1">
              <w:r w:rsidRPr="00614599">
                <w:rPr>
                  <w:rFonts w:ascii="Times New Roman" w:eastAsia="Times New Roman" w:hAnsi="Times New Roman" w:cs="Times New Roman"/>
                  <w:lang w:eastAsia="es-ES"/>
                </w:rPr>
                <w:t>pared celular</w:t>
              </w:r>
            </w:hyperlink>
            <w:r w:rsidRPr="00614599">
              <w:rPr>
                <w:rFonts w:ascii="Times New Roman" w:eastAsia="Times New Roman" w:hAnsi="Times New Roman" w:cs="Times New Roman"/>
                <w:lang w:eastAsia="es-ES"/>
              </w:rPr>
              <w:t> de las </w:t>
            </w:r>
            <w:hyperlink r:id="rId16" w:tooltip="Bacteria" w:history="1">
              <w:r w:rsidRPr="00614599">
                <w:rPr>
                  <w:rFonts w:ascii="Times New Roman" w:eastAsia="Times New Roman" w:hAnsi="Times New Roman" w:cs="Times New Roman"/>
                  <w:lang w:eastAsia="es-ES"/>
                </w:rPr>
                <w:t>bacterias</w:t>
              </w:r>
            </w:hyperlink>
            <w:r w:rsidRPr="00614599">
              <w:rPr>
                <w:rFonts w:ascii="Times New Roman" w:eastAsia="Times New Roman" w:hAnsi="Times New Roman" w:cs="Times New Roman"/>
                <w:lang w:eastAsia="es-ES"/>
              </w:rPr>
              <w:t xml:space="preserve">, específicamente por unión a unas proteínas bacterianas llamadas "proteínas </w:t>
            </w:r>
            <w:proofErr w:type="spellStart"/>
            <w:r w:rsidRPr="00614599">
              <w:rPr>
                <w:rFonts w:ascii="Times New Roman" w:eastAsia="Times New Roman" w:hAnsi="Times New Roman" w:cs="Times New Roman"/>
                <w:lang w:eastAsia="es-ES"/>
              </w:rPr>
              <w:t>ligandos</w:t>
            </w:r>
            <w:proofErr w:type="spellEnd"/>
            <w:r w:rsidRPr="00614599">
              <w:rPr>
                <w:rFonts w:ascii="Times New Roman" w:eastAsia="Times New Roman" w:hAnsi="Times New Roman" w:cs="Times New Roman"/>
                <w:lang w:eastAsia="es-ES"/>
              </w:rPr>
              <w:t xml:space="preserve"> de la penicilina (</w:t>
            </w:r>
            <w:proofErr w:type="spellStart"/>
            <w:r w:rsidRPr="00614599">
              <w:rPr>
                <w:rFonts w:ascii="Times New Roman" w:eastAsia="Times New Roman" w:hAnsi="Times New Roman" w:cs="Times New Roman"/>
                <w:lang w:eastAsia="es-ES"/>
              </w:rPr>
              <w:t>PBPs</w:t>
            </w:r>
            <w:proofErr w:type="spellEnd"/>
            <w:r w:rsidRPr="00614599">
              <w:rPr>
                <w:rFonts w:ascii="Times New Roman" w:eastAsia="Times New Roman" w:hAnsi="Times New Roman" w:cs="Times New Roman"/>
                <w:lang w:eastAsia="es-ES"/>
              </w:rPr>
              <w:t>).</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w:t>
            </w:r>
          </w:p>
          <w:p w:rsidR="000548D8" w:rsidRPr="00614599" w:rsidRDefault="000548D8" w:rsidP="00567F8E">
            <w:pPr>
              <w:ind w:right="-35"/>
              <w:jc w:val="both"/>
              <w:rPr>
                <w:rFonts w:ascii="Times New Roman" w:hAnsi="Times New Roman" w:cs="Times New Roman"/>
              </w:rPr>
            </w:pP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Septicemia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Meningitis bacteriana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abdominales, tales como peritonitis e infecciones del tracto biliar</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Infecciones </w:t>
            </w:r>
            <w:proofErr w:type="spellStart"/>
            <w:r w:rsidRPr="00614599">
              <w:rPr>
                <w:rFonts w:ascii="Times New Roman" w:hAnsi="Times New Roman" w:cs="Times New Roman"/>
              </w:rPr>
              <w:t>osteoarticulares</w:t>
            </w:r>
            <w:proofErr w:type="spellEnd"/>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complicadas de piel y tejidos blandos</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complicadas del tracto urinario (incluyendo </w:t>
            </w:r>
            <w:proofErr w:type="spellStart"/>
            <w:r w:rsidRPr="00614599">
              <w:rPr>
                <w:rFonts w:ascii="Times New Roman" w:hAnsi="Times New Roman" w:cs="Times New Roman"/>
              </w:rPr>
              <w:t>pielonefritis</w:t>
            </w:r>
            <w:proofErr w:type="spellEnd"/>
            <w:r w:rsidRPr="00614599">
              <w:rPr>
                <w:rFonts w:ascii="Times New Roman" w:hAnsi="Times New Roman" w:cs="Times New Roman"/>
              </w:rPr>
              <w:t>)</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del tracto respiratorio</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del tracto genital (incluyendo la enfermedad gonocócica)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Profilaxis de </w:t>
            </w:r>
            <w:r w:rsidRPr="00614599">
              <w:rPr>
                <w:rFonts w:ascii="Times New Roman" w:hAnsi="Times New Roman" w:cs="Times New Roman"/>
              </w:rPr>
              <w:lastRenderedPageBreak/>
              <w:t xml:space="preserve">infecciones postoperatorias, en cirugía contaminada o potencialmente contaminada, fundamentalmente cirugía cardiovascular, procedimientos urológicos y cirugía </w:t>
            </w:r>
            <w:proofErr w:type="spellStart"/>
            <w:r w:rsidRPr="00614599">
              <w:rPr>
                <w:rFonts w:ascii="Times New Roman" w:hAnsi="Times New Roman" w:cs="Times New Roman"/>
              </w:rPr>
              <w:t>colorrectal</w:t>
            </w:r>
            <w:proofErr w:type="spellEnd"/>
            <w:r w:rsidRPr="00614599">
              <w:rPr>
                <w:rFonts w:ascii="Times New Roman" w:hAnsi="Times New Roman" w:cs="Times New Roman"/>
              </w:rPr>
              <w:t>.</w:t>
            </w:r>
            <w:r w:rsidRPr="00614599">
              <w:rPr>
                <w:rFonts w:ascii="Times New Roman" w:hAnsi="Times New Roman" w:cs="Times New Roman"/>
                <w:strike/>
              </w:rPr>
              <w:t xml:space="preserve"> </w:t>
            </w:r>
          </w:p>
          <w:p w:rsidR="000548D8" w:rsidRPr="00614599" w:rsidRDefault="000548D8" w:rsidP="00567F8E">
            <w:pPr>
              <w:rPr>
                <w:rFonts w:ascii="Times New Roman" w:hAnsi="Times New Roman" w:cs="Times New Roman"/>
              </w:rPr>
            </w:pPr>
          </w:p>
        </w:tc>
        <w:tc>
          <w:tcPr>
            <w:tcW w:w="2693" w:type="dxa"/>
          </w:tcPr>
          <w:p w:rsidR="00C40BF2" w:rsidRDefault="00C40BF2" w:rsidP="00C40BF2">
            <w:pPr>
              <w:jc w:val="left"/>
              <w:rPr>
                <w:rFonts w:ascii="Times New Roman" w:eastAsia="Times New Roman" w:hAnsi="Times New Roman" w:cs="Times New Roman"/>
                <w:lang w:eastAsia="es-ES"/>
              </w:rPr>
            </w:pPr>
          </w:p>
          <w:p w:rsidR="00C40BF2" w:rsidRPr="00614599" w:rsidRDefault="00C40BF2" w:rsidP="00C40BF2">
            <w:pPr>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Hipersensibilidad conocida a la droga</w:t>
            </w:r>
          </w:p>
          <w:p w:rsidR="00C40BF2" w:rsidRPr="00614599" w:rsidRDefault="00C40BF2" w:rsidP="00C40BF2">
            <w:pPr>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Historia de reacciones alérgicas severas a penicilinas y cefalosporinas</w:t>
            </w:r>
          </w:p>
          <w:p w:rsidR="000548D8" w:rsidRPr="00614599" w:rsidRDefault="00C40BF2" w:rsidP="00C40BF2">
            <w:pPr>
              <w:rPr>
                <w:rFonts w:ascii="Times New Roman" w:eastAsia="Times New Roman" w:hAnsi="Times New Roman" w:cs="Times New Roman"/>
                <w:lang w:eastAsia="es-ES"/>
              </w:rPr>
            </w:pP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w:t>
            </w:r>
            <w:r w:rsidRPr="00614599">
              <w:rPr>
                <w:rFonts w:ascii="Times New Roman" w:eastAsia="Times New Roman" w:hAnsi="Times New Roman" w:cs="Times New Roman"/>
                <w:b/>
                <w:bCs/>
                <w:lang w:eastAsia="es-ES"/>
              </w:rPr>
              <w:t>no</w:t>
            </w:r>
            <w:r w:rsidRPr="00614599">
              <w:rPr>
                <w:rFonts w:ascii="Times New Roman" w:eastAsia="Times New Roman" w:hAnsi="Times New Roman" w:cs="Times New Roman"/>
                <w:lang w:eastAsia="es-ES"/>
              </w:rPr>
              <w:t xml:space="preserve"> debe ser administrada a neonatos con ictericia o hipoalbuminemia ni a prematuros debido al riesgo de desarrollar encefalopatía </w:t>
            </w:r>
            <w:proofErr w:type="spellStart"/>
            <w:r w:rsidRPr="00614599">
              <w:rPr>
                <w:rFonts w:ascii="Times New Roman" w:eastAsia="Times New Roman" w:hAnsi="Times New Roman" w:cs="Times New Roman"/>
                <w:lang w:eastAsia="es-ES"/>
              </w:rPr>
              <w:t>hiperbilirrubinémica.</w:t>
            </w:r>
            <w:r w:rsidR="000548D8" w:rsidRPr="00614599">
              <w:rPr>
                <w:rFonts w:ascii="Times New Roman" w:eastAsia="Times New Roman" w:hAnsi="Times New Roman" w:cs="Times New Roman"/>
                <w:lang w:eastAsia="es-ES"/>
              </w:rPr>
              <w:t>Diarrea</w:t>
            </w:r>
            <w:proofErr w:type="spellEnd"/>
            <w:r w:rsidR="000548D8" w:rsidRPr="00614599">
              <w:rPr>
                <w:rFonts w:ascii="Times New Roman" w:eastAsia="Times New Roman" w:hAnsi="Times New Roman" w:cs="Times New Roman"/>
                <w:lang w:eastAsia="es-ES"/>
              </w:rPr>
              <w:t>, náuseas, estomatitis y glositis.</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Exantema, dermatitis alérgica, </w:t>
            </w:r>
            <w:proofErr w:type="spellStart"/>
            <w:r w:rsidRPr="00614599">
              <w:rPr>
                <w:rFonts w:ascii="Times New Roman" w:eastAsia="Times New Roman" w:hAnsi="Times New Roman" w:cs="Times New Roman"/>
                <w:lang w:eastAsia="es-ES"/>
              </w:rPr>
              <w:t>rash</w:t>
            </w:r>
            <w:proofErr w:type="spellEnd"/>
            <w:r w:rsidRPr="00614599">
              <w:rPr>
                <w:rFonts w:ascii="Times New Roman" w:eastAsia="Times New Roman" w:hAnsi="Times New Roman" w:cs="Times New Roman"/>
                <w:lang w:eastAsia="es-ES"/>
              </w:rPr>
              <w:t>, edema y eritema multiforme</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hAnsi="Times New Roman" w:cs="Times New Roman"/>
              </w:rPr>
            </w:pPr>
          </w:p>
        </w:tc>
        <w:tc>
          <w:tcPr>
            <w:tcW w:w="2339"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rPr>
                <w:rFonts w:ascii="Times New Roman" w:hAnsi="Times New Roman" w:cs="Times New Roman"/>
              </w:rPr>
            </w:pPr>
            <w:r w:rsidRPr="00614599">
              <w:rPr>
                <w:rFonts w:ascii="Times New Roman" w:hAnsi="Times New Roman" w:cs="Times New Roman"/>
              </w:rPr>
              <w:t>Vigilar signos de hipersensibilidad</w:t>
            </w:r>
          </w:p>
          <w:p w:rsidR="000548D8" w:rsidRPr="00614599" w:rsidRDefault="000548D8" w:rsidP="00567F8E">
            <w:pPr>
              <w:rPr>
                <w:rFonts w:ascii="Times New Roman" w:hAnsi="Times New Roman" w:cs="Times New Roman"/>
              </w:rPr>
            </w:pPr>
            <w:r w:rsidRPr="00614599">
              <w:rPr>
                <w:rFonts w:ascii="Times New Roman" w:hAnsi="Times New Roman" w:cs="Times New Roman"/>
              </w:rPr>
              <w:t>Administración EV</w:t>
            </w:r>
          </w:p>
          <w:p w:rsidR="000548D8" w:rsidRPr="00614599" w:rsidRDefault="000548D8" w:rsidP="00567F8E">
            <w:pPr>
              <w:rPr>
                <w:rFonts w:ascii="Times New Roman" w:hAnsi="Times New Roman" w:cs="Times New Roman"/>
              </w:rPr>
            </w:pPr>
            <w:r w:rsidRPr="00614599">
              <w:rPr>
                <w:rFonts w:ascii="Times New Roman" w:hAnsi="Times New Roman" w:cs="Times New Roman"/>
              </w:rPr>
              <w:t>Lenta y diluida.</w:t>
            </w:r>
          </w:p>
          <w:p w:rsidR="000548D8" w:rsidRPr="00614599" w:rsidRDefault="000548D8" w:rsidP="00567F8E">
            <w:pPr>
              <w:rPr>
                <w:rFonts w:ascii="Times New Roman" w:hAnsi="Times New Roman" w:cs="Times New Roman"/>
              </w:rPr>
            </w:pPr>
            <w:r w:rsidRPr="00614599">
              <w:rPr>
                <w:rFonts w:ascii="Times New Roman" w:hAnsi="Times New Roman" w:cs="Times New Roman"/>
              </w:rPr>
              <w:t>Realizar pruebas de sensibilidad previa administración.</w:t>
            </w:r>
          </w:p>
          <w:p w:rsidR="000548D8" w:rsidRPr="00614599" w:rsidRDefault="000548D8" w:rsidP="00567F8E">
            <w:pPr>
              <w:rPr>
                <w:rFonts w:ascii="Times New Roman" w:hAnsi="Times New Roman" w:cs="Times New Roman"/>
              </w:rPr>
            </w:pPr>
            <w:r w:rsidRPr="00614599">
              <w:rPr>
                <w:rFonts w:ascii="Times New Roman" w:hAnsi="Times New Roman" w:cs="Times New Roman"/>
              </w:rPr>
              <w:t>Explicar al paciente sobre posibles efectos adversos.</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Pr="00567F8E" w:rsidRDefault="00567F8E" w:rsidP="00567F8E">
            <w:pPr>
              <w:rPr>
                <w:rFonts w:ascii="Times New Roman" w:eastAsia="Times New Roman" w:hAnsi="Times New Roman" w:cs="Times New Roman"/>
                <w:b/>
                <w:lang w:eastAsia="es-ES"/>
              </w:rPr>
            </w:pPr>
          </w:p>
          <w:p w:rsidR="000548D8" w:rsidRPr="00567F8E" w:rsidRDefault="000548D8" w:rsidP="00567F8E">
            <w:pPr>
              <w:rPr>
                <w:rFonts w:ascii="Times New Roman" w:eastAsia="Times New Roman" w:hAnsi="Times New Roman" w:cs="Times New Roman"/>
                <w:b/>
                <w:lang w:eastAsia="es-ES"/>
              </w:rPr>
            </w:pPr>
            <w:r w:rsidRPr="00567F8E">
              <w:rPr>
                <w:rFonts w:ascii="Times New Roman" w:eastAsia="Times New Roman" w:hAnsi="Times New Roman" w:cs="Times New Roman"/>
                <w:b/>
                <w:lang w:eastAsia="es-ES"/>
              </w:rPr>
              <w:t>TETANOL</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Vacuna</w:t>
            </w:r>
          </w:p>
          <w:p w:rsidR="000548D8" w:rsidRPr="00614599" w:rsidRDefault="000548D8" w:rsidP="00567F8E">
            <w:pPr>
              <w:rPr>
                <w:rFonts w:ascii="Times New Roman" w:hAnsi="Times New Roman" w:cs="Times New Roman"/>
              </w:rPr>
            </w:pPr>
            <w:r w:rsidRPr="00614599">
              <w:rPr>
                <w:rFonts w:ascii="Times New Roman" w:eastAsia="Times New Roman" w:hAnsi="Times New Roman" w:cs="Times New Roman"/>
                <w:lang w:eastAsia="es-ES"/>
              </w:rPr>
              <w:t xml:space="preserve">Toxoide </w:t>
            </w:r>
            <w:proofErr w:type="spellStart"/>
            <w:r w:rsidRPr="00614599">
              <w:rPr>
                <w:rFonts w:ascii="Times New Roman" w:eastAsia="Times New Roman" w:hAnsi="Times New Roman" w:cs="Times New Roman"/>
                <w:lang w:eastAsia="es-ES"/>
              </w:rPr>
              <w:t>tetanico</w:t>
            </w:r>
            <w:proofErr w:type="spellEnd"/>
          </w:p>
        </w:tc>
        <w:tc>
          <w:tcPr>
            <w:tcW w:w="3260"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primaria (para personas no inmunizadas o para aquellas con ninguna evidencia de inmunización)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de personas lesionadas sin inmunización tetánica primaria ( o en casos de estado de inmunización desconocidos)</w:t>
            </w:r>
          </w:p>
          <w:p w:rsidR="000548D8" w:rsidRPr="00614599" w:rsidRDefault="000548D8" w:rsidP="00567F8E">
            <w:pPr>
              <w:jc w:val="left"/>
              <w:rPr>
                <w:rFonts w:ascii="Times New Roman" w:hAnsi="Times New Roman" w:cs="Times New Roman"/>
              </w:rPr>
            </w:pPr>
          </w:p>
        </w:tc>
        <w:tc>
          <w:tcPr>
            <w:tcW w:w="2126"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active contra el tétanos para infantes de 2 meses de edad o más, niños, adolescentes y adultos.</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Profilaxis de tétanos en caso de lesiones.</w:t>
            </w:r>
          </w:p>
          <w:p w:rsidR="000548D8" w:rsidRPr="00614599" w:rsidRDefault="000548D8" w:rsidP="00567F8E">
            <w:pPr>
              <w:jc w:val="left"/>
              <w:rPr>
                <w:rFonts w:ascii="Times New Roman" w:hAnsi="Times New Roman" w:cs="Times New Roman"/>
              </w:rPr>
            </w:pPr>
          </w:p>
        </w:tc>
        <w:tc>
          <w:tcPr>
            <w:tcW w:w="2693"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Personas con trastornos agudos que requieran tratamiento no deberán recibir vacunación hasta al menos dos semanas después de una recuperación completa (excepción: inmunización pos exposición).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Inmunización con toxoide tetánico absorbido deberán en principio ser evitada en casos donde una inyección antitetánica previa causó trombocitopenia transitoria o complicaciones neurológicas.</w:t>
            </w:r>
          </w:p>
          <w:p w:rsidR="000548D8" w:rsidRPr="00614599" w:rsidRDefault="000548D8" w:rsidP="00567F8E">
            <w:pPr>
              <w:spacing w:before="100" w:beforeAutospacing="1" w:after="100" w:afterAutospacing="1"/>
              <w:jc w:val="left"/>
              <w:rPr>
                <w:rFonts w:ascii="Times New Roman" w:hAnsi="Times New Roman" w:cs="Times New Roman"/>
              </w:rPr>
            </w:pPr>
            <w:r w:rsidRPr="00614599">
              <w:rPr>
                <w:rFonts w:ascii="Times New Roman" w:eastAsia="Times New Roman" w:hAnsi="Times New Roman" w:cs="Times New Roman"/>
                <w:lang w:eastAsia="es-ES"/>
              </w:rPr>
              <w:t xml:space="preserve">- En caso de lesión, existen solamente pocas contraindicaciones </w:t>
            </w:r>
            <w:r w:rsidRPr="00614599">
              <w:rPr>
                <w:rFonts w:ascii="Times New Roman" w:eastAsia="Times New Roman" w:hAnsi="Times New Roman" w:cs="Times New Roman"/>
                <w:lang w:eastAsia="es-ES"/>
              </w:rPr>
              <w:lastRenderedPageBreak/>
              <w:t xml:space="preserve">absolutas para el toxoide tetánico absorbido </w:t>
            </w:r>
          </w:p>
        </w:tc>
        <w:tc>
          <w:tcPr>
            <w:tcW w:w="2339"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lastRenderedPageBreak/>
              <w:t xml:space="preserve">Administrar vacuna </w:t>
            </w:r>
            <w:proofErr w:type="spellStart"/>
            <w:r w:rsidRPr="00614599">
              <w:rPr>
                <w:rFonts w:ascii="Times New Roman" w:eastAsia="Times New Roman" w:hAnsi="Times New Roman" w:cs="Times New Roman"/>
                <w:lang w:eastAsia="es-ES"/>
              </w:rPr>
              <w:t>via</w:t>
            </w:r>
            <w:proofErr w:type="spellEnd"/>
            <w:r w:rsidRPr="00614599">
              <w:rPr>
                <w:rFonts w:ascii="Times New Roman" w:eastAsia="Times New Roman" w:hAnsi="Times New Roman" w:cs="Times New Roman"/>
                <w:lang w:eastAsia="es-ES"/>
              </w:rPr>
              <w:t xml:space="preserve"> intramuscular.</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La vacuna no debe ser inyectada dentro de un vaso sanguíneo. Si la vacuna es administrada de forma inadvertida dentro de un vaso, existe el riesgo de reacciones adversas, con shock en los casos extremos. Se deberán tomar inmediatamente medidas emergentes apropiadas para prevenir el shock.</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KETOROL 60 MG.</w:t>
            </w: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ANALGESICO</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r w:rsidRPr="00614599">
              <w:rPr>
                <w:rFonts w:ascii="Times New Roman" w:hAnsi="Times New Roman" w:cs="Times New Roman"/>
                <w:shd w:val="clear" w:color="auto" w:fill="FFFFFF"/>
              </w:rPr>
              <w:t>Analgésico, antiinflamatorio.</w:t>
            </w: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rPr>
            </w:pPr>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 xml:space="preserve">El </w:t>
            </w:r>
            <w:proofErr w:type="spellStart"/>
            <w:r w:rsidRPr="00614599">
              <w:rPr>
                <w:rFonts w:ascii="Times New Roman" w:hAnsi="Times New Roman" w:cs="Times New Roman"/>
                <w:shd w:val="clear" w:color="auto" w:fill="FFFFFF"/>
              </w:rPr>
              <w:t>kerotolaco</w:t>
            </w:r>
            <w:proofErr w:type="spellEnd"/>
            <w:r w:rsidRPr="00614599">
              <w:rPr>
                <w:rFonts w:ascii="Times New Roman" w:hAnsi="Times New Roman" w:cs="Times New Roman"/>
                <w:shd w:val="clear" w:color="auto" w:fill="FFFFFF"/>
              </w:rPr>
              <w:t xml:space="preserve"> es un antiinflamatorio no esteroide, con acciones analgésicas, antiinflamatorias y antipiréticas, cuyo mecanismo de acción está relacionado con su capacidad inhibitoria de la síntesis de </w:t>
            </w:r>
            <w:proofErr w:type="spellStart"/>
            <w:r w:rsidRPr="00614599">
              <w:rPr>
                <w:rFonts w:ascii="Times New Roman" w:hAnsi="Times New Roman" w:cs="Times New Roman"/>
                <w:shd w:val="clear" w:color="auto" w:fill="FFFFFF"/>
              </w:rPr>
              <w:t>prostagladinas</w:t>
            </w:r>
            <w:proofErr w:type="spellEnd"/>
            <w:r w:rsidRPr="00614599">
              <w:rPr>
                <w:rFonts w:ascii="Times New Roman" w:hAnsi="Times New Roman" w:cs="Times New Roman"/>
                <w:shd w:val="clear" w:color="auto" w:fill="FFFFFF"/>
              </w:rPr>
              <w:t xml:space="preserve"> y un efecto analgésico periférico. No se ha demostrado ningún efecto sobre los receptores opioides. Es absorbido con rapidez luego de la administración oral e I.M., con un pico de concentración plasmática entre 1 y 2 horas.</w:t>
            </w:r>
            <w:r w:rsidRPr="00614599">
              <w:rPr>
                <w:rStyle w:val="apple-converted-space"/>
                <w:rFonts w:ascii="Times New Roman" w:hAnsi="Times New Roman" w:cs="Times New Roman"/>
                <w:shd w:val="clear" w:color="auto" w:fill="FFFFFF"/>
              </w:rPr>
              <w:t> </w:t>
            </w:r>
          </w:p>
        </w:tc>
        <w:tc>
          <w:tcPr>
            <w:tcW w:w="2126"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val="es-ES_tradnl" w:eastAsia="es-ES"/>
              </w:rPr>
              <w:t xml:space="preserve">Tratamiento a corto plazo del dolor leve </w:t>
            </w:r>
            <w:proofErr w:type="gramStart"/>
            <w:r w:rsidRPr="00614599">
              <w:rPr>
                <w:rFonts w:ascii="Times New Roman" w:eastAsia="Times New Roman" w:hAnsi="Times New Roman" w:cs="Times New Roman"/>
                <w:lang w:val="es-ES_tradnl" w:eastAsia="es-ES"/>
              </w:rPr>
              <w:t>a</w:t>
            </w:r>
            <w:proofErr w:type="gramEnd"/>
            <w:r w:rsidRPr="00614599">
              <w:rPr>
                <w:rFonts w:ascii="Times New Roman" w:eastAsia="Times New Roman" w:hAnsi="Times New Roman" w:cs="Times New Roman"/>
                <w:lang w:val="es-ES_tradnl" w:eastAsia="es-ES"/>
              </w:rPr>
              <w:t xml:space="preserve"> moderado en el postoperatorio y en traumatismos </w:t>
            </w:r>
            <w:proofErr w:type="spellStart"/>
            <w:r w:rsidRPr="00614599">
              <w:rPr>
                <w:rFonts w:ascii="Times New Roman" w:eastAsia="Times New Roman" w:hAnsi="Times New Roman" w:cs="Times New Roman"/>
                <w:lang w:val="es-ES_tradnl" w:eastAsia="es-ES"/>
              </w:rPr>
              <w:t>musculosqueléticos</w:t>
            </w:r>
            <w:proofErr w:type="spellEnd"/>
            <w:r w:rsidRPr="00614599">
              <w:rPr>
                <w:rFonts w:ascii="Times New Roman" w:eastAsia="Times New Roman" w:hAnsi="Times New Roman" w:cs="Times New Roman"/>
                <w:lang w:val="es-ES_tradnl" w:eastAsia="es-ES"/>
              </w:rPr>
              <w:t>; dolor causado por el cólico nefrítico.</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 xml:space="preserve">Al igual que otros </w:t>
            </w:r>
            <w:proofErr w:type="spellStart"/>
            <w:r w:rsidRPr="00614599">
              <w:rPr>
                <w:rFonts w:ascii="Times New Roman" w:eastAsia="Times New Roman" w:hAnsi="Times New Roman" w:cs="Times New Roman"/>
                <w:lang w:val="es-ES_tradnl" w:eastAsia="es-ES"/>
              </w:rPr>
              <w:t>AINEs</w:t>
            </w:r>
            <w:proofErr w:type="spellEnd"/>
            <w:r w:rsidRPr="00614599">
              <w:rPr>
                <w:rFonts w:ascii="Times New Roman" w:eastAsia="Times New Roman" w:hAnsi="Times New Roman" w:cs="Times New Roman"/>
                <w:lang w:val="es-ES_tradnl" w:eastAsia="es-ES"/>
              </w:rPr>
              <w:t>, está contraindicado en los pacientes con úlcera gastro</w:t>
            </w:r>
            <w:r w:rsidRPr="00614599">
              <w:rPr>
                <w:rFonts w:ascii="Times New Roman" w:eastAsia="Times New Roman" w:hAnsi="Times New Roman" w:cs="Times New Roman"/>
                <w:lang w:val="es-ES_tradnl" w:eastAsia="es-ES"/>
              </w:rPr>
              <w:softHyphen/>
              <w:t>duodenal activa, hemorragia digestiva reciente o antece</w:t>
            </w:r>
            <w:r w:rsidRPr="00614599">
              <w:rPr>
                <w:rFonts w:ascii="Times New Roman" w:eastAsia="Times New Roman" w:hAnsi="Times New Roman" w:cs="Times New Roman"/>
                <w:lang w:val="es-ES_tradnl" w:eastAsia="es-ES"/>
              </w:rPr>
              <w:softHyphen/>
              <w:t>den</w:t>
            </w:r>
            <w:r w:rsidRPr="00614599">
              <w:rPr>
                <w:rFonts w:ascii="Times New Roman" w:eastAsia="Times New Roman" w:hAnsi="Times New Roman" w:cs="Times New Roman"/>
                <w:lang w:val="es-ES_tradnl" w:eastAsia="es-ES"/>
              </w:rPr>
              <w:softHyphen/>
              <w:t>tes de úlcera gastroduodenal o hemorragia digestiva, pacientes con insuficiencia renal moderada o grave y en los pacientes con riesgo de insuficiencia renal por hipovolemia o deshidratación.</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EFECTOS SECUND.</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Respiratorias: </w:t>
            </w:r>
            <w:r w:rsidRPr="00614599">
              <w:rPr>
                <w:rFonts w:ascii="Times New Roman" w:eastAsia="Times New Roman" w:hAnsi="Times New Roman" w:cs="Times New Roman"/>
                <w:lang w:val="es-ES_tradnl" w:eastAsia="es-ES"/>
              </w:rPr>
              <w:t>Asma y disnea.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Cardiovasculares:</w:t>
            </w:r>
            <w:r w:rsidRPr="00614599">
              <w:rPr>
                <w:rFonts w:ascii="Times New Roman" w:eastAsia="Times New Roman" w:hAnsi="Times New Roman" w:cs="Times New Roman"/>
                <w:lang w:val="es-ES_tradnl" w:eastAsia="es-ES"/>
              </w:rPr>
              <w:t> Rubor, palidez e hipertensión.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Hematológicas: </w:t>
            </w:r>
            <w:r w:rsidRPr="00614599">
              <w:rPr>
                <w:rFonts w:ascii="Times New Roman" w:eastAsia="Times New Roman" w:hAnsi="Times New Roman" w:cs="Times New Roman"/>
                <w:lang w:val="es-ES_tradnl" w:eastAsia="es-ES"/>
              </w:rPr>
              <w:t>Púrpura.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Urogenitales:</w:t>
            </w:r>
            <w:r w:rsidRPr="00614599">
              <w:rPr>
                <w:rFonts w:ascii="Times New Roman" w:eastAsia="Times New Roman" w:hAnsi="Times New Roman" w:cs="Times New Roman"/>
                <w:lang w:val="es-ES_tradnl" w:eastAsia="es-ES"/>
              </w:rPr>
              <w:t> </w:t>
            </w:r>
            <w:proofErr w:type="spellStart"/>
            <w:r w:rsidRPr="00614599">
              <w:rPr>
                <w:rFonts w:ascii="Times New Roman" w:eastAsia="Times New Roman" w:hAnsi="Times New Roman" w:cs="Times New Roman"/>
                <w:lang w:val="es-ES_tradnl" w:eastAsia="es-ES"/>
              </w:rPr>
              <w:t>Polaquiuria</w:t>
            </w:r>
            <w:proofErr w:type="spellEnd"/>
            <w:r w:rsidRPr="00614599">
              <w:rPr>
                <w:rFonts w:ascii="Times New Roman" w:eastAsia="Times New Roman" w:hAnsi="Times New Roman" w:cs="Times New Roman"/>
                <w:lang w:val="es-ES_tradnl" w:eastAsia="es-ES"/>
              </w:rPr>
              <w:t>, oliguria y hematuria, insuficiencia renal, síndrome urémico hemolítico.</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 xml:space="preserve">Sentidos </w:t>
            </w:r>
            <w:r w:rsidRPr="00614599">
              <w:rPr>
                <w:rFonts w:ascii="Times New Roman" w:eastAsia="Times New Roman" w:hAnsi="Times New Roman" w:cs="Times New Roman"/>
                <w:b/>
                <w:bCs/>
                <w:lang w:val="es-ES_tradnl" w:eastAsia="es-ES"/>
              </w:rPr>
              <w:lastRenderedPageBreak/>
              <w:t>especiales: </w:t>
            </w:r>
            <w:r w:rsidRPr="00614599">
              <w:rPr>
                <w:rFonts w:ascii="Times New Roman" w:eastAsia="Times New Roman" w:hAnsi="Times New Roman" w:cs="Times New Roman"/>
                <w:lang w:val="es-ES_tradnl" w:eastAsia="es-ES"/>
              </w:rPr>
              <w:t>Alteraciones del gusto, anormalidades de la vista, </w:t>
            </w:r>
            <w:r w:rsidRPr="00614599">
              <w:rPr>
                <w:rFonts w:ascii="Times New Roman" w:eastAsia="Times New Roman" w:hAnsi="Times New Roman" w:cs="Times New Roman"/>
                <w:i/>
                <w:iCs/>
                <w:lang w:val="es-ES_tradnl" w:eastAsia="es-ES"/>
              </w:rPr>
              <w:softHyphen/>
            </w:r>
            <w:proofErr w:type="spellStart"/>
            <w:r w:rsidRPr="00614599">
              <w:rPr>
                <w:rFonts w:ascii="Times New Roman" w:eastAsia="Times New Roman" w:hAnsi="Times New Roman" w:cs="Times New Roman"/>
                <w:i/>
                <w:iCs/>
                <w:lang w:val="es-ES_tradnl" w:eastAsia="es-ES"/>
              </w:rPr>
              <w:t>tinnitus</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Dermatológicos: </w:t>
            </w:r>
            <w:r w:rsidRPr="00614599">
              <w:rPr>
                <w:rFonts w:ascii="Times New Roman" w:eastAsia="Times New Roman" w:hAnsi="Times New Roman" w:cs="Times New Roman"/>
                <w:lang w:val="es-ES_tradnl" w:eastAsia="es-ES"/>
              </w:rPr>
              <w:t xml:space="preserve">Prurito, urticaria, </w:t>
            </w:r>
            <w:proofErr w:type="spellStart"/>
            <w:r w:rsidRPr="00614599">
              <w:rPr>
                <w:rFonts w:ascii="Times New Roman" w:eastAsia="Times New Roman" w:hAnsi="Times New Roman" w:cs="Times New Roman"/>
                <w:lang w:val="es-ES_tradnl" w:eastAsia="es-ES"/>
              </w:rPr>
              <w:t>rash</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hAnsi="Times New Roman" w:cs="Times New Roman"/>
              </w:rPr>
            </w:pPr>
          </w:p>
        </w:tc>
        <w:tc>
          <w:tcPr>
            <w:tcW w:w="2339" w:type="dxa"/>
          </w:tcPr>
          <w:p w:rsidR="000548D8" w:rsidRPr="00614599" w:rsidRDefault="000548D8" w:rsidP="00567F8E">
            <w:pPr>
              <w:jc w:val="left"/>
              <w:rPr>
                <w:rFonts w:ascii="Times New Roman" w:hAnsi="Times New Roman" w:cs="Times New Roman"/>
              </w:rPr>
            </w:pP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Control de signos de hipotensión </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Vigilar signos de </w:t>
            </w:r>
            <w:r w:rsidR="00567F8E" w:rsidRPr="00614599">
              <w:rPr>
                <w:rFonts w:ascii="Times New Roman" w:hAnsi="Times New Roman" w:cs="Times New Roman"/>
              </w:rPr>
              <w:t>hipersensibilidad</w:t>
            </w:r>
            <w:r w:rsidRPr="00614599">
              <w:rPr>
                <w:rFonts w:ascii="Times New Roman" w:hAnsi="Times New Roman" w:cs="Times New Roman"/>
              </w:rPr>
              <w:t xml:space="preserve"> o alergia al medicamento.</w:t>
            </w:r>
          </w:p>
          <w:p w:rsidR="000548D8" w:rsidRPr="00614599" w:rsidRDefault="00567F8E" w:rsidP="00567F8E">
            <w:pPr>
              <w:jc w:val="left"/>
              <w:rPr>
                <w:rFonts w:ascii="Times New Roman" w:hAnsi="Times New Roman" w:cs="Times New Roman"/>
              </w:rPr>
            </w:pPr>
            <w:r w:rsidRPr="00614599">
              <w:rPr>
                <w:rFonts w:ascii="Times New Roman" w:hAnsi="Times New Roman" w:cs="Times New Roman"/>
              </w:rPr>
              <w:t>Administrar</w:t>
            </w:r>
            <w:r w:rsidR="000548D8" w:rsidRPr="00614599">
              <w:rPr>
                <w:rFonts w:ascii="Times New Roman" w:hAnsi="Times New Roman" w:cs="Times New Roman"/>
              </w:rPr>
              <w:t xml:space="preserve"> EV lento y diluido en infusión.</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Administrar en lapso de 30 a 45 min.</w:t>
            </w:r>
          </w:p>
          <w:p w:rsidR="000548D8" w:rsidRPr="00614599" w:rsidRDefault="00567F8E" w:rsidP="00567F8E">
            <w:pPr>
              <w:jc w:val="left"/>
              <w:rPr>
                <w:rFonts w:ascii="Times New Roman" w:hAnsi="Times New Roman" w:cs="Times New Roman"/>
              </w:rPr>
            </w:pPr>
            <w:r>
              <w:rPr>
                <w:rFonts w:ascii="Times New Roman" w:hAnsi="Times New Roman" w:cs="Times New Roman"/>
              </w:rPr>
              <w:t>Vi</w:t>
            </w:r>
            <w:r w:rsidR="000548D8" w:rsidRPr="00614599">
              <w:rPr>
                <w:rFonts w:ascii="Times New Roman" w:hAnsi="Times New Roman" w:cs="Times New Roman"/>
              </w:rPr>
              <w:t>gilar efectos secundarios del medicamento.</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METAMIZOL</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eastAsia="Times New Roman" w:hAnsi="Times New Roman" w:cs="Times New Roman"/>
                <w:lang w:eastAsia="es-ES"/>
              </w:rPr>
              <w:t>se</w:t>
            </w:r>
            <w:proofErr w:type="gramEnd"/>
            <w:r w:rsidRPr="00614599">
              <w:rPr>
                <w:rFonts w:ascii="Times New Roman" w:eastAsia="Times New Roman" w:hAnsi="Times New Roman" w:cs="Times New Roman"/>
                <w:lang w:eastAsia="es-ES"/>
              </w:rPr>
              <w:t xml:space="preserve"> absorbe bien por vía oral, alcanzando una concentración máxima en 1-1,5 horas. Se hidroliza a </w:t>
            </w:r>
            <w:proofErr w:type="spellStart"/>
            <w:r w:rsidRPr="00614599">
              <w:rPr>
                <w:rFonts w:ascii="Times New Roman" w:eastAsia="Times New Roman" w:hAnsi="Times New Roman" w:cs="Times New Roman"/>
                <w:lang w:eastAsia="es-ES"/>
              </w:rPr>
              <w:t>los</w:t>
            </w:r>
            <w:hyperlink r:id="rId17" w:tooltip="Metabolito" w:history="1">
              <w:r w:rsidRPr="00614599">
                <w:rPr>
                  <w:rFonts w:ascii="Times New Roman" w:eastAsia="Times New Roman" w:hAnsi="Times New Roman" w:cs="Times New Roman"/>
                  <w:lang w:eastAsia="es-ES"/>
                </w:rPr>
                <w:t>metabolitos</w:t>
              </w:r>
              <w:proofErr w:type="spellEnd"/>
            </w:hyperlink>
            <w:r w:rsidRPr="00614599">
              <w:rPr>
                <w:rFonts w:ascii="Times New Roman" w:eastAsia="Times New Roman" w:hAnsi="Times New Roman" w:cs="Times New Roman"/>
                <w:lang w:eastAsia="es-ES"/>
              </w:rPr>
              <w:t xml:space="preserve"> activos 4-metilaminoantipirina y 4-aminoantipirina y a la molécula inactiva 4-formilaminoantipirina. La vida </w:t>
            </w:r>
            <w:proofErr w:type="spellStart"/>
            <w:r w:rsidRPr="00614599">
              <w:rPr>
                <w:rFonts w:ascii="Times New Roman" w:eastAsia="Times New Roman" w:hAnsi="Times New Roman" w:cs="Times New Roman"/>
                <w:lang w:eastAsia="es-ES"/>
              </w:rPr>
              <w:t>mediade</w:t>
            </w:r>
            <w:proofErr w:type="spellEnd"/>
            <w:r w:rsidRPr="00614599">
              <w:rPr>
                <w:rFonts w:ascii="Times New Roman" w:eastAsia="Times New Roman" w:hAnsi="Times New Roman" w:cs="Times New Roman"/>
                <w:lang w:eastAsia="es-ES"/>
              </w:rPr>
              <w:t xml:space="preserve"> los metabolitos activos es de 2,5-4 horas y aumenta con la edad</w:t>
            </w:r>
          </w:p>
        </w:tc>
        <w:tc>
          <w:tcPr>
            <w:tcW w:w="3260" w:type="dxa"/>
          </w:tcPr>
          <w:p w:rsidR="000548D8" w:rsidRPr="00614599" w:rsidRDefault="000548D8" w:rsidP="00567F8E">
            <w:pPr>
              <w:shd w:val="clear" w:color="auto" w:fill="FFFFFF"/>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El </w:t>
            </w:r>
            <w:proofErr w:type="spellStart"/>
            <w:r w:rsidRPr="00614599">
              <w:rPr>
                <w:rFonts w:ascii="Times New Roman" w:eastAsia="Times New Roman" w:hAnsi="Times New Roman" w:cs="Times New Roman"/>
                <w:lang w:eastAsia="es-ES"/>
              </w:rPr>
              <w:t>metamizol</w:t>
            </w:r>
            <w:proofErr w:type="spellEnd"/>
            <w:r w:rsidRPr="00614599">
              <w:rPr>
                <w:rFonts w:ascii="Times New Roman" w:eastAsia="Times New Roman" w:hAnsi="Times New Roman" w:cs="Times New Roman"/>
                <w:lang w:eastAsia="es-ES"/>
              </w:rPr>
              <w:t xml:space="preserve"> actúa sobre el dolor y la fiebre reduciendo la síntesis de </w:t>
            </w:r>
            <w:hyperlink r:id="rId18" w:tooltip="Prostaglandina" w:history="1">
              <w:r w:rsidRPr="00614599">
                <w:rPr>
                  <w:rFonts w:ascii="Times New Roman" w:eastAsia="Times New Roman" w:hAnsi="Times New Roman" w:cs="Times New Roman"/>
                  <w:lang w:eastAsia="es-ES"/>
                </w:rPr>
                <w:t>prostaglandinas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proinflamatorias</w:t>
            </w:r>
            <w:proofErr w:type="spellEnd"/>
            <w:r w:rsidRPr="00614599">
              <w:rPr>
                <w:rFonts w:ascii="Times New Roman" w:eastAsia="Times New Roman" w:hAnsi="Times New Roman" w:cs="Times New Roman"/>
                <w:lang w:eastAsia="es-ES"/>
              </w:rPr>
              <w:t xml:space="preserve"> al inhibir la actividad de la </w:t>
            </w:r>
            <w:hyperlink r:id="rId19" w:tooltip="Prostaglandina sintetasa (aún no redactado)" w:history="1">
              <w:r w:rsidRPr="00614599">
                <w:rPr>
                  <w:rFonts w:ascii="Times New Roman" w:eastAsia="Times New Roman" w:hAnsi="Times New Roman" w:cs="Times New Roman"/>
                  <w:lang w:eastAsia="es-ES"/>
                </w:rPr>
                <w:t xml:space="preserve">prostaglandina </w:t>
              </w:r>
              <w:proofErr w:type="spellStart"/>
              <w:r w:rsidRPr="00614599">
                <w:rPr>
                  <w:rFonts w:ascii="Times New Roman" w:eastAsia="Times New Roman" w:hAnsi="Times New Roman" w:cs="Times New Roman"/>
                  <w:lang w:eastAsia="es-ES"/>
                </w:rPr>
                <w:t>sintetasa</w:t>
              </w:r>
              <w:proofErr w:type="spellEnd"/>
            </w:hyperlink>
            <w:r w:rsidRPr="00614599">
              <w:rPr>
                <w:rFonts w:ascii="Times New Roman" w:eastAsia="Times New Roman" w:hAnsi="Times New Roman" w:cs="Times New Roman"/>
                <w:lang w:eastAsia="es-ES"/>
              </w:rPr>
              <w:t>. También actúa sobre </w:t>
            </w:r>
            <w:hyperlink r:id="rId20" w:tooltip="Receptor opioide" w:history="1">
              <w:r w:rsidRPr="00614599">
                <w:rPr>
                  <w:rFonts w:ascii="Times New Roman" w:eastAsia="Times New Roman" w:hAnsi="Times New Roman" w:cs="Times New Roman"/>
                  <w:lang w:eastAsia="es-ES"/>
                </w:rPr>
                <w:t>receptores opioides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"http://es.wikipedia.org/wiki/Sinapsis" \o "Sinapsis"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presinápticos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periféricos, con menor actividad que la </w:t>
            </w:r>
            <w:hyperlink r:id="rId21" w:tooltip="Morfina" w:history="1">
              <w:r w:rsidRPr="00614599">
                <w:rPr>
                  <w:rFonts w:ascii="Times New Roman" w:eastAsia="Times New Roman" w:hAnsi="Times New Roman" w:cs="Times New Roman"/>
                  <w:lang w:eastAsia="es-ES"/>
                </w:rPr>
                <w:t>morfina</w:t>
              </w:r>
            </w:hyperlink>
            <w:r w:rsidRPr="00614599">
              <w:rPr>
                <w:rFonts w:ascii="Times New Roman" w:eastAsia="Times New Roman" w:hAnsi="Times New Roman" w:cs="Times New Roman"/>
                <w:lang w:eastAsia="es-ES"/>
              </w:rPr>
              <w:t>, e incrementa los umbrales de excitación de las </w:t>
            </w:r>
            <w:hyperlink r:id="rId22" w:tooltip="Neuronas aferentes" w:history="1">
              <w:r w:rsidRPr="00614599">
                <w:rPr>
                  <w:rFonts w:ascii="Times New Roman" w:eastAsia="Times New Roman" w:hAnsi="Times New Roman" w:cs="Times New Roman"/>
                  <w:lang w:eastAsia="es-ES"/>
                </w:rPr>
                <w:t>neuronas aferentes</w:t>
              </w:r>
            </w:hyperlink>
            <w:r w:rsidRPr="00614599">
              <w:rPr>
                <w:rFonts w:ascii="Times New Roman" w:eastAsia="Times New Roman" w:hAnsi="Times New Roman" w:cs="Times New Roman"/>
                <w:lang w:eastAsia="es-ES"/>
              </w:rPr>
              <w:t> finas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"http://es.wikipedia.org/wiki/Mielina" \o "Mielina"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mielinizadas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A diferencia de otros analgésicos no opiáceos a dosis analgésicas no inhibe la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"http://es.wikipedia.org/wiki/Ciclooxigenasa" \o "Ciclooxigenasa"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ciclooxigenasa</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por tanto, no produce los típicos efectos secundarios sobre la mucosa gástrica y sobre las </w:t>
            </w:r>
            <w:hyperlink r:id="rId23" w:tooltip="Plaqueta" w:history="1">
              <w:r w:rsidRPr="00614599">
                <w:rPr>
                  <w:rFonts w:ascii="Times New Roman" w:eastAsia="Times New Roman" w:hAnsi="Times New Roman" w:cs="Times New Roman"/>
                  <w:lang w:eastAsia="es-ES"/>
                </w:rPr>
                <w:t>plaquetas</w:t>
              </w:r>
            </w:hyperlink>
            <w:r w:rsidRPr="00614599">
              <w:rPr>
                <w:rFonts w:ascii="Times New Roman" w:eastAsia="Times New Roman" w:hAnsi="Times New Roman" w:cs="Times New Roman"/>
                <w:lang w:eastAsia="es-ES"/>
              </w:rPr>
              <w:t>.</w:t>
            </w:r>
            <w:hyperlink r:id="rId24" w:anchor="cite_note-1" w:history="1">
              <w:r w:rsidRPr="00614599">
                <w:rPr>
                  <w:rFonts w:ascii="Times New Roman" w:eastAsia="Times New Roman" w:hAnsi="Times New Roman" w:cs="Times New Roman"/>
                  <w:vertAlign w:val="superscript"/>
                  <w:lang w:eastAsia="es-ES"/>
                </w:rPr>
                <w:t>1</w:t>
              </w:r>
            </w:hyperlink>
            <w:r w:rsidRPr="00614599">
              <w:rPr>
                <w:rFonts w:ascii="Times New Roman" w:eastAsia="Times New Roman" w:hAnsi="Times New Roman" w:cs="Times New Roman"/>
                <w:lang w:eastAsia="es-ES"/>
              </w:rPr>
              <w:t> </w:t>
            </w:r>
            <w:hyperlink r:id="rId25" w:anchor="cite_note-Catalogo2008-2" w:history="1">
              <w:r w:rsidRPr="00614599">
                <w:rPr>
                  <w:rFonts w:ascii="Times New Roman" w:eastAsia="Times New Roman" w:hAnsi="Times New Roman" w:cs="Times New Roman"/>
                  <w:vertAlign w:val="superscript"/>
                  <w:lang w:eastAsia="es-ES"/>
                </w:rPr>
                <w:t>2</w:t>
              </w:r>
            </w:hyperlink>
            <w:r w:rsidRPr="00614599">
              <w:rPr>
                <w:rFonts w:ascii="Times New Roman" w:eastAsia="Times New Roman" w:hAnsi="Times New Roman" w:cs="Times New Roman"/>
                <w:lang w:eastAsia="es-ES"/>
              </w:rPr>
              <w:t> Se administra por </w:t>
            </w:r>
            <w:hyperlink r:id="rId26" w:anchor="v.C3.ADa_oral" w:tooltip="Vía de administración" w:history="1">
              <w:r w:rsidRPr="00614599">
                <w:rPr>
                  <w:rFonts w:ascii="Times New Roman" w:eastAsia="Times New Roman" w:hAnsi="Times New Roman" w:cs="Times New Roman"/>
                  <w:lang w:eastAsia="es-ES"/>
                </w:rPr>
                <w:t>vía oral</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e</w:t>
            </w:r>
            <w:hyperlink r:id="rId27" w:anchor="v.C3.ADa_intravenosa" w:tooltip="Vía de administración" w:history="1">
              <w:r w:rsidRPr="00614599">
                <w:rPr>
                  <w:rFonts w:ascii="Times New Roman" w:eastAsia="Times New Roman" w:hAnsi="Times New Roman" w:cs="Times New Roman"/>
                  <w:lang w:eastAsia="es-ES"/>
                </w:rPr>
                <w:t>intravenosa</w:t>
              </w:r>
              <w:proofErr w:type="spellEnd"/>
            </w:hyperlink>
            <w:r w:rsidRPr="00614599">
              <w:rPr>
                <w:rFonts w:ascii="Times New Roman" w:eastAsia="Times New Roman" w:hAnsi="Times New Roman" w:cs="Times New Roman"/>
                <w:lang w:eastAsia="es-ES"/>
              </w:rPr>
              <w:t>. Se elimina preferentemente por </w:t>
            </w:r>
            <w:hyperlink r:id="rId28" w:tooltip="Vía urinaria" w:history="1">
              <w:r w:rsidRPr="00614599">
                <w:rPr>
                  <w:rFonts w:ascii="Times New Roman" w:eastAsia="Times New Roman" w:hAnsi="Times New Roman" w:cs="Times New Roman"/>
                  <w:lang w:eastAsia="es-ES"/>
                </w:rPr>
                <w:t>vía urinaria</w:t>
              </w:r>
            </w:hyperlink>
            <w:r w:rsidRPr="00614599">
              <w:rPr>
                <w:rFonts w:ascii="Times New Roman" w:eastAsia="Times New Roman" w:hAnsi="Times New Roman" w:cs="Times New Roman"/>
                <w:lang w:eastAsia="es-ES"/>
              </w:rPr>
              <w:t> y es capaz de atravesar la </w:t>
            </w:r>
            <w:hyperlink r:id="rId29" w:tooltip="Barrera hematoencefálic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hematoencefálica</w:t>
              </w:r>
              <w:proofErr w:type="spellEnd"/>
            </w:hyperlink>
            <w:r w:rsidRPr="00614599">
              <w:rPr>
                <w:rFonts w:ascii="Times New Roman" w:eastAsia="Times New Roman" w:hAnsi="Times New Roman" w:cs="Times New Roman"/>
                <w:lang w:eastAsia="es-ES"/>
              </w:rPr>
              <w:t> y la </w:t>
            </w:r>
            <w:hyperlink r:id="rId30" w:tooltip="Placent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hematoplacentaria</w:t>
              </w:r>
              <w:proofErr w:type="spellEnd"/>
            </w:hyperlink>
            <w:r w:rsidRPr="00614599">
              <w:rPr>
                <w:rFonts w:ascii="Times New Roman" w:eastAsia="Times New Roman" w:hAnsi="Times New Roman" w:cs="Times New Roman"/>
                <w:lang w:eastAsia="es-ES"/>
              </w:rPr>
              <w:t xml:space="preserve">. Tiene una analgesia mayor que </w:t>
            </w:r>
            <w:r w:rsidRPr="00614599">
              <w:rPr>
                <w:rFonts w:ascii="Times New Roman" w:eastAsia="Times New Roman" w:hAnsi="Times New Roman" w:cs="Times New Roman"/>
                <w:lang w:eastAsia="es-ES"/>
              </w:rPr>
              <w:lastRenderedPageBreak/>
              <w:t>el </w:t>
            </w:r>
            <w:hyperlink r:id="rId31" w:tooltip="Ácido acetilsalicílico" w:history="1">
              <w:r w:rsidRPr="00614599">
                <w:rPr>
                  <w:rFonts w:ascii="Times New Roman" w:eastAsia="Times New Roman" w:hAnsi="Times New Roman" w:cs="Times New Roman"/>
                  <w:lang w:eastAsia="es-ES"/>
                </w:rPr>
                <w:t xml:space="preserve">ácido </w:t>
              </w:r>
              <w:proofErr w:type="spellStart"/>
              <w:r w:rsidRPr="00614599">
                <w:rPr>
                  <w:rFonts w:ascii="Times New Roman" w:eastAsia="Times New Roman" w:hAnsi="Times New Roman" w:cs="Times New Roman"/>
                  <w:lang w:eastAsia="es-ES"/>
                </w:rPr>
                <w:t>acetilsalicílico</w:t>
              </w:r>
            </w:hyperlink>
            <w:r w:rsidRPr="00614599">
              <w:rPr>
                <w:rFonts w:ascii="Times New Roman" w:eastAsia="Times New Roman" w:hAnsi="Times New Roman" w:cs="Times New Roman"/>
                <w:lang w:eastAsia="es-ES"/>
              </w:rPr>
              <w:t>y</w:t>
            </w:r>
            <w:proofErr w:type="spellEnd"/>
            <w:r w:rsidRPr="00614599">
              <w:rPr>
                <w:rFonts w:ascii="Times New Roman" w:eastAsia="Times New Roman" w:hAnsi="Times New Roman" w:cs="Times New Roman"/>
                <w:lang w:eastAsia="es-ES"/>
              </w:rPr>
              <w:t xml:space="preserve"> sin riesgo de lesiones digestivas ya que tiene una buena tolerancia gástrica.</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rPr>
                <w:rFonts w:ascii="Times New Roman" w:hAnsi="Times New Roman" w:cs="Times New Roman"/>
              </w:rPr>
            </w:pPr>
            <w:r w:rsidRPr="00614599">
              <w:rPr>
                <w:rFonts w:ascii="Times New Roman" w:hAnsi="Times New Roman" w:cs="Times New Roman"/>
              </w:rPr>
              <w:lastRenderedPageBreak/>
              <w:t>En caso de dolor</w:t>
            </w:r>
          </w:p>
          <w:p w:rsidR="000548D8" w:rsidRPr="00614599" w:rsidRDefault="000548D8" w:rsidP="00567F8E">
            <w:pPr>
              <w:rPr>
                <w:rFonts w:ascii="Times New Roman" w:hAnsi="Times New Roman" w:cs="Times New Roman"/>
              </w:rPr>
            </w:pPr>
            <w:r w:rsidRPr="00614599">
              <w:rPr>
                <w:rFonts w:ascii="Times New Roman" w:hAnsi="Times New Roman" w:cs="Times New Roman"/>
              </w:rPr>
              <w:t>En caso de temperatura elevada</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Puede provocar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"http://es.wikipedia.org/wiki/Agranulocitosis" \o "Agranulocitosis"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agranulocitosis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w:t>
            </w:r>
            <w:hyperlink r:id="rId32" w:tooltip="Anemia aplásica" w:history="1">
              <w:r w:rsidRPr="00614599">
                <w:rPr>
                  <w:rFonts w:ascii="Times New Roman" w:eastAsia="Times New Roman" w:hAnsi="Times New Roman" w:cs="Times New Roman"/>
                  <w:lang w:eastAsia="es-ES"/>
                </w:rPr>
                <w:t xml:space="preserve">anemia </w:t>
              </w:r>
              <w:proofErr w:type="spellStart"/>
              <w:r w:rsidRPr="00614599">
                <w:rPr>
                  <w:rFonts w:ascii="Times New Roman" w:eastAsia="Times New Roman" w:hAnsi="Times New Roman" w:cs="Times New Roman"/>
                  <w:lang w:eastAsia="es-ES"/>
                </w:rPr>
                <w:t>aplásica</w:t>
              </w:r>
              <w:proofErr w:type="spellEnd"/>
            </w:hyperlink>
            <w:r w:rsidRPr="00614599">
              <w:rPr>
                <w:rFonts w:ascii="Times New Roman" w:eastAsia="Times New Roman" w:hAnsi="Times New Roman" w:cs="Times New Roman"/>
                <w:lang w:eastAsia="es-ES"/>
              </w:rPr>
              <w:t> aunque el riesgo de anemia es menor que con otros medicamentos equivalentes como los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"http://es.wikipedia.org/wiki/AINE" \o "AINE"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AINEs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w:t>
            </w:r>
          </w:p>
          <w:p w:rsidR="000548D8" w:rsidRPr="00614599" w:rsidRDefault="000548D8" w:rsidP="00567F8E">
            <w:pPr>
              <w:jc w:val="left"/>
              <w:rPr>
                <w:rFonts w:ascii="Times New Roman" w:hAnsi="Times New Roman" w:cs="Times New Roman"/>
              </w:rPr>
            </w:pPr>
          </w:p>
        </w:tc>
        <w:tc>
          <w:tcPr>
            <w:tcW w:w="2339" w:type="dxa"/>
          </w:tcPr>
          <w:p w:rsidR="000548D8" w:rsidRDefault="000548D8" w:rsidP="00567F8E">
            <w:pPr>
              <w:jc w:val="left"/>
              <w:rPr>
                <w:rFonts w:ascii="Times New Roman" w:hAnsi="Times New Roman" w:cs="Times New Roman"/>
              </w:rPr>
            </w:pPr>
            <w:r w:rsidRPr="00614599">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hipersensiblidad</w:t>
            </w:r>
            <w:proofErr w:type="spellEnd"/>
            <w:r>
              <w:rPr>
                <w:rFonts w:ascii="Times New Roman" w:hAnsi="Times New Roman" w:cs="Times New Roman"/>
              </w:rPr>
              <w:t xml:space="preserve">  del medicamento.</w:t>
            </w:r>
          </w:p>
          <w:p w:rsidR="00567F8E" w:rsidRDefault="00567F8E" w:rsidP="00567F8E">
            <w:pPr>
              <w:jc w:val="left"/>
              <w:rPr>
                <w:rFonts w:ascii="Times New Roman" w:hAnsi="Times New Roman" w:cs="Times New Roman"/>
              </w:rPr>
            </w:pPr>
            <w:r>
              <w:rPr>
                <w:rFonts w:ascii="Times New Roman" w:hAnsi="Times New Roman" w:cs="Times New Roman"/>
              </w:rPr>
              <w:t xml:space="preserve">Explicar efectos secundarios del medicamento y para </w:t>
            </w:r>
            <w:proofErr w:type="spellStart"/>
            <w:r>
              <w:rPr>
                <w:rFonts w:ascii="Times New Roman" w:hAnsi="Times New Roman" w:cs="Times New Roman"/>
              </w:rPr>
              <w:t>que</w:t>
            </w:r>
            <w:proofErr w:type="spellEnd"/>
            <w:r>
              <w:rPr>
                <w:rFonts w:ascii="Times New Roman" w:hAnsi="Times New Roman" w:cs="Times New Roman"/>
              </w:rPr>
              <w:t xml:space="preserve"> sirve el mismo.</w:t>
            </w:r>
          </w:p>
          <w:p w:rsidR="00567F8E" w:rsidRPr="00614599" w:rsidRDefault="00567F8E" w:rsidP="00567F8E">
            <w:pPr>
              <w:jc w:val="left"/>
              <w:rPr>
                <w:rFonts w:ascii="Times New Roman" w:hAnsi="Times New Roman" w:cs="Times New Roman"/>
              </w:rPr>
            </w:pPr>
            <w:r>
              <w:rPr>
                <w:rFonts w:ascii="Times New Roman" w:hAnsi="Times New Roman" w:cs="Times New Roman"/>
              </w:rPr>
              <w:t xml:space="preserve"> Administrar el medicamento solo en caso de fiebre.</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Vitamina K</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hAnsi="Times New Roman" w:cs="Times New Roman"/>
              </w:rPr>
              <w:t>también</w:t>
            </w:r>
            <w:proofErr w:type="gramEnd"/>
            <w:r w:rsidRPr="00614599">
              <w:rPr>
                <w:rFonts w:ascii="Times New Roman" w:hAnsi="Times New Roman" w:cs="Times New Roman"/>
              </w:rPr>
              <w:t xml:space="preserve"> conocida como</w:t>
            </w:r>
            <w:r w:rsidRPr="00614599">
              <w:rPr>
                <w:rStyle w:val="apple-converted-space"/>
                <w:rFonts w:ascii="Times New Roman" w:hAnsi="Times New Roman" w:cs="Times New Roman"/>
              </w:rPr>
              <w:t> </w:t>
            </w:r>
            <w:proofErr w:type="spellStart"/>
            <w:r w:rsidRPr="00614599">
              <w:rPr>
                <w:rFonts w:ascii="Times New Roman" w:hAnsi="Times New Roman" w:cs="Times New Roman"/>
                <w:b/>
                <w:bCs/>
              </w:rPr>
              <w:t>fitomenadiona</w:t>
            </w:r>
            <w:proofErr w:type="spellEnd"/>
            <w:r w:rsidRPr="00614599">
              <w:rPr>
                <w:rStyle w:val="apple-converted-space"/>
                <w:rFonts w:ascii="Times New Roman" w:hAnsi="Times New Roman" w:cs="Times New Roman"/>
              </w:rPr>
              <w:t> </w:t>
            </w:r>
            <w:r w:rsidRPr="00614599">
              <w:rPr>
                <w:rFonts w:ascii="Times New Roman" w:hAnsi="Times New Roman" w:cs="Times New Roman"/>
              </w:rPr>
              <w:t>o</w:t>
            </w:r>
            <w:r w:rsidRPr="00614599">
              <w:rPr>
                <w:rStyle w:val="apple-converted-space"/>
                <w:rFonts w:ascii="Times New Roman" w:hAnsi="Times New Roman" w:cs="Times New Roman"/>
              </w:rPr>
              <w:t> </w:t>
            </w:r>
            <w:r w:rsidRPr="00614599">
              <w:rPr>
                <w:rFonts w:ascii="Times New Roman" w:hAnsi="Times New Roman" w:cs="Times New Roman"/>
                <w:b/>
                <w:bCs/>
              </w:rPr>
              <w:t>vitamina antihemorrágica</w:t>
            </w:r>
            <w:r w:rsidRPr="00614599">
              <w:rPr>
                <w:rFonts w:ascii="Times New Roman" w:hAnsi="Times New Roman" w:cs="Times New Roman"/>
              </w:rPr>
              <w:t>, es un compuesto químico derivado de la 2-metil-naftoquinona. Son</w:t>
            </w:r>
            <w:r w:rsidRPr="00614599">
              <w:rPr>
                <w:rStyle w:val="apple-converted-space"/>
                <w:rFonts w:ascii="Times New Roman" w:hAnsi="Times New Roman" w:cs="Times New Roman"/>
              </w:rPr>
              <w:t> </w:t>
            </w:r>
            <w:hyperlink r:id="rId33" w:tooltip="Vitamina" w:history="1">
              <w:r w:rsidRPr="00614599">
                <w:rPr>
                  <w:rStyle w:val="Hipervnculo"/>
                  <w:rFonts w:ascii="Times New Roman" w:hAnsi="Times New Roman" w:cs="Times New Roman"/>
                  <w:color w:val="auto"/>
                  <w:u w:val="none"/>
                </w:rPr>
                <w:t>vitaminas</w:t>
              </w:r>
            </w:hyperlink>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"http://es.wikipedia.org/wiki/Lipof%C3%ADlicas" \o "Lipofílicas"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lipofílicas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(solubles en</w:t>
            </w:r>
            <w:r w:rsidRPr="00614599">
              <w:rPr>
                <w:rStyle w:val="apple-converted-space"/>
                <w:rFonts w:ascii="Times New Roman" w:hAnsi="Times New Roman" w:cs="Times New Roman"/>
              </w:rPr>
              <w:t> </w:t>
            </w:r>
            <w:hyperlink r:id="rId34" w:tooltip="Lípido" w:history="1">
              <w:r w:rsidRPr="00614599">
                <w:rPr>
                  <w:rStyle w:val="Hipervnculo"/>
                  <w:rFonts w:ascii="Times New Roman" w:hAnsi="Times New Roman" w:cs="Times New Roman"/>
                  <w:color w:val="auto"/>
                  <w:u w:val="none"/>
                </w:rPr>
                <w:t>lípidos</w:t>
              </w:r>
            </w:hyperlink>
            <w:r w:rsidRPr="00614599">
              <w:rPr>
                <w:rFonts w:ascii="Times New Roman" w:hAnsi="Times New Roman" w:cs="Times New Roman"/>
              </w:rPr>
              <w:t>) e</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"http://es.wikipedia.org/wiki/Hidrof%C3%B3bica" \o "Hidrofóbica"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hidrofóbicas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(insolubles en agua), principalmente requeridas en los procesos de</w:t>
            </w:r>
            <w:r w:rsidRPr="00614599">
              <w:rPr>
                <w:rStyle w:val="apple-converted-space"/>
                <w:rFonts w:ascii="Times New Roman" w:hAnsi="Times New Roman" w:cs="Times New Roman"/>
              </w:rPr>
              <w:t> </w:t>
            </w:r>
            <w:hyperlink r:id="rId35" w:tooltip="Coagulación" w:history="1">
              <w:r w:rsidRPr="00614599">
                <w:rPr>
                  <w:rStyle w:val="Hipervnculo"/>
                  <w:rFonts w:ascii="Times New Roman" w:hAnsi="Times New Roman" w:cs="Times New Roman"/>
                  <w:color w:val="auto"/>
                  <w:u w:val="none"/>
                </w:rPr>
                <w:t>coagulación</w:t>
              </w:r>
            </w:hyperlink>
            <w:r w:rsidRPr="00614599">
              <w:rPr>
                <w:rStyle w:val="apple-converted-space"/>
                <w:rFonts w:ascii="Times New Roman" w:hAnsi="Times New Roman" w:cs="Times New Roman"/>
              </w:rPr>
              <w:t> </w:t>
            </w:r>
            <w:r w:rsidRPr="00614599">
              <w:rPr>
                <w:rFonts w:ascii="Times New Roman" w:hAnsi="Times New Roman" w:cs="Times New Roman"/>
              </w:rPr>
              <w:t>de la</w:t>
            </w:r>
            <w:r w:rsidRPr="00614599">
              <w:rPr>
                <w:rStyle w:val="apple-converted-space"/>
                <w:rFonts w:ascii="Times New Roman" w:hAnsi="Times New Roman" w:cs="Times New Roman"/>
              </w:rPr>
              <w:t> </w:t>
            </w:r>
            <w:hyperlink r:id="rId36" w:tooltip="Sangre" w:history="1">
              <w:r w:rsidRPr="00614599">
                <w:rPr>
                  <w:rStyle w:val="Hipervnculo"/>
                  <w:rFonts w:ascii="Times New Roman" w:hAnsi="Times New Roman" w:cs="Times New Roman"/>
                  <w:color w:val="auto"/>
                  <w:u w:val="none"/>
                </w:rPr>
                <w:t>sangre</w:t>
              </w:r>
            </w:hyperlink>
            <w:r w:rsidRPr="00614599">
              <w:rPr>
                <w:rFonts w:ascii="Times New Roman" w:hAnsi="Times New Roman" w:cs="Times New Roman"/>
              </w:rPr>
              <w:t>. Pero también sirve para generar glóbulos rojos (sangre).</w:t>
            </w:r>
          </w:p>
        </w:tc>
        <w:tc>
          <w:tcPr>
            <w:tcW w:w="3260" w:type="dxa"/>
          </w:tcPr>
          <w:p w:rsidR="000548D8" w:rsidRPr="00614599" w:rsidRDefault="000548D8" w:rsidP="00567F8E">
            <w:pPr>
              <w:shd w:val="clear" w:color="auto" w:fill="FFFFFF"/>
              <w:jc w:val="left"/>
              <w:rPr>
                <w:rFonts w:ascii="Times New Roman" w:eastAsia="Times New Roman" w:hAnsi="Times New Roman" w:cs="Times New Roman"/>
                <w:lang w:eastAsia="es-ES"/>
              </w:rPr>
            </w:pPr>
            <w:r w:rsidRPr="00614599">
              <w:rPr>
                <w:rFonts w:ascii="Times New Roman" w:hAnsi="Times New Roman" w:cs="Times New Roman"/>
                <w:shd w:val="clear" w:color="auto" w:fill="EEEEEE"/>
              </w:rPr>
              <w:t xml:space="preserve">Factor </w:t>
            </w:r>
            <w:proofErr w:type="spellStart"/>
            <w:r w:rsidRPr="00614599">
              <w:rPr>
                <w:rFonts w:ascii="Times New Roman" w:hAnsi="Times New Roman" w:cs="Times New Roman"/>
                <w:shd w:val="clear" w:color="auto" w:fill="EEEEEE"/>
              </w:rPr>
              <w:t>procoagulante</w:t>
            </w:r>
            <w:proofErr w:type="spellEnd"/>
            <w:r w:rsidRPr="00614599">
              <w:rPr>
                <w:rFonts w:ascii="Times New Roman" w:hAnsi="Times New Roman" w:cs="Times New Roman"/>
                <w:shd w:val="clear" w:color="auto" w:fill="EEEEEE"/>
              </w:rPr>
              <w:t xml:space="preserve">. Relacionada con </w:t>
            </w:r>
            <w:proofErr w:type="spellStart"/>
            <w:r w:rsidRPr="00614599">
              <w:rPr>
                <w:rFonts w:ascii="Times New Roman" w:hAnsi="Times New Roman" w:cs="Times New Roman"/>
                <w:shd w:val="clear" w:color="auto" w:fill="EEEEEE"/>
              </w:rPr>
              <w:t>carboxilación</w:t>
            </w:r>
            <w:proofErr w:type="spell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postranslacional</w:t>
            </w:r>
            <w:proofErr w:type="spellEnd"/>
            <w:r w:rsidRPr="00614599">
              <w:rPr>
                <w:rFonts w:ascii="Times New Roman" w:hAnsi="Times New Roman" w:cs="Times New Roman"/>
                <w:shd w:val="clear" w:color="auto" w:fill="EEEEEE"/>
              </w:rPr>
              <w:t xml:space="preserve"> de factores de coagulación II, VII, IX y X, así como de inhibidores de coagulación proteína C y proteína S</w:t>
            </w:r>
          </w:p>
        </w:tc>
        <w:tc>
          <w:tcPr>
            <w:tcW w:w="2126" w:type="dxa"/>
          </w:tcPr>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EEEEEE"/>
              </w:rPr>
              <w:t xml:space="preserve">Hemorragias o peligro de ellas por </w:t>
            </w:r>
            <w:proofErr w:type="spellStart"/>
            <w:r w:rsidRPr="00614599">
              <w:rPr>
                <w:rFonts w:ascii="Times New Roman" w:hAnsi="Times New Roman" w:cs="Times New Roman"/>
                <w:shd w:val="clear" w:color="auto" w:fill="EEEEEE"/>
              </w:rPr>
              <w:t>hipoprotrombinemia</w:t>
            </w:r>
            <w:proofErr w:type="spellEnd"/>
            <w:r w:rsidRPr="00614599">
              <w:rPr>
                <w:rFonts w:ascii="Times New Roman" w:hAnsi="Times New Roman" w:cs="Times New Roman"/>
                <w:shd w:val="clear" w:color="auto" w:fill="EEEEEE"/>
              </w:rPr>
              <w:t xml:space="preserve"> grave debida a sobredosificación de anticoagulantes (</w:t>
            </w:r>
            <w:proofErr w:type="spellStart"/>
            <w:r w:rsidRPr="00614599">
              <w:rPr>
                <w:rFonts w:ascii="Times New Roman" w:hAnsi="Times New Roman" w:cs="Times New Roman"/>
                <w:shd w:val="clear" w:color="auto" w:fill="EEEEEE"/>
              </w:rPr>
              <w:t>cumarol</w:t>
            </w:r>
            <w:proofErr w:type="spellEnd"/>
            <w:r w:rsidRPr="00614599">
              <w:rPr>
                <w:rFonts w:ascii="Times New Roman" w:hAnsi="Times New Roman" w:cs="Times New Roman"/>
                <w:shd w:val="clear" w:color="auto" w:fill="EEEEEE"/>
              </w:rPr>
              <w:t xml:space="preserve"> solos o en combinación), hipovitaminosis K causada por factores limitantes de absorción o síntesis. Profilaxis y </w:t>
            </w:r>
            <w:proofErr w:type="spellStart"/>
            <w:r w:rsidRPr="00614599">
              <w:rPr>
                <w:rFonts w:ascii="Times New Roman" w:hAnsi="Times New Roman" w:cs="Times New Roman"/>
                <w:shd w:val="clear" w:color="auto" w:fill="EEEEEE"/>
              </w:rPr>
              <w:t>tto</w:t>
            </w:r>
            <w:proofErr w:type="spellEnd"/>
            <w:r w:rsidRPr="00614599">
              <w:rPr>
                <w:rFonts w:ascii="Times New Roman" w:hAnsi="Times New Roman" w:cs="Times New Roman"/>
                <w:shd w:val="clear" w:color="auto" w:fill="EEEEEE"/>
              </w:rPr>
              <w:t xml:space="preserve">. </w:t>
            </w:r>
            <w:proofErr w:type="gramStart"/>
            <w:r w:rsidRPr="00614599">
              <w:rPr>
                <w:rFonts w:ascii="Times New Roman" w:hAnsi="Times New Roman" w:cs="Times New Roman"/>
                <w:shd w:val="clear" w:color="auto" w:fill="EEEEEE"/>
              </w:rPr>
              <w:t>de</w:t>
            </w:r>
            <w:proofErr w:type="gram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enf</w:t>
            </w:r>
            <w:proofErr w:type="spellEnd"/>
            <w:r w:rsidRPr="00614599">
              <w:rPr>
                <w:rFonts w:ascii="Times New Roman" w:hAnsi="Times New Roman" w:cs="Times New Roman"/>
                <w:shd w:val="clear" w:color="auto" w:fill="EEEEEE"/>
              </w:rPr>
              <w:t xml:space="preserve">. hemorrágica en recién </w:t>
            </w:r>
            <w:proofErr w:type="spellStart"/>
            <w:r w:rsidRPr="00614599">
              <w:rPr>
                <w:rFonts w:ascii="Times New Roman" w:hAnsi="Times New Roman" w:cs="Times New Roman"/>
                <w:shd w:val="clear" w:color="auto" w:fill="EEEEEE"/>
              </w:rPr>
              <w:t>nacid</w:t>
            </w:r>
            <w:proofErr w:type="spellEnd"/>
          </w:p>
        </w:tc>
        <w:tc>
          <w:tcPr>
            <w:tcW w:w="2693" w:type="dxa"/>
          </w:tcPr>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Contraindicaciones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Hipersensibilidad, administración IM a pacientes con </w:t>
            </w:r>
            <w:proofErr w:type="spellStart"/>
            <w:r w:rsidRPr="00614599">
              <w:rPr>
                <w:rFonts w:ascii="Times New Roman" w:eastAsia="Times New Roman" w:hAnsi="Times New Roman" w:cs="Times New Roman"/>
                <w:lang w:eastAsia="es-BO"/>
              </w:rPr>
              <w:t>tto</w:t>
            </w:r>
            <w:proofErr w:type="spellEnd"/>
            <w:r w:rsidRPr="00614599">
              <w:rPr>
                <w:rFonts w:ascii="Times New Roman" w:eastAsia="Times New Roman" w:hAnsi="Times New Roman" w:cs="Times New Roman"/>
                <w:lang w:eastAsia="es-BO"/>
              </w:rPr>
              <w:t xml:space="preserve">. </w:t>
            </w:r>
            <w:proofErr w:type="gramStart"/>
            <w:r w:rsidRPr="00614599">
              <w:rPr>
                <w:rFonts w:ascii="Times New Roman" w:eastAsia="Times New Roman" w:hAnsi="Times New Roman" w:cs="Times New Roman"/>
                <w:lang w:eastAsia="es-BO"/>
              </w:rPr>
              <w:t>anticoagulante</w:t>
            </w:r>
            <w:proofErr w:type="gramEnd"/>
            <w:r w:rsidRPr="00614599">
              <w:rPr>
                <w:rFonts w:ascii="Times New Roman" w:eastAsia="Times New Roman" w:hAnsi="Times New Roman" w:cs="Times New Roman"/>
                <w:lang w:eastAsia="es-BO"/>
              </w:rPr>
              <w:t>.</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Advertencias y precauciones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Alteración hepática grave, monitorización cuidadosa del INR. Ancianos más sensibles, utilizar mín. dosis eficaz. Riesgo de </w:t>
            </w:r>
            <w:proofErr w:type="spellStart"/>
            <w:r w:rsidRPr="00614599">
              <w:rPr>
                <w:rFonts w:ascii="Times New Roman" w:eastAsia="Times New Roman" w:hAnsi="Times New Roman" w:cs="Times New Roman"/>
                <w:lang w:eastAsia="es-BO"/>
              </w:rPr>
              <w:t>querníctero</w:t>
            </w:r>
            <w:proofErr w:type="spellEnd"/>
            <w:r w:rsidRPr="00614599">
              <w:rPr>
                <w:rFonts w:ascii="Times New Roman" w:eastAsia="Times New Roman" w:hAnsi="Times New Roman" w:cs="Times New Roman"/>
                <w:lang w:eastAsia="es-BO"/>
              </w:rPr>
              <w:t xml:space="preserve"> con administración parenteral en prematuros con </w:t>
            </w:r>
            <w:proofErr w:type="spellStart"/>
            <w:r w:rsidRPr="00614599">
              <w:rPr>
                <w:rFonts w:ascii="Times New Roman" w:eastAsia="Times New Roman" w:hAnsi="Times New Roman" w:cs="Times New Roman"/>
                <w:lang w:eastAsia="es-BO"/>
              </w:rPr>
              <w:t>p.c</w:t>
            </w:r>
            <w:proofErr w:type="spellEnd"/>
            <w:r w:rsidRPr="00614599">
              <w:rPr>
                <w:rFonts w:ascii="Times New Roman" w:eastAsia="Times New Roman" w:hAnsi="Times New Roman" w:cs="Times New Roman"/>
                <w:lang w:eastAsia="es-BO"/>
              </w:rPr>
              <w:t>. &lt; 2,5 kg.</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Insuficiencia hepática</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Precaución en I.H. grave, es necesaria una monitorización cuidadosa del INR.</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Reacciones adversas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IV: irritación venosa, flebitis.</w:t>
            </w:r>
          </w:p>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p>
        </w:tc>
        <w:tc>
          <w:tcPr>
            <w:tcW w:w="2339" w:type="dxa"/>
          </w:tcPr>
          <w:p w:rsidR="000548D8" w:rsidRDefault="000548D8" w:rsidP="00567F8E">
            <w:pPr>
              <w:jc w:val="left"/>
              <w:rPr>
                <w:rFonts w:ascii="Times New Roman" w:hAnsi="Times New Roman" w:cs="Times New Roman"/>
              </w:rPr>
            </w:pPr>
          </w:p>
          <w:p w:rsidR="003C277D" w:rsidRDefault="003C277D" w:rsidP="00567F8E">
            <w:pPr>
              <w:jc w:val="left"/>
              <w:rPr>
                <w:rFonts w:ascii="Times New Roman" w:hAnsi="Times New Roman" w:cs="Times New Roman"/>
              </w:rPr>
            </w:pPr>
            <w:r>
              <w:rPr>
                <w:rFonts w:ascii="Times New Roman" w:hAnsi="Times New Roman" w:cs="Times New Roman"/>
              </w:rPr>
              <w:t>Administrar el medicamento lento y diluido.</w:t>
            </w:r>
          </w:p>
          <w:p w:rsidR="003C277D" w:rsidRDefault="003C277D" w:rsidP="00567F8E">
            <w:pPr>
              <w:jc w:val="left"/>
              <w:rPr>
                <w:rFonts w:ascii="Times New Roman" w:hAnsi="Times New Roman" w:cs="Times New Roman"/>
              </w:rPr>
            </w:pPr>
            <w:r>
              <w:rPr>
                <w:rFonts w:ascii="Times New Roman" w:hAnsi="Times New Roman" w:cs="Times New Roman"/>
              </w:rPr>
              <w:t>Vigilar reportes de laboratorio.</w:t>
            </w:r>
          </w:p>
          <w:p w:rsidR="003C277D" w:rsidRPr="00614599" w:rsidRDefault="003C277D" w:rsidP="00567F8E">
            <w:pPr>
              <w:jc w:val="left"/>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TRAMADOL</w:t>
            </w:r>
          </w:p>
          <w:p w:rsidR="000548D8" w:rsidRPr="00614599" w:rsidRDefault="000548D8" w:rsidP="00567F8E">
            <w:pPr>
              <w:rPr>
                <w:rFonts w:ascii="Times New Roman" w:hAnsi="Times New Roman" w:cs="Times New Roman"/>
              </w:rPr>
            </w:pPr>
          </w:p>
          <w:p w:rsidR="000548D8" w:rsidRPr="00614599" w:rsidRDefault="003E5192" w:rsidP="003E5192">
            <w:pPr>
              <w:jc w:val="left"/>
              <w:rPr>
                <w:rFonts w:ascii="Times New Roman" w:hAnsi="Times New Roman" w:cs="Times New Roman"/>
              </w:rPr>
            </w:pPr>
            <w:r w:rsidRPr="00614599">
              <w:rPr>
                <w:rFonts w:ascii="Times New Roman" w:hAnsi="Times New Roman" w:cs="Times New Roman"/>
                <w:shd w:val="clear" w:color="auto" w:fill="FFFFFF"/>
              </w:rPr>
              <w:lastRenderedPageBreak/>
              <w:t>E</w:t>
            </w:r>
            <w:r w:rsidR="000548D8" w:rsidRPr="00614599">
              <w:rPr>
                <w:rFonts w:ascii="Times New Roman" w:hAnsi="Times New Roman" w:cs="Times New Roman"/>
                <w:shd w:val="clear" w:color="auto" w:fill="FFFFFF"/>
              </w:rPr>
              <w:t>s un</w:t>
            </w:r>
            <w:r w:rsidR="000548D8" w:rsidRPr="00614599">
              <w:rPr>
                <w:rStyle w:val="apple-converted-space"/>
                <w:rFonts w:ascii="Times New Roman" w:hAnsi="Times New Roman" w:cs="Times New Roman"/>
                <w:shd w:val="clear" w:color="auto" w:fill="FFFFFF"/>
              </w:rPr>
              <w:t> </w:t>
            </w:r>
            <w:hyperlink r:id="rId37" w:tooltip="Analgésico" w:history="1">
              <w:r w:rsidR="000548D8" w:rsidRPr="00614599">
                <w:rPr>
                  <w:rStyle w:val="Hipervnculo"/>
                  <w:rFonts w:ascii="Times New Roman" w:hAnsi="Times New Roman" w:cs="Times New Roman"/>
                  <w:color w:val="auto"/>
                  <w:u w:val="none"/>
                  <w:shd w:val="clear" w:color="auto" w:fill="FFFFFF"/>
                </w:rPr>
                <w:t>analgésico</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de tipo</w:t>
            </w:r>
            <w:r w:rsidR="000548D8" w:rsidRPr="00614599">
              <w:rPr>
                <w:rStyle w:val="apple-converted-space"/>
                <w:rFonts w:ascii="Times New Roman" w:hAnsi="Times New Roman" w:cs="Times New Roman"/>
                <w:shd w:val="clear" w:color="auto" w:fill="FFFFFF"/>
              </w:rPr>
              <w:t> </w:t>
            </w:r>
            <w:hyperlink r:id="rId38" w:tooltip="Opioide" w:history="1">
              <w:r w:rsidR="000548D8" w:rsidRPr="00614599">
                <w:rPr>
                  <w:rStyle w:val="Hipervnculo"/>
                  <w:rFonts w:ascii="Times New Roman" w:hAnsi="Times New Roman" w:cs="Times New Roman"/>
                  <w:color w:val="auto"/>
                  <w:u w:val="none"/>
                  <w:shd w:val="clear" w:color="auto" w:fill="FFFFFF"/>
                </w:rPr>
                <w:t>opioide</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que alivia el dolor actuando sobre</w:t>
            </w:r>
            <w:r w:rsidR="000548D8" w:rsidRPr="00614599">
              <w:rPr>
                <w:rStyle w:val="apple-converted-space"/>
                <w:rFonts w:ascii="Times New Roman" w:hAnsi="Times New Roman" w:cs="Times New Roman"/>
                <w:shd w:val="clear" w:color="auto" w:fill="FFFFFF"/>
              </w:rPr>
              <w:t> </w:t>
            </w:r>
            <w:hyperlink r:id="rId39" w:tooltip="Neurona" w:history="1">
              <w:r w:rsidR="000548D8" w:rsidRPr="00614599">
                <w:rPr>
                  <w:rStyle w:val="Hipervnculo"/>
                  <w:rFonts w:ascii="Times New Roman" w:hAnsi="Times New Roman" w:cs="Times New Roman"/>
                  <w:color w:val="auto"/>
                  <w:u w:val="none"/>
                  <w:shd w:val="clear" w:color="auto" w:fill="FFFFFF"/>
                </w:rPr>
                <w:t>células nerviosas</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específicas de la</w:t>
            </w:r>
            <w:r w:rsidR="000548D8" w:rsidRPr="00614599">
              <w:rPr>
                <w:rStyle w:val="apple-converted-space"/>
                <w:rFonts w:ascii="Times New Roman" w:hAnsi="Times New Roman" w:cs="Times New Roman"/>
                <w:shd w:val="clear" w:color="auto" w:fill="FFFFFF"/>
              </w:rPr>
              <w:t> </w:t>
            </w:r>
            <w:hyperlink r:id="rId40" w:tooltip="Médula espinal" w:history="1">
              <w:r w:rsidR="000548D8" w:rsidRPr="00614599">
                <w:rPr>
                  <w:rStyle w:val="Hipervnculo"/>
                  <w:rFonts w:ascii="Times New Roman" w:hAnsi="Times New Roman" w:cs="Times New Roman"/>
                  <w:color w:val="auto"/>
                  <w:u w:val="none"/>
                  <w:shd w:val="clear" w:color="auto" w:fill="FFFFFF"/>
                </w:rPr>
                <w:t>médula espinal</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 xml:space="preserve">y </w:t>
            </w:r>
            <w:proofErr w:type="spellStart"/>
            <w:r w:rsidR="000548D8" w:rsidRPr="00614599">
              <w:rPr>
                <w:rFonts w:ascii="Times New Roman" w:hAnsi="Times New Roman" w:cs="Times New Roman"/>
                <w:shd w:val="clear" w:color="auto" w:fill="FFFFFF"/>
              </w:rPr>
              <w:t>del</w:t>
            </w:r>
            <w:hyperlink r:id="rId41" w:tooltip="Cerebro" w:history="1">
              <w:r w:rsidR="000548D8" w:rsidRPr="00614599">
                <w:rPr>
                  <w:rStyle w:val="Hipervnculo"/>
                  <w:rFonts w:ascii="Times New Roman" w:hAnsi="Times New Roman" w:cs="Times New Roman"/>
                  <w:color w:val="auto"/>
                  <w:u w:val="none"/>
                  <w:shd w:val="clear" w:color="auto" w:fill="FFFFFF"/>
                </w:rPr>
                <w:t>cerebro</w:t>
              </w:r>
              <w:proofErr w:type="spellEnd"/>
            </w:hyperlink>
            <w:r w:rsidR="000548D8" w:rsidRPr="00614599">
              <w:rPr>
                <w:rFonts w:ascii="Times New Roman" w:hAnsi="Times New Roman" w:cs="Times New Roman"/>
                <w:shd w:val="clear" w:color="auto" w:fill="FFFFFF"/>
              </w:rPr>
              <w:t>. Su comportamiento es atípico comparado con otros opioides del tipo de la</w:t>
            </w:r>
            <w:r w:rsidR="000548D8" w:rsidRPr="00614599">
              <w:rPr>
                <w:rStyle w:val="apple-converted-space"/>
                <w:rFonts w:ascii="Times New Roman" w:hAnsi="Times New Roman" w:cs="Times New Roman"/>
                <w:shd w:val="clear" w:color="auto" w:fill="FFFFFF"/>
              </w:rPr>
              <w:t> </w:t>
            </w:r>
            <w:hyperlink r:id="rId42" w:tooltip="Morfina" w:history="1">
              <w:r w:rsidR="000548D8" w:rsidRPr="00614599">
                <w:rPr>
                  <w:rStyle w:val="Hipervnculo"/>
                  <w:rFonts w:ascii="Times New Roman" w:hAnsi="Times New Roman" w:cs="Times New Roman"/>
                  <w:color w:val="auto"/>
                  <w:u w:val="none"/>
                  <w:shd w:val="clear" w:color="auto" w:fill="FFFFFF"/>
                </w:rPr>
                <w:t>morfina</w:t>
              </w:r>
            </w:hyperlink>
            <w:r w:rsidR="000548D8" w:rsidRPr="00614599">
              <w:rPr>
                <w:rFonts w:ascii="Times New Roman" w:hAnsi="Times New Roman" w:cs="Times New Roman"/>
                <w:shd w:val="clear" w:color="auto" w:fill="FFFFFF"/>
              </w:rPr>
              <w:t xml:space="preserve">, ya que a pesar de tener un </w:t>
            </w:r>
            <w:proofErr w:type="spellStart"/>
            <w:r w:rsidR="000548D8" w:rsidRPr="00614599">
              <w:rPr>
                <w:rFonts w:ascii="Times New Roman" w:hAnsi="Times New Roman" w:cs="Times New Roman"/>
                <w:shd w:val="clear" w:color="auto" w:fill="FFFFFF"/>
              </w:rPr>
              <w:t>agonismo</w:t>
            </w:r>
            <w:proofErr w:type="spellEnd"/>
            <w:r w:rsidR="000548D8" w:rsidRPr="00614599">
              <w:rPr>
                <w:rFonts w:ascii="Times New Roman" w:hAnsi="Times New Roman" w:cs="Times New Roman"/>
                <w:shd w:val="clear" w:color="auto" w:fill="FFFFFF"/>
              </w:rPr>
              <w:t xml:space="preserve"> relativamente débil sobre los receptores opioides µ, su efecto analgésico en gran parte se debe a su acción en el sistema de neurotransmisores, ya que</w:t>
            </w:r>
            <w:r w:rsidR="000548D8" w:rsidRPr="00614599">
              <w:rPr>
                <w:rStyle w:val="apple-converted-space"/>
                <w:rFonts w:ascii="Times New Roman" w:hAnsi="Times New Roman" w:cs="Times New Roman"/>
                <w:shd w:val="clear" w:color="auto" w:fill="FFFFFF"/>
              </w:rPr>
              <w:t> </w:t>
            </w:r>
            <w:proofErr w:type="spellStart"/>
            <w:r w:rsidR="000548D8" w:rsidRPr="00614599">
              <w:rPr>
                <w:rStyle w:val="adtext"/>
                <w:rFonts w:ascii="Times New Roman" w:hAnsi="Times New Roman" w:cs="Times New Roman"/>
                <w:bdr w:val="single" w:sz="6" w:space="0" w:color="auto" w:frame="1"/>
                <w:shd w:val="clear" w:color="auto" w:fill="FFFFFF"/>
              </w:rPr>
              <w:t>libera</w:t>
            </w:r>
            <w:r w:rsidR="000548D8" w:rsidRPr="00614599">
              <w:rPr>
                <w:rFonts w:ascii="Times New Roman" w:hAnsi="Times New Roman" w:cs="Times New Roman"/>
                <w:shd w:val="clear" w:color="auto" w:fill="FFFFFF"/>
              </w:rPr>
              <w:t>serotonina</w:t>
            </w:r>
            <w:proofErr w:type="spellEnd"/>
            <w:r w:rsidR="000548D8" w:rsidRPr="00614599">
              <w:rPr>
                <w:rFonts w:ascii="Times New Roman" w:hAnsi="Times New Roman" w:cs="Times New Roman"/>
                <w:shd w:val="clear" w:color="auto" w:fill="FFFFFF"/>
              </w:rPr>
              <w:t xml:space="preserve"> e inhibe la </w:t>
            </w:r>
            <w:proofErr w:type="spellStart"/>
            <w:r w:rsidR="000548D8" w:rsidRPr="00614599">
              <w:rPr>
                <w:rFonts w:ascii="Times New Roman" w:hAnsi="Times New Roman" w:cs="Times New Roman"/>
                <w:shd w:val="clear" w:color="auto" w:fill="FFFFFF"/>
              </w:rPr>
              <w:t>recaptación</w:t>
            </w:r>
            <w:proofErr w:type="spellEnd"/>
            <w:r w:rsidR="000548D8" w:rsidRPr="00614599">
              <w:rPr>
                <w:rFonts w:ascii="Times New Roman" w:hAnsi="Times New Roman" w:cs="Times New Roman"/>
                <w:shd w:val="clear" w:color="auto" w:fill="FFFFFF"/>
              </w:rPr>
              <w:t xml:space="preserve"> de la norepinefrina</w:t>
            </w:r>
          </w:p>
          <w:p w:rsidR="000548D8" w:rsidRPr="00614599" w:rsidRDefault="000548D8" w:rsidP="003E5192">
            <w:pPr>
              <w:jc w:val="left"/>
              <w:rPr>
                <w:rFonts w:ascii="Times New Roman" w:hAnsi="Times New Roman" w:cs="Times New Roman"/>
              </w:rPr>
            </w:pPr>
          </w:p>
          <w:p w:rsidR="000548D8" w:rsidRPr="00614599" w:rsidRDefault="000548D8" w:rsidP="003E5192">
            <w:pPr>
              <w:jc w:val="left"/>
              <w:rPr>
                <w:rFonts w:ascii="Times New Roman" w:hAnsi="Times New Roman" w:cs="Times New Roman"/>
              </w:rPr>
            </w:pP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Es un</w:t>
            </w:r>
            <w:r w:rsidRPr="00614599">
              <w:rPr>
                <w:rStyle w:val="apple-converted-space"/>
                <w:sz w:val="22"/>
                <w:szCs w:val="22"/>
              </w:rPr>
              <w:t> </w:t>
            </w:r>
            <w:hyperlink r:id="rId43" w:tooltip="Agonista" w:history="1">
              <w:r w:rsidRPr="00614599">
                <w:rPr>
                  <w:rStyle w:val="Hipervnculo"/>
                  <w:color w:val="auto"/>
                  <w:sz w:val="22"/>
                  <w:szCs w:val="22"/>
                  <w:u w:val="none"/>
                </w:rPr>
                <w:t>agonista</w:t>
              </w:r>
            </w:hyperlink>
            <w:r w:rsidRPr="00614599">
              <w:rPr>
                <w:rStyle w:val="apple-converted-space"/>
                <w:sz w:val="22"/>
                <w:szCs w:val="22"/>
              </w:rPr>
              <w:t> </w:t>
            </w:r>
            <w:r w:rsidRPr="00614599">
              <w:rPr>
                <w:sz w:val="22"/>
                <w:szCs w:val="22"/>
              </w:rPr>
              <w:t xml:space="preserve">puro, no selectivo sobre los receptores opioides µ, δ y κ, con mayor afinidad por los receptores µ. Otros mecanismos </w:t>
            </w:r>
            <w:r w:rsidRPr="00614599">
              <w:rPr>
                <w:sz w:val="22"/>
                <w:szCs w:val="22"/>
              </w:rPr>
              <w:lastRenderedPageBreak/>
              <w:t xml:space="preserve">que contribuyen a su efecto analgésico son la inhibición de la </w:t>
            </w:r>
            <w:proofErr w:type="spellStart"/>
            <w:r w:rsidRPr="00614599">
              <w:rPr>
                <w:sz w:val="22"/>
                <w:szCs w:val="22"/>
              </w:rPr>
              <w:t>recaptación</w:t>
            </w:r>
            <w:proofErr w:type="spellEnd"/>
            <w:r w:rsidRPr="00614599">
              <w:rPr>
                <w:sz w:val="22"/>
                <w:szCs w:val="22"/>
              </w:rPr>
              <w:t xml:space="preserve"> neuronal de</w:t>
            </w:r>
            <w:r w:rsidRPr="00614599">
              <w:rPr>
                <w:rStyle w:val="apple-converted-space"/>
                <w:sz w:val="22"/>
                <w:szCs w:val="22"/>
              </w:rPr>
              <w:t> </w:t>
            </w:r>
            <w:hyperlink r:id="rId44" w:tooltip="Noradrenalina" w:history="1">
              <w:r w:rsidRPr="00614599">
                <w:rPr>
                  <w:rStyle w:val="Hipervnculo"/>
                  <w:color w:val="auto"/>
                  <w:sz w:val="22"/>
                  <w:szCs w:val="22"/>
                  <w:u w:val="none"/>
                </w:rPr>
                <w:t>noradrenalina</w:t>
              </w:r>
            </w:hyperlink>
            <w:r w:rsidRPr="00614599">
              <w:rPr>
                <w:rStyle w:val="apple-converted-space"/>
                <w:sz w:val="22"/>
                <w:szCs w:val="22"/>
              </w:rPr>
              <w:t> </w:t>
            </w:r>
            <w:r w:rsidRPr="00614599">
              <w:rPr>
                <w:sz w:val="22"/>
                <w:szCs w:val="22"/>
              </w:rPr>
              <w:t xml:space="preserve">así como la intensificación de la liberación </w:t>
            </w:r>
            <w:proofErr w:type="spellStart"/>
            <w:r w:rsidRPr="00614599">
              <w:rPr>
                <w:sz w:val="22"/>
                <w:szCs w:val="22"/>
              </w:rPr>
              <w:t>de</w:t>
            </w:r>
            <w:hyperlink r:id="rId45" w:tooltip="Serotonina" w:history="1">
              <w:r w:rsidRPr="00614599">
                <w:rPr>
                  <w:rStyle w:val="Hipervnculo"/>
                  <w:color w:val="auto"/>
                  <w:sz w:val="22"/>
                  <w:szCs w:val="22"/>
                  <w:u w:val="none"/>
                </w:rPr>
                <w:t>serotonina</w:t>
              </w:r>
              <w:proofErr w:type="spellEnd"/>
            </w:hyperlink>
            <w:r w:rsidRPr="00614599">
              <w:rPr>
                <w:sz w:val="22"/>
                <w:szCs w:val="22"/>
              </w:rPr>
              <w:t>.</w:t>
            </w:r>
          </w:p>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t xml:space="preserve">La potencia de </w:t>
            </w:r>
            <w:proofErr w:type="spellStart"/>
            <w:r w:rsidRPr="00614599">
              <w:rPr>
                <w:sz w:val="22"/>
                <w:szCs w:val="22"/>
              </w:rPr>
              <w:t>tramadol</w:t>
            </w:r>
            <w:proofErr w:type="spellEnd"/>
            <w:r w:rsidRPr="00614599">
              <w:rPr>
                <w:sz w:val="22"/>
                <w:szCs w:val="22"/>
              </w:rPr>
              <w:t xml:space="preserve"> es 1/10 - 1/6 de la de morfina.</w:t>
            </w:r>
          </w:p>
          <w:p w:rsidR="000548D8" w:rsidRPr="00614599" w:rsidRDefault="000548D8" w:rsidP="00567F8E">
            <w:pPr>
              <w:shd w:val="clear" w:color="auto" w:fill="FFFFFF"/>
              <w:rPr>
                <w:rFonts w:ascii="Times New Roman" w:eastAsia="Times New Roman" w:hAnsi="Times New Roman" w:cs="Times New Roman"/>
                <w:lang w:eastAsia="es-ES"/>
              </w:rPr>
            </w:pP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 xml:space="preserve">Tratamiento del dolor de intensidad de moderada a grave. Usado también para </w:t>
            </w:r>
            <w:r w:rsidRPr="00614599">
              <w:rPr>
                <w:sz w:val="22"/>
                <w:szCs w:val="22"/>
              </w:rPr>
              <w:lastRenderedPageBreak/>
              <w:t>aliviar lumbalgias.</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 xml:space="preserve">Pacientes con hipersensibilidad a </w:t>
            </w:r>
            <w:proofErr w:type="spellStart"/>
            <w:r w:rsidRPr="00614599">
              <w:rPr>
                <w:rFonts w:ascii="Times New Roman" w:hAnsi="Times New Roman" w:cs="Times New Roman"/>
              </w:rPr>
              <w:lastRenderedPageBreak/>
              <w:t>tramadol</w:t>
            </w:r>
            <w:proofErr w:type="spellEnd"/>
            <w:r w:rsidRPr="00614599">
              <w:rPr>
                <w:rFonts w:ascii="Times New Roman" w:hAnsi="Times New Roman" w:cs="Times New Roman"/>
              </w:rPr>
              <w:t>.</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Intoxicaciones agudas originadas por alcohol, hipnóticos, analgésicos, opioides o psicotrópicos.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bajo tratamiento con inhibidores de la MAO o que los han recibido en el transcurso de las últimas dos semanas.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con epilepsia que no esté controlada con tratamiento.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Tratamiento del síndrome de abstinencia morfínico.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No debe usarse en menores de 12 años.</w:t>
            </w:r>
          </w:p>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r w:rsidRPr="00614599">
              <w:rPr>
                <w:rFonts w:ascii="Times New Roman" w:hAnsi="Times New Roman" w:cs="Times New Roman"/>
                <w:color w:val="auto"/>
              </w:rPr>
              <w:t>Especial control en pacientes con insuficiencia renal o hepática</w:t>
            </w:r>
          </w:p>
          <w:p w:rsidR="000548D8" w:rsidRPr="00614599" w:rsidRDefault="000548D8" w:rsidP="00567F8E">
            <w:pPr>
              <w:pStyle w:val="Ttulo3"/>
              <w:shd w:val="clear" w:color="auto" w:fill="FFFFFF"/>
              <w:spacing w:before="0" w:after="72"/>
              <w:jc w:val="left"/>
              <w:outlineLvl w:val="2"/>
              <w:rPr>
                <w:rFonts w:ascii="Times New Roman" w:hAnsi="Times New Roman" w:cs="Times New Roman"/>
                <w:color w:val="auto"/>
              </w:rPr>
            </w:pPr>
            <w:r w:rsidRPr="00614599">
              <w:rPr>
                <w:rStyle w:val="mw-headline"/>
                <w:rFonts w:ascii="Times New Roman" w:hAnsi="Times New Roman" w:cs="Times New Roman"/>
                <w:color w:val="auto"/>
              </w:rPr>
              <w:t>Efectos adversos</w:t>
            </w:r>
          </w:p>
          <w:p w:rsidR="000548D8" w:rsidRPr="003C277D" w:rsidRDefault="000548D8" w:rsidP="00567F8E">
            <w:pPr>
              <w:pStyle w:val="NormalWeb"/>
              <w:shd w:val="clear" w:color="auto" w:fill="FFFFFF"/>
              <w:spacing w:before="96" w:beforeAutospacing="0" w:after="120" w:afterAutospacing="0"/>
              <w:jc w:val="left"/>
              <w:rPr>
                <w:sz w:val="22"/>
                <w:szCs w:val="22"/>
              </w:rPr>
            </w:pPr>
            <w:r w:rsidRPr="00614599">
              <w:t>Alteraciones cardiovasculares:</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Infrecuentes</w:t>
            </w:r>
            <w:r w:rsidR="003C277D">
              <w:rPr>
                <w:rFonts w:ascii="Times New Roman" w:hAnsi="Times New Roman" w:cs="Times New Roman"/>
              </w:rPr>
              <w:t xml:space="preserve"> </w:t>
            </w:r>
            <w:r w:rsidRPr="00614599">
              <w:rPr>
                <w:rFonts w:ascii="Times New Roman" w:hAnsi="Times New Roman" w:cs="Times New Roman"/>
              </w:rPr>
              <w:t xml:space="preserve">relativas a la regulación cardiovascular (palpitaciones, taquicardia, </w:t>
            </w:r>
            <w:r w:rsidRPr="00614599">
              <w:rPr>
                <w:rFonts w:ascii="Times New Roman" w:hAnsi="Times New Roman" w:cs="Times New Roman"/>
              </w:rPr>
              <w:lastRenderedPageBreak/>
              <w:t>hipotensión postural o colapso cardiovascular). Estas reacciones adversas pueden presentarse especialmente tras la administración intravenosa y en pacient</w:t>
            </w:r>
            <w:r w:rsidR="003C277D">
              <w:rPr>
                <w:rFonts w:ascii="Times New Roman" w:hAnsi="Times New Roman" w:cs="Times New Roman"/>
              </w:rPr>
              <w:t xml:space="preserve">es sometidos a esfuerzo físico. </w:t>
            </w:r>
            <w:r w:rsidRPr="00614599">
              <w:rPr>
                <w:rFonts w:ascii="Times New Roman" w:hAnsi="Times New Roman" w:cs="Times New Roman"/>
              </w:rPr>
              <w:t>Raras bradicardia, aumento de la presión arterial.</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3C277D">
              <w:rPr>
                <w:rFonts w:ascii="Times New Roman" w:hAnsi="Times New Roman" w:cs="Times New Roman"/>
              </w:rPr>
              <w:t>Alt</w:t>
            </w:r>
            <w:r w:rsidR="003C277D">
              <w:rPr>
                <w:rFonts w:ascii="Times New Roman" w:hAnsi="Times New Roman" w:cs="Times New Roman"/>
              </w:rPr>
              <w:t xml:space="preserve">eraciones del sistema </w:t>
            </w:r>
            <w:proofErr w:type="spellStart"/>
            <w:r w:rsidR="003C277D">
              <w:rPr>
                <w:rFonts w:ascii="Times New Roman" w:hAnsi="Times New Roman" w:cs="Times New Roman"/>
              </w:rPr>
              <w:t>nervioso</w:t>
            </w:r>
            <w:proofErr w:type="gramStart"/>
            <w:r w:rsidR="003C277D">
              <w:rPr>
                <w:rFonts w:ascii="Times New Roman" w:hAnsi="Times New Roman" w:cs="Times New Roman"/>
              </w:rPr>
              <w:t>:</w:t>
            </w:r>
            <w:r w:rsidRPr="00614599">
              <w:rPr>
                <w:rFonts w:ascii="Times New Roman" w:hAnsi="Times New Roman" w:cs="Times New Roman"/>
              </w:rPr>
              <w:t>Muy</w:t>
            </w:r>
            <w:proofErr w:type="spellEnd"/>
            <w:proofErr w:type="gramEnd"/>
            <w:r w:rsidRPr="00614599">
              <w:rPr>
                <w:rFonts w:ascii="Times New Roman" w:hAnsi="Times New Roman" w:cs="Times New Roman"/>
              </w:rPr>
              <w:t xml:space="preserve"> frecuentes, mareo. </w:t>
            </w:r>
            <w:proofErr w:type="gramStart"/>
            <w:r w:rsidRPr="00614599">
              <w:rPr>
                <w:rFonts w:ascii="Times New Roman" w:hAnsi="Times New Roman" w:cs="Times New Roman"/>
              </w:rPr>
              <w:t>cefaleas</w:t>
            </w:r>
            <w:proofErr w:type="gramEnd"/>
            <w:r w:rsidRPr="00614599">
              <w:rPr>
                <w:rFonts w:ascii="Times New Roman" w:hAnsi="Times New Roman" w:cs="Times New Roman"/>
              </w:rPr>
              <w:t xml:space="preserve"> y somnolencia.</w:t>
            </w:r>
          </w:p>
          <w:p w:rsidR="000548D8" w:rsidRPr="00614599" w:rsidRDefault="000548D8" w:rsidP="00567F8E">
            <w:pPr>
              <w:shd w:val="clear" w:color="auto" w:fill="FFFFFF"/>
              <w:spacing w:before="100" w:beforeAutospacing="1" w:after="24"/>
              <w:ind w:left="768"/>
              <w:jc w:val="left"/>
              <w:rPr>
                <w:rFonts w:ascii="Times New Roman" w:eastAsia="Times New Roman" w:hAnsi="Times New Roman" w:cs="Times New Roman"/>
                <w:lang w:eastAsia="es-ES"/>
              </w:rPr>
            </w:pPr>
          </w:p>
        </w:tc>
        <w:tc>
          <w:tcPr>
            <w:tcW w:w="2339" w:type="dxa"/>
          </w:tcPr>
          <w:p w:rsidR="003C277D" w:rsidRDefault="000548D8" w:rsidP="00743D3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lastRenderedPageBreak/>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debe administrarse con especial precaución en caso de traumatismo </w:t>
            </w:r>
            <w:r w:rsidRPr="00CE3790">
              <w:rPr>
                <w:rFonts w:ascii="Times New Roman" w:eastAsia="Times New Roman" w:hAnsi="Times New Roman" w:cs="Times New Roman"/>
                <w:lang w:eastAsia="es-BO"/>
              </w:rPr>
              <w:lastRenderedPageBreak/>
              <w:t>craneal, dificultad respiratoria, hipertensión intracraneal,</w:t>
            </w:r>
            <w:r w:rsidR="003C277D">
              <w:rPr>
                <w:rFonts w:ascii="Times New Roman" w:eastAsia="Times New Roman" w:hAnsi="Times New Roman" w:cs="Times New Roman"/>
                <w:lang w:eastAsia="es-BO"/>
              </w:rPr>
              <w:t xml:space="preserve"> alteraciones del tracto biliar.</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Control de signos vitales especialmente P.A.</w:t>
            </w:r>
            <w:r w:rsidR="000548D8" w:rsidRPr="00CE3790">
              <w:rPr>
                <w:rFonts w:ascii="Times New Roman" w:eastAsia="Times New Roman" w:hAnsi="Times New Roman" w:cs="Times New Roman"/>
                <w:lang w:eastAsia="es-BO"/>
              </w:rPr>
              <w:t xml:space="preserve"> </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Administrar  lento y diluido.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hipotensión.</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taquicardia.</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 xml:space="preserve">Vigilar datos de </w:t>
            </w:r>
            <w:proofErr w:type="spellStart"/>
            <w:r>
              <w:rPr>
                <w:rFonts w:ascii="Times New Roman" w:eastAsia="Times New Roman" w:hAnsi="Times New Roman" w:cs="Times New Roman"/>
                <w:lang w:eastAsia="es-BO"/>
              </w:rPr>
              <w:t>hipersenciblidad</w:t>
            </w:r>
            <w:proofErr w:type="spellEnd"/>
            <w:r>
              <w:rPr>
                <w:rFonts w:ascii="Times New Roman" w:eastAsia="Times New Roman" w:hAnsi="Times New Roman" w:cs="Times New Roman"/>
                <w:lang w:eastAsia="es-BO"/>
              </w:rPr>
              <w:t xml:space="preserve"> al medicamento.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Se debe administrar, mediante infusión continua, administrar en lapso de 30 a 45 minutos.</w:t>
            </w:r>
          </w:p>
          <w:p w:rsidR="003C277D" w:rsidRPr="00CE3790" w:rsidRDefault="003C277D" w:rsidP="00567F8E">
            <w:pPr>
              <w:textAlignment w:val="baseline"/>
              <w:rPr>
                <w:rFonts w:ascii="Times New Roman" w:eastAsia="Times New Roman" w:hAnsi="Times New Roman" w:cs="Times New Roman"/>
                <w:lang w:eastAsia="es-BO"/>
              </w:rPr>
            </w:pP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provocar somnolencia y visión borrosa.</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Debe evitar el consumo de alcohol mientras tome este medicamento.</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Con las primeras dosis de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aparecer </w:t>
            </w:r>
            <w:proofErr w:type="spellStart"/>
            <w:r w:rsidRPr="00CE3790">
              <w:rPr>
                <w:rFonts w:ascii="Times New Roman" w:eastAsia="Times New Roman" w:hAnsi="Times New Roman" w:cs="Times New Roman"/>
                <w:lang w:eastAsia="es-BO"/>
              </w:rPr>
              <w:t>nauseas</w:t>
            </w:r>
            <w:proofErr w:type="spellEnd"/>
            <w:r w:rsidRPr="00CE3790">
              <w:rPr>
                <w:rFonts w:ascii="Times New Roman" w:eastAsia="Times New Roman" w:hAnsi="Times New Roman" w:cs="Times New Roman"/>
                <w:lang w:eastAsia="es-BO"/>
              </w:rPr>
              <w:t xml:space="preserve"> y </w:t>
            </w:r>
            <w:r w:rsidRPr="00CE3790">
              <w:rPr>
                <w:rFonts w:ascii="Times New Roman" w:eastAsia="Times New Roman" w:hAnsi="Times New Roman" w:cs="Times New Roman"/>
                <w:lang w:eastAsia="es-BO"/>
              </w:rPr>
              <w:lastRenderedPageBreak/>
              <w:t>vómitos que suelen desaparecer si se tumba durante un rato. Si estos efectos continúan, consulte a su médico o farmacéutico.</w:t>
            </w:r>
          </w:p>
          <w:p w:rsidR="000548D8"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Este medicamento puede causar sequedad de boca</w:t>
            </w:r>
            <w:proofErr w:type="gramStart"/>
            <w:r w:rsidRPr="00CE3790">
              <w:rPr>
                <w:rFonts w:ascii="Times New Roman" w:eastAsia="Times New Roman" w:hAnsi="Times New Roman" w:cs="Times New Roman"/>
                <w:lang w:eastAsia="es-BO"/>
              </w:rPr>
              <w:t>..</w:t>
            </w:r>
            <w:proofErr w:type="gramEnd"/>
          </w:p>
          <w:p w:rsidR="000548D8" w:rsidRPr="00614599" w:rsidRDefault="000548D8" w:rsidP="00567F8E">
            <w:pPr>
              <w:jc w:val="left"/>
              <w:textAlignment w:val="baseline"/>
              <w:rPr>
                <w:rFonts w:ascii="Times New Roman" w:hAnsi="Times New Roman" w:cs="Times New Roman"/>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tiene un potencial de dependencia bajo. Un tratamiento a largo plazo puede inducir tolerancia así como dependencia psíquica y física</w:t>
            </w:r>
          </w:p>
        </w:tc>
      </w:tr>
      <w:tr w:rsidR="000548D8" w:rsidRPr="00614599" w:rsidTr="003C277D">
        <w:tc>
          <w:tcPr>
            <w:tcW w:w="2802" w:type="dxa"/>
          </w:tcPr>
          <w:p w:rsidR="000548D8" w:rsidRPr="00614599" w:rsidRDefault="00DD3766" w:rsidP="00567F8E">
            <w:pPr>
              <w:rPr>
                <w:rFonts w:ascii="Times New Roman" w:hAnsi="Times New Roman" w:cs="Times New Roman"/>
              </w:rPr>
            </w:pPr>
            <w:r>
              <w:rPr>
                <w:rFonts w:ascii="Times New Roman" w:hAnsi="Times New Roman" w:cs="Times New Roman"/>
              </w:rPr>
              <w:lastRenderedPageBreak/>
              <w:t xml:space="preserve"> RANITIDINA</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shd w:val="clear" w:color="auto" w:fill="FFFFFF"/>
              </w:rPr>
              <w:t>La </w:t>
            </w:r>
            <w:proofErr w:type="spellStart"/>
            <w:r w:rsidRPr="00614599">
              <w:rPr>
                <w:rFonts w:ascii="Times New Roman" w:hAnsi="Times New Roman" w:cs="Times New Roman"/>
                <w:b/>
                <w:bCs/>
                <w:shd w:val="clear" w:color="auto" w:fill="FFFFFF"/>
              </w:rPr>
              <w:t>ranitidina</w:t>
            </w:r>
            <w:proofErr w:type="spellEnd"/>
            <w:r w:rsidRPr="00614599">
              <w:rPr>
                <w:rFonts w:ascii="Times New Roman" w:hAnsi="Times New Roman" w:cs="Times New Roman"/>
                <w:shd w:val="clear" w:color="auto" w:fill="FFFFFF"/>
              </w:rPr>
              <w:t> (</w:t>
            </w:r>
            <w:hyperlink r:id="rId46" w:tooltip="International Nonproprietary Name" w:history="1">
              <w:r w:rsidRPr="00614599">
                <w:rPr>
                  <w:rFonts w:ascii="Times New Roman" w:hAnsi="Times New Roman" w:cs="Times New Roman"/>
                  <w:shd w:val="clear" w:color="auto" w:fill="FFFFFF"/>
                </w:rPr>
                <w:t>INN</w:t>
              </w:r>
            </w:hyperlink>
            <w:r w:rsidRPr="00614599">
              <w:rPr>
                <w:rFonts w:ascii="Times New Roman" w:hAnsi="Times New Roman" w:cs="Times New Roman"/>
                <w:shd w:val="clear" w:color="auto" w:fill="FFFFFF"/>
              </w:rPr>
              <w:t>) es un </w:t>
            </w:r>
            <w:hyperlink r:id="rId47" w:tooltip="Antagonista H2" w:history="1">
              <w:r w:rsidRPr="00614599">
                <w:rPr>
                  <w:rFonts w:ascii="Times New Roman" w:hAnsi="Times New Roman" w:cs="Times New Roman"/>
                  <w:shd w:val="clear" w:color="auto" w:fill="FFFFFF"/>
                </w:rPr>
                <w:t>antagonista H</w:t>
              </w:r>
              <w:r w:rsidRPr="00614599">
                <w:rPr>
                  <w:rFonts w:ascii="Times New Roman" w:hAnsi="Times New Roman" w:cs="Times New Roman"/>
                  <w:shd w:val="clear" w:color="auto" w:fill="FFFFFF"/>
                  <w:vertAlign w:val="subscript"/>
                </w:rPr>
                <w:t>2</w:t>
              </w:r>
            </w:hyperlink>
            <w:r w:rsidRPr="00614599">
              <w:rPr>
                <w:rFonts w:ascii="Times New Roman" w:hAnsi="Times New Roman" w:cs="Times New Roman"/>
                <w:shd w:val="clear" w:color="auto" w:fill="FFFFFF"/>
              </w:rPr>
              <w:t>, uno de los receptores de la </w:t>
            </w:r>
            <w:hyperlink r:id="rId48" w:tooltip="Histamina" w:history="1">
              <w:r w:rsidRPr="00614599">
                <w:rPr>
                  <w:rFonts w:ascii="Times New Roman" w:hAnsi="Times New Roman" w:cs="Times New Roman"/>
                  <w:shd w:val="clear" w:color="auto" w:fill="FFFFFF"/>
                </w:rPr>
                <w:t>histamina</w:t>
              </w:r>
            </w:hyperlink>
            <w:r w:rsidRPr="00614599">
              <w:rPr>
                <w:rFonts w:ascii="Times New Roman" w:hAnsi="Times New Roman" w:cs="Times New Roman"/>
                <w:shd w:val="clear" w:color="auto" w:fill="FFFFFF"/>
              </w:rPr>
              <w:t>, que inhibe la producción de </w:t>
            </w:r>
            <w:hyperlink r:id="rId49" w:tooltip="Ácido gástrico" w:history="1">
              <w:r w:rsidRPr="00614599">
                <w:rPr>
                  <w:rFonts w:ascii="Times New Roman" w:hAnsi="Times New Roman" w:cs="Times New Roman"/>
                  <w:shd w:val="clear" w:color="auto" w:fill="FFFFFF"/>
                </w:rPr>
                <w:t>ácido gástrico</w:t>
              </w:r>
            </w:hyperlink>
            <w:r w:rsidRPr="00614599">
              <w:rPr>
                <w:rFonts w:ascii="Times New Roman" w:hAnsi="Times New Roman" w:cs="Times New Roman"/>
                <w:shd w:val="clear" w:color="auto" w:fill="FFFFFF"/>
              </w:rPr>
              <w:t> (</w:t>
            </w:r>
            <w:hyperlink r:id="rId50" w:tooltip="Ácido gástrico" w:history="1">
              <w:r w:rsidRPr="00614599">
                <w:rPr>
                  <w:rFonts w:ascii="Times New Roman" w:hAnsi="Times New Roman" w:cs="Times New Roman"/>
                  <w:shd w:val="clear" w:color="auto" w:fill="FFFFFF"/>
                </w:rPr>
                <w:t>ácido estomacal</w:t>
              </w:r>
            </w:hyperlink>
            <w:r w:rsidRPr="00614599">
              <w:rPr>
                <w:rFonts w:ascii="Times New Roman" w:hAnsi="Times New Roman" w:cs="Times New Roman"/>
                <w:shd w:val="clear" w:color="auto" w:fill="FFFFFF"/>
              </w:rPr>
              <w:t>), comúnmente usado en el tratamiento de la </w:t>
            </w:r>
            <w:hyperlink r:id="rId51" w:tooltip="Úlcera péptica" w:history="1">
              <w:r w:rsidRPr="00614599">
                <w:rPr>
                  <w:rFonts w:ascii="Times New Roman" w:hAnsi="Times New Roman" w:cs="Times New Roman"/>
                  <w:shd w:val="clear" w:color="auto" w:fill="FFFFFF"/>
                </w:rPr>
                <w:t>úlcera péptica</w:t>
              </w:r>
            </w:hyperlink>
            <w:r w:rsidRPr="00614599">
              <w:rPr>
                <w:rFonts w:ascii="Times New Roman" w:hAnsi="Times New Roman" w:cs="Times New Roman"/>
                <w:shd w:val="clear" w:color="auto" w:fill="FFFFFF"/>
              </w:rPr>
              <w:t> (</w:t>
            </w:r>
            <w:hyperlink r:id="rId52" w:tooltip="Úlcera péptica" w:history="1">
              <w:r w:rsidRPr="00614599">
                <w:rPr>
                  <w:rFonts w:ascii="Times New Roman" w:hAnsi="Times New Roman" w:cs="Times New Roman"/>
                  <w:shd w:val="clear" w:color="auto" w:fill="FFFFFF"/>
                </w:rPr>
                <w:t>PUD</w:t>
              </w:r>
            </w:hyperlink>
            <w:r w:rsidRPr="00614599">
              <w:rPr>
                <w:rFonts w:ascii="Times New Roman" w:hAnsi="Times New Roman" w:cs="Times New Roman"/>
                <w:shd w:val="clear" w:color="auto" w:fill="FFFFFF"/>
              </w:rPr>
              <w:t>) y en el </w:t>
            </w:r>
            <w:hyperlink r:id="rId53" w:tooltip="Reflujo gastroesofágico" w:history="1">
              <w:r w:rsidRPr="00614599">
                <w:rPr>
                  <w:rFonts w:ascii="Times New Roman" w:hAnsi="Times New Roman" w:cs="Times New Roman"/>
                  <w:shd w:val="clear" w:color="auto" w:fill="FFFFFF"/>
                </w:rPr>
                <w:t>reflujo gastroesofágico</w:t>
              </w:r>
            </w:hyperlink>
            <w:r w:rsidRPr="00614599">
              <w:rPr>
                <w:rFonts w:ascii="Times New Roman" w:hAnsi="Times New Roman" w:cs="Times New Roman"/>
                <w:shd w:val="clear" w:color="auto" w:fill="FFFFFF"/>
              </w:rPr>
              <w:t> (</w:t>
            </w:r>
            <w:hyperlink r:id="rId54" w:tooltip="Reflujo gastroesofágico" w:history="1">
              <w:r w:rsidRPr="00614599">
                <w:rPr>
                  <w:rFonts w:ascii="Times New Roman" w:hAnsi="Times New Roman" w:cs="Times New Roman"/>
                  <w:shd w:val="clear" w:color="auto" w:fill="FFFFFF"/>
                </w:rPr>
                <w:t>ERGE</w:t>
              </w:r>
            </w:hyperlink>
            <w:r w:rsidRPr="00614599">
              <w:rPr>
                <w:rFonts w:ascii="Times New Roman" w:hAnsi="Times New Roman" w:cs="Times New Roman"/>
                <w:shd w:val="clear" w:color="auto" w:fill="FFFFFF"/>
              </w:rPr>
              <w:t>). Habitualmente se comercializa con varios nombres, como la </w:t>
            </w:r>
            <w:hyperlink r:id="rId55" w:tooltip="Marca registrada" w:history="1">
              <w:r w:rsidRPr="00614599">
                <w:rPr>
                  <w:rFonts w:ascii="Times New Roman" w:hAnsi="Times New Roman" w:cs="Times New Roman"/>
                  <w:shd w:val="clear" w:color="auto" w:fill="FFFFFF"/>
                </w:rPr>
                <w:t>marca registrada</w:t>
              </w:r>
            </w:hyperlink>
            <w:r w:rsidR="00567F8E">
              <w:rPr>
                <w:rFonts w:ascii="Times New Roman" w:hAnsi="Times New Roman" w:cs="Times New Roman"/>
                <w:shd w:val="clear" w:color="auto" w:fill="FFFFFF"/>
              </w:rPr>
              <w:t xml:space="preserve"> </w:t>
            </w:r>
            <w:proofErr w:type="spellStart"/>
            <w:r w:rsidRPr="00614599">
              <w:rPr>
                <w:rFonts w:ascii="Times New Roman" w:hAnsi="Times New Roman" w:cs="Times New Roman"/>
                <w:b/>
                <w:bCs/>
                <w:shd w:val="clear" w:color="auto" w:fill="FFFFFF"/>
              </w:rPr>
              <w:t>Zantac</w:t>
            </w:r>
            <w:proofErr w:type="spellEnd"/>
            <w:r w:rsidRPr="00614599">
              <w:rPr>
                <w:rFonts w:ascii="Times New Roman" w:hAnsi="Times New Roman" w:cs="Times New Roman"/>
                <w:shd w:val="clear" w:color="auto" w:fill="FFFFFF"/>
              </w:rPr>
              <w:t>, de </w:t>
            </w:r>
            <w:hyperlink r:id="rId56" w:tooltip="GlaxoSmithKline" w:history="1">
              <w:r w:rsidRPr="00614599">
                <w:rPr>
                  <w:rFonts w:ascii="Times New Roman" w:hAnsi="Times New Roman" w:cs="Times New Roman"/>
                  <w:shd w:val="clear" w:color="auto" w:fill="FFFFFF"/>
                </w:rPr>
                <w:t>GlaxoSmithKline</w:t>
              </w:r>
            </w:hyperlink>
            <w:r w:rsidRPr="00614599">
              <w:rPr>
                <w:rFonts w:ascii="Times New Roman" w:hAnsi="Times New Roman" w:cs="Times New Roman"/>
                <w:shd w:val="clear" w:color="auto" w:fill="FFFFFF"/>
              </w:rPr>
              <w:t xml:space="preserve">, y con </w:t>
            </w:r>
            <w:r w:rsidRPr="00614599">
              <w:rPr>
                <w:rFonts w:ascii="Times New Roman" w:hAnsi="Times New Roman" w:cs="Times New Roman"/>
                <w:shd w:val="clear" w:color="auto" w:fill="FFFFFF"/>
              </w:rPr>
              <w:lastRenderedPageBreak/>
              <w:t>varios otros nombres por muchas otras compañías.</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lastRenderedPageBreak/>
              <w:t xml:space="preserve">La </w:t>
            </w:r>
            <w:proofErr w:type="spellStart"/>
            <w:r w:rsidRPr="00614599">
              <w:rPr>
                <w:sz w:val="22"/>
                <w:szCs w:val="22"/>
                <w:shd w:val="clear" w:color="auto" w:fill="FFFFFF"/>
              </w:rPr>
              <w:t>Ranitidina</w:t>
            </w:r>
            <w:proofErr w:type="spellEnd"/>
            <w:r w:rsidRPr="00614599">
              <w:rPr>
                <w:sz w:val="22"/>
                <w:szCs w:val="22"/>
                <w:shd w:val="clear" w:color="auto" w:fill="FFFFFF"/>
              </w:rPr>
              <w:t xml:space="preserve"> disminuye las secreciones basales de ácido gástrico y pepsina, al inhibir de manera competitiva y reversible el receptor H2. Este efecto se produce sobre la secreción diurna y nocturna, así como la secreción estimulada por la comida, el </w:t>
            </w:r>
            <w:proofErr w:type="spellStart"/>
            <w:r w:rsidRPr="00614599">
              <w:rPr>
                <w:sz w:val="22"/>
                <w:szCs w:val="22"/>
                <w:shd w:val="clear" w:color="auto" w:fill="FFFFFF"/>
              </w:rPr>
              <w:t>betazole</w:t>
            </w:r>
            <w:proofErr w:type="spellEnd"/>
            <w:r w:rsidRPr="00614599">
              <w:rPr>
                <w:sz w:val="22"/>
                <w:szCs w:val="22"/>
                <w:shd w:val="clear" w:color="auto" w:fill="FFFFFF"/>
              </w:rPr>
              <w:t xml:space="preserve"> y la </w:t>
            </w:r>
            <w:proofErr w:type="spellStart"/>
            <w:r w:rsidRPr="00614599">
              <w:rPr>
                <w:sz w:val="22"/>
                <w:szCs w:val="22"/>
                <w:shd w:val="clear" w:color="auto" w:fill="FFFFFF"/>
              </w:rPr>
              <w:t>pentagastrina</w:t>
            </w:r>
            <w:proofErr w:type="spellEnd"/>
            <w:r w:rsidRPr="00614599">
              <w:rPr>
                <w:sz w:val="22"/>
                <w:szCs w:val="22"/>
                <w:shd w:val="clear" w:color="auto" w:fill="FFFFFF"/>
              </w:rPr>
              <w:t>.</w:t>
            </w: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t>Tratamiento de la úlcera gástrica y duodenal.</w:t>
            </w:r>
          </w:p>
        </w:tc>
        <w:tc>
          <w:tcPr>
            <w:tcW w:w="2693" w:type="dxa"/>
          </w:tcPr>
          <w:p w:rsidR="000548D8" w:rsidRPr="003C277D" w:rsidRDefault="000548D8" w:rsidP="00567F8E">
            <w:pPr>
              <w:pStyle w:val="Ttulo3"/>
              <w:shd w:val="clear" w:color="auto" w:fill="FFFFFF"/>
              <w:spacing w:before="0" w:after="72"/>
              <w:outlineLvl w:val="2"/>
              <w:rPr>
                <w:rFonts w:ascii="Times New Roman" w:hAnsi="Times New Roman" w:cs="Times New Roman"/>
                <w:b w:val="0"/>
                <w:color w:val="auto"/>
                <w:shd w:val="clear" w:color="auto" w:fill="FFFFFF"/>
              </w:rPr>
            </w:pPr>
            <w:r w:rsidRPr="003C277D">
              <w:rPr>
                <w:rFonts w:ascii="Times New Roman" w:hAnsi="Times New Roman" w:cs="Times New Roman"/>
                <w:b w:val="0"/>
                <w:color w:val="auto"/>
                <w:shd w:val="clear" w:color="auto" w:fill="FFFFFF"/>
              </w:rPr>
              <w:t>Insuficiencia renal. Debe evitarse su administración durante el embarazo y la lactancia, a menos que sea esencial hacerlo. No debe administrarse en menores de 6 años</w:t>
            </w:r>
          </w:p>
          <w:p w:rsidR="000548D8" w:rsidRPr="00614599" w:rsidRDefault="00567F8E" w:rsidP="00567F8E">
            <w:pPr>
              <w:jc w:val="left"/>
              <w:rPr>
                <w:rFonts w:ascii="Times New Roman" w:hAnsi="Times New Roman" w:cs="Times New Roman"/>
              </w:rPr>
            </w:pPr>
            <w:r>
              <w:rPr>
                <w:rFonts w:ascii="Times New Roman" w:hAnsi="Times New Roman" w:cs="Times New Roman"/>
              </w:rPr>
              <w:t>Efectos secundarios: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FFFFFF"/>
              </w:rPr>
              <w:t xml:space="preserve">cefalea, vértigo, constipación, náuseas, vómito, dolor abdominal, diarrea, pancreatitis, </w:t>
            </w:r>
            <w:proofErr w:type="spellStart"/>
            <w:r w:rsidRPr="00614599">
              <w:rPr>
                <w:rFonts w:ascii="Times New Roman" w:hAnsi="Times New Roman" w:cs="Times New Roman"/>
                <w:shd w:val="clear" w:color="auto" w:fill="FFFFFF"/>
              </w:rPr>
              <w:t>rash</w:t>
            </w:r>
            <w:proofErr w:type="spellEnd"/>
            <w:r w:rsidRPr="00614599">
              <w:rPr>
                <w:rFonts w:ascii="Times New Roman" w:hAnsi="Times New Roman" w:cs="Times New Roman"/>
                <w:shd w:val="clear" w:color="auto" w:fill="FFFFFF"/>
              </w:rPr>
              <w:t xml:space="preserve"> cutáneo, dermatitis de contacto, alopecia, </w:t>
            </w:r>
            <w:proofErr w:type="spellStart"/>
            <w:r w:rsidRPr="00614599">
              <w:rPr>
                <w:rFonts w:ascii="Times New Roman" w:hAnsi="Times New Roman" w:cs="Times New Roman"/>
                <w:shd w:val="clear" w:color="auto" w:fill="FFFFFF"/>
              </w:rPr>
              <w:t>fotosensibilidad</w:t>
            </w:r>
            <w:proofErr w:type="spellEnd"/>
            <w:r w:rsidRPr="00614599">
              <w:rPr>
                <w:rFonts w:ascii="Times New Roman" w:hAnsi="Times New Roman" w:cs="Times New Roman"/>
                <w:shd w:val="clear" w:color="auto" w:fill="FFFFFF"/>
              </w:rPr>
              <w:t xml:space="preserve">, reacciones de hipersensibilidad (urticaria, edema </w:t>
            </w:r>
            <w:proofErr w:type="spellStart"/>
            <w:r w:rsidRPr="00614599">
              <w:rPr>
                <w:rFonts w:ascii="Times New Roman" w:hAnsi="Times New Roman" w:cs="Times New Roman"/>
                <w:shd w:val="clear" w:color="auto" w:fill="FFFFFF"/>
              </w:rPr>
              <w:lastRenderedPageBreak/>
              <w:t>angioneurótico</w:t>
            </w:r>
            <w:proofErr w:type="spellEnd"/>
            <w:r w:rsidRPr="00614599">
              <w:rPr>
                <w:rFonts w:ascii="Times New Roman" w:hAnsi="Times New Roman" w:cs="Times New Roman"/>
                <w:shd w:val="clear" w:color="auto" w:fill="FFFFFF"/>
              </w:rPr>
              <w:t xml:space="preserve">, broncoespasmo e hipotensión), fiebre, shock anafiláctico, neutropenia, anemia hemolítica, anemia </w:t>
            </w:r>
            <w:proofErr w:type="spellStart"/>
            <w:r w:rsidRPr="00614599">
              <w:rPr>
                <w:rFonts w:ascii="Times New Roman" w:hAnsi="Times New Roman" w:cs="Times New Roman"/>
                <w:shd w:val="clear" w:color="auto" w:fill="FFFFFF"/>
              </w:rPr>
              <w:t>aplásica</w:t>
            </w:r>
            <w:proofErr w:type="spellEnd"/>
            <w:r w:rsidRPr="00614599">
              <w:rPr>
                <w:rFonts w:ascii="Times New Roman" w:hAnsi="Times New Roman" w:cs="Times New Roman"/>
                <w:shd w:val="clear" w:color="auto" w:fill="FFFFFF"/>
              </w:rPr>
              <w:t xml:space="preserve">, hipoplasia medular, trombocitopenia, </w:t>
            </w:r>
            <w:proofErr w:type="spellStart"/>
            <w:r w:rsidRPr="00614599">
              <w:rPr>
                <w:rFonts w:ascii="Times New Roman" w:hAnsi="Times New Roman" w:cs="Times New Roman"/>
                <w:shd w:val="clear" w:color="auto" w:fill="FFFFFF"/>
              </w:rPr>
              <w:t>agranulocitosis</w:t>
            </w:r>
            <w:proofErr w:type="spellEnd"/>
            <w:r w:rsidRPr="00614599">
              <w:rPr>
                <w:rFonts w:ascii="Times New Roman" w:hAnsi="Times New Roman" w:cs="Times New Roman"/>
                <w:shd w:val="clear" w:color="auto" w:fill="FFFFFF"/>
              </w:rPr>
              <w:t xml:space="preserve">, elevación de las </w:t>
            </w:r>
            <w:proofErr w:type="spellStart"/>
            <w:r w:rsidRPr="00614599">
              <w:rPr>
                <w:rFonts w:ascii="Times New Roman" w:hAnsi="Times New Roman" w:cs="Times New Roman"/>
                <w:shd w:val="clear" w:color="auto" w:fill="FFFFFF"/>
              </w:rPr>
              <w:t>aminotransferasas</w:t>
            </w:r>
            <w:proofErr w:type="spellEnd"/>
            <w:r w:rsidRPr="00614599">
              <w:rPr>
                <w:rFonts w:ascii="Times New Roman" w:hAnsi="Times New Roman" w:cs="Times New Roman"/>
                <w:shd w:val="clear" w:color="auto" w:fill="FFFFFF"/>
              </w:rPr>
              <w:t xml:space="preserve">, hepatitis reversible, </w:t>
            </w:r>
            <w:proofErr w:type="spellStart"/>
            <w:r w:rsidRPr="00614599">
              <w:rPr>
                <w:rFonts w:ascii="Times New Roman" w:hAnsi="Times New Roman" w:cs="Times New Roman"/>
                <w:shd w:val="clear" w:color="auto" w:fill="FFFFFF"/>
              </w:rPr>
              <w:t>colestasis</w:t>
            </w:r>
            <w:proofErr w:type="spellEnd"/>
            <w:r w:rsidRPr="00614599">
              <w:rPr>
                <w:rFonts w:ascii="Times New Roman" w:hAnsi="Times New Roman" w:cs="Times New Roman"/>
                <w:shd w:val="clear" w:color="auto" w:fill="FFFFFF"/>
              </w:rPr>
              <w:t>, bradicardia e hipotensión</w:t>
            </w:r>
          </w:p>
        </w:tc>
        <w:tc>
          <w:tcPr>
            <w:tcW w:w="2339" w:type="dxa"/>
          </w:tcPr>
          <w:p w:rsidR="00567F8E" w:rsidRDefault="00567F8E" w:rsidP="00567F8E">
            <w:pPr>
              <w:rPr>
                <w:rFonts w:ascii="Times New Roman" w:hAnsi="Times New Roman" w:cs="Times New Roman"/>
              </w:rPr>
            </w:pPr>
          </w:p>
          <w:p w:rsidR="000548D8" w:rsidRDefault="00567F8E" w:rsidP="00567F8E">
            <w:pPr>
              <w:jc w:val="left"/>
              <w:rPr>
                <w:rFonts w:ascii="Times New Roman" w:hAnsi="Times New Roman" w:cs="Times New Roman"/>
              </w:rPr>
            </w:pPr>
            <w:r>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hipersenciblidad</w:t>
            </w:r>
            <w:proofErr w:type="spellEnd"/>
            <w:r>
              <w:rPr>
                <w:rFonts w:ascii="Times New Roman" w:hAnsi="Times New Roman" w:cs="Times New Roman"/>
              </w:rPr>
              <w:t>.</w:t>
            </w:r>
          </w:p>
          <w:p w:rsidR="00567F8E" w:rsidRDefault="00567F8E" w:rsidP="00567F8E">
            <w:pPr>
              <w:jc w:val="left"/>
              <w:rPr>
                <w:rFonts w:ascii="Times New Roman" w:hAnsi="Times New Roman" w:cs="Times New Roman"/>
              </w:rPr>
            </w:pPr>
            <w:r>
              <w:rPr>
                <w:rFonts w:ascii="Times New Roman" w:hAnsi="Times New Roman" w:cs="Times New Roman"/>
              </w:rPr>
              <w:t>Vigilar efectos secundarios del medicamento.</w:t>
            </w:r>
          </w:p>
          <w:p w:rsidR="00567F8E" w:rsidRPr="00614599" w:rsidRDefault="00567F8E" w:rsidP="00567F8E">
            <w:pPr>
              <w:jc w:val="left"/>
              <w:rPr>
                <w:rFonts w:ascii="Times New Roman" w:hAnsi="Times New Roman" w:cs="Times New Roman"/>
              </w:rPr>
            </w:pPr>
            <w:r>
              <w:rPr>
                <w:rFonts w:ascii="Times New Roman" w:hAnsi="Times New Roman" w:cs="Times New Roman"/>
              </w:rPr>
              <w:t>Explicar al paciente sobre el medicamento, para que sirve, los mismos efectos secundarios del mismo.</w:t>
            </w:r>
          </w:p>
        </w:tc>
      </w:tr>
    </w:tbl>
    <w:p w:rsidR="000548D8" w:rsidRPr="00614599" w:rsidRDefault="000548D8" w:rsidP="00567F8E">
      <w:pPr>
        <w:spacing w:line="240" w:lineRule="auto"/>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Default="000548D8">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tbl>
      <w:tblPr>
        <w:tblStyle w:val="Tablaconcuadrcula3"/>
        <w:tblpPr w:leftFromText="141" w:rightFromText="141" w:vertAnchor="page" w:horzAnchor="margin" w:tblpXSpec="center" w:tblpY="1866"/>
        <w:tblW w:w="14283" w:type="dxa"/>
        <w:tblLook w:val="04A0" w:firstRow="1" w:lastRow="0" w:firstColumn="1" w:lastColumn="0" w:noHBand="0" w:noVBand="1"/>
      </w:tblPr>
      <w:tblGrid>
        <w:gridCol w:w="1951"/>
        <w:gridCol w:w="1985"/>
        <w:gridCol w:w="3804"/>
        <w:gridCol w:w="3742"/>
        <w:gridCol w:w="2801"/>
      </w:tblGrid>
      <w:tr w:rsidR="00A02848" w:rsidRPr="00A02848" w:rsidTr="003A35F3">
        <w:tc>
          <w:tcPr>
            <w:tcW w:w="1951"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lastRenderedPageBreak/>
              <w:t>Diagnóstico de enfermería</w:t>
            </w:r>
          </w:p>
        </w:tc>
        <w:tc>
          <w:tcPr>
            <w:tcW w:w="1985"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Objetivo de enfermería</w:t>
            </w:r>
          </w:p>
        </w:tc>
        <w:tc>
          <w:tcPr>
            <w:tcW w:w="3804" w:type="dxa"/>
          </w:tcPr>
          <w:p w:rsidR="00A02848" w:rsidRPr="00A02848" w:rsidRDefault="003D7077"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I</w:t>
            </w:r>
            <w:r w:rsidR="00A02848" w:rsidRPr="00A02848">
              <w:rPr>
                <w:rFonts w:ascii="Times New Roman" w:eastAsia="Times New Roman" w:hAnsi="Times New Roman" w:cs="Times New Roman"/>
                <w:b/>
                <w:sz w:val="24"/>
                <w:szCs w:val="24"/>
                <w:lang w:eastAsia="es-ES"/>
              </w:rPr>
              <w:t>ntervenciones</w:t>
            </w:r>
          </w:p>
        </w:tc>
        <w:tc>
          <w:tcPr>
            <w:tcW w:w="3742"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Principios científicos</w:t>
            </w:r>
          </w:p>
        </w:tc>
        <w:tc>
          <w:tcPr>
            <w:tcW w:w="2801"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Evaluación</w:t>
            </w:r>
          </w:p>
          <w:p w:rsidR="00A02848" w:rsidRPr="00A02848" w:rsidRDefault="00A02848" w:rsidP="00A02848">
            <w:pPr>
              <w:rPr>
                <w:rFonts w:ascii="Times New Roman" w:eastAsia="Times New Roman" w:hAnsi="Times New Roman" w:cs="Times New Roman"/>
                <w:sz w:val="24"/>
                <w:szCs w:val="24"/>
                <w:lang w:eastAsia="es-ES"/>
              </w:rPr>
            </w:pPr>
          </w:p>
        </w:tc>
      </w:tr>
      <w:tr w:rsidR="00A02848" w:rsidRPr="00A02848" w:rsidTr="003A35F3">
        <w:tc>
          <w:tcPr>
            <w:tcW w:w="1951" w:type="dxa"/>
          </w:tcPr>
          <w:p w:rsidR="00A02848" w:rsidRPr="00A02848" w:rsidRDefault="00A02848" w:rsidP="00A02848">
            <w:pPr>
              <w:autoSpaceDE w:val="0"/>
              <w:autoSpaceDN w:val="0"/>
              <w:adjustRightInd w:val="0"/>
              <w:spacing w:line="360" w:lineRule="auto"/>
              <w:jc w:val="both"/>
              <w:rPr>
                <w:rFonts w:ascii="Times New Roman" w:eastAsia="Times New Roman" w:hAnsi="Times New Roman" w:cs="Times New Roman"/>
                <w:bCs/>
                <w:sz w:val="24"/>
                <w:szCs w:val="24"/>
                <w:lang w:eastAsia="es-ES"/>
              </w:rPr>
            </w:pPr>
            <w:r w:rsidRPr="00A02848">
              <w:rPr>
                <w:rFonts w:ascii="Times New Roman" w:eastAsia="Times New Roman" w:hAnsi="Times New Roman" w:cs="Times New Roman"/>
                <w:bCs/>
                <w:sz w:val="24"/>
                <w:szCs w:val="24"/>
                <w:lang w:eastAsia="es-ES"/>
              </w:rPr>
              <w:t xml:space="preserve">Real alteración del estado emocional (ansiedad) relacionada con ambiente y rutinas desconocidas, conocimiento insuficiente del problema, estudios diagnósticos, tratamientos, pérdida del control de </w:t>
            </w:r>
            <w:proofErr w:type="spellStart"/>
            <w:r w:rsidRPr="00A02848">
              <w:rPr>
                <w:rFonts w:ascii="Times New Roman" w:eastAsia="Times New Roman" w:hAnsi="Times New Roman" w:cs="Times New Roman"/>
                <w:bCs/>
                <w:sz w:val="24"/>
                <w:szCs w:val="24"/>
                <w:lang w:eastAsia="es-ES"/>
              </w:rPr>
              <w:t>si</w:t>
            </w:r>
            <w:proofErr w:type="spellEnd"/>
            <w:r w:rsidRPr="00A02848">
              <w:rPr>
                <w:rFonts w:ascii="Times New Roman" w:eastAsia="Times New Roman" w:hAnsi="Times New Roman" w:cs="Times New Roman"/>
                <w:bCs/>
                <w:sz w:val="24"/>
                <w:szCs w:val="24"/>
                <w:lang w:eastAsia="es-ES"/>
              </w:rPr>
              <w:t xml:space="preserve"> mismo y dolor.</w:t>
            </w:r>
          </w:p>
          <w:p w:rsidR="00A02848" w:rsidRPr="00A02848" w:rsidRDefault="00A02848" w:rsidP="00A02848">
            <w:pPr>
              <w:tabs>
                <w:tab w:val="left" w:pos="2364"/>
              </w:tabs>
              <w:jc w:val="both"/>
              <w:rPr>
                <w:rFonts w:ascii="Times New Roman" w:eastAsia="Times New Roman" w:hAnsi="Times New Roman" w:cs="Times New Roman"/>
                <w:sz w:val="24"/>
                <w:szCs w:val="24"/>
                <w:lang w:eastAsia="es-ES"/>
              </w:rPr>
            </w:pPr>
          </w:p>
          <w:p w:rsidR="00A02848" w:rsidRPr="00A02848" w:rsidRDefault="00A02848" w:rsidP="00A02848">
            <w:pPr>
              <w:tabs>
                <w:tab w:val="left" w:pos="2364"/>
              </w:tabs>
              <w:jc w:val="both"/>
              <w:rPr>
                <w:rFonts w:ascii="Times New Roman" w:eastAsia="Times New Roman" w:hAnsi="Times New Roman" w:cs="Times New Roman"/>
                <w:sz w:val="24"/>
                <w:szCs w:val="24"/>
                <w:lang w:eastAsia="es-ES"/>
              </w:rPr>
            </w:pPr>
          </w:p>
        </w:tc>
        <w:tc>
          <w:tcPr>
            <w:tcW w:w="1985"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El paciente será capaz de : </w:t>
            </w:r>
          </w:p>
          <w:p w:rsidR="00A02848" w:rsidRPr="00A02848" w:rsidRDefault="00A02848" w:rsidP="00834320">
            <w:pPr>
              <w:numPr>
                <w:ilvl w:val="0"/>
                <w:numId w:val="24"/>
              </w:numPr>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Control de la ansiedad</w:t>
            </w:r>
          </w:p>
          <w:p w:rsidR="00A02848" w:rsidRPr="00A02848" w:rsidRDefault="00A02848" w:rsidP="00834320">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Buscar información para reducir la</w:t>
            </w:r>
          </w:p>
          <w:p w:rsidR="00A02848" w:rsidRPr="00A02848" w:rsidRDefault="00A02848" w:rsidP="00834320">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Ansiedad.</w:t>
            </w:r>
          </w:p>
          <w:p w:rsidR="00A02848" w:rsidRPr="00A02848" w:rsidRDefault="00A02848" w:rsidP="00834320">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Control del miedo, acciones personales para eliminar o reducir los sentimientos.</w:t>
            </w:r>
          </w:p>
          <w:p w:rsidR="00A02848" w:rsidRPr="00A02848" w:rsidRDefault="00A02848" w:rsidP="00834320">
            <w:pPr>
              <w:numPr>
                <w:ilvl w:val="0"/>
                <w:numId w:val="24"/>
              </w:numPr>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Toma de decisiones</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Durante su hospitalización  a corto plazo.</w:t>
            </w:r>
          </w:p>
        </w:tc>
        <w:tc>
          <w:tcPr>
            <w:tcW w:w="3804" w:type="dxa"/>
          </w:tcPr>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1.-control de los signos vitales FC</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2.-administración de analgesia según prescripción médica.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3.-Disminución de la ansiedad.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Proporcionar información objetiva respecto al diagnóstico, tratamiento.</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Reforzar la información suministrada por los otros miembros del equipo de cuidados, si procede.</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-informar al paciente sobre todos los procedimientos a realizar.</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4.-Presencia del profesional de enfermería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Escuchar las preocupaciones de la paciente</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Permanecer con la paciente para fomentar seguridad y disminuir los miedos.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5.-Potenciación de la seguridad.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Permanecer con el paciente para fomentar su seguridad durante los periodos de ansiedad.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Explicar a la paciente y familia todas las pruebas y procedimientos.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Responder a las preguntas sobre su salud de una manera sincera.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6.- Aumentar el afrontamiento.</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 Ayudar a la paciente a identificar la información que más le interesa </w:t>
            </w:r>
            <w:r w:rsidRPr="00A02848">
              <w:rPr>
                <w:rFonts w:ascii="Times New Roman" w:eastAsia="Times New Roman" w:hAnsi="Times New Roman" w:cs="Times New Roman"/>
                <w:sz w:val="24"/>
                <w:szCs w:val="24"/>
                <w:lang w:eastAsia="es-ES"/>
              </w:rPr>
              <w:lastRenderedPageBreak/>
              <w:t>obtener.</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Evaluar la capacidad de la paciente para tomar decisiones.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7-Apoyo emocional</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 Animar a la paciente a que exprese los sentimientos de ansiedad, ir, tristeza </w:t>
            </w:r>
            <w:proofErr w:type="spellStart"/>
            <w:proofErr w:type="gramStart"/>
            <w:r w:rsidRPr="00A02848">
              <w:rPr>
                <w:rFonts w:ascii="Times New Roman" w:eastAsia="Times New Roman" w:hAnsi="Times New Roman" w:cs="Times New Roman"/>
                <w:sz w:val="24"/>
                <w:szCs w:val="24"/>
                <w:lang w:eastAsia="es-ES"/>
              </w:rPr>
              <w:t>y</w:t>
            </w:r>
            <w:proofErr w:type="spellEnd"/>
            <w:proofErr w:type="gramEnd"/>
            <w:r w:rsidRPr="00A02848">
              <w:rPr>
                <w:rFonts w:ascii="Times New Roman" w:eastAsia="Times New Roman" w:hAnsi="Times New Roman" w:cs="Times New Roman"/>
                <w:sz w:val="24"/>
                <w:szCs w:val="24"/>
                <w:lang w:eastAsia="es-ES"/>
              </w:rPr>
              <w:t xml:space="preserve"> impotencia.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Escuchar las expresiones de sentimiento y creencias.</w:t>
            </w:r>
          </w:p>
        </w:tc>
        <w:tc>
          <w:tcPr>
            <w:tcW w:w="3742"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lastRenderedPageBreak/>
              <w:t>1.-Entados de dolor  los signos se alteran espacialmente la frecuencia cardiaca.</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2.-la administración  de analgésicos tiene la finalidad de disminuir o inhibir el dolor.</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3.-El darle una información correcta puede ayudar a disminuir la ansiedad del paciente asociada a lo desconocida y extraño.</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4.-Un proceso de admisión tranquilo y profesional y una presentación puede aliviar al paciente y establecer un tono positivo para su estancia  en el hospital.</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5.-El apoyo a las personas de apoyo del paciente pueden fomentar su capacidad de ayudar a éste.</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6-La enseñanza del paciente  sobre las pruebas  y medidas de tratamiento pueden ayudar a disminuir su miedo y ansiedad asociados a lo desconocido y mejorar su sensación de control sobre la situación.</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2-7.- El proporcionarle apoyo emocional  y el animarle a compartir puede ayudar al cliente a aclarar y expresar sus temores, permitiendo a la enfermera  conocer sus sentimientos.</w:t>
            </w:r>
          </w:p>
        </w:tc>
        <w:tc>
          <w:tcPr>
            <w:tcW w:w="2801" w:type="dxa"/>
          </w:tcPr>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lastRenderedPageBreak/>
              <w:t xml:space="preserve"> 1-2.- se administra su analgesia  en horario porque refería dolor, la frecuencia cardiaca se encontraba 80 ´x. </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1.-se proporciona a paciente información  acerca de su </w:t>
            </w:r>
            <w:proofErr w:type="spellStart"/>
            <w:r w:rsidRPr="00A02848">
              <w:rPr>
                <w:rFonts w:ascii="Times New Roman" w:eastAsia="Times New Roman" w:hAnsi="Times New Roman" w:cs="Times New Roman"/>
                <w:sz w:val="24"/>
                <w:szCs w:val="24"/>
                <w:lang w:eastAsia="es-ES"/>
              </w:rPr>
              <w:t>diagnostico</w:t>
            </w:r>
            <w:proofErr w:type="spellEnd"/>
            <w:r w:rsidRPr="00A02848">
              <w:rPr>
                <w:rFonts w:ascii="Times New Roman" w:eastAsia="Times New Roman" w:hAnsi="Times New Roman" w:cs="Times New Roman"/>
                <w:sz w:val="24"/>
                <w:szCs w:val="24"/>
                <w:lang w:eastAsia="es-ES"/>
              </w:rPr>
              <w:t xml:space="preserve">, tratamiento, etc. Con ayuda de un afiche que se </w:t>
            </w:r>
            <w:proofErr w:type="spellStart"/>
            <w:r w:rsidRPr="00A02848">
              <w:rPr>
                <w:rFonts w:ascii="Times New Roman" w:eastAsia="Times New Roman" w:hAnsi="Times New Roman" w:cs="Times New Roman"/>
                <w:sz w:val="24"/>
                <w:szCs w:val="24"/>
                <w:lang w:eastAsia="es-ES"/>
              </w:rPr>
              <w:t>utilizo</w:t>
            </w:r>
            <w:proofErr w:type="spellEnd"/>
            <w:r w:rsidRPr="00A02848">
              <w:rPr>
                <w:rFonts w:ascii="Times New Roman" w:eastAsia="Times New Roman" w:hAnsi="Times New Roman" w:cs="Times New Roman"/>
                <w:sz w:val="24"/>
                <w:szCs w:val="24"/>
                <w:lang w:eastAsia="es-ES"/>
              </w:rPr>
              <w:t xml:space="preserve"> para  ayudar al paciente para captar la información con mayor facilidad. También se evaluó la información que logro captar y luego se reforzó los puntos débiles.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2.- paciente manifiesta tener preocupaciones económicas  y laborales ya que la familia se sustenta con sus ingresos, también manifiesta sentir miedo  con que su salud se agrave. Se apoya al paciente y se le indica que el hospital cuenta con una visitadora social que le puede ayudar a disminuir </w:t>
            </w:r>
            <w:r w:rsidRPr="00A02848">
              <w:rPr>
                <w:rFonts w:ascii="Times New Roman" w:eastAsia="Times New Roman" w:hAnsi="Times New Roman" w:cs="Times New Roman"/>
                <w:sz w:val="24"/>
                <w:szCs w:val="24"/>
                <w:lang w:eastAsia="es-ES"/>
              </w:rPr>
              <w:lastRenderedPageBreak/>
              <w:t>los costos de hospitalización</w:t>
            </w:r>
          </w:p>
        </w:tc>
      </w:tr>
    </w:tbl>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A02848" w:rsidRPr="00A02848" w:rsidRDefault="00A02848" w:rsidP="00BE18DA">
      <w:pPr>
        <w:tabs>
          <w:tab w:val="left" w:pos="1276"/>
          <w:tab w:val="center" w:pos="6360"/>
          <w:tab w:val="left" w:pos="10342"/>
        </w:tabs>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PATRON DE NUTRICION Y METABOLISMO</w:t>
      </w:r>
    </w:p>
    <w:p w:rsidR="00A02848" w:rsidRPr="00A02848" w:rsidRDefault="00A02848" w:rsidP="00A02848">
      <w:pPr>
        <w:tabs>
          <w:tab w:val="left" w:pos="1276"/>
        </w:tabs>
        <w:spacing w:after="0" w:line="240" w:lineRule="auto"/>
        <w:rPr>
          <w:rFonts w:ascii="Times New Roman" w:eastAsia="Times New Roman" w:hAnsi="Times New Roman" w:cs="Times New Roman"/>
          <w:b/>
          <w:sz w:val="24"/>
          <w:szCs w:val="24"/>
          <w:lang w:val="es-ES" w:eastAsia="es-ES"/>
        </w:rPr>
      </w:pPr>
    </w:p>
    <w:tbl>
      <w:tblPr>
        <w:tblStyle w:val="Tablaconcuadrcula3"/>
        <w:tblW w:w="13774" w:type="dxa"/>
        <w:tblLook w:val="01E0" w:firstRow="1" w:lastRow="1" w:firstColumn="1" w:lastColumn="1" w:noHBand="0" w:noVBand="0"/>
      </w:tblPr>
      <w:tblGrid>
        <w:gridCol w:w="2127"/>
        <w:gridCol w:w="2551"/>
        <w:gridCol w:w="3618"/>
        <w:gridCol w:w="3328"/>
        <w:gridCol w:w="2150"/>
      </w:tblGrid>
      <w:tr w:rsidR="00A02848" w:rsidRPr="00A02848" w:rsidTr="00BE18DA">
        <w:tc>
          <w:tcPr>
            <w:tcW w:w="2127"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DX DE ENFERMERIA</w:t>
            </w:r>
          </w:p>
        </w:tc>
        <w:tc>
          <w:tcPr>
            <w:tcW w:w="2551"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OBJETIVO</w:t>
            </w:r>
          </w:p>
        </w:tc>
        <w:tc>
          <w:tcPr>
            <w:tcW w:w="3618"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INTERVENSIONES</w:t>
            </w:r>
          </w:p>
        </w:tc>
        <w:tc>
          <w:tcPr>
            <w:tcW w:w="3328"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PRINCIPIO CIENTIFICO</w:t>
            </w:r>
          </w:p>
        </w:tc>
        <w:tc>
          <w:tcPr>
            <w:tcW w:w="2150"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EVALUACION</w:t>
            </w:r>
          </w:p>
        </w:tc>
      </w:tr>
      <w:tr w:rsidR="00A02848" w:rsidRPr="00A02848" w:rsidTr="00BE18DA">
        <w:trPr>
          <w:trHeight w:val="1119"/>
        </w:trPr>
        <w:tc>
          <w:tcPr>
            <w:tcW w:w="2127" w:type="dxa"/>
          </w:tcPr>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Real proceso infeccioso relacionado a pérdida de solución de continuidad secundario procesos invasivos (drenaje bajo sello de agua, CVC,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w:t>
            </w:r>
          </w:p>
        </w:tc>
        <w:tc>
          <w:tcPr>
            <w:tcW w:w="2551" w:type="dxa"/>
          </w:tcPr>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Paciente será capaz de:</w:t>
            </w:r>
          </w:p>
          <w:p w:rsidR="00A02848" w:rsidRPr="00A02848" w:rsidRDefault="00A02848" w:rsidP="00A02848">
            <w:pPr>
              <w:ind w:left="142"/>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Salir del proceso infeccioso por el que cursa actualmente. y prevenir  mayores complicaciones como una sepsis</w:t>
            </w:r>
          </w:p>
          <w:p w:rsidR="00A02848" w:rsidRPr="00A02848" w:rsidRDefault="00A02848" w:rsidP="00A02848">
            <w:pPr>
              <w:ind w:left="142"/>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Durante su hospitalización  a mediano  plazo.</w:t>
            </w:r>
          </w:p>
        </w:tc>
        <w:tc>
          <w:tcPr>
            <w:tcW w:w="3618"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 control de signos vitales:</w:t>
            </w:r>
          </w:p>
          <w:p w:rsidR="00A02848" w:rsidRPr="00A02848" w:rsidRDefault="00A02848" w:rsidP="00A02848">
            <w:pPr>
              <w:jc w:val="both"/>
              <w:rPr>
                <w:rFonts w:ascii="Times New Roman" w:eastAsia="Times New Roman" w:hAnsi="Times New Roman" w:cs="Times New Roman"/>
                <w:sz w:val="24"/>
                <w:szCs w:val="24"/>
                <w:lang w:eastAsia="es-ES"/>
              </w:rPr>
            </w:pPr>
            <w:proofErr w:type="spellStart"/>
            <w:r w:rsidRPr="00A02848">
              <w:rPr>
                <w:rFonts w:ascii="Times New Roman" w:eastAsia="Times New Roman" w:hAnsi="Times New Roman" w:cs="Times New Roman"/>
                <w:sz w:val="24"/>
                <w:szCs w:val="24"/>
                <w:lang w:eastAsia="es-ES"/>
              </w:rPr>
              <w:t>Tº</w:t>
            </w:r>
            <w:proofErr w:type="spellEnd"/>
            <w:r w:rsidRPr="00A02848">
              <w:rPr>
                <w:rFonts w:ascii="Times New Roman" w:eastAsia="Times New Roman" w:hAnsi="Times New Roman" w:cs="Times New Roman"/>
                <w:sz w:val="24"/>
                <w:szCs w:val="24"/>
                <w:lang w:eastAsia="es-ES"/>
              </w:rPr>
              <w:t>-  P</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2.- Realizar curación del CVC cada 48-72 </w:t>
            </w:r>
            <w:proofErr w:type="spellStart"/>
            <w:r w:rsidRPr="00A02848">
              <w:rPr>
                <w:rFonts w:ascii="Times New Roman" w:eastAsia="Times New Roman" w:hAnsi="Times New Roman" w:cs="Times New Roman"/>
                <w:sz w:val="24"/>
                <w:szCs w:val="24"/>
                <w:lang w:eastAsia="es-ES"/>
              </w:rPr>
              <w:t>hrs</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3.- garantizar una </w:t>
            </w:r>
            <w:proofErr w:type="spellStart"/>
            <w:r w:rsidRPr="00A02848">
              <w:rPr>
                <w:rFonts w:ascii="Times New Roman" w:eastAsia="Times New Roman" w:hAnsi="Times New Roman" w:cs="Times New Roman"/>
                <w:sz w:val="24"/>
                <w:szCs w:val="24"/>
                <w:lang w:eastAsia="es-ES"/>
              </w:rPr>
              <w:t>fluidoterapia</w:t>
            </w:r>
            <w:proofErr w:type="spellEnd"/>
            <w:r w:rsidRPr="00A02848">
              <w:rPr>
                <w:rFonts w:ascii="Times New Roman" w:eastAsia="Times New Roman" w:hAnsi="Times New Roman" w:cs="Times New Roman"/>
                <w:sz w:val="24"/>
                <w:szCs w:val="24"/>
                <w:lang w:eastAsia="es-ES"/>
              </w:rPr>
              <w:t xml:space="preserve">  adecuada a goteo correcto y líquidos VO a tolerancia (si no hay alguna contraindicación).</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4.- Observar signos de infección en CVC, toracotomía sitio de la inserción del tubo (tetralogía de Celsius): </w:t>
            </w:r>
          </w:p>
          <w:p w:rsidR="00A02848" w:rsidRPr="00A02848" w:rsidRDefault="00A02848" w:rsidP="00834320">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calor </w:t>
            </w:r>
          </w:p>
          <w:p w:rsidR="00A02848" w:rsidRPr="00A02848" w:rsidRDefault="00A02848" w:rsidP="00834320">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rubor</w:t>
            </w:r>
          </w:p>
          <w:p w:rsidR="00A02848" w:rsidRPr="00A02848" w:rsidRDefault="00A02848" w:rsidP="00834320">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tumefacción </w:t>
            </w:r>
          </w:p>
          <w:p w:rsidR="00A02848" w:rsidRPr="00A02848" w:rsidRDefault="00A02848" w:rsidP="00834320">
            <w:pPr>
              <w:numPr>
                <w:ilvl w:val="0"/>
                <w:numId w:val="25"/>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dolor</w:t>
            </w:r>
          </w:p>
          <w:p w:rsidR="00A02848" w:rsidRPr="00A02848" w:rsidRDefault="00A02848" w:rsidP="00834320">
            <w:pPr>
              <w:numPr>
                <w:ilvl w:val="0"/>
                <w:numId w:val="25"/>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toracotomía vigilar salida de secreción en el punto de inserción del tubo.</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5.-realizar curación de punto donde se encuentra la toracotomía PRN y cubrir adecuadamente con </w:t>
            </w:r>
            <w:r w:rsidRPr="00A02848">
              <w:rPr>
                <w:rFonts w:ascii="Times New Roman" w:eastAsia="Times New Roman" w:hAnsi="Times New Roman" w:cs="Times New Roman"/>
                <w:sz w:val="24"/>
                <w:szCs w:val="24"/>
                <w:lang w:eastAsia="es-ES"/>
              </w:rPr>
              <w:lastRenderedPageBreak/>
              <w:t>apósitos estériles.</w:t>
            </w:r>
          </w:p>
          <w:p w:rsid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6.- observar características de </w:t>
            </w:r>
            <w:r w:rsidR="005266A6" w:rsidRPr="00A02848">
              <w:rPr>
                <w:rFonts w:ascii="Times New Roman" w:eastAsia="Times New Roman" w:hAnsi="Times New Roman" w:cs="Times New Roman"/>
                <w:sz w:val="24"/>
                <w:szCs w:val="24"/>
                <w:lang w:eastAsia="es-ES"/>
              </w:rPr>
              <w:t>débito</w:t>
            </w:r>
            <w:r w:rsidRPr="00A02848">
              <w:rPr>
                <w:rFonts w:ascii="Times New Roman" w:eastAsia="Times New Roman" w:hAnsi="Times New Roman" w:cs="Times New Roman"/>
                <w:sz w:val="24"/>
                <w:szCs w:val="24"/>
                <w:lang w:eastAsia="es-ES"/>
              </w:rPr>
              <w:t xml:space="preserve"> del drenaje bajo sello de agua. </w:t>
            </w:r>
          </w:p>
          <w:p w:rsidR="005956AF" w:rsidRDefault="005956AF" w:rsidP="00A02848">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7.- si hay hipertermia realizar medios físicos, alivio de ropa.</w:t>
            </w:r>
          </w:p>
          <w:p w:rsidR="00482206" w:rsidRPr="00A02848" w:rsidRDefault="00482206" w:rsidP="00A02848">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-administrar su antipirético.</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8.-realizar aseo perineal todos los días una sola vez en 24 </w:t>
            </w:r>
            <w:proofErr w:type="spellStart"/>
            <w:r w:rsidRPr="00A02848">
              <w:rPr>
                <w:rFonts w:ascii="Times New Roman" w:eastAsia="Times New Roman" w:hAnsi="Times New Roman" w:cs="Times New Roman"/>
                <w:sz w:val="24"/>
                <w:szCs w:val="24"/>
                <w:lang w:eastAsia="es-ES"/>
              </w:rPr>
              <w:t>hrs</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9.- vigilar  los días de permanencia de la SF cambiar cada 7 días.</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10.-buscar signos de infección en región del orificio uretral como ser:</w:t>
            </w:r>
          </w:p>
          <w:p w:rsidR="00A02848" w:rsidRPr="00A02848" w:rsidRDefault="00A02848" w:rsidP="00834320">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secreciones</w:t>
            </w:r>
          </w:p>
          <w:p w:rsidR="00A02848" w:rsidRPr="00A02848" w:rsidRDefault="00A02848" w:rsidP="00834320">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Disuria.</w:t>
            </w:r>
          </w:p>
          <w:p w:rsidR="00A02848" w:rsidRPr="00A02848" w:rsidRDefault="00A02848" w:rsidP="00834320">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Valorar características de la orina color , olor y cantidad</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11.- mantener a caída la sonda </w:t>
            </w:r>
            <w:proofErr w:type="spellStart"/>
            <w:r w:rsidRPr="00A02848">
              <w:rPr>
                <w:rFonts w:ascii="Times New Roman" w:eastAsia="Times New Roman" w:hAnsi="Times New Roman" w:cs="Times New Roman"/>
                <w:sz w:val="24"/>
                <w:szCs w:val="24"/>
                <w:lang w:eastAsia="es-ES"/>
              </w:rPr>
              <w:t>foley</w:t>
            </w:r>
            <w:proofErr w:type="spellEnd"/>
            <w:r w:rsidRPr="00A02848">
              <w:rPr>
                <w:rFonts w:ascii="Times New Roman" w:eastAsia="Times New Roman" w:hAnsi="Times New Roman" w:cs="Times New Roman"/>
                <w:sz w:val="24"/>
                <w:szCs w:val="24"/>
                <w:lang w:eastAsia="es-ES"/>
              </w:rPr>
              <w:t xml:space="preserve"> y fijar con tela adhesiva.</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12.-clampear SF cada ver que se realice: cambio de posición o para realizar algún procedimiento que requiera del </w:t>
            </w:r>
            <w:proofErr w:type="spellStart"/>
            <w:r w:rsidRPr="00A02848">
              <w:rPr>
                <w:rFonts w:ascii="Times New Roman" w:eastAsia="Times New Roman" w:hAnsi="Times New Roman" w:cs="Times New Roman"/>
                <w:sz w:val="24"/>
                <w:szCs w:val="24"/>
                <w:lang w:eastAsia="es-ES"/>
              </w:rPr>
              <w:t>clampeo</w:t>
            </w:r>
            <w:proofErr w:type="spellEnd"/>
            <w:r w:rsidRPr="00A02848">
              <w:rPr>
                <w:rFonts w:ascii="Times New Roman" w:eastAsia="Times New Roman" w:hAnsi="Times New Roman" w:cs="Times New Roman"/>
                <w:sz w:val="24"/>
                <w:szCs w:val="24"/>
                <w:lang w:eastAsia="es-ES"/>
              </w:rPr>
              <w:t xml:space="preserve"> de la sonda </w:t>
            </w:r>
            <w:proofErr w:type="spellStart"/>
            <w:r w:rsidRPr="00A02848">
              <w:rPr>
                <w:rFonts w:ascii="Times New Roman" w:eastAsia="Times New Roman" w:hAnsi="Times New Roman" w:cs="Times New Roman"/>
                <w:sz w:val="24"/>
                <w:szCs w:val="24"/>
                <w:lang w:eastAsia="es-ES"/>
              </w:rPr>
              <w:t>foley</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13.-proporcionar un ambiente ventilado al paciente</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14.-realizzar lavado de manos para realizar cualquier procedimiento (5 momentos de lavado de manos).</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15.- sugerir </w:t>
            </w:r>
            <w:proofErr w:type="spellStart"/>
            <w:r w:rsidRPr="00A02848">
              <w:rPr>
                <w:rFonts w:ascii="Times New Roman" w:eastAsia="Times New Roman" w:hAnsi="Times New Roman" w:cs="Times New Roman"/>
                <w:sz w:val="24"/>
                <w:szCs w:val="24"/>
                <w:lang w:eastAsia="es-ES"/>
              </w:rPr>
              <w:t>urocultivo</w:t>
            </w:r>
            <w:proofErr w:type="spellEnd"/>
            <w:r w:rsidRPr="00A02848">
              <w:rPr>
                <w:rFonts w:ascii="Times New Roman" w:eastAsia="Times New Roman" w:hAnsi="Times New Roman" w:cs="Times New Roman"/>
                <w:sz w:val="24"/>
                <w:szCs w:val="24"/>
                <w:lang w:eastAsia="es-ES"/>
              </w:rPr>
              <w:t xml:space="preserve"> si fiebre persiste.</w:t>
            </w:r>
          </w:p>
        </w:tc>
        <w:tc>
          <w:tcPr>
            <w:tcW w:w="3328" w:type="dxa"/>
          </w:tcPr>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lastRenderedPageBreak/>
              <w:t>1.- Los signos vitales son datos objetivos del estado fisiológico de una persona.</w:t>
            </w: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2.-CVC es un excelente medio de cultivo.</w:t>
            </w: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3.- la orina diluida ayuda a impedir infecciones e irritación vesical.</w:t>
            </w:r>
          </w:p>
          <w:p w:rsidR="00A02848" w:rsidRPr="00A02848" w:rsidRDefault="00A02848" w:rsidP="00A02848">
            <w:pPr>
              <w:widowControl w:val="0"/>
              <w:autoSpaceDE w:val="0"/>
              <w:autoSpaceDN w:val="0"/>
              <w:adjustRightInd w:val="0"/>
              <w:ind w:left="317"/>
              <w:contextualSpacing/>
              <w:jc w:val="both"/>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4.-la tetralogía de </w:t>
            </w:r>
            <w:proofErr w:type="spellStart"/>
            <w:r w:rsidRPr="00A02848">
              <w:rPr>
                <w:rFonts w:ascii="Times New Roman" w:eastAsia="Calibri" w:hAnsi="Times New Roman" w:cs="Times New Roman"/>
                <w:sz w:val="24"/>
                <w:szCs w:val="24"/>
                <w:lang w:eastAsia="es-ES"/>
              </w:rPr>
              <w:t>celsus</w:t>
            </w:r>
            <w:proofErr w:type="spellEnd"/>
            <w:r w:rsidRPr="00A02848">
              <w:rPr>
                <w:rFonts w:ascii="Times New Roman" w:eastAsia="Calibri" w:hAnsi="Times New Roman" w:cs="Times New Roman"/>
                <w:sz w:val="24"/>
                <w:szCs w:val="24"/>
                <w:lang w:eastAsia="es-ES"/>
              </w:rPr>
              <w:t xml:space="preserve"> ayuda a identificar  infecciones y el lugar donde puede estar ocurriendo.</w:t>
            </w: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5.- el uso de antisépticos  ayuda a prevenir infección.</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6.-puede observarse </w:t>
            </w:r>
            <w:proofErr w:type="spellStart"/>
            <w:r w:rsidRPr="00A02848">
              <w:rPr>
                <w:rFonts w:ascii="Times New Roman" w:eastAsia="Calibri" w:hAnsi="Times New Roman" w:cs="Times New Roman"/>
                <w:sz w:val="24"/>
                <w:szCs w:val="24"/>
                <w:lang w:eastAsia="es-ES"/>
              </w:rPr>
              <w:t>piositosis</w:t>
            </w:r>
            <w:proofErr w:type="spellEnd"/>
            <w:r w:rsidRPr="00A02848">
              <w:rPr>
                <w:rFonts w:ascii="Times New Roman" w:eastAsia="Calibri" w:hAnsi="Times New Roman" w:cs="Times New Roman"/>
                <w:sz w:val="24"/>
                <w:szCs w:val="24"/>
                <w:lang w:eastAsia="es-ES"/>
              </w:rPr>
              <w:t>.</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8,9.-la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 xml:space="preserve">  como cuerpo extraño en la uretra irrita la mucosa  y puede introducir bacterias en las vías urinarias.</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10.- estos signos pueden  guiar que </w:t>
            </w:r>
            <w:proofErr w:type="spellStart"/>
            <w:r w:rsidRPr="00A02848">
              <w:rPr>
                <w:rFonts w:ascii="Times New Roman" w:eastAsia="Calibri" w:hAnsi="Times New Roman" w:cs="Times New Roman"/>
                <w:sz w:val="24"/>
                <w:szCs w:val="24"/>
                <w:lang w:eastAsia="es-ES"/>
              </w:rPr>
              <w:t>esta</w:t>
            </w:r>
            <w:proofErr w:type="spellEnd"/>
            <w:r w:rsidRPr="00A02848">
              <w:rPr>
                <w:rFonts w:ascii="Times New Roman" w:eastAsia="Calibri" w:hAnsi="Times New Roman" w:cs="Times New Roman"/>
                <w:sz w:val="24"/>
                <w:szCs w:val="24"/>
                <w:lang w:eastAsia="es-ES"/>
              </w:rPr>
              <w:t xml:space="preserve"> ocurriendo algún proceso infeccioso.</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11,12.- la orina estancada proporciona un buen medio de desarrollo bacteriano.</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13.- en el ambiente </w:t>
            </w:r>
            <w:proofErr w:type="spellStart"/>
            <w:r w:rsidRPr="00A02848">
              <w:rPr>
                <w:rFonts w:ascii="Times New Roman" w:eastAsia="Calibri" w:hAnsi="Times New Roman" w:cs="Times New Roman"/>
                <w:sz w:val="24"/>
                <w:szCs w:val="24"/>
                <w:lang w:eastAsia="es-ES"/>
              </w:rPr>
              <w:t>hospitalartio</w:t>
            </w:r>
            <w:proofErr w:type="spellEnd"/>
            <w:r w:rsidRPr="00A02848">
              <w:rPr>
                <w:rFonts w:ascii="Times New Roman" w:eastAsia="Calibri" w:hAnsi="Times New Roman" w:cs="Times New Roman"/>
                <w:sz w:val="24"/>
                <w:szCs w:val="24"/>
                <w:lang w:eastAsia="es-ES"/>
              </w:rPr>
              <w:t xml:space="preserve"> son se encuentra libre de microorganismos.</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14.-prevenir infecciones cruzadas.</w:t>
            </w:r>
          </w:p>
        </w:tc>
        <w:tc>
          <w:tcPr>
            <w:tcW w:w="2150" w:type="dxa"/>
          </w:tcPr>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lastRenderedPageBreak/>
              <w:t xml:space="preserve">Se ogra realizar todas las intervenciones de enfermería 19-11-13 paciente ya no realiza alza térmica se cambia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w:t>
            </w:r>
          </w:p>
          <w:p w:rsidR="00A02848" w:rsidRPr="00A02848" w:rsidRDefault="00A02848" w:rsidP="00A02848">
            <w:pPr>
              <w:jc w:val="both"/>
              <w:rPr>
                <w:rFonts w:ascii="Times New Roman" w:eastAsia="Calibri" w:hAnsi="Times New Roman" w:cs="Times New Roman"/>
                <w:sz w:val="24"/>
                <w:szCs w:val="24"/>
                <w:lang w:eastAsia="es-ES"/>
              </w:rPr>
            </w:pPr>
          </w:p>
        </w:tc>
      </w:tr>
    </w:tbl>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A02848" w:rsidRPr="00A02848" w:rsidRDefault="00A02848" w:rsidP="000323A1">
      <w:pPr>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ELIMINACION</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A02848" w:rsidRPr="00A02848" w:rsidTr="00E968E0">
        <w:tc>
          <w:tcPr>
            <w:tcW w:w="2083"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DX ENFERMERÍA</w:t>
            </w:r>
          </w:p>
        </w:tc>
        <w:tc>
          <w:tcPr>
            <w:tcW w:w="2126"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OBJETIVO</w:t>
            </w:r>
          </w:p>
        </w:tc>
        <w:tc>
          <w:tcPr>
            <w:tcW w:w="3827"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INTERVENCIONES DE ENFERMERÍA</w:t>
            </w:r>
          </w:p>
        </w:tc>
        <w:tc>
          <w:tcPr>
            <w:tcW w:w="4536"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PRINCIPIO CIENTÍFICO</w:t>
            </w:r>
          </w:p>
        </w:tc>
        <w:tc>
          <w:tcPr>
            <w:tcW w:w="2268"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EVALUACIÓN</w:t>
            </w:r>
          </w:p>
        </w:tc>
      </w:tr>
      <w:tr w:rsidR="00A02848" w:rsidRPr="00A02848" w:rsidTr="00E968E0">
        <w:tc>
          <w:tcPr>
            <w:tcW w:w="2083"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Alteración del patrón de eliminación intestinal (estreñimiento) relacionado al reposo.</w:t>
            </w:r>
          </w:p>
          <w:p w:rsidR="00A02848" w:rsidRPr="00A02848" w:rsidRDefault="00A02848" w:rsidP="00A02848">
            <w:pPr>
              <w:jc w:val="both"/>
              <w:rPr>
                <w:rFonts w:ascii="Times New Roman" w:eastAsia="Times New Roman" w:hAnsi="Times New Roman" w:cs="Times New Roman"/>
                <w:lang w:eastAsia="es-ES"/>
              </w:rPr>
            </w:pPr>
          </w:p>
        </w:tc>
        <w:tc>
          <w:tcPr>
            <w:tcW w:w="2126"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El paciente   será capaz de restablecer el patrón intestinal con las intervenciones de enfermería realizadas a corto plazo.</w:t>
            </w:r>
          </w:p>
        </w:tc>
        <w:tc>
          <w:tcPr>
            <w:tcW w:w="3827"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1.-Vigilar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2.- Explicar a los familiares que  no traigan alimentos pesados como ser: pan, comidas  con gasa. , etc.</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3.-Sugerir  al médico tratante  el uso de  laxantes.</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4. proporcionar más líquidos VÓ. </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5.- Realizar masajes a nivel abdominal si  el paciente acepta.</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6.- Vigilar estrechamente y preguntar  si el paciente elimina gases rectales.</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7.-Vigilar distención abdominal.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8.-vigilar estrechamente la dieta del paciente sea la correcta.</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9.- vigilar  que la paciente se sirva su dieta.</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10.- sugerir la siguiente</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 xml:space="preserve"> dieta:</w:t>
            </w:r>
          </w:p>
          <w:p w:rsidR="00A02848" w:rsidRPr="00A02848" w:rsidRDefault="00A02848" w:rsidP="00834320">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Sopa de trigo.</w:t>
            </w:r>
          </w:p>
          <w:p w:rsidR="00A02848" w:rsidRPr="00A02848" w:rsidRDefault="00A02848" w:rsidP="00834320">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ensalada de verduras con una porción de carne o pollo.</w:t>
            </w:r>
          </w:p>
          <w:p w:rsidR="00A02848" w:rsidRPr="00A02848" w:rsidRDefault="00A02848" w:rsidP="00834320">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Postre papaya o yogurt.</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 11.- proporcionar un ambiente agradable  a la hora de servirse su dieta:</w:t>
            </w:r>
          </w:p>
          <w:p w:rsidR="00A02848" w:rsidRPr="00A02848" w:rsidRDefault="00A02848" w:rsidP="00834320">
            <w:pPr>
              <w:numPr>
                <w:ilvl w:val="0"/>
                <w:numId w:val="33"/>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Poner la dieta sobre la mesa de mayo limpia.</w:t>
            </w:r>
          </w:p>
          <w:p w:rsidR="00A02848" w:rsidRPr="00A02848" w:rsidRDefault="00A02848" w:rsidP="00834320">
            <w:pPr>
              <w:numPr>
                <w:ilvl w:val="0"/>
                <w:numId w:val="33"/>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Abrir las ventanas.</w:t>
            </w:r>
          </w:p>
          <w:p w:rsidR="00A02848" w:rsidRPr="00A02848" w:rsidRDefault="00A02848" w:rsidP="00834320">
            <w:pPr>
              <w:numPr>
                <w:ilvl w:val="0"/>
                <w:numId w:val="33"/>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Proporcionar la alimentación a su alcance.</w:t>
            </w:r>
          </w:p>
        </w:tc>
        <w:tc>
          <w:tcPr>
            <w:tcW w:w="4536"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1.- el tránsito intestinal está regulado por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2.- los alimentos en basa  a masas  y un reposo prolongado  se lo atribuye al estreñimiento.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 3.- el uso de laxantes ayuda al funcionamiento intestinal, favoreciendo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4.-la eliminación de gases rectales indica el funcionamiento intestinal.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5.- la estimulación con  movimientos en abdomen favorecen al funcionamiento del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6.- la eliminación de gases rectales es un indicativo del funcionamiento intestinal.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7.- cuando no existe un buen peristaltismo el abdomen se distiende.</w:t>
            </w: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8-9-10 los alimentos ricos en fibra favorecen  al tránsito intestinal y reblan desmiento de las heces fecales.</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La mayoría de los pacientes hospitalizados rechazan  la dieta hospitalaria por factores culturales, gustos, etc.</w:t>
            </w: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11.- un ambiente desagradable quita el apetito.</w:t>
            </w:r>
          </w:p>
        </w:tc>
        <w:tc>
          <w:tcPr>
            <w:tcW w:w="2268"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Se conversa con Lic. De piso modificar la dieta del paciente rica en fibra  y proporcionar  laxantes naturales. Esto como sugerencia.</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323A1">
      <w:pPr>
        <w:spacing w:after="0" w:line="360" w:lineRule="auto"/>
        <w:rPr>
          <w:rFonts w:ascii="Times New Roman" w:eastAsia="Times New Roman" w:hAnsi="Times New Roman" w:cs="Times New Roman"/>
          <w:b/>
          <w:sz w:val="24"/>
          <w:szCs w:val="24"/>
          <w:lang w:val="es-ES" w:eastAsia="es-ES"/>
        </w:rPr>
      </w:pPr>
    </w:p>
    <w:p w:rsidR="000323A1" w:rsidRDefault="000323A1" w:rsidP="00E968E0">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5956AF" w:rsidRDefault="005956AF" w:rsidP="000323A1">
      <w:pPr>
        <w:spacing w:after="0" w:line="360" w:lineRule="auto"/>
        <w:jc w:val="center"/>
        <w:rPr>
          <w:rFonts w:ascii="Times New Roman" w:eastAsia="Times New Roman" w:hAnsi="Times New Roman" w:cs="Times New Roman"/>
          <w:b/>
          <w:sz w:val="24"/>
          <w:szCs w:val="24"/>
          <w:lang w:val="es-ES" w:eastAsia="es-ES"/>
        </w:rPr>
      </w:pPr>
    </w:p>
    <w:p w:rsidR="005956AF" w:rsidRDefault="005956AF" w:rsidP="000323A1">
      <w:pPr>
        <w:spacing w:after="0" w:line="360" w:lineRule="auto"/>
        <w:jc w:val="center"/>
        <w:rPr>
          <w:rFonts w:ascii="Times New Roman" w:eastAsia="Times New Roman" w:hAnsi="Times New Roman" w:cs="Times New Roman"/>
          <w:b/>
          <w:sz w:val="24"/>
          <w:szCs w:val="24"/>
          <w:lang w:val="es-ES" w:eastAsia="es-ES"/>
        </w:rPr>
      </w:pPr>
    </w:p>
    <w:p w:rsidR="00A02848" w:rsidRPr="000323A1" w:rsidRDefault="0004548B" w:rsidP="000323A1">
      <w:pPr>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ACTIVIDAD Y EJERCICIO</w:t>
      </w:r>
      <w:r w:rsidR="000323A1">
        <w:rPr>
          <w:rFonts w:ascii="Times New Roman" w:eastAsia="Times New Roman" w:hAnsi="Times New Roman" w:cs="Times New Roman"/>
          <w:b/>
          <w:sz w:val="24"/>
          <w:szCs w:val="24"/>
          <w:lang w:val="es-ES" w:eastAsia="es-ES"/>
        </w:rPr>
        <w:t>S</w:t>
      </w:r>
    </w:p>
    <w:tbl>
      <w:tblPr>
        <w:tblStyle w:val="Tablaconcuadrcula21"/>
        <w:tblpPr w:leftFromText="141" w:rightFromText="141" w:vertAnchor="text" w:horzAnchor="margin" w:tblpXSpec="center" w:tblpY="-947"/>
        <w:tblW w:w="15026" w:type="dxa"/>
        <w:tblLook w:val="04A0" w:firstRow="1" w:lastRow="0" w:firstColumn="1" w:lastColumn="0" w:noHBand="0" w:noVBand="1"/>
      </w:tblPr>
      <w:tblGrid>
        <w:gridCol w:w="2836"/>
        <w:gridCol w:w="2410"/>
        <w:gridCol w:w="3685"/>
        <w:gridCol w:w="3827"/>
        <w:gridCol w:w="2268"/>
      </w:tblGrid>
      <w:tr w:rsidR="0004548B" w:rsidRPr="00A02848" w:rsidTr="0004548B">
        <w:trPr>
          <w:trHeight w:val="288"/>
        </w:trPr>
        <w:tc>
          <w:tcPr>
            <w:tcW w:w="2836" w:type="dxa"/>
          </w:tcPr>
          <w:p w:rsidR="0004548B" w:rsidRPr="00A02848" w:rsidRDefault="000323A1" w:rsidP="0004548B">
            <w:pPr>
              <w:jc w:val="center"/>
              <w:rPr>
                <w:rFonts w:ascii="Times New Roman" w:eastAsia="Times New Roman" w:hAnsi="Times New Roman" w:cs="Times New Roman"/>
                <w:b/>
                <w:lang w:eastAsia="es-ES"/>
              </w:rPr>
            </w:pPr>
            <w:r>
              <w:rPr>
                <w:rFonts w:ascii="Times New Roman" w:eastAsia="Times New Roman" w:hAnsi="Times New Roman" w:cs="Times New Roman"/>
                <w:b/>
                <w:lang w:eastAsia="es-ES"/>
              </w:rPr>
              <w:lastRenderedPageBreak/>
              <w:t>DX</w:t>
            </w:r>
            <w:r w:rsidR="0004548B" w:rsidRPr="00A02848">
              <w:rPr>
                <w:rFonts w:ascii="Times New Roman" w:eastAsia="Times New Roman" w:hAnsi="Times New Roman" w:cs="Times New Roman"/>
                <w:b/>
                <w:lang w:eastAsia="es-ES"/>
              </w:rPr>
              <w:t>ENFERMERÍA</w:t>
            </w:r>
          </w:p>
        </w:tc>
        <w:tc>
          <w:tcPr>
            <w:tcW w:w="2410"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OBJETIVO</w:t>
            </w:r>
          </w:p>
        </w:tc>
        <w:tc>
          <w:tcPr>
            <w:tcW w:w="3685"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INTERVENCIONES</w:t>
            </w:r>
          </w:p>
        </w:tc>
        <w:tc>
          <w:tcPr>
            <w:tcW w:w="3827"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PRINCIPIO CIENTÍFICO</w:t>
            </w:r>
          </w:p>
        </w:tc>
        <w:tc>
          <w:tcPr>
            <w:tcW w:w="2268"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EVALUACIÓN</w:t>
            </w:r>
          </w:p>
        </w:tc>
      </w:tr>
      <w:tr w:rsidR="0004548B" w:rsidRPr="00A02848" w:rsidTr="0004548B">
        <w:tc>
          <w:tcPr>
            <w:tcW w:w="2836" w:type="dxa"/>
          </w:tcPr>
          <w:p w:rsidR="003D7077" w:rsidRPr="003D7077" w:rsidRDefault="003D7077" w:rsidP="003D7077">
            <w:pPr>
              <w:spacing w:line="360" w:lineRule="auto"/>
              <w:contextualSpacing/>
              <w:rPr>
                <w:rFonts w:ascii="Times New Roman" w:eastAsia="Calibri" w:hAnsi="Times New Roman" w:cs="Times New Roman"/>
                <w:sz w:val="24"/>
                <w:szCs w:val="24"/>
              </w:rPr>
            </w:pPr>
            <w:r w:rsidRPr="003D7077">
              <w:rPr>
                <w:rFonts w:ascii="Times New Roman" w:eastAsia="Calibri" w:hAnsi="Times New Roman" w:cs="Times New Roman"/>
                <w:sz w:val="24"/>
                <w:szCs w:val="24"/>
              </w:rPr>
              <w:t>Real p</w:t>
            </w:r>
            <w:r w:rsidRPr="00BE18DA">
              <w:rPr>
                <w:rFonts w:ascii="Times New Roman" w:eastAsia="Calibri" w:hAnsi="Times New Roman" w:cs="Times New Roman"/>
                <w:sz w:val="24"/>
                <w:szCs w:val="24"/>
              </w:rPr>
              <w:t xml:space="preserve">atrón   respiratorio   ineficaz   relacionado con el dolor, la deformidad de la pared </w:t>
            </w:r>
            <w:r w:rsidRPr="003D7077">
              <w:rPr>
                <w:rFonts w:ascii="Times New Roman" w:eastAsia="Calibri" w:hAnsi="Times New Roman" w:cs="Times New Roman"/>
                <w:sz w:val="24"/>
                <w:szCs w:val="24"/>
              </w:rPr>
              <w:t>torácica</w:t>
            </w:r>
            <w:r w:rsidRPr="00BE18DA">
              <w:rPr>
                <w:rFonts w:ascii="Times New Roman" w:eastAsia="Calibri" w:hAnsi="Times New Roman" w:cs="Times New Roman"/>
                <w:sz w:val="24"/>
                <w:szCs w:val="24"/>
              </w:rPr>
              <w:t xml:space="preserve"> y manifestada por una disminución de la presión inspiratoria y espiratoria.</w:t>
            </w:r>
            <w:r w:rsidRPr="003D7077">
              <w:rPr>
                <w:rFonts w:ascii="Times New Roman" w:eastAsia="Times New Roman" w:hAnsi="Times New Roman" w:cs="Times New Roman"/>
                <w:sz w:val="24"/>
                <w:szCs w:val="24"/>
                <w:lang w:eastAsia="es-ES"/>
              </w:rPr>
              <w:t xml:space="preserve"> </w:t>
            </w:r>
          </w:p>
          <w:p w:rsidR="0004548B" w:rsidRPr="00A02848" w:rsidRDefault="0004548B" w:rsidP="0004548B">
            <w:pPr>
              <w:jc w:val="both"/>
              <w:rPr>
                <w:rFonts w:ascii="Times New Roman" w:eastAsia="Times New Roman" w:hAnsi="Times New Roman" w:cs="Times New Roman"/>
                <w:lang w:eastAsia="es-ES"/>
              </w:rPr>
            </w:pPr>
          </w:p>
        </w:tc>
        <w:tc>
          <w:tcPr>
            <w:tcW w:w="2410" w:type="dxa"/>
          </w:tcPr>
          <w:p w:rsidR="0004548B" w:rsidRPr="00A02848" w:rsidRDefault="003D7077" w:rsidP="0004548B">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El paciente lograra mejorar el patrón respiratorio ineficaz durante su inte</w:t>
            </w:r>
            <w:r w:rsidRPr="00A02848">
              <w:rPr>
                <w:rFonts w:ascii="Times New Roman" w:eastAsia="Times New Roman" w:hAnsi="Times New Roman" w:cs="Times New Roman"/>
                <w:lang w:eastAsia="es-ES"/>
              </w:rPr>
              <w:t>rnación</w:t>
            </w:r>
            <w:r w:rsidR="0004548B" w:rsidRPr="00A02848">
              <w:rPr>
                <w:rFonts w:ascii="Times New Roman" w:eastAsia="Times New Roman" w:hAnsi="Times New Roman" w:cs="Times New Roman"/>
                <w:lang w:eastAsia="es-ES"/>
              </w:rPr>
              <w:t xml:space="preserve"> y las intervenciones de enfermería</w:t>
            </w:r>
          </w:p>
        </w:tc>
        <w:tc>
          <w:tcPr>
            <w:tcW w:w="3685" w:type="dxa"/>
          </w:tcPr>
          <w:p w:rsidR="004C2B5D" w:rsidRDefault="004C2B5D" w:rsidP="0004548B">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1.- control de signos vitales:</w:t>
            </w:r>
          </w:p>
          <w:p w:rsidR="004C2B5D" w:rsidRPr="004C2B5D" w:rsidRDefault="004C2B5D" w:rsidP="00834320">
            <w:pPr>
              <w:pStyle w:val="Prrafodelista"/>
              <w:numPr>
                <w:ilvl w:val="0"/>
                <w:numId w:val="39"/>
              </w:numPr>
              <w:jc w:val="both"/>
              <w:rPr>
                <w:rFonts w:ascii="Times New Roman" w:eastAsia="Times New Roman" w:hAnsi="Times New Roman" w:cs="Times New Roman"/>
                <w:lang w:eastAsia="es-ES"/>
              </w:rPr>
            </w:pPr>
            <w:r w:rsidRPr="004C2B5D">
              <w:rPr>
                <w:rFonts w:ascii="Times New Roman" w:eastAsia="Times New Roman" w:hAnsi="Times New Roman" w:cs="Times New Roman"/>
                <w:lang w:eastAsia="es-ES"/>
              </w:rPr>
              <w:t>FR</w:t>
            </w:r>
          </w:p>
          <w:p w:rsidR="004C2B5D" w:rsidRPr="004C2B5D" w:rsidRDefault="004C2B5D" w:rsidP="00834320">
            <w:pPr>
              <w:pStyle w:val="Prrafodelista"/>
              <w:numPr>
                <w:ilvl w:val="0"/>
                <w:numId w:val="39"/>
              </w:numPr>
              <w:jc w:val="both"/>
              <w:rPr>
                <w:rFonts w:ascii="Times New Roman" w:eastAsia="Times New Roman" w:hAnsi="Times New Roman" w:cs="Times New Roman"/>
                <w:lang w:eastAsia="es-ES"/>
              </w:rPr>
            </w:pPr>
            <w:proofErr w:type="spellStart"/>
            <w:r w:rsidRPr="004C2B5D">
              <w:rPr>
                <w:rFonts w:ascii="Times New Roman" w:eastAsia="Times New Roman" w:hAnsi="Times New Roman" w:cs="Times New Roman"/>
                <w:lang w:eastAsia="es-ES"/>
              </w:rPr>
              <w:t>Sat</w:t>
            </w:r>
            <w:proofErr w:type="spellEnd"/>
            <w:r w:rsidRPr="004C2B5D">
              <w:rPr>
                <w:rFonts w:ascii="Times New Roman" w:eastAsia="Times New Roman" w:hAnsi="Times New Roman" w:cs="Times New Roman"/>
                <w:lang w:eastAsia="es-ES"/>
              </w:rPr>
              <w:t xml:space="preserve"> O2</w:t>
            </w:r>
          </w:p>
          <w:p w:rsidR="0016104B" w:rsidRPr="0016104B" w:rsidRDefault="004C2B5D" w:rsidP="00834320">
            <w:pPr>
              <w:pStyle w:val="Prrafodelista"/>
              <w:numPr>
                <w:ilvl w:val="0"/>
                <w:numId w:val="42"/>
              </w:numPr>
              <w:jc w:val="left"/>
              <w:rPr>
                <w:rFonts w:ascii="Calibri" w:eastAsia="Calibri" w:hAnsi="Calibri" w:cs="Times New Roman"/>
              </w:rPr>
            </w:pPr>
            <w:proofErr w:type="spellStart"/>
            <w:r w:rsidRPr="004C2B5D">
              <w:rPr>
                <w:rFonts w:ascii="Times New Roman" w:eastAsia="Times New Roman" w:hAnsi="Times New Roman" w:cs="Times New Roman"/>
                <w:lang w:eastAsia="es-ES"/>
              </w:rPr>
              <w:t>Sat</w:t>
            </w:r>
            <w:proofErr w:type="spellEnd"/>
            <w:r w:rsidRPr="004C2B5D">
              <w:rPr>
                <w:rFonts w:ascii="Times New Roman" w:eastAsia="Times New Roman" w:hAnsi="Times New Roman" w:cs="Times New Roman"/>
                <w:lang w:eastAsia="es-ES"/>
              </w:rPr>
              <w:t xml:space="preserve"> O2 ambiente</w:t>
            </w:r>
          </w:p>
          <w:p w:rsidR="0016104B" w:rsidRPr="0016104B" w:rsidRDefault="0016104B" w:rsidP="00834320">
            <w:pPr>
              <w:pStyle w:val="Prrafodelista"/>
              <w:numPr>
                <w:ilvl w:val="0"/>
                <w:numId w:val="43"/>
              </w:numPr>
              <w:jc w:val="left"/>
              <w:rPr>
                <w:rFonts w:ascii="Times New Roman" w:eastAsia="Calibri" w:hAnsi="Times New Roman" w:cs="Times New Roman"/>
              </w:rPr>
            </w:pPr>
            <w:r w:rsidRPr="0016104B">
              <w:rPr>
                <w:rFonts w:ascii="Times New Roman" w:eastAsia="Calibri" w:hAnsi="Times New Roman" w:cs="Times New Roman"/>
              </w:rPr>
              <w:t xml:space="preserve"> Controlar la P.V.C.  entre 10 y 15 </w:t>
            </w:r>
            <w:proofErr w:type="spellStart"/>
            <w:r w:rsidRPr="0016104B">
              <w:rPr>
                <w:rFonts w:ascii="Times New Roman" w:eastAsia="Calibri" w:hAnsi="Times New Roman" w:cs="Times New Roman"/>
              </w:rPr>
              <w:t>cms</w:t>
            </w:r>
            <w:proofErr w:type="spellEnd"/>
            <w:r w:rsidRPr="0016104B">
              <w:rPr>
                <w:rFonts w:ascii="Times New Roman" w:eastAsia="Calibri" w:hAnsi="Times New Roman" w:cs="Times New Roman"/>
              </w:rPr>
              <w:t xml:space="preserve"> de agua como también observar  existe ingurgitación </w:t>
            </w:r>
            <w:r w:rsidR="00CA6E7C" w:rsidRPr="0016104B">
              <w:rPr>
                <w:rFonts w:ascii="Times New Roman" w:eastAsia="Calibri" w:hAnsi="Times New Roman" w:cs="Times New Roman"/>
              </w:rPr>
              <w:t>yugular.</w:t>
            </w:r>
          </w:p>
          <w:p w:rsidR="004C2B5D" w:rsidRPr="0016104B" w:rsidRDefault="004C2B5D" w:rsidP="00CA6E7C">
            <w:pPr>
              <w:pStyle w:val="Prrafodelista"/>
              <w:jc w:val="both"/>
              <w:rPr>
                <w:rFonts w:ascii="Times New Roman" w:eastAsia="Times New Roman" w:hAnsi="Times New Roman" w:cs="Times New Roman"/>
                <w:lang w:eastAsia="es-ES"/>
              </w:rPr>
            </w:pPr>
          </w:p>
          <w:p w:rsidR="0004548B" w:rsidRPr="00CA6E7C" w:rsidRDefault="004C2B5D" w:rsidP="00CA6E7C">
            <w:pPr>
              <w:jc w:val="both"/>
              <w:rPr>
                <w:rFonts w:ascii="Times New Roman" w:eastAsia="Times New Roman" w:hAnsi="Times New Roman" w:cs="Times New Roman"/>
                <w:lang w:eastAsia="es-ES"/>
              </w:rPr>
            </w:pPr>
            <w:r w:rsidRPr="00CA6E7C">
              <w:rPr>
                <w:rFonts w:ascii="Times New Roman" w:eastAsia="Times New Roman" w:hAnsi="Times New Roman" w:cs="Times New Roman"/>
                <w:lang w:eastAsia="es-ES"/>
              </w:rPr>
              <w:t>2.-valorar características de la respiración</w:t>
            </w:r>
          </w:p>
          <w:p w:rsidR="004C2B5D" w:rsidRPr="0016104B" w:rsidRDefault="004C2B5D" w:rsidP="00834320">
            <w:pPr>
              <w:pStyle w:val="Prrafodelista"/>
              <w:numPr>
                <w:ilvl w:val="0"/>
                <w:numId w:val="43"/>
              </w:numPr>
              <w:jc w:val="both"/>
              <w:rPr>
                <w:rFonts w:ascii="Times New Roman" w:eastAsia="Times New Roman" w:hAnsi="Times New Roman" w:cs="Times New Roman"/>
                <w:lang w:eastAsia="es-ES"/>
              </w:rPr>
            </w:pPr>
            <w:r w:rsidRPr="0016104B">
              <w:rPr>
                <w:rFonts w:ascii="Times New Roman" w:eastAsia="Times New Roman" w:hAnsi="Times New Roman" w:cs="Times New Roman"/>
                <w:lang w:eastAsia="es-ES"/>
              </w:rPr>
              <w:t>Expansibilidad y distensibilidad</w:t>
            </w:r>
          </w:p>
          <w:p w:rsidR="0016104B" w:rsidRPr="0016104B" w:rsidRDefault="004C2B5D" w:rsidP="00834320">
            <w:pPr>
              <w:pStyle w:val="Prrafodelista"/>
              <w:numPr>
                <w:ilvl w:val="0"/>
                <w:numId w:val="43"/>
              </w:numPr>
              <w:jc w:val="left"/>
              <w:rPr>
                <w:rFonts w:ascii="Times New Roman" w:eastAsia="Calibri" w:hAnsi="Times New Roman" w:cs="Times New Roman"/>
              </w:rPr>
            </w:pPr>
            <w:r w:rsidRPr="0016104B">
              <w:rPr>
                <w:rFonts w:ascii="Times New Roman" w:eastAsia="Times New Roman" w:hAnsi="Times New Roman" w:cs="Times New Roman"/>
                <w:lang w:eastAsia="es-ES"/>
              </w:rPr>
              <w:t>Asimetría</w:t>
            </w:r>
            <w:r w:rsidR="0016104B" w:rsidRPr="0016104B">
              <w:rPr>
                <w:rFonts w:ascii="Times New Roman" w:eastAsia="Calibri" w:hAnsi="Times New Roman" w:cs="Times New Roman"/>
              </w:rPr>
              <w:t xml:space="preserve"> </w:t>
            </w:r>
          </w:p>
          <w:p w:rsidR="004C2B5D" w:rsidRPr="0016104B" w:rsidRDefault="0016104B" w:rsidP="00834320">
            <w:pPr>
              <w:pStyle w:val="Prrafodelista"/>
              <w:numPr>
                <w:ilvl w:val="0"/>
                <w:numId w:val="43"/>
              </w:numPr>
              <w:jc w:val="left"/>
              <w:rPr>
                <w:rFonts w:ascii="Times New Roman" w:eastAsia="Calibri" w:hAnsi="Times New Roman" w:cs="Times New Roman"/>
              </w:rPr>
            </w:pPr>
            <w:r w:rsidRPr="0016104B">
              <w:rPr>
                <w:rFonts w:ascii="Times New Roman" w:eastAsia="Calibri" w:hAnsi="Times New Roman" w:cs="Times New Roman"/>
              </w:rPr>
              <w:t>Auscultar los pulmones normalmente deben expandir ambos campos pulmonares</w:t>
            </w:r>
          </w:p>
          <w:p w:rsidR="0016104B" w:rsidRPr="0016104B" w:rsidRDefault="0016104B" w:rsidP="0016104B">
            <w:pPr>
              <w:pStyle w:val="Prrafodelista"/>
              <w:jc w:val="both"/>
              <w:rPr>
                <w:rFonts w:ascii="Times New Roman" w:eastAsia="Times New Roman" w:hAnsi="Times New Roman" w:cs="Times New Roman"/>
                <w:lang w:eastAsia="es-ES"/>
              </w:rPr>
            </w:pPr>
          </w:p>
          <w:p w:rsidR="004C2B5D" w:rsidRDefault="004C2B5D" w:rsidP="004C2B5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3.- administrar oxigeno según </w:t>
            </w:r>
            <w:r w:rsidR="003A35F3">
              <w:rPr>
                <w:rFonts w:ascii="Times New Roman" w:eastAsia="Times New Roman" w:hAnsi="Times New Roman" w:cs="Times New Roman"/>
                <w:lang w:eastAsia="es-ES"/>
              </w:rPr>
              <w:t>re</w:t>
            </w:r>
            <w:r>
              <w:rPr>
                <w:rFonts w:ascii="Times New Roman" w:eastAsia="Times New Roman" w:hAnsi="Times New Roman" w:cs="Times New Roman"/>
                <w:lang w:eastAsia="es-ES"/>
              </w:rPr>
              <w:t>querimiento.</w:t>
            </w:r>
          </w:p>
          <w:p w:rsidR="004C2B5D" w:rsidRDefault="004C2B5D" w:rsidP="004C2B5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4.-observar si</w:t>
            </w:r>
            <w:r w:rsidR="003A35F3">
              <w:rPr>
                <w:rFonts w:ascii="Times New Roman" w:eastAsia="Times New Roman" w:hAnsi="Times New Roman" w:cs="Times New Roman"/>
                <w:lang w:eastAsia="es-ES"/>
              </w:rPr>
              <w:t>gnos de dificultad respiratoria:</w:t>
            </w:r>
          </w:p>
          <w:p w:rsidR="003A35F3" w:rsidRPr="003A35F3" w:rsidRDefault="003A35F3" w:rsidP="00834320">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Cianosis peri bucal o distal.</w:t>
            </w:r>
          </w:p>
          <w:p w:rsidR="003A35F3" w:rsidRPr="003A35F3" w:rsidRDefault="003A35F3" w:rsidP="00834320">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Disnea.</w:t>
            </w:r>
          </w:p>
          <w:p w:rsidR="003A35F3" w:rsidRPr="003A35F3" w:rsidRDefault="003A35F3" w:rsidP="00834320">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Uso  de músculos accesorios.</w:t>
            </w:r>
          </w:p>
          <w:p w:rsidR="003A35F3" w:rsidRDefault="003A35F3" w:rsidP="00834320">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Aleteo nasal.</w:t>
            </w:r>
          </w:p>
          <w:p w:rsidR="003A35F3" w:rsidRDefault="003A35F3"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5.- administrar su analgésico</w:t>
            </w:r>
            <w:r w:rsidR="000323A1">
              <w:rPr>
                <w:rFonts w:ascii="Times New Roman" w:eastAsia="Times New Roman" w:hAnsi="Times New Roman" w:cs="Times New Roman"/>
                <w:lang w:eastAsia="es-ES"/>
              </w:rPr>
              <w:t xml:space="preserve"> en horario (</w:t>
            </w:r>
            <w:proofErr w:type="spellStart"/>
            <w:r>
              <w:rPr>
                <w:rFonts w:ascii="Times New Roman" w:eastAsia="Times New Roman" w:hAnsi="Times New Roman" w:cs="Times New Roman"/>
                <w:lang w:eastAsia="es-ES"/>
              </w:rPr>
              <w:t>tramadol</w:t>
            </w:r>
            <w:proofErr w:type="spellEnd"/>
            <w:r>
              <w:rPr>
                <w:rFonts w:ascii="Times New Roman" w:eastAsia="Times New Roman" w:hAnsi="Times New Roman" w:cs="Times New Roman"/>
                <w:lang w:eastAsia="es-ES"/>
              </w:rPr>
              <w:t>).</w:t>
            </w:r>
          </w:p>
          <w:p w:rsidR="003A35F3" w:rsidRDefault="003A35F3"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6.-ensenar al paciente a realizar los ejercicios respiratorios</w:t>
            </w:r>
          </w:p>
          <w:p w:rsidR="003A35F3" w:rsidRPr="005266A6" w:rsidRDefault="003A35F3" w:rsidP="00834320">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 xml:space="preserve">Respiraciones profundas 10C/2 </w:t>
            </w:r>
            <w:proofErr w:type="spellStart"/>
            <w:r w:rsidRPr="005266A6">
              <w:rPr>
                <w:rFonts w:ascii="Times New Roman" w:eastAsia="Times New Roman" w:hAnsi="Times New Roman" w:cs="Times New Roman"/>
                <w:lang w:eastAsia="es-ES"/>
              </w:rPr>
              <w:t>hrs</w:t>
            </w:r>
            <w:proofErr w:type="spellEnd"/>
            <w:r w:rsidRPr="005266A6">
              <w:rPr>
                <w:rFonts w:ascii="Times New Roman" w:eastAsia="Times New Roman" w:hAnsi="Times New Roman" w:cs="Times New Roman"/>
                <w:lang w:eastAsia="es-ES"/>
              </w:rPr>
              <w:t xml:space="preserve"> </w:t>
            </w:r>
          </w:p>
          <w:p w:rsidR="003A35F3" w:rsidRPr="005266A6" w:rsidRDefault="005266A6" w:rsidP="00834320">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(Inhalar</w:t>
            </w:r>
            <w:r w:rsidR="003A35F3" w:rsidRPr="005266A6">
              <w:rPr>
                <w:rFonts w:ascii="Times New Roman" w:eastAsia="Times New Roman" w:hAnsi="Times New Roman" w:cs="Times New Roman"/>
                <w:lang w:eastAsia="es-ES"/>
              </w:rPr>
              <w:t xml:space="preserve"> aire y retener por unos cuantos segundos luego exhalar lentamente).</w:t>
            </w:r>
          </w:p>
          <w:p w:rsidR="005266A6" w:rsidRPr="005266A6" w:rsidRDefault="003A35F3" w:rsidP="00834320">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 xml:space="preserve">Pedirle que sople un globo o soplar una </w:t>
            </w:r>
            <w:r w:rsidR="005266A6" w:rsidRPr="005266A6">
              <w:rPr>
                <w:rFonts w:ascii="Times New Roman" w:eastAsia="Times New Roman" w:hAnsi="Times New Roman" w:cs="Times New Roman"/>
                <w:lang w:eastAsia="es-ES"/>
              </w:rPr>
              <w:t xml:space="preserve">bombilla dentro de </w:t>
            </w:r>
            <w:r w:rsidR="005266A6" w:rsidRPr="005266A6">
              <w:rPr>
                <w:rFonts w:ascii="Times New Roman" w:eastAsia="Times New Roman" w:hAnsi="Times New Roman" w:cs="Times New Roman"/>
                <w:lang w:eastAsia="es-ES"/>
              </w:rPr>
              <w:lastRenderedPageBreak/>
              <w:t>un frasco de agua) cada hora 10 veces.</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7.- colocar al paciente en posición </w:t>
            </w:r>
            <w:proofErr w:type="spellStart"/>
            <w:r>
              <w:rPr>
                <w:rFonts w:ascii="Times New Roman" w:eastAsia="Times New Roman" w:hAnsi="Times New Roman" w:cs="Times New Roman"/>
                <w:lang w:eastAsia="es-ES"/>
              </w:rPr>
              <w:t>semifawler</w:t>
            </w:r>
            <w:proofErr w:type="spellEnd"/>
            <w:r>
              <w:rPr>
                <w:rFonts w:ascii="Times New Roman" w:eastAsia="Times New Roman" w:hAnsi="Times New Roman" w:cs="Times New Roman"/>
                <w:lang w:eastAsia="es-ES"/>
              </w:rPr>
              <w:t xml:space="preserve"> 45 grados.</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8.-realizaar su nebulización en horario.</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9.-explicar al paciente que si hay secreciones debe de expectorarlas y no tragárselas.</w:t>
            </w:r>
          </w:p>
          <w:p w:rsidR="005266A6" w:rsidRPr="003A35F3"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10.- valorar características de la secreción.</w:t>
            </w:r>
          </w:p>
          <w:p w:rsidR="005266A6" w:rsidRPr="00A02848" w:rsidRDefault="005266A6" w:rsidP="005266A6">
            <w:pPr>
              <w:jc w:val="both"/>
              <w:rPr>
                <w:rFonts w:ascii="Times New Roman" w:eastAsia="Times New Roman" w:hAnsi="Times New Roman" w:cs="Times New Roman"/>
                <w:sz w:val="24"/>
                <w:szCs w:val="24"/>
                <w:lang w:eastAsia="es-ES"/>
              </w:rPr>
            </w:pPr>
            <w:r>
              <w:rPr>
                <w:rFonts w:ascii="Times New Roman" w:eastAsia="Times New Roman" w:hAnsi="Times New Roman" w:cs="Times New Roman"/>
                <w:lang w:eastAsia="es-ES"/>
              </w:rPr>
              <w:t>11.-</w:t>
            </w:r>
            <w:r w:rsidRPr="00A02848">
              <w:rPr>
                <w:rFonts w:ascii="Times New Roman" w:eastAsia="Times New Roman" w:hAnsi="Times New Roman" w:cs="Times New Roman"/>
                <w:sz w:val="24"/>
                <w:szCs w:val="24"/>
                <w:lang w:eastAsia="es-ES"/>
              </w:rPr>
              <w:t xml:space="preserve">observar drenaje bajo sello de </w:t>
            </w:r>
            <w:r w:rsidR="000323A1">
              <w:rPr>
                <w:rFonts w:ascii="Times New Roman" w:eastAsia="Times New Roman" w:hAnsi="Times New Roman" w:cs="Times New Roman"/>
                <w:sz w:val="24"/>
                <w:szCs w:val="24"/>
                <w:lang w:eastAsia="es-ES"/>
              </w:rPr>
              <w:t xml:space="preserve"> </w:t>
            </w:r>
            <w:r w:rsidRPr="00A02848">
              <w:rPr>
                <w:rFonts w:ascii="Times New Roman" w:eastAsia="Times New Roman" w:hAnsi="Times New Roman" w:cs="Times New Roman"/>
                <w:sz w:val="24"/>
                <w:szCs w:val="24"/>
                <w:lang w:eastAsia="es-ES"/>
              </w:rPr>
              <w:t>agua:</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hay o no burbujas en la cámara del sello de agua.</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hay succión.</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Mantener niveles adecuados  de solución (5cm).</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Evitar torsión para facilitar drenaje.</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Ordeñar cada c/3 </w:t>
            </w:r>
            <w:proofErr w:type="spellStart"/>
            <w:r w:rsidRPr="00A02848">
              <w:rPr>
                <w:rFonts w:ascii="Times New Roman" w:eastAsia="Calibri" w:hAnsi="Times New Roman" w:cs="Times New Roman"/>
                <w:sz w:val="24"/>
                <w:szCs w:val="24"/>
              </w:rPr>
              <w:t>hrs</w:t>
            </w:r>
            <w:proofErr w:type="spellEnd"/>
            <w:r w:rsidRPr="00A02848">
              <w:rPr>
                <w:rFonts w:ascii="Times New Roman" w:eastAsia="Calibri" w:hAnsi="Times New Roman" w:cs="Times New Roman"/>
                <w:sz w:val="24"/>
                <w:szCs w:val="24"/>
              </w:rPr>
              <w:t>.</w:t>
            </w:r>
          </w:p>
          <w:p w:rsidR="005266A6" w:rsidRPr="00A02848"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has signos de fuga de líquido pleural, hemorragia o fuga de aire del sitio de la inserción del tubo torácico.</w:t>
            </w:r>
          </w:p>
          <w:p w:rsidR="004C2B5D" w:rsidRDefault="005266A6" w:rsidP="00834320">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Vigilar que las conexiones no se encuentran sueltas.</w:t>
            </w:r>
          </w:p>
          <w:p w:rsidR="00DC3D84" w:rsidRPr="005266A6" w:rsidRDefault="00DC3D84" w:rsidP="00DC3D84">
            <w:pPr>
              <w:spacing w:after="200" w:line="276"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12.- ofrecer un ambiente ventilado.</w:t>
            </w:r>
          </w:p>
        </w:tc>
        <w:tc>
          <w:tcPr>
            <w:tcW w:w="3827" w:type="dxa"/>
          </w:tcPr>
          <w:p w:rsidR="0004548B" w:rsidRDefault="000323A1" w:rsidP="000323A1">
            <w:pPr>
              <w:contextualSpacing/>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 xml:space="preserve">1.- Los signos vitales son datos objetivos del estado fisiológico </w:t>
            </w:r>
            <w:r w:rsidR="00AD6865">
              <w:rPr>
                <w:rFonts w:ascii="Times New Roman" w:eastAsia="Times New Roman" w:hAnsi="Times New Roman" w:cs="Times New Roman"/>
                <w:sz w:val="24"/>
                <w:szCs w:val="24"/>
                <w:lang w:eastAsia="es-ES"/>
              </w:rPr>
              <w:t>de una persona.</w:t>
            </w:r>
          </w:p>
          <w:p w:rsidR="00482206" w:rsidRDefault="00482206" w:rsidP="000323A1">
            <w:pPr>
              <w:contextualSpacing/>
              <w:jc w:val="both"/>
              <w:rPr>
                <w:rFonts w:ascii="Times New Roman" w:eastAsia="Times New Roman" w:hAnsi="Times New Roman" w:cs="Times New Roman"/>
                <w:sz w:val="24"/>
                <w:szCs w:val="24"/>
                <w:lang w:eastAsia="es-ES"/>
              </w:rPr>
            </w:pPr>
          </w:p>
          <w:p w:rsidR="00482206" w:rsidRDefault="00482206" w:rsidP="000323A1">
            <w:pPr>
              <w:contextualSpacing/>
              <w:jc w:val="both"/>
              <w:rPr>
                <w:rFonts w:ascii="Times New Roman" w:eastAsia="Times New Roman" w:hAnsi="Times New Roman" w:cs="Times New Roman"/>
                <w:sz w:val="24"/>
                <w:szCs w:val="24"/>
                <w:lang w:eastAsia="es-ES"/>
              </w:rPr>
            </w:pPr>
          </w:p>
          <w:p w:rsidR="00482206" w:rsidRDefault="00482206" w:rsidP="000323A1">
            <w:pPr>
              <w:contextualSpacing/>
              <w:jc w:val="both"/>
              <w:rPr>
                <w:rFonts w:ascii="Times New Roman" w:eastAsia="Times New Roman" w:hAnsi="Times New Roman" w:cs="Times New Roman"/>
                <w:sz w:val="24"/>
                <w:szCs w:val="24"/>
                <w:lang w:eastAsia="es-ES"/>
              </w:rPr>
            </w:pPr>
          </w:p>
          <w:p w:rsidR="00482206" w:rsidRDefault="00482206" w:rsidP="000323A1">
            <w:pPr>
              <w:contextualSpacing/>
              <w:jc w:val="both"/>
              <w:rPr>
                <w:rFonts w:ascii="Times New Roman" w:eastAsia="Times New Roman" w:hAnsi="Times New Roman" w:cs="Times New Roman"/>
                <w:sz w:val="24"/>
                <w:szCs w:val="24"/>
                <w:lang w:eastAsia="es-ES"/>
              </w:rPr>
            </w:pPr>
          </w:p>
          <w:p w:rsidR="00482206" w:rsidRDefault="00482206" w:rsidP="000323A1">
            <w:pPr>
              <w:contextualSpacing/>
              <w:jc w:val="both"/>
              <w:rPr>
                <w:rFonts w:ascii="Times New Roman" w:eastAsia="Times New Roman" w:hAnsi="Times New Roman" w:cs="Times New Roman"/>
                <w:sz w:val="24"/>
                <w:szCs w:val="24"/>
                <w:lang w:eastAsia="es-ES"/>
              </w:rPr>
            </w:pPr>
          </w:p>
          <w:p w:rsidR="00AD6865" w:rsidRDefault="00482206" w:rsidP="000323A1">
            <w:pPr>
              <w:contextualSpacing/>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w:t>
            </w:r>
            <w:r w:rsidR="00AD6865">
              <w:rPr>
                <w:rFonts w:ascii="Times New Roman" w:eastAsia="Times New Roman" w:hAnsi="Times New Roman" w:cs="Times New Roman"/>
                <w:sz w:val="24"/>
                <w:szCs w:val="24"/>
                <w:lang w:eastAsia="es-ES"/>
              </w:rPr>
              <w:t>.-cundo se sufre de trauma de tórax es normal encontrar algunos de estos signos  presentes.</w:t>
            </w:r>
          </w:p>
          <w:p w:rsidR="0042113E" w:rsidRDefault="0042113E" w:rsidP="000323A1">
            <w:pPr>
              <w:contextualSpacing/>
              <w:jc w:val="both"/>
              <w:rPr>
                <w:rFonts w:ascii="Times New Roman" w:eastAsia="Times New Roman" w:hAnsi="Times New Roman" w:cs="Times New Roman"/>
                <w:sz w:val="24"/>
                <w:szCs w:val="24"/>
                <w:lang w:eastAsia="es-ES"/>
              </w:rPr>
            </w:pPr>
          </w:p>
          <w:p w:rsidR="0042113E" w:rsidRDefault="0042113E" w:rsidP="000323A1">
            <w:pPr>
              <w:contextualSpacing/>
              <w:jc w:val="both"/>
              <w:rPr>
                <w:rFonts w:ascii="Times New Roman" w:eastAsia="Times New Roman" w:hAnsi="Times New Roman" w:cs="Times New Roman"/>
                <w:sz w:val="24"/>
                <w:szCs w:val="24"/>
                <w:lang w:eastAsia="es-ES"/>
              </w:rPr>
            </w:pPr>
          </w:p>
          <w:p w:rsidR="0042113E" w:rsidRDefault="0042113E" w:rsidP="000323A1">
            <w:pPr>
              <w:contextualSpacing/>
              <w:jc w:val="both"/>
              <w:rPr>
                <w:rFonts w:ascii="Times New Roman" w:eastAsia="Times New Roman" w:hAnsi="Times New Roman" w:cs="Times New Roman"/>
                <w:sz w:val="24"/>
                <w:szCs w:val="24"/>
                <w:lang w:eastAsia="es-ES"/>
              </w:rPr>
            </w:pPr>
          </w:p>
          <w:p w:rsidR="0042113E" w:rsidRDefault="0042113E" w:rsidP="000323A1">
            <w:pPr>
              <w:contextualSpacing/>
              <w:jc w:val="both"/>
              <w:rPr>
                <w:rFonts w:ascii="Times New Roman" w:eastAsia="Times New Roman" w:hAnsi="Times New Roman" w:cs="Times New Roman"/>
                <w:sz w:val="24"/>
                <w:szCs w:val="24"/>
                <w:lang w:eastAsia="es-ES"/>
              </w:rPr>
            </w:pPr>
          </w:p>
          <w:p w:rsidR="0042113E" w:rsidRDefault="0042113E" w:rsidP="000323A1">
            <w:pPr>
              <w:contextualSpacing/>
              <w:jc w:val="both"/>
              <w:rPr>
                <w:rFonts w:ascii="Times New Roman" w:eastAsia="Times New Roman" w:hAnsi="Times New Roman" w:cs="Times New Roman"/>
                <w:sz w:val="24"/>
                <w:szCs w:val="24"/>
                <w:lang w:eastAsia="es-ES"/>
              </w:rPr>
            </w:pPr>
          </w:p>
          <w:p w:rsidR="0042113E" w:rsidRDefault="0042113E" w:rsidP="000323A1">
            <w:pPr>
              <w:contextualSpacing/>
              <w:jc w:val="both"/>
              <w:rPr>
                <w:rFonts w:ascii="Times New Roman" w:eastAsia="Times New Roman" w:hAnsi="Times New Roman" w:cs="Times New Roman"/>
                <w:lang w:eastAsia="es-ES"/>
              </w:rPr>
            </w:pPr>
            <w:r>
              <w:rPr>
                <w:rFonts w:ascii="Times New Roman" w:eastAsia="Times New Roman" w:hAnsi="Times New Roman" w:cs="Times New Roman"/>
                <w:sz w:val="24"/>
                <w:szCs w:val="24"/>
                <w:lang w:eastAsia="es-ES"/>
              </w:rPr>
              <w:t>3.-en trauma de tórax en patrón respiratorio es ineficaz, por el trauma y dolor que dificultad al buen intercambio gaseoso.</w:t>
            </w:r>
          </w:p>
          <w:p w:rsidR="0042113E" w:rsidRPr="0042113E" w:rsidRDefault="0042113E" w:rsidP="0042113E">
            <w:pPr>
              <w:rPr>
                <w:rFonts w:ascii="Times New Roman" w:eastAsia="Times New Roman" w:hAnsi="Times New Roman" w:cs="Times New Roman"/>
                <w:lang w:eastAsia="es-ES"/>
              </w:rPr>
            </w:pPr>
          </w:p>
          <w:p w:rsidR="0042113E" w:rsidRDefault="0042113E" w:rsidP="0042113E">
            <w:pPr>
              <w:rPr>
                <w:rFonts w:ascii="Times New Roman" w:eastAsia="Times New Roman" w:hAnsi="Times New Roman" w:cs="Times New Roman"/>
                <w:lang w:eastAsia="es-ES"/>
              </w:rPr>
            </w:pPr>
          </w:p>
          <w:p w:rsidR="0042113E" w:rsidRDefault="0042113E" w:rsidP="0042113E">
            <w:pPr>
              <w:rPr>
                <w:rFonts w:ascii="Times New Roman" w:eastAsia="Times New Roman" w:hAnsi="Times New Roman" w:cs="Times New Roman"/>
                <w:lang w:eastAsia="es-ES"/>
              </w:rPr>
            </w:pPr>
          </w:p>
          <w:p w:rsidR="0042113E" w:rsidRDefault="0042113E" w:rsidP="0042113E">
            <w:pPr>
              <w:rPr>
                <w:rFonts w:ascii="Times New Roman" w:eastAsia="Times New Roman" w:hAnsi="Times New Roman" w:cs="Times New Roman"/>
                <w:lang w:eastAsia="es-ES"/>
              </w:rPr>
            </w:pPr>
          </w:p>
          <w:p w:rsidR="0042113E" w:rsidRDefault="0042113E" w:rsidP="0042113E">
            <w:pPr>
              <w:rPr>
                <w:rFonts w:ascii="Times New Roman" w:eastAsia="Times New Roman" w:hAnsi="Times New Roman" w:cs="Times New Roman"/>
                <w:lang w:eastAsia="es-ES"/>
              </w:rPr>
            </w:pPr>
            <w:r>
              <w:rPr>
                <w:rFonts w:ascii="Times New Roman" w:eastAsia="Times New Roman" w:hAnsi="Times New Roman" w:cs="Times New Roman"/>
                <w:lang w:eastAsia="es-ES"/>
              </w:rPr>
              <w:t>5.-con el objetivo de disminuir el dolor.</w:t>
            </w:r>
          </w:p>
          <w:p w:rsidR="0042113E" w:rsidRDefault="0042113E" w:rsidP="0042113E">
            <w:pPr>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6.- estos ejercicios ayudaran a mejorar el intercambio gaseoso y  </w:t>
            </w:r>
            <w:bookmarkStart w:id="0" w:name="_GoBack"/>
            <w:bookmarkEnd w:id="0"/>
            <w:r w:rsidR="00CB6993">
              <w:rPr>
                <w:rFonts w:ascii="Times New Roman" w:eastAsia="Times New Roman" w:hAnsi="Times New Roman" w:cs="Times New Roman"/>
                <w:lang w:eastAsia="es-ES"/>
              </w:rPr>
              <w:t>la</w:t>
            </w:r>
            <w:r>
              <w:rPr>
                <w:rFonts w:ascii="Times New Roman" w:eastAsia="Times New Roman" w:hAnsi="Times New Roman" w:cs="Times New Roman"/>
                <w:lang w:eastAsia="es-ES"/>
              </w:rPr>
              <w:t xml:space="preserve"> expansibilidad torácica.</w:t>
            </w:r>
          </w:p>
          <w:p w:rsidR="0042113E" w:rsidRPr="0042113E" w:rsidRDefault="0042113E" w:rsidP="0042113E">
            <w:pPr>
              <w:rPr>
                <w:rFonts w:ascii="Times New Roman" w:eastAsia="Times New Roman" w:hAnsi="Times New Roman" w:cs="Times New Roman"/>
                <w:lang w:eastAsia="es-ES"/>
              </w:rPr>
            </w:pPr>
          </w:p>
        </w:tc>
        <w:tc>
          <w:tcPr>
            <w:tcW w:w="2268" w:type="dxa"/>
          </w:tcPr>
          <w:p w:rsidR="0004548B" w:rsidRPr="00A02848" w:rsidRDefault="0004548B" w:rsidP="0004548B">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w:t>
            </w:r>
            <w:r w:rsidR="003D7077">
              <w:rPr>
                <w:rFonts w:ascii="Times New Roman" w:eastAsia="Times New Roman" w:hAnsi="Times New Roman" w:cs="Times New Roman"/>
                <w:lang w:eastAsia="es-ES"/>
              </w:rPr>
              <w:t xml:space="preserve">se logra realizar las actividades propuestas pero paciente continua con dolor a pesar de recibir su analgésico en horario y en infusión continua </w:t>
            </w:r>
            <w:r w:rsidR="00BA392E">
              <w:rPr>
                <w:rFonts w:ascii="Times New Roman" w:eastAsia="Times New Roman" w:hAnsi="Times New Roman" w:cs="Times New Roman"/>
                <w:lang w:eastAsia="es-ES"/>
              </w:rPr>
              <w:t>a momentos</w:t>
            </w:r>
            <w:r w:rsidR="003D7077">
              <w:rPr>
                <w:rFonts w:ascii="Times New Roman" w:eastAsia="Times New Roman" w:hAnsi="Times New Roman" w:cs="Times New Roman"/>
                <w:lang w:eastAsia="es-ES"/>
              </w:rPr>
              <w:t xml:space="preserve"> no realiza los ejercicios </w:t>
            </w:r>
            <w:r w:rsidR="00BA392E">
              <w:rPr>
                <w:rFonts w:ascii="Times New Roman" w:eastAsia="Times New Roman" w:hAnsi="Times New Roman" w:cs="Times New Roman"/>
                <w:lang w:eastAsia="es-ES"/>
              </w:rPr>
              <w:t>respiratorios.</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PATRON DE DESCANSO Y SUEÑO</w:t>
      </w:r>
    </w:p>
    <w:tbl>
      <w:tblPr>
        <w:tblStyle w:val="Tablaconcuadrcula211"/>
        <w:tblW w:w="14000" w:type="dxa"/>
        <w:tblLook w:val="04A0" w:firstRow="1" w:lastRow="0" w:firstColumn="1" w:lastColumn="0" w:noHBand="0" w:noVBand="1"/>
      </w:tblPr>
      <w:tblGrid>
        <w:gridCol w:w="2309"/>
        <w:gridCol w:w="1551"/>
        <w:gridCol w:w="4678"/>
        <w:gridCol w:w="3685"/>
        <w:gridCol w:w="1777"/>
      </w:tblGrid>
      <w:tr w:rsidR="00A02848" w:rsidRPr="00A02848" w:rsidTr="003A35F3">
        <w:tc>
          <w:tcPr>
            <w:tcW w:w="2309"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DX ENFERMERÍA</w:t>
            </w:r>
          </w:p>
        </w:tc>
        <w:tc>
          <w:tcPr>
            <w:tcW w:w="1551"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OBJETIVO</w:t>
            </w:r>
          </w:p>
        </w:tc>
        <w:tc>
          <w:tcPr>
            <w:tcW w:w="4678"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INTERVENCIONES</w:t>
            </w:r>
          </w:p>
        </w:tc>
        <w:tc>
          <w:tcPr>
            <w:tcW w:w="3685"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PRINCIPIO CIENTÍFICO</w:t>
            </w:r>
          </w:p>
        </w:tc>
        <w:tc>
          <w:tcPr>
            <w:tcW w:w="1777"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EVALUACIÓN</w:t>
            </w:r>
          </w:p>
        </w:tc>
      </w:tr>
      <w:tr w:rsidR="00A02848" w:rsidRPr="00A02848" w:rsidTr="003A35F3">
        <w:trPr>
          <w:trHeight w:val="4237"/>
        </w:trPr>
        <w:tc>
          <w:tcPr>
            <w:tcW w:w="2309" w:type="dxa"/>
          </w:tcPr>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lastRenderedPageBreak/>
              <w:t>Real alteración  del patrón de sueño relacionados al dolor y factores del entorno (p.ej., ruido ambiental, exposición</w:t>
            </w:r>
          </w:p>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t>a la luz del día, /oscuridad, temperatura/humedad</w:t>
            </w:r>
          </w:p>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t>Ambiental, entorno no familiar).</w:t>
            </w:r>
          </w:p>
          <w:p w:rsidR="00A02848" w:rsidRPr="00A02848" w:rsidRDefault="00A02848" w:rsidP="00A02848">
            <w:pPr>
              <w:jc w:val="both"/>
              <w:rPr>
                <w:rFonts w:ascii="Times New Roman" w:hAnsi="Times New Roman" w:cs="Times New Roman"/>
                <w:bCs/>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tc>
        <w:tc>
          <w:tcPr>
            <w:tcW w:w="1551"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Será capaz de recuperar su patrón de sueño.</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tc>
        <w:tc>
          <w:tcPr>
            <w:tcW w:w="4678" w:type="dxa"/>
          </w:tcPr>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Observar y registrar el número de horas de sueño.</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la importancia de mantener un sueño adecuado para una mejor y pronta recuperación.</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a familiares los horarios más adecuados para las visitas.</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Ventilar el ambiente</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Administrar analgésico antes de dormir según prescripción médica.</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A02848">
            <w:pPr>
              <w:jc w:val="both"/>
              <w:rPr>
                <w:rFonts w:ascii="Times New Roman" w:hAnsi="Times New Roman" w:cs="Times New Roman"/>
              </w:rPr>
            </w:pP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834320">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 xml:space="preserve"> Realizar actividades recreativas durante el día como ser:</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Proporcionarle un periódico para que pueda leer.</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a los familiares que durante la visita  mantengan a la paciente distraída, conversando.</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Evitar que la paciente duerma en el día.</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Hablar con la paciente durante cada procedimiento e informarle para mantenerla distraída.</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Realizar  los ejercicios planteados  durante la tarde 20 pm para producir cansancio en la paciente.</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 xml:space="preserve">Realizar  las  actividades de enfermería  </w:t>
            </w:r>
            <w:r w:rsidRPr="00A02848">
              <w:rPr>
                <w:rFonts w:ascii="Times New Roman" w:hAnsi="Times New Roman" w:cs="Times New Roman"/>
                <w:sz w:val="24"/>
                <w:szCs w:val="24"/>
              </w:rPr>
              <w:lastRenderedPageBreak/>
              <w:t>sin realizar ruido.</w:t>
            </w:r>
          </w:p>
          <w:p w:rsidR="00A02848" w:rsidRPr="00A02848" w:rsidRDefault="00A02848" w:rsidP="00834320">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Mantener el ambiente con la puerta cerrada para disminuir  los ruidos externos.</w:t>
            </w:r>
          </w:p>
          <w:p w:rsidR="00A02848" w:rsidRPr="00A02848" w:rsidRDefault="00A02848" w:rsidP="00A02848">
            <w:pPr>
              <w:jc w:val="both"/>
              <w:rPr>
                <w:rFonts w:ascii="Times New Roman" w:hAnsi="Times New Roman" w:cs="Times New Roman"/>
                <w:sz w:val="24"/>
                <w:szCs w:val="24"/>
              </w:rPr>
            </w:pPr>
            <w:r w:rsidRPr="00A02848">
              <w:rPr>
                <w:rFonts w:ascii="Times New Roman" w:hAnsi="Times New Roman" w:cs="Times New Roman"/>
                <w:sz w:val="24"/>
                <w:szCs w:val="24"/>
              </w:rPr>
              <w:t>7.-preguntar  a la paciente  los ritos que realiza antes de dormir:</w:t>
            </w:r>
          </w:p>
          <w:p w:rsidR="00A02848" w:rsidRPr="00A02848" w:rsidRDefault="00A02848" w:rsidP="00834320">
            <w:pPr>
              <w:numPr>
                <w:ilvl w:val="0"/>
                <w:numId w:val="37"/>
              </w:numPr>
              <w:contextualSpacing/>
              <w:jc w:val="both"/>
              <w:rPr>
                <w:rFonts w:ascii="Times New Roman" w:hAnsi="Times New Roman" w:cs="Times New Roman"/>
                <w:sz w:val="24"/>
                <w:szCs w:val="24"/>
              </w:rPr>
            </w:pPr>
            <w:r w:rsidRPr="00A02848">
              <w:rPr>
                <w:rFonts w:ascii="Times New Roman" w:hAnsi="Times New Roman" w:cs="Times New Roman"/>
                <w:sz w:val="24"/>
                <w:szCs w:val="24"/>
              </w:rPr>
              <w:t>Tomar un vaso de leche.</w:t>
            </w:r>
          </w:p>
          <w:p w:rsidR="00A02848" w:rsidRPr="00A02848" w:rsidRDefault="00A02848" w:rsidP="00834320">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Bañarse.</w:t>
            </w:r>
          </w:p>
          <w:p w:rsidR="00A02848" w:rsidRPr="00A02848" w:rsidRDefault="00A02848" w:rsidP="00834320">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Orar.</w:t>
            </w:r>
          </w:p>
          <w:p w:rsidR="00A02848" w:rsidRPr="00A02848" w:rsidRDefault="00A02848" w:rsidP="00834320">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Tomar algún mate.</w:t>
            </w:r>
          </w:p>
        </w:tc>
        <w:tc>
          <w:tcPr>
            <w:tcW w:w="3685"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5.- los patrones de sueño pueden alterarse por cambios en las actividades diarias normales de las personas, problemas sociales y emocionales, trastornos físicos, irritaciones o incomodidades menores y también por el dolor.</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6.- las actividades recreativas, durante el día mantienen despierta a la paciente, para poder conciliar el sueño durante la noche.</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sz w:val="24"/>
                <w:szCs w:val="24"/>
              </w:rPr>
            </w:pPr>
            <w:r w:rsidRPr="00A02848">
              <w:rPr>
                <w:rFonts w:ascii="Times New Roman" w:hAnsi="Times New Roman" w:cs="Times New Roman"/>
                <w:sz w:val="24"/>
                <w:szCs w:val="24"/>
              </w:rPr>
              <w:t>7.- las costumbres individuales varían en lo que se refiere a los rituales para acostarse.</w:t>
            </w: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tc>
        <w:tc>
          <w:tcPr>
            <w:tcW w:w="1777"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lastRenderedPageBreak/>
              <w:t>En comparación con el inicio paciente logra conciliar el sueño a través de las intervenciones de enfermería</w:t>
            </w:r>
          </w:p>
        </w:tc>
      </w:tr>
    </w:tbl>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 xml:space="preserve">                                                                                                               </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PLAN DE CUIDADOS</w:t>
      </w:r>
      <w:r w:rsidR="001A7583">
        <w:rPr>
          <w:rFonts w:ascii="Times New Roman" w:eastAsia="Times New Roman" w:hAnsi="Times New Roman" w:cs="Times New Roman"/>
          <w:b/>
          <w:sz w:val="24"/>
          <w:szCs w:val="24"/>
          <w:lang w:val="es-ES" w:eastAsia="es-ES"/>
        </w:rPr>
        <w:t xml:space="preserve"> PATRON V-VI-VII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9"/>
        <w:gridCol w:w="2580"/>
        <w:gridCol w:w="2741"/>
        <w:gridCol w:w="2620"/>
        <w:gridCol w:w="2630"/>
      </w:tblGrid>
      <w:tr w:rsidR="00A02848" w:rsidRPr="00A02848" w:rsidTr="003A35F3">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DIAGNOSTICO</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OBJETIVOS</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INTERVENCIONES</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PRINCIPIOS CIENTIFICOS</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 xml:space="preserve">EVALUACION </w:t>
            </w:r>
          </w:p>
        </w:tc>
      </w:tr>
      <w:tr w:rsidR="00A02848" w:rsidRPr="00A02848" w:rsidTr="003A35F3">
        <w:tc>
          <w:tcPr>
            <w:tcW w:w="2828" w:type="dxa"/>
          </w:tcPr>
          <w:p w:rsidR="00A02848" w:rsidRPr="00A02848" w:rsidRDefault="00A02848" w:rsidP="00A02848">
            <w:pPr>
              <w:jc w:val="both"/>
              <w:rPr>
                <w:rFonts w:ascii="Times New Roman" w:eastAsia="Calibri" w:hAnsi="Times New Roman" w:cs="Times New Roman"/>
                <w:sz w:val="24"/>
                <w:szCs w:val="24"/>
                <w:lang w:val="es-ES"/>
              </w:rPr>
            </w:pPr>
            <w:r w:rsidRPr="00A02848">
              <w:rPr>
                <w:rFonts w:ascii="Times New Roman" w:eastAsia="Calibri" w:hAnsi="Times New Roman" w:cs="Times New Roman"/>
                <w:sz w:val="24"/>
                <w:szCs w:val="24"/>
                <w:lang w:val="es-ES"/>
              </w:rPr>
              <w:t>Estrés y preocupación relacionada a hospitalización e incertidumbre sobre cuidados posoperatorios en casa.</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eastAsia="es-ES"/>
              </w:rPr>
            </w:pP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El paciente será capaz de aliviar el estrés  y la preocupación mediante las intervenciones de enfermería durante los días de internación  </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1.- control de estado neurológico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2.- Brindar orientación continua sobre su estado de salud.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3.- Explicar al paciente con palabras sencillas su tratamiento.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4.- Mantener informado sobre su estado de salud.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5.- Brindar un ambiente tranquilo.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6.- mantener bien informados a los familiares, sobre el estado de salud del paciente.</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7.- Evitar confusiones por el paciente aclarar todas </w:t>
            </w:r>
            <w:r w:rsidRPr="00A02848">
              <w:rPr>
                <w:rFonts w:ascii="Times New Roman" w:eastAsia="Times New Roman" w:hAnsi="Times New Roman" w:cs="Times New Roman"/>
                <w:sz w:val="24"/>
                <w:szCs w:val="24"/>
                <w:lang w:val="es-ES" w:eastAsia="es-ES"/>
              </w:rPr>
              <w:lastRenderedPageBreak/>
              <w:t>sus dudas.</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lastRenderedPageBreak/>
              <w:t xml:space="preserve">1.- Con el control del estado neurológico se logra identificar el estado de ánimo el paciente. </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2.- La orientación continua sobre su estado de salud del paciente evitara temor, dudas y ansiedad.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 3.- Se debe explicar al paciente con palabras sencillas y claras, para que pueda comprender el paciente y así sentirse en confianza, evitando la ansiedad.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4.- La comunicación a </w:t>
            </w:r>
            <w:r w:rsidRPr="00A02848">
              <w:rPr>
                <w:rFonts w:ascii="Times New Roman" w:eastAsia="Times New Roman" w:hAnsi="Times New Roman" w:cs="Times New Roman"/>
                <w:sz w:val="24"/>
                <w:szCs w:val="24"/>
                <w:lang w:val="es-ES" w:eastAsia="es-ES"/>
              </w:rPr>
              <w:lastRenderedPageBreak/>
              <w:t>los familiares es muy importante ya que son el eje principal para su recuperación.</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 5.- 6.- 7.-</w:t>
            </w:r>
            <w:r w:rsidRPr="00A02848">
              <w:rPr>
                <w:rFonts w:ascii="Times New Roman" w:eastAsia="Calibri" w:hAnsi="Times New Roman" w:cs="Times New Roman"/>
                <w:color w:val="222222"/>
                <w:sz w:val="24"/>
                <w:szCs w:val="24"/>
                <w:shd w:val="clear" w:color="auto" w:fill="FFFFFF"/>
                <w:lang w:val="es-ES"/>
              </w:rPr>
              <w:t xml:space="preserve"> </w:t>
            </w:r>
            <w:r w:rsidRPr="00A02848">
              <w:rPr>
                <w:rFonts w:ascii="Times New Roman" w:eastAsia="Calibri" w:hAnsi="Times New Roman" w:cs="Times New Roman"/>
                <w:sz w:val="24"/>
                <w:szCs w:val="24"/>
                <w:shd w:val="clear" w:color="auto" w:fill="FFFFFF"/>
                <w:lang w:val="es-ES"/>
              </w:rPr>
              <w:t>La comunicación es muy importante para el ser humano, gracias a ella logramos acceder a otros pensamientos que nos trasmite el resto de la humanidad.</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lastRenderedPageBreak/>
              <w:t>El paciente logro aliviar su preocupación mediante la comunicación continua, ya que se encontraba bastante temeroso a los procedimientos para su tratamiento y sentirse bastante ansioso por la dificultad respiratoria que presenta.</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Default="00A02848" w:rsidP="00A02848">
      <w:pPr>
        <w:tabs>
          <w:tab w:val="left" w:pos="10890"/>
        </w:tabs>
        <w:spacing w:after="0" w:line="240" w:lineRule="auto"/>
        <w:rPr>
          <w:rFonts w:ascii="Times New Roman" w:eastAsia="Times New Roman" w:hAnsi="Times New Roman" w:cs="Times New Roman"/>
          <w:b/>
          <w:sz w:val="24"/>
          <w:szCs w:val="24"/>
          <w:lang w:val="es-ES" w:eastAsia="es-ES"/>
        </w:rPr>
      </w:pPr>
    </w:p>
    <w:p w:rsidR="00A02848" w:rsidRPr="00A02848" w:rsidRDefault="00A02848" w:rsidP="00A02848">
      <w:pPr>
        <w:tabs>
          <w:tab w:val="left" w:pos="10890"/>
        </w:tabs>
        <w:spacing w:after="0" w:line="240" w:lineRule="auto"/>
        <w:jc w:val="center"/>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ENFRENTAMIENTO Y TOLERANCIAAL ESTRÉS</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A02848" w:rsidRPr="00A02848" w:rsidTr="00A02848">
        <w:trPr>
          <w:trHeight w:val="580"/>
        </w:trPr>
        <w:tc>
          <w:tcPr>
            <w:tcW w:w="2331"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693"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685"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667"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616"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A02848">
        <w:trPr>
          <w:trHeight w:val="2546"/>
        </w:trPr>
        <w:tc>
          <w:tcPr>
            <w:tcW w:w="2331" w:type="dxa"/>
          </w:tcPr>
          <w:p w:rsidR="00A02848" w:rsidRPr="00A02848" w:rsidRDefault="00A02848" w:rsidP="00A02848">
            <w:pPr>
              <w:jc w:val="both"/>
              <w:rPr>
                <w:rFonts w:ascii="Times New Roman" w:eastAsia="Times New Roman" w:hAnsi="Times New Roman"/>
                <w:sz w:val="24"/>
                <w:szCs w:val="24"/>
                <w:lang w:val="es-ES_tradnl" w:eastAsia="es-ES"/>
              </w:rPr>
            </w:pPr>
            <w:r w:rsidRPr="00A02848">
              <w:rPr>
                <w:rFonts w:ascii="Times New Roman" w:eastAsia="Times New Roman" w:hAnsi="Times New Roman"/>
                <w:bCs/>
                <w:sz w:val="24"/>
                <w:szCs w:val="24"/>
                <w:lang w:eastAsia="es-ES"/>
              </w:rPr>
              <w:t>Ansiedad relacionado con ambiente y rutinas desconocidas, conocimiento insuficiente del problema, estudios diagnósticos, tratamientos y pérdida del control</w:t>
            </w: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tc>
        <w:tc>
          <w:tcPr>
            <w:tcW w:w="2693"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El paciente será capaz de : </w:t>
            </w:r>
          </w:p>
          <w:p w:rsidR="00A02848" w:rsidRPr="00A02848" w:rsidRDefault="00A02848" w:rsidP="00834320">
            <w:pPr>
              <w:numPr>
                <w:ilvl w:val="0"/>
                <w:numId w:val="24"/>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Control de la ansiedad</w:t>
            </w:r>
          </w:p>
          <w:p w:rsidR="00A02848" w:rsidRPr="00A02848" w:rsidRDefault="00A02848" w:rsidP="00834320">
            <w:pPr>
              <w:numPr>
                <w:ilvl w:val="0"/>
                <w:numId w:val="24"/>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Buscar información para reducir la</w:t>
            </w:r>
          </w:p>
          <w:p w:rsidR="00A02848" w:rsidRPr="00A02848" w:rsidRDefault="00A02848" w:rsidP="00A02848">
            <w:pPr>
              <w:autoSpaceDE w:val="0"/>
              <w:autoSpaceDN w:val="0"/>
              <w:adjustRightInd w:val="0"/>
              <w:ind w:left="36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Ansiedad.</w:t>
            </w:r>
          </w:p>
          <w:p w:rsidR="00A02848" w:rsidRPr="00A02848" w:rsidRDefault="00A02848" w:rsidP="00834320">
            <w:pPr>
              <w:numPr>
                <w:ilvl w:val="0"/>
                <w:numId w:val="24"/>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Control del miedo, acciones personales para eliminar o reducir los sentimientos.</w:t>
            </w:r>
          </w:p>
          <w:p w:rsidR="00A02848" w:rsidRPr="00A02848" w:rsidRDefault="00A02848" w:rsidP="00834320">
            <w:pPr>
              <w:numPr>
                <w:ilvl w:val="0"/>
                <w:numId w:val="24"/>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Toma de decisiones</w:t>
            </w:r>
          </w:p>
          <w:p w:rsidR="00A02848" w:rsidRPr="00A02848" w:rsidRDefault="00A02848" w:rsidP="00A02848">
            <w:pPr>
              <w:ind w:left="36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Durante su hospitalización  a corto plazo.</w:t>
            </w:r>
          </w:p>
        </w:tc>
        <w:tc>
          <w:tcPr>
            <w:tcW w:w="3685"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1.-</w:t>
            </w:r>
            <w:r w:rsidRPr="00A02848">
              <w:rPr>
                <w:rFonts w:ascii="Times New Roman" w:eastAsia="Times New Roman" w:hAnsi="Times New Roman"/>
                <w:sz w:val="24"/>
                <w:szCs w:val="24"/>
                <w:lang w:eastAsia="es-ES"/>
              </w:rPr>
              <w:t>Disminución de la ansiedad.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Proporcionar información objetiva respecto al diagnóstico, tratamiento.</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-Reforzar la información suministrada por los otros miembros del equipo de cuidados, si procede.</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-informar al paciente sobre todos los procedimientos a realizar.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2.-</w:t>
            </w:r>
            <w:r w:rsidRPr="00A02848">
              <w:rPr>
                <w:rFonts w:ascii="Times New Roman" w:eastAsia="Times New Roman" w:hAnsi="Times New Roman"/>
                <w:sz w:val="24"/>
                <w:szCs w:val="24"/>
                <w:lang w:eastAsia="es-ES"/>
              </w:rPr>
              <w:t>Presencia del profesional de enfermería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Escuchar las preocupaciones de la paciente.</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Permanecer con la paciente para fomentar seguridad y disminuir los miedos.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3.-</w:t>
            </w:r>
            <w:r w:rsidRPr="00A02848">
              <w:rPr>
                <w:rFonts w:ascii="Times New Roman" w:eastAsia="Times New Roman" w:hAnsi="Times New Roman"/>
                <w:sz w:val="24"/>
                <w:szCs w:val="24"/>
                <w:lang w:eastAsia="es-ES"/>
              </w:rPr>
              <w:t>Potenciación de la seguridad.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Permanecer con el paciente para fomentar su seguridad durante los periodos de ansiedad.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Explicar a la paciente y familia todas las pruebas y procedimientos.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Responder a las preguntas sobre su salud de una manera sincera.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4.-</w:t>
            </w:r>
            <w:r w:rsidRPr="00A02848">
              <w:rPr>
                <w:rFonts w:ascii="Times New Roman" w:eastAsia="Times New Roman" w:hAnsi="Times New Roman"/>
                <w:sz w:val="24"/>
                <w:szCs w:val="24"/>
                <w:lang w:eastAsia="es-ES"/>
              </w:rPr>
              <w:t xml:space="preserve"> Aumentar el afrontamiento.</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 Ayudar a la paciente a identificar la información que más le interesa obtener.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Evaluar la capacidad de la paciente para tomar decisiones.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5.-</w:t>
            </w:r>
            <w:r w:rsidRPr="00A02848">
              <w:rPr>
                <w:rFonts w:ascii="Times New Roman" w:eastAsia="Times New Roman" w:hAnsi="Times New Roman"/>
                <w:sz w:val="24"/>
                <w:szCs w:val="24"/>
                <w:lang w:eastAsia="es-ES"/>
              </w:rPr>
              <w:t>Apoyo emocional</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 Animar a la paciente a que exprese los sentimientos de ansiedad, ira, tristeza </w:t>
            </w:r>
            <w:proofErr w:type="spellStart"/>
            <w:proofErr w:type="gramStart"/>
            <w:r w:rsidRPr="00A02848">
              <w:rPr>
                <w:rFonts w:ascii="Times New Roman" w:eastAsia="Times New Roman" w:hAnsi="Times New Roman"/>
                <w:sz w:val="24"/>
                <w:szCs w:val="24"/>
                <w:lang w:eastAsia="es-ES"/>
              </w:rPr>
              <w:t>y</w:t>
            </w:r>
            <w:proofErr w:type="spellEnd"/>
            <w:proofErr w:type="gramEnd"/>
            <w:r w:rsidRPr="00A02848">
              <w:rPr>
                <w:rFonts w:ascii="Times New Roman" w:eastAsia="Times New Roman" w:hAnsi="Times New Roman"/>
                <w:sz w:val="24"/>
                <w:szCs w:val="24"/>
                <w:lang w:eastAsia="es-ES"/>
              </w:rPr>
              <w:t xml:space="preserve"> impotencia.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Escuchar las expresiones de sentimiento y creencias.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Remitir a servicios de asesoramiento si se precisa.</w:t>
            </w:r>
          </w:p>
        </w:tc>
        <w:tc>
          <w:tcPr>
            <w:tcW w:w="3667"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lastRenderedPageBreak/>
              <w:t>1.-</w:t>
            </w:r>
            <w:r w:rsidRPr="00A02848">
              <w:rPr>
                <w:rFonts w:ascii="Times New Roman" w:eastAsia="Times New Roman" w:hAnsi="Times New Roman"/>
                <w:sz w:val="24"/>
                <w:szCs w:val="24"/>
                <w:lang w:eastAsia="es-ES"/>
              </w:rPr>
              <w:t>El darle una información correcta puede ayudar a disminuir la ansiedad del paciente asociada a lo desconocida y extraño.</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1.-Un proceso de admisión tranquilo y profesional y una presentación puede aliviar al paciente y establecer un tono positivo para su estancia  en el hospital.</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3.-El apoyo a las personas de apoyo del paciente pueden fomentar su capacidad de ayudar a éste.</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4.-La enseñanza del paciente  sobre las pruebas  y medidas de tratamiento pueden ayudar a disminuir su miedo y ansiedad asociados a lo desconocido y mejorar su sensación de control sobre la situación.</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2-5.- El proporcionarle apoyo emocional  y el animarle a compartir puede ayudar al cliente a aclarar y expresar sus temores, permitiendo a la enfermera  conocer sus sentimientos.</w:t>
            </w:r>
          </w:p>
        </w:tc>
        <w:tc>
          <w:tcPr>
            <w:tcW w:w="2616"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 paciente manifiesta tener preocupaciones económicas  y laborales ya que la familia se sustenta con sus ingresos, también manifiesta sentir impotencia al no poder hacer nada con respecto a su situación vivida anteriormente ( ser atracado), también manifiesta sentir miedo  </w:t>
            </w:r>
            <w:r w:rsidRPr="00A02848">
              <w:rPr>
                <w:rFonts w:ascii="Times New Roman" w:eastAsia="Times New Roman" w:hAnsi="Times New Roman"/>
                <w:sz w:val="24"/>
                <w:szCs w:val="24"/>
                <w:lang w:eastAsia="es-ES"/>
              </w:rPr>
              <w:lastRenderedPageBreak/>
              <w:t>con que su salud se agrave. Se apoya al paciente y se le indica que el hospital cuenta con una visitadora social que le puede ayudar a disminuir los costos de hospitalización, también se indica que debe de ir a denunciar el hecho ocurrido.</w:t>
            </w:r>
          </w:p>
        </w:tc>
      </w:tr>
    </w:tbl>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REPRODUCTIVO Y SEXUAL</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tbl>
      <w:tblPr>
        <w:tblStyle w:val="Tablaconcuadrcula13"/>
        <w:tblW w:w="14992" w:type="dxa"/>
        <w:tblLook w:val="0000" w:firstRow="0" w:lastRow="0" w:firstColumn="0" w:lastColumn="0" w:noHBand="0" w:noVBand="0"/>
      </w:tblPr>
      <w:tblGrid>
        <w:gridCol w:w="1951"/>
        <w:gridCol w:w="2552"/>
        <w:gridCol w:w="3969"/>
        <w:gridCol w:w="3827"/>
        <w:gridCol w:w="2693"/>
      </w:tblGrid>
      <w:tr w:rsidR="00A02848" w:rsidRPr="00A02848" w:rsidTr="003A35F3">
        <w:trPr>
          <w:trHeight w:val="580"/>
        </w:trPr>
        <w:tc>
          <w:tcPr>
            <w:tcW w:w="1951"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552"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969"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827"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693"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3A35F3">
        <w:trPr>
          <w:trHeight w:val="1837"/>
        </w:trPr>
        <w:tc>
          <w:tcPr>
            <w:tcW w:w="1951" w:type="dxa"/>
          </w:tcPr>
          <w:p w:rsidR="00A02848" w:rsidRPr="00A02848" w:rsidRDefault="00A02848" w:rsidP="00A02848">
            <w:pPr>
              <w:tabs>
                <w:tab w:val="left" w:pos="2364"/>
              </w:tabs>
              <w:spacing w:line="360" w:lineRule="auto"/>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Déficit del autoexamen testicular  relacionado a la falta de conocimiento.</w:t>
            </w:r>
          </w:p>
        </w:tc>
        <w:tc>
          <w:tcPr>
            <w:tcW w:w="2552"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El paciente será capaz de : </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Realizarse el autoexamen testicular y conocer su importancia durante su hospitalización  a corto plazo.</w:t>
            </w:r>
          </w:p>
          <w:p w:rsidR="00A02848" w:rsidRPr="00A02848" w:rsidRDefault="00A02848" w:rsidP="00A02848">
            <w:pPr>
              <w:ind w:left="360"/>
              <w:contextualSpacing/>
              <w:jc w:val="both"/>
              <w:rPr>
                <w:rFonts w:ascii="Times New Roman" w:eastAsia="Times New Roman" w:hAnsi="Times New Roman"/>
                <w:sz w:val="24"/>
                <w:szCs w:val="24"/>
                <w:lang w:eastAsia="es-ES"/>
              </w:rPr>
            </w:pPr>
          </w:p>
        </w:tc>
        <w:tc>
          <w:tcPr>
            <w:tcW w:w="3969"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1.-Explicar al paciente la importancia </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De realizarse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2.-Explicar al paciente la realización </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Del autoexamen testicular mediante:</w:t>
            </w:r>
          </w:p>
          <w:p w:rsidR="00A02848" w:rsidRPr="00A02848" w:rsidRDefault="00A02848" w:rsidP="00834320">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Cartillas.</w:t>
            </w:r>
          </w:p>
          <w:p w:rsidR="00A02848" w:rsidRPr="00A02848" w:rsidRDefault="00A02848" w:rsidP="00834320">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Afiches.</w:t>
            </w:r>
          </w:p>
          <w:p w:rsidR="00A02848" w:rsidRPr="00A02848" w:rsidRDefault="00A02848" w:rsidP="00834320">
            <w:pPr>
              <w:numPr>
                <w:ilvl w:val="0"/>
                <w:numId w:val="31"/>
              </w:numPr>
              <w:autoSpaceDE w:val="0"/>
              <w:autoSpaceDN w:val="0"/>
              <w:adjustRightInd w:val="0"/>
              <w:contextualSpacing/>
              <w:jc w:val="both"/>
              <w:rPr>
                <w:rFonts w:ascii="Times New Roman" w:eastAsia="Times New Roman" w:hAnsi="Times New Roman"/>
                <w:sz w:val="24"/>
                <w:szCs w:val="24"/>
                <w:lang w:eastAsia="es-ES"/>
              </w:rPr>
            </w:pPr>
            <w:proofErr w:type="spellStart"/>
            <w:r w:rsidRPr="00A02848">
              <w:rPr>
                <w:rFonts w:ascii="Times New Roman" w:eastAsia="Times New Roman" w:hAnsi="Times New Roman"/>
                <w:sz w:val="24"/>
                <w:szCs w:val="24"/>
                <w:lang w:eastAsia="es-ES"/>
              </w:rPr>
              <w:t>Papelografo</w:t>
            </w:r>
            <w:proofErr w:type="spellEnd"/>
            <w:r w:rsidRPr="00A02848">
              <w:rPr>
                <w:rFonts w:ascii="Times New Roman" w:eastAsia="Times New Roman" w:hAnsi="Times New Roman"/>
                <w:sz w:val="24"/>
                <w:szCs w:val="24"/>
                <w:lang w:eastAsia="es-ES"/>
              </w:rPr>
              <w:t>.</w:t>
            </w:r>
          </w:p>
          <w:p w:rsidR="00A02848" w:rsidRPr="00A02848" w:rsidRDefault="00A02848" w:rsidP="00834320">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Revistas.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3.-Explicarle las complicaciones a nivel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4.-Evaluar  los conocimientos adquiridos sobre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5.- Retroalimentación sobre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6.-Indicarle la importancia de realizarse  una revisión médica con el  urólogo.</w:t>
            </w:r>
          </w:p>
        </w:tc>
        <w:tc>
          <w:tcPr>
            <w:tcW w:w="3827"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1.-El proporcionar una información correcta sobre el autoexamen testicular le ayudara a aumentar sus conocimientos.</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2.- El aprendizaje es mejor captado por el receptor mediante el uso de  recursos didácticos.</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 Proporcionar al paciente una información completa  sobre  la importancia del autoexamen testicular  le ayudara a comprender mejor complicaciones prevenibles y detectadas por el autoexamen testicular.</w:t>
            </w: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4.-La evaluación ayuda  a valorar  el conocimiento adquirido.</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5.-Reforzar los conocimientos adquiridos ayuda  fortalecer sus conocimientos adquiridos.</w:t>
            </w: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6.- Las revisiones médicas son </w:t>
            </w:r>
            <w:r w:rsidRPr="00A02848">
              <w:rPr>
                <w:rFonts w:ascii="Times New Roman" w:eastAsia="Times New Roman" w:hAnsi="Times New Roman"/>
                <w:sz w:val="24"/>
                <w:szCs w:val="24"/>
                <w:lang w:eastAsia="es-ES"/>
              </w:rPr>
              <w:lastRenderedPageBreak/>
              <w:t xml:space="preserve">importantes para detectar problemas a tiempo. </w:t>
            </w:r>
          </w:p>
        </w:tc>
        <w:tc>
          <w:tcPr>
            <w:tcW w:w="2693"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 xml:space="preserve">1.-se logró explicar al paciente sobre la importancia de realizarse el autoexamen testicular. </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 se proporcionó información  con trípticos. </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3.-se explica a paciente sobre complicaciones que tiene un paciente a la larga si no se realiza el auto examen de las partes genitales.</w:t>
            </w:r>
          </w:p>
        </w:tc>
      </w:tr>
    </w:tbl>
    <w:p w:rsidR="00A02848" w:rsidRPr="00A02848" w:rsidRDefault="00A02848" w:rsidP="00A02848">
      <w:pPr>
        <w:spacing w:after="0" w:line="240" w:lineRule="auto"/>
        <w:rPr>
          <w:rFonts w:ascii="Times New Roman" w:eastAsia="Times New Roman" w:hAnsi="Times New Roman" w:cs="Times New Roman"/>
          <w:sz w:val="24"/>
          <w:szCs w:val="24"/>
          <w:lang w:eastAsia="es-ES"/>
        </w:rPr>
      </w:pPr>
    </w:p>
    <w:p w:rsidR="00E8350A" w:rsidRDefault="00E8350A">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r w:rsidRPr="00A02848">
        <w:rPr>
          <w:rFonts w:ascii="Times New Roman" w:eastAsia="Times New Roman" w:hAnsi="Times New Roman" w:cs="Times New Roman"/>
          <w:b/>
          <w:sz w:val="24"/>
          <w:szCs w:val="24"/>
          <w:lang w:val="es-ES_tradnl" w:eastAsia="es-ES"/>
        </w:rPr>
        <w:lastRenderedPageBreak/>
        <w:t>PATRON DE CREENCIAS Y VALORES</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Pr="00A02848" w:rsidRDefault="00A02848" w:rsidP="00A02848">
      <w:pPr>
        <w:spacing w:after="0" w:line="240" w:lineRule="auto"/>
        <w:rPr>
          <w:rFonts w:ascii="Times New Roman" w:eastAsia="Times New Roman" w:hAnsi="Times New Roman" w:cs="Times New Roman"/>
          <w:b/>
          <w:sz w:val="24"/>
          <w:szCs w:val="24"/>
          <w:lang w:val="es-ES_tradnl" w:eastAsia="es-ES"/>
        </w:rPr>
      </w:pPr>
    </w:p>
    <w:tbl>
      <w:tblPr>
        <w:tblStyle w:val="Tablaconcuadrcula13"/>
        <w:tblW w:w="14992" w:type="dxa"/>
        <w:tblInd w:w="-978" w:type="dxa"/>
        <w:tblLook w:val="0000" w:firstRow="0" w:lastRow="0" w:firstColumn="0" w:lastColumn="0" w:noHBand="0" w:noVBand="0"/>
      </w:tblPr>
      <w:tblGrid>
        <w:gridCol w:w="3181"/>
        <w:gridCol w:w="2410"/>
        <w:gridCol w:w="3544"/>
        <w:gridCol w:w="3543"/>
        <w:gridCol w:w="2314"/>
      </w:tblGrid>
      <w:tr w:rsidR="00A02848" w:rsidRPr="00A02848" w:rsidTr="003A35F3">
        <w:trPr>
          <w:trHeight w:val="580"/>
        </w:trPr>
        <w:tc>
          <w:tcPr>
            <w:tcW w:w="3181"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410"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544"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543"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314"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3A35F3">
        <w:trPr>
          <w:trHeight w:val="4247"/>
        </w:trPr>
        <w:tc>
          <w:tcPr>
            <w:tcW w:w="3181" w:type="dxa"/>
          </w:tcPr>
          <w:p w:rsidR="00A02848" w:rsidRPr="00A02848" w:rsidRDefault="00A02848" w:rsidP="003A35F3">
            <w:pPr>
              <w:jc w:val="both"/>
              <w:rPr>
                <w:rFonts w:ascii="Times New Roman" w:eastAsia="Arial Unicode MS"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val="es-ES_tradnl" w:eastAsia="es-ES"/>
              </w:rPr>
            </w:pPr>
            <w:r w:rsidRPr="00A02848">
              <w:rPr>
                <w:rFonts w:ascii="Times New Roman" w:eastAsia="Arial Unicode MS" w:hAnsi="Times New Roman"/>
                <w:sz w:val="24"/>
                <w:szCs w:val="24"/>
                <w:lang w:eastAsia="es-ES"/>
              </w:rPr>
              <w:t>Alteración de sus prácticas religiosas relacionada a limitación de movimiento, secundaria a la patología actual que cursa.</w:t>
            </w: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tc>
        <w:tc>
          <w:tcPr>
            <w:tcW w:w="2410" w:type="dxa"/>
          </w:tcPr>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El paciente será capaz de:</w:t>
            </w:r>
          </w:p>
          <w:p w:rsidR="00A02848" w:rsidRPr="00A02848" w:rsidRDefault="00A02848" w:rsidP="00834320">
            <w:pPr>
              <w:numPr>
                <w:ilvl w:val="0"/>
                <w:numId w:val="31"/>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Mantener sus prácticas religiosas, mediante las intervenciones de enfermería, durante las visitas religiosas por las hermanas y el personal de enfermería, por turno.</w:t>
            </w:r>
          </w:p>
        </w:tc>
        <w:tc>
          <w:tcPr>
            <w:tcW w:w="3544" w:type="dxa"/>
          </w:tcPr>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Valorar el grado de afectación de sus prácticas religiosas.</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Valorar la respuesta emocional a la incapacidad de practicar los rituales religiosos o espirituales o a la separación del sistema de apoyo emocional:</w:t>
            </w:r>
          </w:p>
          <w:p w:rsidR="00A02848" w:rsidRPr="00A02848" w:rsidRDefault="00A02848" w:rsidP="00834320">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Calma</w:t>
            </w:r>
          </w:p>
          <w:p w:rsidR="00A02848" w:rsidRPr="00A02848" w:rsidRDefault="00A02848" w:rsidP="00834320">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Enojo</w:t>
            </w:r>
          </w:p>
          <w:p w:rsidR="00A02848" w:rsidRPr="00A02848" w:rsidRDefault="00A02848" w:rsidP="00834320">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Tristeza</w:t>
            </w: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Reforzar las prácticas religiosas del paciente, una vez por día.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Brindar tranquilidad e intimidad para los ritos espirituales.</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Leerle la biblia o folletos bíblicos, una vez por día.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Permitir  el acceso de un sacerdote.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Participar de los ritos espirituales, cuando se realice.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Explicar a los familiares sobre la evolución del paciente, en cada visita.</w:t>
            </w:r>
          </w:p>
        </w:tc>
        <w:tc>
          <w:tcPr>
            <w:tcW w:w="3543" w:type="dxa"/>
          </w:tcPr>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Se deben de respetar las prácticas religiosas y conservarlas.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Ciertas creencias y prácticas religiosas o espirituales pueden entran en conflicto con las prácticas de cuidado de la salud prevalentes y pueden ser prohibidas.</w:t>
            </w:r>
          </w:p>
          <w:p w:rsidR="00A02848" w:rsidRPr="00A02848" w:rsidRDefault="00A02848" w:rsidP="003A35F3">
            <w:pPr>
              <w:ind w:left="720"/>
              <w:contextualSpacing/>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Las creencias y prácticas religiosas de un paciente pueden ser una fuente de consuelo y fuerza.</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 intimidad y el silencio proporcionan un ambiente que posibilita la reflexión y contemplación.</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La enfermera incluso que no suscribe los mismos valores o </w:t>
            </w:r>
            <w:r w:rsidRPr="00A02848">
              <w:rPr>
                <w:rFonts w:ascii="Times New Roman" w:eastAsia="Times New Roman" w:hAnsi="Times New Roman"/>
                <w:sz w:val="24"/>
                <w:szCs w:val="24"/>
                <w:lang w:eastAsia="es-ES"/>
              </w:rPr>
              <w:lastRenderedPageBreak/>
              <w:t>creencias religiosas que el paciente puede ayudarle a cubrir sus necesidades espirituales.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Estas medidas pueden ayudar al paciente a mantener los lazos espirituales y a prácticas los ritos importantes.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 enfermera incluso que no suscribe los mismos valores o creencias religiosas que el paciente puede ayudarle a cubrir sus necesidades espirituales.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834320">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El empeoramiento del estado de salud, puede alterar la necesidad espiritual.</w:t>
            </w:r>
          </w:p>
        </w:tc>
        <w:tc>
          <w:tcPr>
            <w:tcW w:w="2314" w:type="dxa"/>
          </w:tcPr>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lastRenderedPageBreak/>
              <w:t>1-2-3.-</w:t>
            </w:r>
            <w:r w:rsidRPr="00A02848">
              <w:rPr>
                <w:rFonts w:ascii="Times New Roman" w:eastAsia="Times New Roman" w:hAnsi="Times New Roman"/>
                <w:sz w:val="24"/>
                <w:szCs w:val="24"/>
                <w:lang w:eastAsia="es-ES"/>
              </w:rPr>
              <w:t xml:space="preserve"> Durante los días de practicase observo que cuando viene sus familiares, están rezando, pidiendo a Dios sobre sus recuperación del señor.</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4.-</w:t>
            </w:r>
            <w:r w:rsidRPr="00A02848">
              <w:rPr>
                <w:rFonts w:ascii="Times New Roman" w:eastAsia="Times New Roman" w:hAnsi="Times New Roman"/>
                <w:sz w:val="24"/>
                <w:szCs w:val="24"/>
                <w:lang w:eastAsia="es-ES"/>
              </w:rPr>
              <w:t xml:space="preserve"> Durante las prácticas religiosas si se logró brindar un ambiente tranquilo.</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 xml:space="preserve">5.- </w:t>
            </w:r>
            <w:r w:rsidRPr="00A02848">
              <w:rPr>
                <w:rFonts w:ascii="Times New Roman" w:eastAsia="Times New Roman" w:hAnsi="Times New Roman"/>
                <w:sz w:val="24"/>
                <w:szCs w:val="24"/>
                <w:lang w:eastAsia="es-ES"/>
              </w:rPr>
              <w:t xml:space="preserve">Si se leyó la </w:t>
            </w:r>
            <w:r w:rsidRPr="00A02848">
              <w:rPr>
                <w:rFonts w:ascii="Times New Roman" w:eastAsia="Times New Roman" w:hAnsi="Times New Roman"/>
                <w:sz w:val="24"/>
                <w:szCs w:val="24"/>
                <w:lang w:eastAsia="es-ES"/>
              </w:rPr>
              <w:lastRenderedPageBreak/>
              <w:t xml:space="preserve">biblia, con lo cual el paciente después de la lectura se quedó pensativo, reflexionando. </w:t>
            </w: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6.-</w:t>
            </w:r>
            <w:r w:rsidRPr="00A02848">
              <w:rPr>
                <w:rFonts w:ascii="Times New Roman" w:eastAsia="Times New Roman" w:hAnsi="Times New Roman"/>
                <w:sz w:val="24"/>
                <w:szCs w:val="24"/>
                <w:lang w:eastAsia="es-ES"/>
              </w:rPr>
              <w:t xml:space="preserve"> Los fines de semana viene un sacerdote a dar misa, de la cual participa el paciente.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7.-</w:t>
            </w:r>
            <w:r w:rsidRPr="00A02848">
              <w:rPr>
                <w:rFonts w:ascii="Times New Roman" w:eastAsia="Times New Roman" w:hAnsi="Times New Roman"/>
                <w:sz w:val="24"/>
                <w:szCs w:val="24"/>
                <w:lang w:eastAsia="es-ES"/>
              </w:rPr>
              <w:t xml:space="preserve"> Si se participó leyendo la biblia.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 xml:space="preserve">8.- </w:t>
            </w:r>
            <w:r w:rsidRPr="00A02848">
              <w:rPr>
                <w:rFonts w:ascii="Times New Roman" w:eastAsia="Times New Roman" w:hAnsi="Times New Roman"/>
                <w:sz w:val="24"/>
                <w:szCs w:val="24"/>
                <w:lang w:eastAsia="es-ES"/>
              </w:rPr>
              <w:t>Se observa a su familia muy aferrada a Dios con esperanza, y fe.</w:t>
            </w:r>
          </w:p>
        </w:tc>
      </w:tr>
    </w:tbl>
    <w:p w:rsidR="00A02848" w:rsidRPr="00A02848" w:rsidRDefault="00A02848">
      <w:pPr>
        <w:rPr>
          <w:rFonts w:ascii="Times New Roman" w:hAnsi="Times New Roman" w:cs="Times New Roman"/>
          <w:sz w:val="24"/>
          <w:szCs w:val="24"/>
          <w:lang w:val="es-ES"/>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Pr="001F0CD9" w:rsidRDefault="00A02848">
      <w:pPr>
        <w:rPr>
          <w:rFonts w:ascii="Times New Roman" w:hAnsi="Times New Roman" w:cs="Times New Roman"/>
          <w:sz w:val="24"/>
          <w:szCs w:val="24"/>
        </w:rPr>
      </w:pPr>
    </w:p>
    <w:sectPr w:rsidR="00A02848" w:rsidRPr="001F0CD9" w:rsidSect="00531395">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7E2" w:rsidRDefault="00F457E2" w:rsidP="00744DCE">
      <w:pPr>
        <w:spacing w:after="0" w:line="240" w:lineRule="auto"/>
      </w:pPr>
      <w:r>
        <w:separator/>
      </w:r>
    </w:p>
  </w:endnote>
  <w:endnote w:type="continuationSeparator" w:id="0">
    <w:p w:rsidR="00F457E2" w:rsidRDefault="00F457E2" w:rsidP="00744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7E2" w:rsidRDefault="00F457E2" w:rsidP="00744DCE">
      <w:pPr>
        <w:spacing w:after="0" w:line="240" w:lineRule="auto"/>
      </w:pPr>
      <w:r>
        <w:separator/>
      </w:r>
    </w:p>
  </w:footnote>
  <w:footnote w:type="continuationSeparator" w:id="0">
    <w:p w:rsidR="00F457E2" w:rsidRDefault="00F457E2" w:rsidP="00744D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
    <w:nsid w:val="05E419C1"/>
    <w:multiLevelType w:val="hybridMultilevel"/>
    <w:tmpl w:val="946A12F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0A3F3246"/>
    <w:multiLevelType w:val="hybridMultilevel"/>
    <w:tmpl w:val="E604C32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10A95C40"/>
    <w:multiLevelType w:val="hybridMultilevel"/>
    <w:tmpl w:val="99E2DC9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3D45814"/>
    <w:multiLevelType w:val="hybridMultilevel"/>
    <w:tmpl w:val="657CC49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42E6D9E"/>
    <w:multiLevelType w:val="hybridMultilevel"/>
    <w:tmpl w:val="12524FC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DEC2165"/>
    <w:multiLevelType w:val="hybridMultilevel"/>
    <w:tmpl w:val="BB20709E"/>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59C0376"/>
    <w:multiLevelType w:val="hybridMultilevel"/>
    <w:tmpl w:val="058AEAA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7D26BC3"/>
    <w:multiLevelType w:val="hybridMultilevel"/>
    <w:tmpl w:val="D12887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2FBC0141"/>
    <w:multiLevelType w:val="hybridMultilevel"/>
    <w:tmpl w:val="8240755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311C4BE1"/>
    <w:multiLevelType w:val="hybridMultilevel"/>
    <w:tmpl w:val="65980690"/>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3">
    <w:nsid w:val="36AF2218"/>
    <w:multiLevelType w:val="hybridMultilevel"/>
    <w:tmpl w:val="4DD2DC1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3E4B7BAB"/>
    <w:multiLevelType w:val="hybridMultilevel"/>
    <w:tmpl w:val="3BE2984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23">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nsid w:val="498C3341"/>
    <w:multiLevelType w:val="hybridMultilevel"/>
    <w:tmpl w:val="1EE2386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nsid w:val="49C14519"/>
    <w:multiLevelType w:val="hybridMultilevel"/>
    <w:tmpl w:val="1F36E4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4C157E36"/>
    <w:multiLevelType w:val="hybridMultilevel"/>
    <w:tmpl w:val="6B46F65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nsid w:val="52B77F09"/>
    <w:multiLevelType w:val="hybridMultilevel"/>
    <w:tmpl w:val="BD0A9B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5B686050"/>
    <w:multiLevelType w:val="hybridMultilevel"/>
    <w:tmpl w:val="7438EDD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3">
    <w:nsid w:val="611B1FE7"/>
    <w:multiLevelType w:val="hybridMultilevel"/>
    <w:tmpl w:val="314EDD7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nsid w:val="651C2468"/>
    <w:multiLevelType w:val="hybridMultilevel"/>
    <w:tmpl w:val="BF664F76"/>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74F57EA"/>
    <w:multiLevelType w:val="hybridMultilevel"/>
    <w:tmpl w:val="CBF85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32"/>
  </w:num>
  <w:num w:numId="2">
    <w:abstractNumId w:val="39"/>
  </w:num>
  <w:num w:numId="3">
    <w:abstractNumId w:val="18"/>
  </w:num>
  <w:num w:numId="4">
    <w:abstractNumId w:val="21"/>
  </w:num>
  <w:num w:numId="5">
    <w:abstractNumId w:val="28"/>
  </w:num>
  <w:num w:numId="6">
    <w:abstractNumId w:val="7"/>
  </w:num>
  <w:num w:numId="7">
    <w:abstractNumId w:val="29"/>
  </w:num>
  <w:num w:numId="8">
    <w:abstractNumId w:val="22"/>
  </w:num>
  <w:num w:numId="9">
    <w:abstractNumId w:val="23"/>
  </w:num>
  <w:num w:numId="10">
    <w:abstractNumId w:val="24"/>
  </w:num>
  <w:num w:numId="11">
    <w:abstractNumId w:val="38"/>
  </w:num>
  <w:num w:numId="12">
    <w:abstractNumId w:val="41"/>
  </w:num>
  <w:num w:numId="13">
    <w:abstractNumId w:val="9"/>
  </w:num>
  <w:num w:numId="14">
    <w:abstractNumId w:val="16"/>
  </w:num>
  <w:num w:numId="15">
    <w:abstractNumId w:val="20"/>
  </w:num>
  <w:num w:numId="16">
    <w:abstractNumId w:val="34"/>
  </w:num>
  <w:num w:numId="17">
    <w:abstractNumId w:val="25"/>
  </w:num>
  <w:num w:numId="18">
    <w:abstractNumId w:val="2"/>
  </w:num>
  <w:num w:numId="19">
    <w:abstractNumId w:val="3"/>
  </w:num>
  <w:num w:numId="20">
    <w:abstractNumId w:val="27"/>
  </w:num>
  <w:num w:numId="21">
    <w:abstractNumId w:val="13"/>
  </w:num>
  <w:num w:numId="22">
    <w:abstractNumId w:val="31"/>
  </w:num>
  <w:num w:numId="23">
    <w:abstractNumId w:val="35"/>
  </w:num>
  <w:num w:numId="24">
    <w:abstractNumId w:val="40"/>
  </w:num>
  <w:num w:numId="25">
    <w:abstractNumId w:val="8"/>
  </w:num>
  <w:num w:numId="26">
    <w:abstractNumId w:val="4"/>
  </w:num>
  <w:num w:numId="27">
    <w:abstractNumId w:val="33"/>
  </w:num>
  <w:num w:numId="28">
    <w:abstractNumId w:val="15"/>
  </w:num>
  <w:num w:numId="29">
    <w:abstractNumId w:val="19"/>
  </w:num>
  <w:num w:numId="30">
    <w:abstractNumId w:val="14"/>
  </w:num>
  <w:num w:numId="31">
    <w:abstractNumId w:val="37"/>
  </w:num>
  <w:num w:numId="32">
    <w:abstractNumId w:val="5"/>
  </w:num>
  <w:num w:numId="33">
    <w:abstractNumId w:val="10"/>
  </w:num>
  <w:num w:numId="34">
    <w:abstractNumId w:val="12"/>
  </w:num>
  <w:num w:numId="35">
    <w:abstractNumId w:val="42"/>
  </w:num>
  <w:num w:numId="36">
    <w:abstractNumId w:val="36"/>
  </w:num>
  <w:num w:numId="37">
    <w:abstractNumId w:val="0"/>
  </w:num>
  <w:num w:numId="38">
    <w:abstractNumId w:val="30"/>
  </w:num>
  <w:num w:numId="39">
    <w:abstractNumId w:val="11"/>
  </w:num>
  <w:num w:numId="40">
    <w:abstractNumId w:val="17"/>
  </w:num>
  <w:num w:numId="41">
    <w:abstractNumId w:val="1"/>
  </w:num>
  <w:num w:numId="42">
    <w:abstractNumId w:val="26"/>
  </w:num>
  <w:num w:numId="43">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600"/>
    <w:rsid w:val="000323A1"/>
    <w:rsid w:val="0004548B"/>
    <w:rsid w:val="000548D8"/>
    <w:rsid w:val="000D1AA4"/>
    <w:rsid w:val="000F601A"/>
    <w:rsid w:val="0011409C"/>
    <w:rsid w:val="00131A13"/>
    <w:rsid w:val="001446A3"/>
    <w:rsid w:val="001528E5"/>
    <w:rsid w:val="0015484B"/>
    <w:rsid w:val="0016104B"/>
    <w:rsid w:val="00183599"/>
    <w:rsid w:val="001966D4"/>
    <w:rsid w:val="001A7583"/>
    <w:rsid w:val="001B630D"/>
    <w:rsid w:val="001C7E61"/>
    <w:rsid w:val="001D1789"/>
    <w:rsid w:val="001F0CD9"/>
    <w:rsid w:val="001F79E7"/>
    <w:rsid w:val="002323FD"/>
    <w:rsid w:val="00285184"/>
    <w:rsid w:val="002A45E0"/>
    <w:rsid w:val="002B20BC"/>
    <w:rsid w:val="002D35CA"/>
    <w:rsid w:val="002D664F"/>
    <w:rsid w:val="0031453B"/>
    <w:rsid w:val="00316D75"/>
    <w:rsid w:val="00320BD6"/>
    <w:rsid w:val="0032525E"/>
    <w:rsid w:val="00346235"/>
    <w:rsid w:val="0035693F"/>
    <w:rsid w:val="00384315"/>
    <w:rsid w:val="00391D4E"/>
    <w:rsid w:val="00394CCC"/>
    <w:rsid w:val="003A3092"/>
    <w:rsid w:val="003A35F3"/>
    <w:rsid w:val="003A761E"/>
    <w:rsid w:val="003B537E"/>
    <w:rsid w:val="003C277D"/>
    <w:rsid w:val="003D7077"/>
    <w:rsid w:val="003E5192"/>
    <w:rsid w:val="003F574D"/>
    <w:rsid w:val="003F5BBB"/>
    <w:rsid w:val="00405FAD"/>
    <w:rsid w:val="0042113E"/>
    <w:rsid w:val="00433E66"/>
    <w:rsid w:val="00436FAC"/>
    <w:rsid w:val="00440295"/>
    <w:rsid w:val="0045155A"/>
    <w:rsid w:val="00481B05"/>
    <w:rsid w:val="00482206"/>
    <w:rsid w:val="00491E44"/>
    <w:rsid w:val="004A6EFB"/>
    <w:rsid w:val="004C2B5D"/>
    <w:rsid w:val="004D45EE"/>
    <w:rsid w:val="004E527F"/>
    <w:rsid w:val="005011BE"/>
    <w:rsid w:val="00503D5E"/>
    <w:rsid w:val="00504D97"/>
    <w:rsid w:val="00521A89"/>
    <w:rsid w:val="00526511"/>
    <w:rsid w:val="005266A6"/>
    <w:rsid w:val="00527C94"/>
    <w:rsid w:val="00531395"/>
    <w:rsid w:val="00541BB8"/>
    <w:rsid w:val="00567F8E"/>
    <w:rsid w:val="00584BD9"/>
    <w:rsid w:val="005956AF"/>
    <w:rsid w:val="005A728B"/>
    <w:rsid w:val="005B0A6E"/>
    <w:rsid w:val="006110C4"/>
    <w:rsid w:val="006B0247"/>
    <w:rsid w:val="006B4CF1"/>
    <w:rsid w:val="006D1645"/>
    <w:rsid w:val="006F02E0"/>
    <w:rsid w:val="00705600"/>
    <w:rsid w:val="00713B55"/>
    <w:rsid w:val="007345AF"/>
    <w:rsid w:val="007420E5"/>
    <w:rsid w:val="00743D3E"/>
    <w:rsid w:val="00744DCE"/>
    <w:rsid w:val="0079350A"/>
    <w:rsid w:val="007B61A1"/>
    <w:rsid w:val="007D3B09"/>
    <w:rsid w:val="007E2AE5"/>
    <w:rsid w:val="007F42DF"/>
    <w:rsid w:val="008169C5"/>
    <w:rsid w:val="008317BF"/>
    <w:rsid w:val="00834320"/>
    <w:rsid w:val="00897212"/>
    <w:rsid w:val="008A07AB"/>
    <w:rsid w:val="008C2579"/>
    <w:rsid w:val="008C6DA5"/>
    <w:rsid w:val="008D511B"/>
    <w:rsid w:val="008E4FE0"/>
    <w:rsid w:val="008E5B21"/>
    <w:rsid w:val="008E72F1"/>
    <w:rsid w:val="00914821"/>
    <w:rsid w:val="00924B87"/>
    <w:rsid w:val="00925173"/>
    <w:rsid w:val="00934C4F"/>
    <w:rsid w:val="00936745"/>
    <w:rsid w:val="009663C5"/>
    <w:rsid w:val="00973E4D"/>
    <w:rsid w:val="009A16EF"/>
    <w:rsid w:val="009C70AC"/>
    <w:rsid w:val="009D265E"/>
    <w:rsid w:val="00A02848"/>
    <w:rsid w:val="00A0600D"/>
    <w:rsid w:val="00AB3467"/>
    <w:rsid w:val="00AB7E86"/>
    <w:rsid w:val="00AC11F8"/>
    <w:rsid w:val="00AC4294"/>
    <w:rsid w:val="00AD1E3F"/>
    <w:rsid w:val="00AD6865"/>
    <w:rsid w:val="00B42946"/>
    <w:rsid w:val="00B921EF"/>
    <w:rsid w:val="00B96910"/>
    <w:rsid w:val="00BA392E"/>
    <w:rsid w:val="00BB6915"/>
    <w:rsid w:val="00BE11AC"/>
    <w:rsid w:val="00BE18DA"/>
    <w:rsid w:val="00BE24CE"/>
    <w:rsid w:val="00BF2C1E"/>
    <w:rsid w:val="00C15F6D"/>
    <w:rsid w:val="00C20862"/>
    <w:rsid w:val="00C25C88"/>
    <w:rsid w:val="00C33D4F"/>
    <w:rsid w:val="00C40BF2"/>
    <w:rsid w:val="00C63B52"/>
    <w:rsid w:val="00C710D7"/>
    <w:rsid w:val="00CA6E7C"/>
    <w:rsid w:val="00CB6993"/>
    <w:rsid w:val="00CC3115"/>
    <w:rsid w:val="00CC465F"/>
    <w:rsid w:val="00CD4230"/>
    <w:rsid w:val="00CF0F8B"/>
    <w:rsid w:val="00D119B8"/>
    <w:rsid w:val="00D17FD2"/>
    <w:rsid w:val="00D37772"/>
    <w:rsid w:val="00D4429C"/>
    <w:rsid w:val="00D63EDD"/>
    <w:rsid w:val="00D9014C"/>
    <w:rsid w:val="00DB58FE"/>
    <w:rsid w:val="00DB6421"/>
    <w:rsid w:val="00DB70F4"/>
    <w:rsid w:val="00DC1910"/>
    <w:rsid w:val="00DC3D84"/>
    <w:rsid w:val="00DC5257"/>
    <w:rsid w:val="00DD3766"/>
    <w:rsid w:val="00DD3915"/>
    <w:rsid w:val="00DF4AD9"/>
    <w:rsid w:val="00E32670"/>
    <w:rsid w:val="00E33284"/>
    <w:rsid w:val="00E35E30"/>
    <w:rsid w:val="00E43F2E"/>
    <w:rsid w:val="00E703AF"/>
    <w:rsid w:val="00E83336"/>
    <w:rsid w:val="00E8350A"/>
    <w:rsid w:val="00E84D17"/>
    <w:rsid w:val="00E9438E"/>
    <w:rsid w:val="00E968E0"/>
    <w:rsid w:val="00EA255C"/>
    <w:rsid w:val="00EF5B90"/>
    <w:rsid w:val="00F04A5F"/>
    <w:rsid w:val="00F27363"/>
    <w:rsid w:val="00F457E2"/>
    <w:rsid w:val="00F502E6"/>
    <w:rsid w:val="00F64D94"/>
    <w:rsid w:val="00F8489A"/>
    <w:rsid w:val="00FA1619"/>
    <w:rsid w:val="00FC143C"/>
    <w:rsid w:val="00FE0387"/>
    <w:rsid w:val="00FF78C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A02848"/>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A02848"/>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A02848"/>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A02848"/>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075891">
      <w:bodyDiv w:val="1"/>
      <w:marLeft w:val="0"/>
      <w:marRight w:val="0"/>
      <w:marTop w:val="0"/>
      <w:marBottom w:val="0"/>
      <w:divBdr>
        <w:top w:val="none" w:sz="0" w:space="0" w:color="auto"/>
        <w:left w:val="none" w:sz="0" w:space="0" w:color="auto"/>
        <w:bottom w:val="none" w:sz="0" w:space="0" w:color="auto"/>
        <w:right w:val="none" w:sz="0" w:space="0" w:color="auto"/>
      </w:divBdr>
      <w:divsChild>
        <w:div w:id="178357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5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2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550515">
      <w:bodyDiv w:val="1"/>
      <w:marLeft w:val="0"/>
      <w:marRight w:val="0"/>
      <w:marTop w:val="0"/>
      <w:marBottom w:val="0"/>
      <w:divBdr>
        <w:top w:val="none" w:sz="0" w:space="0" w:color="auto"/>
        <w:left w:val="none" w:sz="0" w:space="0" w:color="auto"/>
        <w:bottom w:val="none" w:sz="0" w:space="0" w:color="auto"/>
        <w:right w:val="none" w:sz="0" w:space="0" w:color="auto"/>
      </w:divBdr>
    </w:div>
    <w:div w:id="985550105">
      <w:bodyDiv w:val="1"/>
      <w:marLeft w:val="0"/>
      <w:marRight w:val="0"/>
      <w:marTop w:val="0"/>
      <w:marBottom w:val="0"/>
      <w:divBdr>
        <w:top w:val="none" w:sz="0" w:space="0" w:color="auto"/>
        <w:left w:val="none" w:sz="0" w:space="0" w:color="auto"/>
        <w:bottom w:val="none" w:sz="0" w:space="0" w:color="auto"/>
        <w:right w:val="none" w:sz="0" w:space="0" w:color="auto"/>
      </w:divBdr>
    </w:div>
    <w:div w:id="1919099631">
      <w:bodyDiv w:val="1"/>
      <w:marLeft w:val="0"/>
      <w:marRight w:val="0"/>
      <w:marTop w:val="0"/>
      <w:marBottom w:val="0"/>
      <w:divBdr>
        <w:top w:val="none" w:sz="0" w:space="0" w:color="auto"/>
        <w:left w:val="none" w:sz="0" w:space="0" w:color="auto"/>
        <w:bottom w:val="none" w:sz="0" w:space="0" w:color="auto"/>
        <w:right w:val="none" w:sz="0" w:space="0" w:color="auto"/>
      </w:divBdr>
    </w:div>
    <w:div w:id="1987542751">
      <w:bodyDiv w:val="1"/>
      <w:marLeft w:val="0"/>
      <w:marRight w:val="0"/>
      <w:marTop w:val="0"/>
      <w:marBottom w:val="0"/>
      <w:divBdr>
        <w:top w:val="none" w:sz="0" w:space="0" w:color="auto"/>
        <w:left w:val="none" w:sz="0" w:space="0" w:color="auto"/>
        <w:bottom w:val="none" w:sz="0" w:space="0" w:color="auto"/>
        <w:right w:val="none" w:sz="0" w:space="0" w:color="auto"/>
      </w:divBdr>
    </w:div>
    <w:div w:id="2072118085">
      <w:bodyDiv w:val="1"/>
      <w:marLeft w:val="0"/>
      <w:marRight w:val="0"/>
      <w:marTop w:val="0"/>
      <w:marBottom w:val="0"/>
      <w:divBdr>
        <w:top w:val="none" w:sz="0" w:space="0" w:color="auto"/>
        <w:left w:val="none" w:sz="0" w:space="0" w:color="auto"/>
        <w:bottom w:val="none" w:sz="0" w:space="0" w:color="auto"/>
        <w:right w:val="none" w:sz="0" w:space="0" w:color="auto"/>
      </w:divBdr>
      <w:divsChild>
        <w:div w:id="1830560937">
          <w:marLeft w:val="336"/>
          <w:marRight w:val="0"/>
          <w:marTop w:val="120"/>
          <w:marBottom w:val="312"/>
          <w:divBdr>
            <w:top w:val="none" w:sz="0" w:space="0" w:color="auto"/>
            <w:left w:val="none" w:sz="0" w:space="0" w:color="auto"/>
            <w:bottom w:val="none" w:sz="0" w:space="0" w:color="auto"/>
            <w:right w:val="none" w:sz="0" w:space="0" w:color="auto"/>
          </w:divBdr>
          <w:divsChild>
            <w:div w:id="1687713056">
              <w:marLeft w:val="0"/>
              <w:marRight w:val="0"/>
              <w:marTop w:val="0"/>
              <w:marBottom w:val="0"/>
              <w:divBdr>
                <w:top w:val="single" w:sz="6" w:space="0" w:color="CCCCCC"/>
                <w:left w:val="single" w:sz="6" w:space="0" w:color="CCCCCC"/>
                <w:bottom w:val="single" w:sz="6" w:space="0" w:color="CCCCCC"/>
                <w:right w:val="single" w:sz="6" w:space="0" w:color="CCCCCC"/>
              </w:divBdr>
              <w:divsChild>
                <w:div w:id="105619625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Antibi%C3%B3tico_betalact%C3%A1mico" TargetMode="External"/><Relationship Id="rId18" Type="http://schemas.openxmlformats.org/officeDocument/2006/relationships/hyperlink" Target="http://es.wikipedia.org/wiki/Prostaglandina" TargetMode="External"/><Relationship Id="rId26" Type="http://schemas.openxmlformats.org/officeDocument/2006/relationships/hyperlink" Target="http://es.wikipedia.org/wiki/V%C3%ADa_de_administraci%C3%B3n" TargetMode="External"/><Relationship Id="rId39" Type="http://schemas.openxmlformats.org/officeDocument/2006/relationships/hyperlink" Target="http://es.wikipedia.org/wiki/Neurona" TargetMode="External"/><Relationship Id="rId21" Type="http://schemas.openxmlformats.org/officeDocument/2006/relationships/hyperlink" Target="http://es.wikipedia.org/wiki/Morfina" TargetMode="External"/><Relationship Id="rId34" Type="http://schemas.openxmlformats.org/officeDocument/2006/relationships/hyperlink" Target="http://es.wikipedia.org/wiki/L%C3%ADpido" TargetMode="External"/><Relationship Id="rId42" Type="http://schemas.openxmlformats.org/officeDocument/2006/relationships/hyperlink" Target="http://es.wikipedia.org/wiki/Morfina" TargetMode="External"/><Relationship Id="rId47" Type="http://schemas.openxmlformats.org/officeDocument/2006/relationships/hyperlink" Target="http://es.wikipedia.org/wiki/Antagonista_H2" TargetMode="External"/><Relationship Id="rId50" Type="http://schemas.openxmlformats.org/officeDocument/2006/relationships/hyperlink" Target="http://es.wikipedia.org/wiki/%C3%81cido_g%C3%A1strico" TargetMode="External"/><Relationship Id="rId55" Type="http://schemas.openxmlformats.org/officeDocument/2006/relationships/hyperlink" Target="http://es.wikipedia.org/wiki/Marca_registrada" TargetMode="External"/><Relationship Id="rId7" Type="http://schemas.openxmlformats.org/officeDocument/2006/relationships/endnotes" Target="endnotes.xml"/><Relationship Id="rId12" Type="http://schemas.openxmlformats.org/officeDocument/2006/relationships/hyperlink" Target="http://es.wikipedia.org/wiki/Gram_positiva" TargetMode="External"/><Relationship Id="rId17" Type="http://schemas.openxmlformats.org/officeDocument/2006/relationships/hyperlink" Target="http://es.wikipedia.org/wiki/Metabolito" TargetMode="External"/><Relationship Id="rId25" Type="http://schemas.openxmlformats.org/officeDocument/2006/relationships/hyperlink" Target="http://es.wikipedia.org/wiki/Metamizol" TargetMode="External"/><Relationship Id="rId33" Type="http://schemas.openxmlformats.org/officeDocument/2006/relationships/hyperlink" Target="http://es.wikipedia.org/wiki/Vitamina" TargetMode="External"/><Relationship Id="rId38" Type="http://schemas.openxmlformats.org/officeDocument/2006/relationships/hyperlink" Target="http://es.wikipedia.org/wiki/Opioide" TargetMode="External"/><Relationship Id="rId46" Type="http://schemas.openxmlformats.org/officeDocument/2006/relationships/hyperlink" Target="http://es.wikipedia.org/wiki/International_Nonproprietary_Name" TargetMode="External"/><Relationship Id="rId2" Type="http://schemas.openxmlformats.org/officeDocument/2006/relationships/styles" Target="styles.xml"/><Relationship Id="rId16" Type="http://schemas.openxmlformats.org/officeDocument/2006/relationships/hyperlink" Target="http://es.wikipedia.org/wiki/Bacteria" TargetMode="External"/><Relationship Id="rId20" Type="http://schemas.openxmlformats.org/officeDocument/2006/relationships/hyperlink" Target="http://es.wikipedia.org/wiki/Receptor_opioide" TargetMode="External"/><Relationship Id="rId29" Type="http://schemas.openxmlformats.org/officeDocument/2006/relationships/hyperlink" Target="http://es.wikipedia.org/wiki/Barrera_hematoencef%C3%A1lica" TargetMode="External"/><Relationship Id="rId41" Type="http://schemas.openxmlformats.org/officeDocument/2006/relationships/hyperlink" Target="http://es.wikipedia.org/wiki/Cerebro" TargetMode="External"/><Relationship Id="rId54" Type="http://schemas.openxmlformats.org/officeDocument/2006/relationships/hyperlink" Target="http://es.wikipedia.org/wiki/Reflujo_gastroesof%C3%A1gic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s.wikipedia.org/wiki/Gram_negativa" TargetMode="External"/><Relationship Id="rId24" Type="http://schemas.openxmlformats.org/officeDocument/2006/relationships/hyperlink" Target="http://es.wikipedia.org/wiki/Metamizol" TargetMode="External"/><Relationship Id="rId32" Type="http://schemas.openxmlformats.org/officeDocument/2006/relationships/hyperlink" Target="http://es.wikipedia.org/wiki/Anemia_apl%C3%A1sica" TargetMode="External"/><Relationship Id="rId37" Type="http://schemas.openxmlformats.org/officeDocument/2006/relationships/hyperlink" Target="http://es.wikipedia.org/wiki/Analg%C3%A9sico" TargetMode="External"/><Relationship Id="rId40" Type="http://schemas.openxmlformats.org/officeDocument/2006/relationships/hyperlink" Target="http://es.wikipedia.org/wiki/M%C3%A9dula_espinal" TargetMode="External"/><Relationship Id="rId45" Type="http://schemas.openxmlformats.org/officeDocument/2006/relationships/hyperlink" Target="http://es.wikipedia.org/wiki/Serotonina" TargetMode="External"/><Relationship Id="rId53" Type="http://schemas.openxmlformats.org/officeDocument/2006/relationships/hyperlink" Target="http://es.wikipedia.org/wiki/Reflujo_gastroesof%C3%A1gico"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s.wikipedia.org/wiki/Pared_celular" TargetMode="External"/><Relationship Id="rId23" Type="http://schemas.openxmlformats.org/officeDocument/2006/relationships/hyperlink" Target="http://es.wikipedia.org/wiki/Plaqueta" TargetMode="External"/><Relationship Id="rId28" Type="http://schemas.openxmlformats.org/officeDocument/2006/relationships/hyperlink" Target="http://es.wikipedia.org/wiki/V%C3%ADa_urinaria" TargetMode="External"/><Relationship Id="rId36" Type="http://schemas.openxmlformats.org/officeDocument/2006/relationships/hyperlink" Target="http://es.wikipedia.org/wiki/Sangre" TargetMode="External"/><Relationship Id="rId49" Type="http://schemas.openxmlformats.org/officeDocument/2006/relationships/hyperlink" Target="http://es.wikipedia.org/wiki/%C3%81cido_g%C3%A1strico" TargetMode="External"/><Relationship Id="rId57" Type="http://schemas.openxmlformats.org/officeDocument/2006/relationships/fontTable" Target="fontTable.xml"/><Relationship Id="rId10" Type="http://schemas.openxmlformats.org/officeDocument/2006/relationships/hyperlink" Target="http://es.wikipedia.org/wiki/Bacteria" TargetMode="External"/><Relationship Id="rId19" Type="http://schemas.openxmlformats.org/officeDocument/2006/relationships/hyperlink" Target="http://es.wikipedia.org/w/index.php?title=Prostaglandina_sintetasa&amp;action=edit&amp;redlink=1" TargetMode="External"/><Relationship Id="rId31" Type="http://schemas.openxmlformats.org/officeDocument/2006/relationships/hyperlink" Target="http://es.wikipedia.org/wiki/%C3%81cido_acetilsalic%C3%ADlico" TargetMode="External"/><Relationship Id="rId44" Type="http://schemas.openxmlformats.org/officeDocument/2006/relationships/hyperlink" Target="http://es.wikipedia.org/wiki/Noradrenalina" TargetMode="External"/><Relationship Id="rId52" Type="http://schemas.openxmlformats.org/officeDocument/2006/relationships/hyperlink" Target="http://es.wikipedia.org/wiki/%C3%9Alcera_p%C3%A9ptica" TargetMode="External"/><Relationship Id="rId4" Type="http://schemas.openxmlformats.org/officeDocument/2006/relationships/settings" Target="settings.xml"/><Relationship Id="rId9" Type="http://schemas.openxmlformats.org/officeDocument/2006/relationships/hyperlink" Target="http://es.wikipedia.org/wiki/Cefalosporina" TargetMode="External"/><Relationship Id="rId14" Type="http://schemas.openxmlformats.org/officeDocument/2006/relationships/hyperlink" Target="http://es.wikipedia.org/wiki/Cefalosporina" TargetMode="External"/><Relationship Id="rId22" Type="http://schemas.openxmlformats.org/officeDocument/2006/relationships/hyperlink" Target="http://es.wikipedia.org/wiki/Neuronas_aferentes" TargetMode="External"/><Relationship Id="rId27" Type="http://schemas.openxmlformats.org/officeDocument/2006/relationships/hyperlink" Target="http://es.wikipedia.org/wiki/V%C3%ADa_de_administraci%C3%B3n" TargetMode="External"/><Relationship Id="rId30" Type="http://schemas.openxmlformats.org/officeDocument/2006/relationships/hyperlink" Target="http://es.wikipedia.org/wiki/Placenta" TargetMode="External"/><Relationship Id="rId35" Type="http://schemas.openxmlformats.org/officeDocument/2006/relationships/hyperlink" Target="http://es.wikipedia.org/wiki/Coagulaci%C3%B3n" TargetMode="External"/><Relationship Id="rId43" Type="http://schemas.openxmlformats.org/officeDocument/2006/relationships/hyperlink" Target="http://es.wikipedia.org/wiki/Agonista" TargetMode="External"/><Relationship Id="rId48" Type="http://schemas.openxmlformats.org/officeDocument/2006/relationships/hyperlink" Target="http://es.wikipedia.org/wiki/Histamina" TargetMode="External"/><Relationship Id="rId56" Type="http://schemas.openxmlformats.org/officeDocument/2006/relationships/hyperlink" Target="http://es.wikipedia.org/wiki/GlaxoSmithKline" TargetMode="External"/><Relationship Id="rId8" Type="http://schemas.openxmlformats.org/officeDocument/2006/relationships/hyperlink" Target="http://es.wikipedia.org/wiki/Antibi%C3%B3tico" TargetMode="External"/><Relationship Id="rId51" Type="http://schemas.openxmlformats.org/officeDocument/2006/relationships/hyperlink" Target="http://es.wikipedia.org/wiki/%C3%9Alcera_p%C3%A9ptica" TargetMode="External"/><Relationship Id="rId3"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33</Pages>
  <Words>6027</Words>
  <Characters>33152</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6</cp:revision>
  <dcterms:created xsi:type="dcterms:W3CDTF">2013-11-23T11:21:00Z</dcterms:created>
  <dcterms:modified xsi:type="dcterms:W3CDTF">2013-11-23T12:29:00Z</dcterms:modified>
</cp:coreProperties>
</file>