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48B" w:rsidRPr="00312000" w:rsidRDefault="00005A1C" w:rsidP="00312000">
      <w:pPr>
        <w:jc w:val="center"/>
        <w:rPr>
          <w:rFonts w:asciiTheme="majorHAnsi" w:hAnsiTheme="majorHAnsi" w:cs="Times New Roman"/>
          <w:b/>
          <w:sz w:val="28"/>
          <w:szCs w:val="28"/>
        </w:rPr>
      </w:pPr>
      <w:r w:rsidRPr="00312000">
        <w:rPr>
          <w:rFonts w:asciiTheme="majorHAnsi" w:hAnsiTheme="majorHAnsi" w:cs="Times New Roman"/>
          <w:b/>
          <w:sz w:val="28"/>
          <w:szCs w:val="28"/>
        </w:rPr>
        <w:t>PROCESO DE ATENCION DE ENFERMERIA</w:t>
      </w:r>
    </w:p>
    <w:p w:rsidR="00005A1C" w:rsidRDefault="00005A1C" w:rsidP="00005A1C">
      <w:pPr>
        <w:pStyle w:val="Prrafodelista"/>
        <w:numPr>
          <w:ilvl w:val="0"/>
          <w:numId w:val="1"/>
        </w:numPr>
        <w:rPr>
          <w:rFonts w:asciiTheme="majorHAnsi" w:hAnsiTheme="majorHAnsi" w:cs="Times New Roman"/>
          <w:b/>
        </w:rPr>
      </w:pPr>
      <w:r w:rsidRPr="00005A1C">
        <w:rPr>
          <w:rFonts w:asciiTheme="majorHAnsi" w:hAnsiTheme="majorHAnsi" w:cs="Times New Roman"/>
          <w:b/>
        </w:rPr>
        <w:t xml:space="preserve">DATOS GENERALES </w:t>
      </w:r>
    </w:p>
    <w:p w:rsidR="005B20CD" w:rsidRDefault="005B20CD" w:rsidP="005B20CD">
      <w:pPr>
        <w:pStyle w:val="Prrafodelista"/>
        <w:rPr>
          <w:rFonts w:ascii="Arial" w:hAnsi="Arial" w:cs="Arial"/>
        </w:rPr>
      </w:pPr>
    </w:p>
    <w:p w:rsidR="005B20CD" w:rsidRPr="00051EB2" w:rsidRDefault="005B20CD" w:rsidP="00312000">
      <w:pPr>
        <w:pStyle w:val="Prrafodelista"/>
        <w:jc w:val="both"/>
        <w:rPr>
          <w:rFonts w:ascii="Arial" w:hAnsi="Arial" w:cs="Arial"/>
          <w:sz w:val="20"/>
          <w:szCs w:val="20"/>
        </w:rPr>
      </w:pPr>
      <w:r w:rsidRPr="00051EB2">
        <w:rPr>
          <w:rFonts w:ascii="Arial" w:hAnsi="Arial" w:cs="Arial"/>
          <w:sz w:val="20"/>
          <w:szCs w:val="20"/>
        </w:rPr>
        <w:t>G.I.V. paciente de 18 años de edad , con un cuadro más o menos 1 semana de evolución caracterizado por presentar alzas térmica</w:t>
      </w:r>
      <w:r w:rsidRPr="00051EB2">
        <w:rPr>
          <w:rFonts w:ascii="Arial" w:hAnsi="Arial" w:cs="Arial"/>
          <w:sz w:val="20"/>
          <w:szCs w:val="20"/>
        </w:rPr>
        <w:t>s, con orinas turbias y fétidas</w:t>
      </w:r>
      <w:r w:rsidRPr="00051EB2">
        <w:rPr>
          <w:rFonts w:ascii="Arial" w:hAnsi="Arial" w:cs="Arial"/>
          <w:sz w:val="20"/>
          <w:szCs w:val="20"/>
        </w:rPr>
        <w:t xml:space="preserve">, vómitos en varias oportunidades alimenticios , recibió </w:t>
      </w:r>
      <w:proofErr w:type="spellStart"/>
      <w:r w:rsidRPr="00051EB2">
        <w:rPr>
          <w:rFonts w:ascii="Arial" w:hAnsi="Arial" w:cs="Arial"/>
          <w:sz w:val="20"/>
          <w:szCs w:val="20"/>
        </w:rPr>
        <w:t>gatifloxacina</w:t>
      </w:r>
      <w:proofErr w:type="spellEnd"/>
      <w:r w:rsidRPr="00051EB2">
        <w:rPr>
          <w:rFonts w:ascii="Arial" w:hAnsi="Arial" w:cs="Arial"/>
          <w:sz w:val="20"/>
          <w:szCs w:val="20"/>
        </w:rPr>
        <w:t xml:space="preserve"> sin mejoría razón por la cual acude a nuestro servicio,</w:t>
      </w:r>
      <w:r w:rsidRPr="00051EB2">
        <w:rPr>
          <w:rFonts w:ascii="Arial" w:hAnsi="Arial" w:cs="Arial"/>
          <w:sz w:val="20"/>
          <w:szCs w:val="20"/>
        </w:rPr>
        <w:t xml:space="preserve"> </w:t>
      </w:r>
      <w:r w:rsidRPr="00051EB2">
        <w:rPr>
          <w:rFonts w:ascii="Arial" w:hAnsi="Arial" w:cs="Arial"/>
          <w:sz w:val="20"/>
          <w:szCs w:val="20"/>
        </w:rPr>
        <w:t>tiene antecedentes de infección en el tracto urinario de forma  consecutiva.</w:t>
      </w:r>
    </w:p>
    <w:p w:rsidR="005B20CD" w:rsidRPr="00005A1C" w:rsidRDefault="005B20CD" w:rsidP="005B20CD">
      <w:pPr>
        <w:pStyle w:val="Prrafodelista"/>
        <w:rPr>
          <w:rFonts w:asciiTheme="majorHAnsi" w:hAnsiTheme="majorHAnsi" w:cs="Times New Roman"/>
          <w:b/>
        </w:rPr>
      </w:pPr>
    </w:p>
    <w:p w:rsidR="00005A1C" w:rsidRPr="00005A1C" w:rsidRDefault="00005A1C" w:rsidP="00005A1C">
      <w:pPr>
        <w:pStyle w:val="Prrafodelista"/>
        <w:numPr>
          <w:ilvl w:val="0"/>
          <w:numId w:val="1"/>
        </w:numPr>
        <w:rPr>
          <w:rFonts w:asciiTheme="majorHAnsi" w:hAnsiTheme="majorHAnsi" w:cs="Times New Roman"/>
          <w:b/>
        </w:rPr>
      </w:pPr>
      <w:r w:rsidRPr="00005A1C">
        <w:rPr>
          <w:rFonts w:asciiTheme="majorHAnsi" w:hAnsiTheme="majorHAnsi" w:cs="Times New Roman"/>
          <w:b/>
        </w:rPr>
        <w:t xml:space="preserve">DESCRIPCION CLINICA DEL DIAGNOSTICO MEDICO </w:t>
      </w:r>
    </w:p>
    <w:p w:rsidR="00312000" w:rsidRDefault="00312000" w:rsidP="00005A1C">
      <w:pPr>
        <w:pStyle w:val="Prrafodelista"/>
        <w:rPr>
          <w:rFonts w:asciiTheme="majorHAnsi" w:hAnsiTheme="majorHAnsi" w:cs="Times New Roman"/>
          <w:b/>
        </w:rPr>
      </w:pPr>
    </w:p>
    <w:p w:rsidR="00005A1C" w:rsidRPr="00005A1C" w:rsidRDefault="00005A1C" w:rsidP="00005A1C">
      <w:pPr>
        <w:pStyle w:val="Prrafodelista"/>
        <w:rPr>
          <w:rFonts w:asciiTheme="majorHAnsi" w:hAnsiTheme="majorHAnsi" w:cs="Times New Roman"/>
          <w:b/>
        </w:rPr>
      </w:pPr>
      <w:r w:rsidRPr="00005A1C">
        <w:rPr>
          <w:rFonts w:asciiTheme="majorHAnsi" w:hAnsiTheme="majorHAnsi" w:cs="Times New Roman"/>
          <w:b/>
        </w:rPr>
        <w:t xml:space="preserve">INSUFICIENCIA RENAL CRONICA </w:t>
      </w:r>
    </w:p>
    <w:p w:rsidR="00005A1C" w:rsidRPr="00005A1C" w:rsidRDefault="00005A1C" w:rsidP="00005A1C">
      <w:pPr>
        <w:pStyle w:val="Prrafodelista"/>
        <w:rPr>
          <w:rFonts w:asciiTheme="majorHAnsi" w:hAnsiTheme="majorHAnsi" w:cs="Times New Roman"/>
          <w:b/>
        </w:rPr>
      </w:pPr>
      <w:r w:rsidRPr="00005A1C">
        <w:rPr>
          <w:rFonts w:asciiTheme="majorHAnsi" w:hAnsiTheme="majorHAnsi" w:cs="Times New Roman"/>
          <w:b/>
        </w:rPr>
        <w:t xml:space="preserve">DEFINICION </w:t>
      </w:r>
    </w:p>
    <w:p w:rsidR="00005A1C" w:rsidRDefault="00005A1C" w:rsidP="00005A1C">
      <w:pPr>
        <w:pStyle w:val="Prrafodelista"/>
        <w:rPr>
          <w:rFonts w:asciiTheme="majorHAnsi" w:hAnsiTheme="majorHAnsi" w:cs="Times New Roman"/>
          <w:b/>
        </w:rPr>
      </w:pPr>
    </w:p>
    <w:p w:rsidR="00312000"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La insuficiencia renal crónica (IRC) se caracteriza por la </w:t>
      </w:r>
      <w:proofErr w:type="spellStart"/>
      <w:proofErr w:type="gramStart"/>
      <w:r w:rsidRPr="006B7644">
        <w:rPr>
          <w:rFonts w:ascii="Arial Narrow" w:hAnsi="Arial Narrow"/>
        </w:rPr>
        <w:t>perdida</w:t>
      </w:r>
      <w:proofErr w:type="spellEnd"/>
      <w:proofErr w:type="gramEnd"/>
      <w:r w:rsidRPr="006B7644">
        <w:rPr>
          <w:rFonts w:ascii="Arial Narrow" w:hAnsi="Arial Narrow"/>
        </w:rPr>
        <w:t xml:space="preserve"> progresiva e irreversible de la función renal con la consiguiente retención azoada.</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En la evolución de </w:t>
      </w:r>
      <w:smartTag w:uri="urn:schemas-microsoft-com:office:smarttags" w:element="PersonName">
        <w:smartTagPr>
          <w:attr w:name="ProductID" w:val="la IRC"/>
        </w:smartTagPr>
        <w:r w:rsidRPr="006B7644">
          <w:rPr>
            <w:rFonts w:ascii="Arial Narrow" w:hAnsi="Arial Narrow"/>
          </w:rPr>
          <w:t>la IRC</w:t>
        </w:r>
      </w:smartTag>
      <w:r w:rsidRPr="006B7644">
        <w:rPr>
          <w:rFonts w:ascii="Arial Narrow" w:hAnsi="Arial Narrow"/>
        </w:rPr>
        <w:t xml:space="preserve"> se reconocen 4 fases: Fase I silenciosa, Fase II de bioquímica clínica (retención azoada, edema hipertensión arterial), Fase III sintomática (retención azoada, edemas, hipertensión arterial, anemia) y Fase IV de intoxicación urémica sólo susceptible de tratamiento mediante la diálisis y el </w:t>
      </w:r>
      <w:proofErr w:type="spellStart"/>
      <w:r w:rsidRPr="006B7644">
        <w:rPr>
          <w:rFonts w:ascii="Arial Narrow" w:hAnsi="Arial Narrow"/>
        </w:rPr>
        <w:t>transplante</w:t>
      </w:r>
      <w:proofErr w:type="spellEnd"/>
      <w:r w:rsidRPr="006B7644">
        <w:rPr>
          <w:rFonts w:ascii="Arial Narrow" w:hAnsi="Arial Narrow"/>
        </w:rPr>
        <w:t xml:space="preserve"> renal. </w:t>
      </w:r>
    </w:p>
    <w:p w:rsidR="00312000" w:rsidRDefault="00312000" w:rsidP="00312000">
      <w:pPr>
        <w:autoSpaceDE w:val="0"/>
        <w:autoSpaceDN w:val="0"/>
        <w:adjustRightInd w:val="0"/>
        <w:ind w:firstLine="708"/>
        <w:jc w:val="both"/>
        <w:rPr>
          <w:rFonts w:ascii="Arial Narrow" w:hAnsi="Arial Narrow"/>
          <w:b/>
        </w:rPr>
      </w:pPr>
    </w:p>
    <w:p w:rsidR="005F1A16" w:rsidRPr="006B7644" w:rsidRDefault="005F1A16" w:rsidP="00312000">
      <w:pPr>
        <w:autoSpaceDE w:val="0"/>
        <w:autoSpaceDN w:val="0"/>
        <w:adjustRightInd w:val="0"/>
        <w:ind w:firstLine="708"/>
        <w:jc w:val="both"/>
        <w:rPr>
          <w:rFonts w:ascii="Arial Narrow" w:hAnsi="Arial Narrow"/>
          <w:b/>
        </w:rPr>
      </w:pPr>
      <w:r w:rsidRPr="006B7644">
        <w:rPr>
          <w:rFonts w:ascii="Arial Narrow" w:hAnsi="Arial Narrow"/>
          <w:b/>
        </w:rPr>
        <w:t>a. Etiología de la insuficiencia renal crónica</w:t>
      </w:r>
    </w:p>
    <w:p w:rsidR="005F1A16" w:rsidRPr="00312000" w:rsidRDefault="005F1A16" w:rsidP="00312000">
      <w:pPr>
        <w:pStyle w:val="Prrafodelista"/>
        <w:numPr>
          <w:ilvl w:val="0"/>
          <w:numId w:val="3"/>
        </w:numPr>
        <w:autoSpaceDE w:val="0"/>
        <w:autoSpaceDN w:val="0"/>
        <w:adjustRightInd w:val="0"/>
        <w:jc w:val="both"/>
        <w:rPr>
          <w:rFonts w:ascii="Arial Narrow" w:hAnsi="Arial Narrow"/>
        </w:rPr>
      </w:pPr>
      <w:proofErr w:type="spellStart"/>
      <w:r w:rsidRPr="00312000">
        <w:rPr>
          <w:rFonts w:ascii="Arial Narrow" w:hAnsi="Arial Narrow"/>
        </w:rPr>
        <w:t>Glomerulonefritis</w:t>
      </w:r>
      <w:proofErr w:type="spellEnd"/>
      <w:r w:rsidRPr="00312000">
        <w:rPr>
          <w:rFonts w:ascii="Arial Narrow" w:hAnsi="Arial Narrow"/>
        </w:rPr>
        <w:t xml:space="preserve"> primarias</w:t>
      </w:r>
    </w:p>
    <w:p w:rsidR="005F1A16" w:rsidRPr="00312000" w:rsidRDefault="005F1A16" w:rsidP="00312000">
      <w:pPr>
        <w:pStyle w:val="Prrafodelista"/>
        <w:numPr>
          <w:ilvl w:val="0"/>
          <w:numId w:val="3"/>
        </w:numPr>
        <w:autoSpaceDE w:val="0"/>
        <w:autoSpaceDN w:val="0"/>
        <w:adjustRightInd w:val="0"/>
        <w:jc w:val="both"/>
        <w:rPr>
          <w:rFonts w:ascii="Arial Narrow" w:hAnsi="Arial Narrow"/>
        </w:rPr>
      </w:pPr>
      <w:proofErr w:type="spellStart"/>
      <w:r w:rsidRPr="00312000">
        <w:rPr>
          <w:rFonts w:ascii="Arial Narrow" w:hAnsi="Arial Narrow"/>
        </w:rPr>
        <w:t>Glomerulonefritis</w:t>
      </w:r>
      <w:proofErr w:type="spellEnd"/>
      <w:r w:rsidRPr="00312000">
        <w:rPr>
          <w:rFonts w:ascii="Arial Narrow" w:hAnsi="Arial Narrow"/>
        </w:rPr>
        <w:t xml:space="preserve"> asociada con enfermedad sistémica</w:t>
      </w:r>
    </w:p>
    <w:p w:rsidR="005F1A16" w:rsidRPr="00312000" w:rsidRDefault="005F1A16" w:rsidP="00312000">
      <w:pPr>
        <w:pStyle w:val="Prrafodelista"/>
        <w:numPr>
          <w:ilvl w:val="0"/>
          <w:numId w:val="3"/>
        </w:numPr>
        <w:autoSpaceDE w:val="0"/>
        <w:autoSpaceDN w:val="0"/>
        <w:adjustRightInd w:val="0"/>
        <w:jc w:val="both"/>
        <w:rPr>
          <w:rFonts w:ascii="Arial Narrow" w:hAnsi="Arial Narrow"/>
        </w:rPr>
      </w:pPr>
      <w:r w:rsidRPr="00312000">
        <w:rPr>
          <w:rFonts w:ascii="Arial Narrow" w:hAnsi="Arial Narrow"/>
        </w:rPr>
        <w:t xml:space="preserve">Nefritis </w:t>
      </w:r>
      <w:proofErr w:type="spellStart"/>
      <w:r w:rsidRPr="00312000">
        <w:rPr>
          <w:rFonts w:ascii="Arial Narrow" w:hAnsi="Arial Narrow"/>
        </w:rPr>
        <w:t>tubulointersticial</w:t>
      </w:r>
      <w:proofErr w:type="spellEnd"/>
      <w:r w:rsidRPr="00312000">
        <w:rPr>
          <w:rFonts w:ascii="Arial Narrow" w:hAnsi="Arial Narrow"/>
        </w:rPr>
        <w:t xml:space="preserve"> crónica</w:t>
      </w:r>
    </w:p>
    <w:p w:rsidR="005F1A16" w:rsidRPr="00312000" w:rsidRDefault="005F1A16" w:rsidP="00312000">
      <w:pPr>
        <w:pStyle w:val="Prrafodelista"/>
        <w:numPr>
          <w:ilvl w:val="0"/>
          <w:numId w:val="3"/>
        </w:numPr>
        <w:autoSpaceDE w:val="0"/>
        <w:autoSpaceDN w:val="0"/>
        <w:adjustRightInd w:val="0"/>
        <w:jc w:val="both"/>
        <w:rPr>
          <w:rFonts w:ascii="Arial Narrow" w:hAnsi="Arial Narrow"/>
        </w:rPr>
      </w:pPr>
      <w:r w:rsidRPr="00312000">
        <w:rPr>
          <w:rFonts w:ascii="Arial Narrow" w:hAnsi="Arial Narrow"/>
        </w:rPr>
        <w:t xml:space="preserve">Riñón </w:t>
      </w:r>
      <w:proofErr w:type="spellStart"/>
      <w:r w:rsidRPr="00312000">
        <w:rPr>
          <w:rFonts w:ascii="Arial Narrow" w:hAnsi="Arial Narrow"/>
        </w:rPr>
        <w:t>poliquístico</w:t>
      </w:r>
      <w:proofErr w:type="spellEnd"/>
      <w:r w:rsidRPr="00312000">
        <w:rPr>
          <w:rFonts w:ascii="Arial Narrow" w:hAnsi="Arial Narrow"/>
        </w:rPr>
        <w:t xml:space="preserve"> autosómico dominante y otras enfermedades hereditarias</w:t>
      </w:r>
    </w:p>
    <w:p w:rsidR="005F1A16" w:rsidRPr="00312000" w:rsidRDefault="005F1A16" w:rsidP="00312000">
      <w:pPr>
        <w:pStyle w:val="Prrafodelista"/>
        <w:numPr>
          <w:ilvl w:val="0"/>
          <w:numId w:val="3"/>
        </w:numPr>
        <w:autoSpaceDE w:val="0"/>
        <w:autoSpaceDN w:val="0"/>
        <w:adjustRightInd w:val="0"/>
        <w:jc w:val="both"/>
        <w:rPr>
          <w:rFonts w:ascii="Arial Narrow" w:hAnsi="Arial Narrow"/>
        </w:rPr>
      </w:pPr>
      <w:proofErr w:type="spellStart"/>
      <w:r w:rsidRPr="00312000">
        <w:rPr>
          <w:rFonts w:ascii="Arial Narrow" w:hAnsi="Arial Narrow"/>
        </w:rPr>
        <w:t>Nefroangioesclerosis</w:t>
      </w:r>
      <w:proofErr w:type="spellEnd"/>
    </w:p>
    <w:p w:rsidR="005F1A16" w:rsidRPr="00312000" w:rsidRDefault="005F1A16" w:rsidP="00312000">
      <w:pPr>
        <w:pStyle w:val="Prrafodelista"/>
        <w:numPr>
          <w:ilvl w:val="0"/>
          <w:numId w:val="3"/>
        </w:numPr>
        <w:autoSpaceDE w:val="0"/>
        <w:autoSpaceDN w:val="0"/>
        <w:adjustRightInd w:val="0"/>
        <w:jc w:val="both"/>
        <w:rPr>
          <w:rFonts w:ascii="Arial Narrow" w:hAnsi="Arial Narrow"/>
        </w:rPr>
      </w:pPr>
      <w:r w:rsidRPr="00312000">
        <w:rPr>
          <w:rFonts w:ascii="Arial Narrow" w:hAnsi="Arial Narrow"/>
        </w:rPr>
        <w:t xml:space="preserve">Enfermedad </w:t>
      </w:r>
      <w:proofErr w:type="spellStart"/>
      <w:r w:rsidRPr="00312000">
        <w:rPr>
          <w:rFonts w:ascii="Arial Narrow" w:hAnsi="Arial Narrow"/>
        </w:rPr>
        <w:t>renovascular</w:t>
      </w:r>
      <w:proofErr w:type="spellEnd"/>
    </w:p>
    <w:p w:rsidR="005F1A16" w:rsidRPr="00312000" w:rsidRDefault="005F1A16" w:rsidP="00312000">
      <w:pPr>
        <w:pStyle w:val="Prrafodelista"/>
        <w:numPr>
          <w:ilvl w:val="0"/>
          <w:numId w:val="3"/>
        </w:numPr>
        <w:autoSpaceDE w:val="0"/>
        <w:autoSpaceDN w:val="0"/>
        <w:adjustRightInd w:val="0"/>
        <w:jc w:val="both"/>
        <w:rPr>
          <w:rFonts w:ascii="Arial Narrow" w:hAnsi="Arial Narrow"/>
        </w:rPr>
      </w:pPr>
      <w:r w:rsidRPr="00312000">
        <w:rPr>
          <w:rFonts w:ascii="Arial Narrow" w:hAnsi="Arial Narrow"/>
        </w:rPr>
        <w:t>Obstrucción crónica del tracto urinario</w:t>
      </w:r>
    </w:p>
    <w:p w:rsidR="00312000" w:rsidRDefault="00312000" w:rsidP="00312000">
      <w:pPr>
        <w:autoSpaceDE w:val="0"/>
        <w:autoSpaceDN w:val="0"/>
        <w:adjustRightInd w:val="0"/>
        <w:ind w:firstLine="360"/>
        <w:jc w:val="both"/>
        <w:rPr>
          <w:rFonts w:ascii="Arial Narrow" w:hAnsi="Arial Narrow"/>
          <w:b/>
          <w:lang w:val="pt-PT"/>
        </w:rPr>
      </w:pPr>
    </w:p>
    <w:p w:rsidR="005F1A16" w:rsidRPr="006B7644" w:rsidRDefault="005F1A16" w:rsidP="00312000">
      <w:pPr>
        <w:autoSpaceDE w:val="0"/>
        <w:autoSpaceDN w:val="0"/>
        <w:adjustRightInd w:val="0"/>
        <w:ind w:firstLine="708"/>
        <w:jc w:val="both"/>
        <w:rPr>
          <w:rFonts w:ascii="Arial Narrow" w:hAnsi="Arial Narrow"/>
          <w:lang w:val="pt-PT"/>
        </w:rPr>
      </w:pPr>
      <w:r w:rsidRPr="006B7644">
        <w:rPr>
          <w:rFonts w:ascii="Arial Narrow" w:hAnsi="Arial Narrow"/>
          <w:b/>
          <w:lang w:val="pt-PT"/>
        </w:rPr>
        <w:t>b.</w:t>
      </w:r>
      <w:r w:rsidRPr="006B7644">
        <w:rPr>
          <w:rFonts w:ascii="Arial Narrow" w:hAnsi="Arial Narrow"/>
          <w:lang w:val="pt-PT"/>
        </w:rPr>
        <w:t xml:space="preserve"> </w:t>
      </w:r>
      <w:r w:rsidRPr="006B7644">
        <w:rPr>
          <w:rFonts w:ascii="Arial Narrow" w:hAnsi="Arial Narrow"/>
          <w:b/>
          <w:lang w:val="pt-PT"/>
        </w:rPr>
        <w:t>Manifestaciones clínicas.</w:t>
      </w:r>
    </w:p>
    <w:p w:rsidR="005F1A16" w:rsidRPr="006B7644" w:rsidRDefault="005F1A16" w:rsidP="005F1A16">
      <w:pPr>
        <w:autoSpaceDE w:val="0"/>
        <w:autoSpaceDN w:val="0"/>
        <w:adjustRightInd w:val="0"/>
        <w:jc w:val="both"/>
        <w:rPr>
          <w:rFonts w:ascii="Arial Narrow" w:hAnsi="Arial Narrow"/>
          <w:lang w:val="pt-PT"/>
        </w:rPr>
      </w:pP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1. Hipertensión arterial: por aumento en la producción de renina y angiotensina II o por sobrecarga de volumen debido a la retención de sal y agua.</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2. Sintomatología cardiopulmonar: Insuficiencia cardiaca congestiva y edema pulmonar por sobrecarga de volumen. Arritmias cardíacas por </w:t>
      </w:r>
      <w:proofErr w:type="spellStart"/>
      <w:r w:rsidRPr="006B7644">
        <w:rPr>
          <w:rFonts w:ascii="Arial Narrow" w:hAnsi="Arial Narrow"/>
        </w:rPr>
        <w:t>hiperkalemia</w:t>
      </w:r>
      <w:proofErr w:type="spellEnd"/>
      <w:r w:rsidRPr="006B7644">
        <w:rPr>
          <w:rFonts w:ascii="Arial Narrow" w:hAnsi="Arial Narrow"/>
        </w:rPr>
        <w:t>. Pericarditis urémica. Pulmón urémico a la radiografía de tórax.</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3. Alteraciones hematológicas: anemia la cual es más intensa y precoz en las, prolongación del tiempo de sangría y tendencia al sangramiento.</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4. Alteraciones gastrointestinales: anorexia, náuseas, vómitos. Sangramiento digestivo por gastritis erosiva y </w:t>
      </w:r>
      <w:proofErr w:type="spellStart"/>
      <w:r w:rsidRPr="006B7644">
        <w:rPr>
          <w:rFonts w:ascii="Arial Narrow" w:hAnsi="Arial Narrow"/>
        </w:rPr>
        <w:t>angiodisplasia</w:t>
      </w:r>
      <w:proofErr w:type="spellEnd"/>
      <w:r w:rsidRPr="006B7644">
        <w:rPr>
          <w:rFonts w:ascii="Arial Narrow" w:hAnsi="Arial Narrow"/>
        </w:rPr>
        <w:t>. Pancreatitis.</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5. </w:t>
      </w:r>
      <w:proofErr w:type="spellStart"/>
      <w:r w:rsidRPr="006B7644">
        <w:rPr>
          <w:rFonts w:ascii="Arial Narrow" w:hAnsi="Arial Narrow"/>
        </w:rPr>
        <w:t>Osteodistrofia</w:t>
      </w:r>
      <w:proofErr w:type="spellEnd"/>
      <w:r w:rsidRPr="006B7644">
        <w:rPr>
          <w:rFonts w:ascii="Arial Narrow" w:hAnsi="Arial Narrow"/>
        </w:rPr>
        <w:t xml:space="preserve"> renal: hiperparatiroidismo secundario (osteítis fibrosa), </w:t>
      </w:r>
      <w:proofErr w:type="spellStart"/>
      <w:r w:rsidRPr="006B7644">
        <w:rPr>
          <w:rFonts w:ascii="Arial Narrow" w:hAnsi="Arial Narrow"/>
        </w:rPr>
        <w:t>amiloidosis</w:t>
      </w:r>
      <w:proofErr w:type="spellEnd"/>
      <w:r w:rsidRPr="006B7644">
        <w:rPr>
          <w:rFonts w:ascii="Arial Narrow" w:hAnsi="Arial Narrow"/>
        </w:rPr>
        <w:t xml:space="preserve"> por β-2-microglobulina, osteopatía adinámica.</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lastRenderedPageBreak/>
        <w:t xml:space="preserve">6. Alteraciones neuromusculares: parestesias, calambres, deterioro del estado mental, </w:t>
      </w:r>
      <w:proofErr w:type="spellStart"/>
      <w:r w:rsidRPr="006B7644">
        <w:rPr>
          <w:rFonts w:ascii="Arial Narrow" w:hAnsi="Arial Narrow"/>
        </w:rPr>
        <w:t>hiperreflexia</w:t>
      </w:r>
      <w:proofErr w:type="spellEnd"/>
      <w:r w:rsidRPr="006B7644">
        <w:rPr>
          <w:rFonts w:ascii="Arial Narrow" w:hAnsi="Arial Narrow"/>
        </w:rPr>
        <w:t xml:space="preserve">, </w:t>
      </w:r>
      <w:proofErr w:type="spellStart"/>
      <w:r w:rsidRPr="006B7644">
        <w:rPr>
          <w:rFonts w:ascii="Arial Narrow" w:hAnsi="Arial Narrow"/>
        </w:rPr>
        <w:t>clonus</w:t>
      </w:r>
      <w:proofErr w:type="spellEnd"/>
      <w:r w:rsidRPr="006B7644">
        <w:rPr>
          <w:rFonts w:ascii="Arial Narrow" w:hAnsi="Arial Narrow"/>
        </w:rPr>
        <w:t xml:space="preserve">, </w:t>
      </w:r>
      <w:proofErr w:type="spellStart"/>
      <w:r w:rsidRPr="006B7644">
        <w:rPr>
          <w:rFonts w:ascii="Arial Narrow" w:hAnsi="Arial Narrow"/>
        </w:rPr>
        <w:t>asterixis</w:t>
      </w:r>
      <w:proofErr w:type="spellEnd"/>
      <w:r w:rsidRPr="006B7644">
        <w:rPr>
          <w:rFonts w:ascii="Arial Narrow" w:hAnsi="Arial Narrow"/>
        </w:rPr>
        <w:t>, convulsiones, coma.</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7. Alteraciones inmunológicas: aumento a la sensibilidad de las infecciones.</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8. Alteraciones dermatológicas: prurito.</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9. Glúcidos y lípidos: </w:t>
      </w:r>
      <w:proofErr w:type="spellStart"/>
      <w:r w:rsidRPr="006B7644">
        <w:rPr>
          <w:rFonts w:ascii="Arial Narrow" w:hAnsi="Arial Narrow"/>
        </w:rPr>
        <w:t>Pseudodiabetes</w:t>
      </w:r>
      <w:proofErr w:type="spellEnd"/>
      <w:r w:rsidRPr="006B7644">
        <w:rPr>
          <w:rFonts w:ascii="Arial Narrow" w:hAnsi="Arial Narrow"/>
        </w:rPr>
        <w:t>.</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10. Vitaminas: Hipovitaminosis B6, B1, C. Deficiencia ácido fólico.</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11. Alteraciones hormonales: amenorrea. Impotencia sexual.</w:t>
      </w:r>
    </w:p>
    <w:p w:rsidR="00312000" w:rsidRDefault="00312000" w:rsidP="00312000">
      <w:pPr>
        <w:autoSpaceDE w:val="0"/>
        <w:autoSpaceDN w:val="0"/>
        <w:adjustRightInd w:val="0"/>
        <w:jc w:val="both"/>
        <w:rPr>
          <w:rFonts w:ascii="Arial Narrow" w:hAnsi="Arial Narrow"/>
          <w:b/>
        </w:rPr>
      </w:pPr>
    </w:p>
    <w:p w:rsidR="005F1A16" w:rsidRPr="00312000" w:rsidRDefault="005F1A16" w:rsidP="00312000">
      <w:pPr>
        <w:autoSpaceDE w:val="0"/>
        <w:autoSpaceDN w:val="0"/>
        <w:adjustRightInd w:val="0"/>
        <w:ind w:firstLine="708"/>
        <w:jc w:val="both"/>
        <w:rPr>
          <w:rFonts w:ascii="Arial Narrow" w:hAnsi="Arial Narrow"/>
          <w:b/>
        </w:rPr>
      </w:pPr>
      <w:r w:rsidRPr="00312000">
        <w:rPr>
          <w:rFonts w:ascii="Arial Narrow" w:hAnsi="Arial Narrow"/>
          <w:b/>
        </w:rPr>
        <w:t xml:space="preserve"> Diagnóstico.</w:t>
      </w:r>
    </w:p>
    <w:p w:rsidR="00312000" w:rsidRDefault="005F1A16" w:rsidP="00312000">
      <w:pPr>
        <w:autoSpaceDE w:val="0"/>
        <w:autoSpaceDN w:val="0"/>
        <w:adjustRightInd w:val="0"/>
        <w:ind w:left="708"/>
        <w:jc w:val="both"/>
        <w:rPr>
          <w:rFonts w:ascii="Arial Narrow" w:hAnsi="Arial Narrow"/>
        </w:rPr>
      </w:pPr>
      <w:r w:rsidRPr="006B7644">
        <w:rPr>
          <w:rFonts w:ascii="Arial Narrow" w:hAnsi="Arial Narrow"/>
        </w:rPr>
        <w:t>a. Historia clínica. Se debe elaborar una historia clínica completa, haciendo hincapié en la duración y progresión de la enfermedad</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b. Exámenes de laboratorio. La filtración glomerular a través del </w:t>
      </w:r>
      <w:proofErr w:type="spellStart"/>
      <w:r w:rsidRPr="006B7644">
        <w:rPr>
          <w:rFonts w:ascii="Arial Narrow" w:hAnsi="Arial Narrow"/>
        </w:rPr>
        <w:t>clearance</w:t>
      </w:r>
      <w:proofErr w:type="spellEnd"/>
      <w:r w:rsidRPr="006B7644">
        <w:rPr>
          <w:rFonts w:ascii="Arial Narrow" w:hAnsi="Arial Narrow"/>
        </w:rPr>
        <w:t xml:space="preserve"> de la creatinina </w:t>
      </w:r>
      <w:proofErr w:type="spellStart"/>
      <w:r w:rsidRPr="006B7644">
        <w:rPr>
          <w:rFonts w:ascii="Arial Narrow" w:hAnsi="Arial Narrow"/>
        </w:rPr>
        <w:t>endogena</w:t>
      </w:r>
      <w:proofErr w:type="spellEnd"/>
      <w:r w:rsidRPr="006B7644">
        <w:rPr>
          <w:rFonts w:ascii="Arial Narrow" w:hAnsi="Arial Narrow"/>
        </w:rPr>
        <w:t xml:space="preserve"> es el mejor examen clínico a fin de evaluar la progresión de </w:t>
      </w:r>
      <w:smartTag w:uri="urn:schemas-microsoft-com:office:smarttags" w:element="PersonName">
        <w:smartTagPr>
          <w:attr w:name="ProductID" w:val="la IRC"/>
        </w:smartTagPr>
        <w:r w:rsidRPr="006B7644">
          <w:rPr>
            <w:rFonts w:ascii="Arial Narrow" w:hAnsi="Arial Narrow"/>
          </w:rPr>
          <w:t>la IRC</w:t>
        </w:r>
      </w:smartTag>
      <w:r w:rsidRPr="006B7644">
        <w:rPr>
          <w:rFonts w:ascii="Arial Narrow" w:hAnsi="Arial Narrow"/>
        </w:rPr>
        <w:t xml:space="preserve"> y permite también estimar la evolución hacia la uremia terminal. Se hacen necesarios por otra parte estudios </w:t>
      </w:r>
      <w:proofErr w:type="spellStart"/>
      <w:r w:rsidRPr="006B7644">
        <w:rPr>
          <w:rFonts w:ascii="Arial Narrow" w:hAnsi="Arial Narrow"/>
        </w:rPr>
        <w:t>hematologicos</w:t>
      </w:r>
      <w:proofErr w:type="spellEnd"/>
      <w:r w:rsidRPr="006B7644">
        <w:rPr>
          <w:rFonts w:ascii="Arial Narrow" w:hAnsi="Arial Narrow"/>
        </w:rPr>
        <w:t xml:space="preserve">, </w:t>
      </w:r>
      <w:proofErr w:type="spellStart"/>
      <w:r w:rsidRPr="006B7644">
        <w:rPr>
          <w:rFonts w:ascii="Arial Narrow" w:hAnsi="Arial Narrow"/>
        </w:rPr>
        <w:t>urocultivos</w:t>
      </w:r>
      <w:proofErr w:type="spellEnd"/>
      <w:r w:rsidRPr="006B7644">
        <w:rPr>
          <w:rFonts w:ascii="Arial Narrow" w:hAnsi="Arial Narrow"/>
        </w:rPr>
        <w:t xml:space="preserve"> y otros que nos permitan diagnosticar las complicaciones de </w:t>
      </w:r>
      <w:smartTag w:uri="urn:schemas-microsoft-com:office:smarttags" w:element="PersonName">
        <w:smartTagPr>
          <w:attr w:name="ProductID" w:val="la IRC."/>
        </w:smartTagPr>
        <w:r w:rsidRPr="006B7644">
          <w:rPr>
            <w:rFonts w:ascii="Arial Narrow" w:hAnsi="Arial Narrow"/>
          </w:rPr>
          <w:t>la IRC.</w:t>
        </w:r>
      </w:smartTag>
    </w:p>
    <w:p w:rsidR="00312000" w:rsidRDefault="00312000" w:rsidP="00312000">
      <w:pPr>
        <w:autoSpaceDE w:val="0"/>
        <w:autoSpaceDN w:val="0"/>
        <w:adjustRightInd w:val="0"/>
        <w:ind w:firstLine="708"/>
        <w:jc w:val="both"/>
        <w:rPr>
          <w:rFonts w:ascii="Arial Narrow" w:hAnsi="Arial Narrow"/>
          <w:b/>
        </w:rPr>
      </w:pPr>
    </w:p>
    <w:p w:rsidR="005F1A16" w:rsidRPr="006B7644" w:rsidRDefault="005F1A16" w:rsidP="00312000">
      <w:pPr>
        <w:autoSpaceDE w:val="0"/>
        <w:autoSpaceDN w:val="0"/>
        <w:adjustRightInd w:val="0"/>
        <w:ind w:firstLine="708"/>
        <w:jc w:val="both"/>
        <w:rPr>
          <w:rFonts w:ascii="Arial Narrow" w:hAnsi="Arial Narrow"/>
          <w:b/>
        </w:rPr>
      </w:pPr>
      <w:r w:rsidRPr="006B7644">
        <w:rPr>
          <w:rFonts w:ascii="Arial Narrow" w:hAnsi="Arial Narrow"/>
          <w:b/>
        </w:rPr>
        <w:t>c.</w:t>
      </w:r>
      <w:r w:rsidRPr="006B7644">
        <w:rPr>
          <w:rFonts w:ascii="Arial Narrow" w:hAnsi="Arial Narrow"/>
        </w:rPr>
        <w:t xml:space="preserve"> </w:t>
      </w:r>
      <w:r w:rsidRPr="006B7644">
        <w:rPr>
          <w:rFonts w:ascii="Arial Narrow" w:hAnsi="Arial Narrow"/>
          <w:b/>
        </w:rPr>
        <w:t>Tratamiento.</w:t>
      </w:r>
    </w:p>
    <w:p w:rsidR="005F1A16" w:rsidRPr="006B7644" w:rsidRDefault="005F1A16" w:rsidP="005F1A16">
      <w:pPr>
        <w:autoSpaceDE w:val="0"/>
        <w:autoSpaceDN w:val="0"/>
        <w:adjustRightInd w:val="0"/>
        <w:jc w:val="both"/>
        <w:rPr>
          <w:rFonts w:ascii="Arial Narrow" w:hAnsi="Arial Narrow"/>
          <w:b/>
        </w:rPr>
      </w:pP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a. Se debe estar atento y tratar convenientemente las causas reversibles que deterioren la función renal en un paciente con una </w:t>
      </w:r>
      <w:proofErr w:type="spellStart"/>
      <w:r w:rsidRPr="006B7644">
        <w:rPr>
          <w:rFonts w:ascii="Arial Narrow" w:hAnsi="Arial Narrow"/>
        </w:rPr>
        <w:t>nefropatia</w:t>
      </w:r>
      <w:proofErr w:type="spellEnd"/>
      <w:r w:rsidRPr="006B7644">
        <w:rPr>
          <w:rFonts w:ascii="Arial Narrow" w:hAnsi="Arial Narrow"/>
        </w:rPr>
        <w:t xml:space="preserve"> lentamente progresiva o estable. Esa patología aguda y reversible.</w:t>
      </w:r>
      <w:r w:rsidR="00312000">
        <w:rPr>
          <w:rFonts w:ascii="Arial Narrow" w:hAnsi="Arial Narrow"/>
        </w:rPr>
        <w:t xml:space="preserve"> </w:t>
      </w:r>
      <w:r w:rsidRPr="006B7644">
        <w:rPr>
          <w:rFonts w:ascii="Arial Narrow" w:hAnsi="Arial Narrow"/>
        </w:rPr>
        <w:t xml:space="preserve">De manera que es necesario corregir la deshidratación en ocasiones por vía endovenosa con soluciones salinas. Las infecciones deben ser tratadas basándose en cultivo y antibiograma y con ajuste de las dosis de acuerdo a la función renal. La insuficiencia cardíaca congestiva se tratará con diuréticos del asa, restricción de sodio, reducción de la </w:t>
      </w:r>
      <w:proofErr w:type="spellStart"/>
      <w:r w:rsidRPr="006B7644">
        <w:rPr>
          <w:rFonts w:ascii="Arial Narrow" w:hAnsi="Arial Narrow"/>
        </w:rPr>
        <w:t>postcarga</w:t>
      </w:r>
      <w:proofErr w:type="spellEnd"/>
      <w:r w:rsidRPr="006B7644">
        <w:rPr>
          <w:rFonts w:ascii="Arial Narrow" w:hAnsi="Arial Narrow"/>
        </w:rPr>
        <w:t xml:space="preserve">, control de la hipertensión arterial y si es refractaria diálisis. Evitar las drogas </w:t>
      </w:r>
      <w:proofErr w:type="spellStart"/>
      <w:r w:rsidRPr="006B7644">
        <w:rPr>
          <w:rFonts w:ascii="Arial Narrow" w:hAnsi="Arial Narrow"/>
        </w:rPr>
        <w:t>nefrotóxicas</w:t>
      </w:r>
      <w:proofErr w:type="spellEnd"/>
      <w:r w:rsidRPr="006B7644">
        <w:rPr>
          <w:rFonts w:ascii="Arial Narrow" w:hAnsi="Arial Narrow"/>
        </w:rPr>
        <w:t>.</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La obstrucción del tracto urinario requiera la consulta urológica y el tratamiento de la infección asociada. Tratamiento de la hipertensión arterial con restricción salina, diuréticos del asa, inhibidores de la enzima </w:t>
      </w:r>
      <w:proofErr w:type="spellStart"/>
      <w:r w:rsidRPr="006B7644">
        <w:rPr>
          <w:rFonts w:ascii="Arial Narrow" w:hAnsi="Arial Narrow"/>
        </w:rPr>
        <w:t>convertidora</w:t>
      </w:r>
      <w:proofErr w:type="spellEnd"/>
      <w:r w:rsidRPr="006B7644">
        <w:rPr>
          <w:rFonts w:ascii="Arial Narrow" w:hAnsi="Arial Narrow"/>
        </w:rPr>
        <w:t xml:space="preserve"> y bloqueadores de los canales del calcio. Tratar la hipercalcemia y la hiperuricemia.</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b. La restricción </w:t>
      </w:r>
      <w:proofErr w:type="spellStart"/>
      <w:r w:rsidRPr="006B7644">
        <w:rPr>
          <w:rFonts w:ascii="Arial Narrow" w:hAnsi="Arial Narrow"/>
        </w:rPr>
        <w:t>protéica</w:t>
      </w:r>
      <w:proofErr w:type="spellEnd"/>
      <w:r w:rsidRPr="006B7644">
        <w:rPr>
          <w:rFonts w:ascii="Arial Narrow" w:hAnsi="Arial Narrow"/>
        </w:rPr>
        <w:t xml:space="preserve"> se hace necesaria no solamente para aliviar los síntomas urémicos sino también por su efecto sobre la progresión de la enfermedad renal. Se indicarán dietas de </w:t>
      </w:r>
      <w:smartTag w:uri="urn:schemas-microsoft-com:office:smarttags" w:element="metricconverter">
        <w:smartTagPr>
          <w:attr w:name="ProductID" w:val="0.6 gramos"/>
        </w:smartTagPr>
        <w:r w:rsidRPr="006B7644">
          <w:rPr>
            <w:rFonts w:ascii="Arial Narrow" w:hAnsi="Arial Narrow"/>
          </w:rPr>
          <w:t>0.6 gramos</w:t>
        </w:r>
      </w:smartTag>
      <w:r w:rsidRPr="006B7644">
        <w:rPr>
          <w:rFonts w:ascii="Arial Narrow" w:hAnsi="Arial Narrow"/>
        </w:rPr>
        <w:t xml:space="preserve"> de proteínas de AVB por kilo de peso. El aporte calórico de 35 kcal/kg/día. Si existe hipertensión arterial dietas </w:t>
      </w:r>
      <w:proofErr w:type="spellStart"/>
      <w:r w:rsidRPr="006B7644">
        <w:rPr>
          <w:rFonts w:ascii="Arial Narrow" w:hAnsi="Arial Narrow"/>
        </w:rPr>
        <w:t>hiposódicas</w:t>
      </w:r>
      <w:proofErr w:type="spellEnd"/>
      <w:r w:rsidRPr="006B7644">
        <w:rPr>
          <w:rFonts w:ascii="Arial Narrow" w:hAnsi="Arial Narrow"/>
        </w:rPr>
        <w:t xml:space="preserve"> de </w:t>
      </w:r>
      <w:smartTag w:uri="urn:schemas-microsoft-com:office:smarttags" w:element="metricconverter">
        <w:smartTagPr>
          <w:attr w:name="ProductID" w:val="2 gramos"/>
        </w:smartTagPr>
        <w:r w:rsidRPr="006B7644">
          <w:rPr>
            <w:rFonts w:ascii="Arial Narrow" w:hAnsi="Arial Narrow"/>
          </w:rPr>
          <w:t>2 gramos</w:t>
        </w:r>
      </w:smartTag>
      <w:r w:rsidRPr="006B7644">
        <w:rPr>
          <w:rFonts w:ascii="Arial Narrow" w:hAnsi="Arial Narrow"/>
        </w:rPr>
        <w:t xml:space="preserve"> día. Los líquidos de acuerdo a diuresis y pérdidas insensibles. La ingesta de potasio 40 </w:t>
      </w:r>
      <w:proofErr w:type="spellStart"/>
      <w:r w:rsidRPr="006B7644">
        <w:rPr>
          <w:rFonts w:ascii="Arial Narrow" w:hAnsi="Arial Narrow"/>
        </w:rPr>
        <w:t>mEq</w:t>
      </w:r>
      <w:proofErr w:type="spellEnd"/>
      <w:r w:rsidRPr="006B7644">
        <w:rPr>
          <w:rFonts w:ascii="Arial Narrow" w:hAnsi="Arial Narrow"/>
        </w:rPr>
        <w:t>/día. Los fosfatos se deben restringir a 700 mg o menos por día.</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c. Se indicarán diuréticos sobre todo furosemida (</w:t>
      </w:r>
      <w:smartTag w:uri="urn:schemas-microsoft-com:office:smarttags" w:element="metricconverter">
        <w:smartTagPr>
          <w:attr w:name="ProductID" w:val="40 a"/>
        </w:smartTagPr>
        <w:r w:rsidRPr="006B7644">
          <w:rPr>
            <w:rFonts w:ascii="Arial Narrow" w:hAnsi="Arial Narrow"/>
          </w:rPr>
          <w:t>40 a</w:t>
        </w:r>
      </w:smartTag>
      <w:r w:rsidRPr="006B7644">
        <w:rPr>
          <w:rFonts w:ascii="Arial Narrow" w:hAnsi="Arial Narrow"/>
        </w:rPr>
        <w:t xml:space="preserve"> 400 mg/día) o </w:t>
      </w:r>
      <w:proofErr w:type="spellStart"/>
      <w:r w:rsidRPr="006B7644">
        <w:rPr>
          <w:rFonts w:ascii="Arial Narrow" w:hAnsi="Arial Narrow"/>
        </w:rPr>
        <w:t>bumetadina</w:t>
      </w:r>
      <w:proofErr w:type="spellEnd"/>
      <w:r w:rsidRPr="006B7644">
        <w:rPr>
          <w:rFonts w:ascii="Arial Narrow" w:hAnsi="Arial Narrow"/>
        </w:rPr>
        <w:t xml:space="preserve"> (2 mg/día) los cuales nos ayudan a controlar la sobrecarga de agua y sodio así como la </w:t>
      </w:r>
      <w:proofErr w:type="spellStart"/>
      <w:r w:rsidRPr="006B7644">
        <w:rPr>
          <w:rFonts w:ascii="Arial Narrow" w:hAnsi="Arial Narrow"/>
        </w:rPr>
        <w:t>hiperpotasemia</w:t>
      </w:r>
      <w:proofErr w:type="spellEnd"/>
      <w:r w:rsidRPr="006B7644">
        <w:rPr>
          <w:rFonts w:ascii="Arial Narrow" w:hAnsi="Arial Narrow"/>
        </w:rPr>
        <w:t xml:space="preserve"> si existe.</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d. La acidosis metabólica se tratará con bicarbonato de sodio a la dosis de </w:t>
      </w:r>
      <w:smartTag w:uri="urn:schemas-microsoft-com:office:smarttags" w:element="metricconverter">
        <w:smartTagPr>
          <w:attr w:name="ProductID" w:val="20 a"/>
        </w:smartTagPr>
        <w:r w:rsidRPr="006B7644">
          <w:rPr>
            <w:rFonts w:ascii="Arial Narrow" w:hAnsi="Arial Narrow"/>
          </w:rPr>
          <w:t>20 a</w:t>
        </w:r>
      </w:smartTag>
      <w:r w:rsidRPr="006B7644">
        <w:rPr>
          <w:rFonts w:ascii="Arial Narrow" w:hAnsi="Arial Narrow"/>
        </w:rPr>
        <w:t xml:space="preserve"> 60 mg/día </w:t>
      </w:r>
      <w:proofErr w:type="spellStart"/>
      <w:r w:rsidRPr="006B7644">
        <w:rPr>
          <w:rFonts w:ascii="Arial Narrow" w:hAnsi="Arial Narrow"/>
        </w:rPr>
        <w:t>sobretodo</w:t>
      </w:r>
      <w:proofErr w:type="spellEnd"/>
      <w:r w:rsidRPr="006B7644">
        <w:rPr>
          <w:rFonts w:ascii="Arial Narrow" w:hAnsi="Arial Narrow"/>
        </w:rPr>
        <w:t xml:space="preserve"> cuando el bicarbonato plasmático es inferior a 16</w:t>
      </w:r>
      <w:r w:rsidR="00312000">
        <w:rPr>
          <w:rFonts w:ascii="Arial Narrow" w:hAnsi="Arial Narrow"/>
        </w:rPr>
        <w:t xml:space="preserve"> </w:t>
      </w:r>
      <w:proofErr w:type="spellStart"/>
      <w:r w:rsidRPr="006B7644">
        <w:rPr>
          <w:rFonts w:ascii="Arial Narrow" w:hAnsi="Arial Narrow"/>
        </w:rPr>
        <w:t>mEq</w:t>
      </w:r>
      <w:proofErr w:type="spellEnd"/>
      <w:r w:rsidRPr="006B7644">
        <w:rPr>
          <w:rFonts w:ascii="Arial Narrow" w:hAnsi="Arial Narrow"/>
        </w:rPr>
        <w:t>/L.</w:t>
      </w:r>
    </w:p>
    <w:p w:rsidR="005F1A16" w:rsidRPr="006B7644" w:rsidRDefault="005F1A16" w:rsidP="00312000">
      <w:pPr>
        <w:autoSpaceDE w:val="0"/>
        <w:autoSpaceDN w:val="0"/>
        <w:adjustRightInd w:val="0"/>
        <w:ind w:left="708"/>
        <w:jc w:val="both"/>
        <w:rPr>
          <w:rFonts w:ascii="Arial Narrow" w:hAnsi="Arial Narrow"/>
        </w:rPr>
      </w:pPr>
      <w:r w:rsidRPr="006B7644">
        <w:rPr>
          <w:rFonts w:ascii="Arial Narrow" w:hAnsi="Arial Narrow"/>
        </w:rPr>
        <w:t xml:space="preserve">e. Se administrarán </w:t>
      </w:r>
      <w:proofErr w:type="spellStart"/>
      <w:r w:rsidRPr="006B7644">
        <w:rPr>
          <w:rFonts w:ascii="Arial Narrow" w:hAnsi="Arial Narrow"/>
        </w:rPr>
        <w:t>quelantes</w:t>
      </w:r>
      <w:proofErr w:type="spellEnd"/>
      <w:r w:rsidRPr="006B7644">
        <w:rPr>
          <w:rFonts w:ascii="Arial Narrow" w:hAnsi="Arial Narrow"/>
        </w:rPr>
        <w:t xml:space="preserve"> de los fosfatos en forma de carbonato de calcio unos 2 gramos/día y en etapas avanzadas de </w:t>
      </w:r>
      <w:smartTag w:uri="urn:schemas-microsoft-com:office:smarttags" w:element="PersonName">
        <w:smartTagPr>
          <w:attr w:name="ProductID" w:val="la IRC"/>
        </w:smartTagPr>
        <w:r w:rsidRPr="006B7644">
          <w:rPr>
            <w:rFonts w:ascii="Arial Narrow" w:hAnsi="Arial Narrow"/>
          </w:rPr>
          <w:t>la IRC</w:t>
        </w:r>
      </w:smartTag>
      <w:r w:rsidRPr="006B7644">
        <w:rPr>
          <w:rFonts w:ascii="Arial Narrow" w:hAnsi="Arial Narrow"/>
        </w:rPr>
        <w:t xml:space="preserve"> quizás sea necesario administrar </w:t>
      </w:r>
      <w:proofErr w:type="spellStart"/>
      <w:r w:rsidRPr="006B7644">
        <w:rPr>
          <w:rFonts w:ascii="Arial Narrow" w:hAnsi="Arial Narrow"/>
        </w:rPr>
        <w:t>calcitriol</w:t>
      </w:r>
      <w:proofErr w:type="spellEnd"/>
      <w:r w:rsidRPr="006B7644">
        <w:rPr>
          <w:rFonts w:ascii="Arial Narrow" w:hAnsi="Arial Narrow"/>
        </w:rPr>
        <w:t xml:space="preserve"> a la dosis de 0.25 microgramos día. Con control de la calcemia y calciuria.</w:t>
      </w:r>
    </w:p>
    <w:p w:rsidR="005F1A16" w:rsidRDefault="005F1A16" w:rsidP="00312000">
      <w:pPr>
        <w:autoSpaceDE w:val="0"/>
        <w:autoSpaceDN w:val="0"/>
        <w:adjustRightInd w:val="0"/>
        <w:ind w:left="708"/>
        <w:jc w:val="both"/>
        <w:rPr>
          <w:rFonts w:ascii="Arial Narrow" w:hAnsi="Arial Narrow"/>
        </w:rPr>
      </w:pPr>
      <w:r w:rsidRPr="006B7644">
        <w:rPr>
          <w:rFonts w:ascii="Arial Narrow" w:hAnsi="Arial Narrow"/>
        </w:rPr>
        <w:lastRenderedPageBreak/>
        <w:t xml:space="preserve">f. La hipertensión arterial debe ser tratada con los inhibidores de la enzima de conversión de la angiotensina I o con los bloqueadores de los canales del calcio y en ocasiones será necesario utilizar vasodilatadores como el </w:t>
      </w:r>
      <w:proofErr w:type="spellStart"/>
      <w:r w:rsidRPr="006B7644">
        <w:rPr>
          <w:rFonts w:ascii="Arial Narrow" w:hAnsi="Arial Narrow"/>
        </w:rPr>
        <w:t>minoxidil</w:t>
      </w:r>
      <w:proofErr w:type="spellEnd"/>
      <w:r w:rsidRPr="006B7644">
        <w:rPr>
          <w:rFonts w:ascii="Arial Narrow" w:hAnsi="Arial Narrow"/>
        </w:rPr>
        <w:t xml:space="preserve"> evitando el riesgo de hipotensión. Estudios serios demuestran que el tratamiento vigoroso de la hipertensión arterial permite retardar la progresión de la enfermedad renal y la inclusión de los pacientes en programas de diálisis y </w:t>
      </w:r>
      <w:r w:rsidR="002326AC" w:rsidRPr="006B7644">
        <w:rPr>
          <w:rFonts w:ascii="Arial Narrow" w:hAnsi="Arial Narrow"/>
        </w:rPr>
        <w:t>trasplante</w:t>
      </w:r>
      <w:r w:rsidRPr="006B7644">
        <w:rPr>
          <w:rFonts w:ascii="Arial Narrow" w:hAnsi="Arial Narrow"/>
        </w:rPr>
        <w:t xml:space="preserve"> renal que sólo se hacen en medios altamente especializados.</w:t>
      </w:r>
    </w:p>
    <w:p w:rsidR="00120788" w:rsidRPr="00120788" w:rsidRDefault="00E66544" w:rsidP="00120788">
      <w:pPr>
        <w:autoSpaceDE w:val="0"/>
        <w:autoSpaceDN w:val="0"/>
        <w:adjustRightInd w:val="0"/>
        <w:ind w:left="708"/>
        <w:jc w:val="both"/>
        <w:rPr>
          <w:rFonts w:ascii="Arial Narrow" w:hAnsi="Arial Narrow" w:cs="TTE2323760t00"/>
          <w:b/>
          <w:sz w:val="24"/>
          <w:szCs w:val="24"/>
        </w:rPr>
      </w:pPr>
      <w:r w:rsidRPr="00120788">
        <w:rPr>
          <w:rFonts w:ascii="Arial Narrow" w:hAnsi="Arial Narrow" w:cs="TTE2323760t00"/>
          <w:b/>
          <w:sz w:val="24"/>
          <w:szCs w:val="24"/>
        </w:rPr>
        <w:t>Exámenes de laboratorio</w:t>
      </w:r>
    </w:p>
    <w:p w:rsidR="00E66544" w:rsidRPr="00120788" w:rsidRDefault="00E66544" w:rsidP="00120788">
      <w:pPr>
        <w:autoSpaceDE w:val="0"/>
        <w:autoSpaceDN w:val="0"/>
        <w:adjustRightInd w:val="0"/>
        <w:ind w:left="708"/>
        <w:jc w:val="both"/>
        <w:rPr>
          <w:rFonts w:ascii="Arial Narrow" w:hAnsi="Arial Narrow" w:cs="TTE2323760t00"/>
          <w:b/>
          <w:sz w:val="36"/>
        </w:rPr>
      </w:pPr>
      <w:r w:rsidRPr="00BC6A8B">
        <w:rPr>
          <w:rFonts w:ascii="Arial Narrow" w:hAnsi="Arial Narrow" w:cs="TTE2323760t00"/>
        </w:rPr>
        <w:t>Examen general de orina (EGO).</w:t>
      </w:r>
      <w:r w:rsidRPr="00BC6A8B">
        <w:rPr>
          <w:rFonts w:ascii="Arial Narrow" w:hAnsi="Arial Narrow" w:cs="TTE2323AB0t00"/>
        </w:rPr>
        <w:t>Valora los siguientes datos</w:t>
      </w:r>
    </w:p>
    <w:p w:rsidR="00E66544" w:rsidRPr="00BC6A8B" w:rsidRDefault="00E66544" w:rsidP="00120788">
      <w:pPr>
        <w:autoSpaceDE w:val="0"/>
        <w:autoSpaceDN w:val="0"/>
        <w:adjustRightInd w:val="0"/>
        <w:ind w:left="708"/>
        <w:jc w:val="both"/>
        <w:rPr>
          <w:rFonts w:ascii="Arial Narrow" w:hAnsi="Arial Narrow" w:cs="TTE2323AB0t00"/>
        </w:rPr>
      </w:pP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760t00"/>
        </w:rPr>
        <w:t xml:space="preserve">a) Densidad urinaria. </w:t>
      </w:r>
      <w:r w:rsidRPr="00BC6A8B">
        <w:rPr>
          <w:rFonts w:ascii="Arial Narrow" w:hAnsi="Arial Narrow" w:cs="TTE2323AB0t00"/>
        </w:rPr>
        <w:t>Refleja la capacidad de los túbulos renales de concentrar</w:t>
      </w:r>
      <w:r>
        <w:rPr>
          <w:rFonts w:ascii="Arial Narrow" w:hAnsi="Arial Narrow" w:cs="TTE2323AB0t00"/>
        </w:rPr>
        <w:t xml:space="preserve"> </w:t>
      </w:r>
      <w:r w:rsidRPr="00BC6A8B">
        <w:rPr>
          <w:rFonts w:ascii="Arial Narrow" w:hAnsi="Arial Narrow" w:cs="TTE2323AB0t00"/>
        </w:rPr>
        <w:t xml:space="preserve">o diluir la orina. Lo normal va de </w:t>
      </w:r>
      <w:smartTag w:uri="urn:schemas-microsoft-com:office:smarttags" w:element="metricconverter">
        <w:smartTagPr>
          <w:attr w:name="ProductID" w:val="1006 a"/>
        </w:smartTagPr>
        <w:r w:rsidRPr="00BC6A8B">
          <w:rPr>
            <w:rFonts w:ascii="Arial Narrow" w:hAnsi="Arial Narrow" w:cs="TTE2323AB0t00"/>
          </w:rPr>
          <w:t>1006 a</w:t>
        </w:r>
      </w:smartTag>
      <w:r w:rsidRPr="00BC6A8B">
        <w:rPr>
          <w:rFonts w:ascii="Arial Narrow" w:hAnsi="Arial Narrow" w:cs="TTE2323AB0t00"/>
        </w:rPr>
        <w:t xml:space="preserve"> 1030.</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Alteraciones:</w:t>
      </w:r>
    </w:p>
    <w:p w:rsidR="00E66544" w:rsidRPr="00BC6A8B" w:rsidRDefault="00E66544" w:rsidP="00120788">
      <w:pPr>
        <w:autoSpaceDE w:val="0"/>
        <w:autoSpaceDN w:val="0"/>
        <w:adjustRightInd w:val="0"/>
        <w:ind w:left="708"/>
        <w:jc w:val="both"/>
        <w:rPr>
          <w:rFonts w:ascii="Arial Narrow" w:hAnsi="Arial Narrow" w:cs="TTE2323AB0t00"/>
        </w:rPr>
      </w:pPr>
      <w:proofErr w:type="spellStart"/>
      <w:proofErr w:type="gramStart"/>
      <w:r w:rsidRPr="00BC6A8B">
        <w:rPr>
          <w:rFonts w:ascii="Arial Narrow" w:hAnsi="Arial Narrow" w:cs="TTE2323AB0t00"/>
        </w:rPr>
        <w:t>lsotenuria</w:t>
      </w:r>
      <w:proofErr w:type="spellEnd"/>
      <w:proofErr w:type="gramEnd"/>
      <w:r w:rsidRPr="00BC6A8B">
        <w:rPr>
          <w:rFonts w:ascii="Arial Narrow" w:hAnsi="Arial Narrow" w:cs="TTE2323AB0t00"/>
        </w:rPr>
        <w:t>. Es cuando independientemente del agua que se tome la densidad</w:t>
      </w:r>
      <w:r>
        <w:rPr>
          <w:rFonts w:ascii="Arial Narrow" w:hAnsi="Arial Narrow" w:cs="TTE2323AB0t00"/>
        </w:rPr>
        <w:t xml:space="preserve"> </w:t>
      </w:r>
      <w:r w:rsidRPr="00BC6A8B">
        <w:rPr>
          <w:rFonts w:ascii="Arial Narrow" w:hAnsi="Arial Narrow" w:cs="TTE2323AB0t00"/>
        </w:rPr>
        <w:t>urinaria está fija, generalmente en 1010 y esto indica insuficiencia renal</w:t>
      </w:r>
      <w:r>
        <w:rPr>
          <w:rFonts w:ascii="Arial Narrow" w:hAnsi="Arial Narrow" w:cs="TTE2323AB0t00"/>
        </w:rPr>
        <w:t xml:space="preserve"> </w:t>
      </w:r>
      <w:r w:rsidRPr="00BC6A8B">
        <w:rPr>
          <w:rFonts w:ascii="Arial Narrow" w:hAnsi="Arial Narrow" w:cs="TTE2323AB0t00"/>
        </w:rPr>
        <w:t>crónica por daño tubular. Cuando no se produce suficiente ADH, la densidad</w:t>
      </w:r>
      <w:r>
        <w:rPr>
          <w:rFonts w:ascii="Arial Narrow" w:hAnsi="Arial Narrow" w:cs="TTE2323AB0t00"/>
        </w:rPr>
        <w:t xml:space="preserve"> </w:t>
      </w:r>
      <w:r w:rsidRPr="00BC6A8B">
        <w:rPr>
          <w:rFonts w:ascii="Arial Narrow" w:hAnsi="Arial Narrow" w:cs="TTE2323AB0t00"/>
        </w:rPr>
        <w:t>urinaria cae a menos de 1006, y esto se conoce como diabetes insípida.</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760t00"/>
        </w:rPr>
        <w:t xml:space="preserve">b) pH. </w:t>
      </w:r>
      <w:r w:rsidRPr="00BC6A8B">
        <w:rPr>
          <w:rFonts w:ascii="Arial Narrow" w:hAnsi="Arial Narrow" w:cs="TTE2323AB0t00"/>
        </w:rPr>
        <w:t xml:space="preserve">Normalmente el pH de la orina es acido, va de </w:t>
      </w:r>
      <w:smartTag w:uri="urn:schemas-microsoft-com:office:smarttags" w:element="metricconverter">
        <w:smartTagPr>
          <w:attr w:name="ProductID" w:val="5 a"/>
        </w:smartTagPr>
        <w:r w:rsidRPr="00BC6A8B">
          <w:rPr>
            <w:rFonts w:ascii="Arial Narrow" w:hAnsi="Arial Narrow" w:cs="TTE2323AB0t00"/>
          </w:rPr>
          <w:t>5 a</w:t>
        </w:r>
      </w:smartTag>
      <w:r w:rsidRPr="00BC6A8B">
        <w:rPr>
          <w:rFonts w:ascii="Arial Narrow" w:hAnsi="Arial Narrow" w:cs="TTE2323AB0t00"/>
        </w:rPr>
        <w:t xml:space="preserve"> 5.5 y se modifica</w:t>
      </w:r>
      <w:r>
        <w:rPr>
          <w:rFonts w:ascii="Arial Narrow" w:hAnsi="Arial Narrow" w:cs="TTE2323AB0t00"/>
        </w:rPr>
        <w:t xml:space="preserve"> </w:t>
      </w:r>
      <w:r w:rsidRPr="00BC6A8B">
        <w:rPr>
          <w:rFonts w:ascii="Arial Narrow" w:hAnsi="Arial Narrow" w:cs="TTE2323AB0t00"/>
        </w:rPr>
        <w:t>cuando hay alteraciones acido-</w:t>
      </w:r>
      <w:proofErr w:type="spellStart"/>
      <w:r w:rsidRPr="00BC6A8B">
        <w:rPr>
          <w:rFonts w:ascii="Arial Narrow" w:hAnsi="Arial Narrow" w:cs="TTE2323AB0t00"/>
        </w:rPr>
        <w:t>basica</w:t>
      </w:r>
      <w:proofErr w:type="spellEnd"/>
      <w:r w:rsidRPr="00BC6A8B">
        <w:rPr>
          <w:rFonts w:ascii="Arial Narrow" w:hAnsi="Arial Narrow" w:cs="TTE2323AB0t00"/>
        </w:rPr>
        <w:t xml:space="preserve"> (acidosis, alcalosis). Cuando hay un pH</w:t>
      </w:r>
      <w:r>
        <w:rPr>
          <w:rFonts w:ascii="Arial Narrow" w:hAnsi="Arial Narrow" w:cs="TTE2323AB0t00"/>
        </w:rPr>
        <w:t xml:space="preserve"> </w:t>
      </w:r>
      <w:r w:rsidRPr="00BC6A8B">
        <w:rPr>
          <w:rFonts w:ascii="Arial Narrow" w:hAnsi="Arial Narrow" w:cs="TTE2323AB0t00"/>
        </w:rPr>
        <w:t>alcalino hay mayor predisposición a infección urinaria.</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760t00"/>
        </w:rPr>
        <w:t xml:space="preserve">c) olor. </w:t>
      </w:r>
      <w:r w:rsidRPr="00BC6A8B">
        <w:rPr>
          <w:rFonts w:ascii="Arial Narrow" w:hAnsi="Arial Narrow" w:cs="TTE2323AB0t00"/>
        </w:rPr>
        <w:t>Normalmente tiene un olor sui generis</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760t00"/>
        </w:rPr>
        <w:t>d) Color</w:t>
      </w:r>
      <w:r w:rsidRPr="00BC6A8B">
        <w:rPr>
          <w:rFonts w:ascii="Arial Narrow" w:hAnsi="Arial Narrow" w:cs="TTE2323AB0t00"/>
        </w:rPr>
        <w:t xml:space="preserve">. Se lo da el </w:t>
      </w:r>
      <w:proofErr w:type="spellStart"/>
      <w:r w:rsidRPr="00BC6A8B">
        <w:rPr>
          <w:rFonts w:ascii="Arial Narrow" w:hAnsi="Arial Narrow" w:cs="TTE2323AB0t00"/>
        </w:rPr>
        <w:t>urobilinogeno</w:t>
      </w:r>
      <w:proofErr w:type="spellEnd"/>
      <w:r w:rsidRPr="00BC6A8B">
        <w:rPr>
          <w:rFonts w:ascii="Arial Narrow" w:hAnsi="Arial Narrow" w:cs="TTE2323AB0t00"/>
        </w:rPr>
        <w:t xml:space="preserve"> y normalmente es al amarillo ámbar.</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xml:space="preserve">Cuando </w:t>
      </w:r>
      <w:proofErr w:type="gramStart"/>
      <w:r w:rsidRPr="00BC6A8B">
        <w:rPr>
          <w:rFonts w:ascii="Arial Narrow" w:hAnsi="Arial Narrow" w:cs="TTE2323AB0t00"/>
        </w:rPr>
        <w:t>varia</w:t>
      </w:r>
      <w:proofErr w:type="gramEnd"/>
      <w:r w:rsidRPr="00BC6A8B">
        <w:rPr>
          <w:rFonts w:ascii="Arial Narrow" w:hAnsi="Arial Narrow" w:cs="TTE2323AB0t00"/>
        </w:rPr>
        <w:t xml:space="preserve"> de tono (mas fuerte o menos fuerte) se reportan como unidades</w:t>
      </w:r>
      <w:r>
        <w:rPr>
          <w:rFonts w:ascii="Arial Narrow" w:hAnsi="Arial Narrow" w:cs="TTE2323AB0t00"/>
        </w:rPr>
        <w:t xml:space="preserve"> </w:t>
      </w:r>
      <w:proofErr w:type="spellStart"/>
      <w:r w:rsidRPr="00BC6A8B">
        <w:rPr>
          <w:rFonts w:ascii="Arial Narrow" w:hAnsi="Arial Narrow" w:cs="TTE2323AB0t00"/>
        </w:rPr>
        <w:t>voguel</w:t>
      </w:r>
      <w:proofErr w:type="spellEnd"/>
      <w:r w:rsidRPr="00BC6A8B">
        <w:rPr>
          <w:rFonts w:ascii="Arial Narrow" w:hAnsi="Arial Narrow" w:cs="TTE2323AB0t00"/>
        </w:rPr>
        <w:t xml:space="preserve"> (</w:t>
      </w:r>
      <w:smartTag w:uri="urn:schemas-microsoft-com:office:smarttags" w:element="metricconverter">
        <w:smartTagPr>
          <w:attr w:name="ProductID" w:val="1 a"/>
        </w:smartTagPr>
        <w:r w:rsidRPr="00BC6A8B">
          <w:rPr>
            <w:rFonts w:ascii="Arial Narrow" w:hAnsi="Arial Narrow" w:cs="TTE2323AB0t00"/>
          </w:rPr>
          <w:t>1 a</w:t>
        </w:r>
      </w:smartTag>
      <w:r w:rsidRPr="00BC6A8B">
        <w:rPr>
          <w:rFonts w:ascii="Arial Narrow" w:hAnsi="Arial Narrow" w:cs="TTE2323AB0t00"/>
        </w:rPr>
        <w:t xml:space="preserve"> IV).</w:t>
      </w:r>
    </w:p>
    <w:p w:rsidR="00E66544" w:rsidRDefault="00E66544" w:rsidP="00120788">
      <w:pPr>
        <w:autoSpaceDE w:val="0"/>
        <w:autoSpaceDN w:val="0"/>
        <w:adjustRightInd w:val="0"/>
        <w:ind w:left="708"/>
        <w:jc w:val="both"/>
        <w:rPr>
          <w:rFonts w:ascii="Arial Narrow" w:hAnsi="Arial Narrow" w:cs="TTE2323AB0t00"/>
        </w:rPr>
      </w:pPr>
    </w:p>
    <w:p w:rsidR="00E66544"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xml:space="preserve">Los cambios </w:t>
      </w:r>
      <w:proofErr w:type="spellStart"/>
      <w:r w:rsidRPr="00BC6A8B">
        <w:rPr>
          <w:rFonts w:ascii="Arial Narrow" w:hAnsi="Arial Narrow" w:cs="TTE2323AB0t00"/>
        </w:rPr>
        <w:t>mas</w:t>
      </w:r>
      <w:proofErr w:type="spellEnd"/>
      <w:r w:rsidRPr="00BC6A8B">
        <w:rPr>
          <w:rFonts w:ascii="Arial Narrow" w:hAnsi="Arial Narrow" w:cs="TTE2323AB0t00"/>
        </w:rPr>
        <w:t xml:space="preserve"> frecuentes son:</w:t>
      </w:r>
    </w:p>
    <w:p w:rsidR="00E66544" w:rsidRPr="00BC6A8B" w:rsidRDefault="00E66544" w:rsidP="00120788">
      <w:pPr>
        <w:autoSpaceDE w:val="0"/>
        <w:autoSpaceDN w:val="0"/>
        <w:adjustRightInd w:val="0"/>
        <w:ind w:left="708"/>
        <w:jc w:val="both"/>
        <w:rPr>
          <w:rFonts w:ascii="Arial Narrow" w:hAnsi="Arial Narrow" w:cs="TTE2323AB0t00"/>
        </w:rPr>
      </w:pP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rojizo: hematuria</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oscuro: (coluria) indica patología del hígado o vía biliar y páncreas</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pardo: destrucción anormal de la hemoglobina (hemoglobinopatías)</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xml:space="preserve">- turbio o blanquecino: infección severa de vías urinarias (debido </w:t>
      </w:r>
      <w:proofErr w:type="gramStart"/>
      <w:r w:rsidRPr="00BC6A8B">
        <w:rPr>
          <w:rFonts w:ascii="Arial Narrow" w:hAnsi="Arial Narrow" w:cs="TTE2323AB0t00"/>
        </w:rPr>
        <w:t>a la</w:t>
      </w:r>
      <w:proofErr w:type="gramEnd"/>
      <w:r w:rsidRPr="00BC6A8B">
        <w:rPr>
          <w:rFonts w:ascii="Arial Narrow" w:hAnsi="Arial Narrow" w:cs="TTE2323AB0t00"/>
        </w:rPr>
        <w:t xml:space="preserve"> pus)</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Hematuria. Es la presencia de sangre en la orina y se clasifica en:</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xml:space="preserve">a) microscópica. </w:t>
      </w:r>
      <w:proofErr w:type="gramStart"/>
      <w:r w:rsidRPr="00BC6A8B">
        <w:rPr>
          <w:rFonts w:ascii="Arial Narrow" w:hAnsi="Arial Narrow" w:cs="TTE2323AB0t00"/>
        </w:rPr>
        <w:t>cuando</w:t>
      </w:r>
      <w:proofErr w:type="gramEnd"/>
      <w:r w:rsidRPr="00BC6A8B">
        <w:rPr>
          <w:rFonts w:ascii="Arial Narrow" w:hAnsi="Arial Narrow" w:cs="TTE2323AB0t00"/>
        </w:rPr>
        <w:t xml:space="preserve"> solo se detecta por análisis al microscopio</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xml:space="preserve">b) </w:t>
      </w:r>
      <w:proofErr w:type="spellStart"/>
      <w:r w:rsidRPr="00BC6A8B">
        <w:rPr>
          <w:rFonts w:ascii="Arial Narrow" w:hAnsi="Arial Narrow" w:cs="TTE2323AB0t00"/>
        </w:rPr>
        <w:t>Macroscopica</w:t>
      </w:r>
      <w:proofErr w:type="spellEnd"/>
      <w:r w:rsidRPr="00BC6A8B">
        <w:rPr>
          <w:rFonts w:ascii="Arial Narrow" w:hAnsi="Arial Narrow" w:cs="TTE2323AB0t00"/>
        </w:rPr>
        <w:t xml:space="preserve">. </w:t>
      </w:r>
      <w:proofErr w:type="gramStart"/>
      <w:r w:rsidRPr="00BC6A8B">
        <w:rPr>
          <w:rFonts w:ascii="Arial Narrow" w:hAnsi="Arial Narrow" w:cs="TTE2323AB0t00"/>
        </w:rPr>
        <w:t>cuando</w:t>
      </w:r>
      <w:proofErr w:type="gramEnd"/>
      <w:r w:rsidRPr="00BC6A8B">
        <w:rPr>
          <w:rFonts w:ascii="Arial Narrow" w:hAnsi="Arial Narrow" w:cs="TTE2323AB0t00"/>
        </w:rPr>
        <w:t xml:space="preserve"> se detecta a simple vista</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1. Inicial: la sangre aparece al inicio de la micción: vejiga</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2. Terminal: la sangre aparece al final de la micción: riñón</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3. Total: todo el trayecto de la micción: cualquier parte de las vías urinarias</w:t>
      </w:r>
    </w:p>
    <w:p w:rsidR="00E66544" w:rsidRPr="00BC6A8B" w:rsidRDefault="00E66544" w:rsidP="00120788">
      <w:pPr>
        <w:autoSpaceDE w:val="0"/>
        <w:autoSpaceDN w:val="0"/>
        <w:adjustRightInd w:val="0"/>
        <w:ind w:left="708"/>
        <w:jc w:val="both"/>
        <w:rPr>
          <w:rFonts w:ascii="Arial Narrow" w:hAnsi="Arial Narrow" w:cs="TTE2323AB0t00"/>
        </w:rPr>
      </w:pPr>
      <w:proofErr w:type="gramStart"/>
      <w:r w:rsidRPr="00BC6A8B">
        <w:rPr>
          <w:rFonts w:ascii="Arial Narrow" w:hAnsi="Arial Narrow" w:cs="TTE2323AB0t00"/>
        </w:rPr>
        <w:t>su</w:t>
      </w:r>
      <w:proofErr w:type="gramEnd"/>
      <w:r w:rsidRPr="00BC6A8B">
        <w:rPr>
          <w:rFonts w:ascii="Arial Narrow" w:hAnsi="Arial Narrow" w:cs="TTE2323AB0t00"/>
        </w:rPr>
        <w:t xml:space="preserve"> origen puede ser:</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xml:space="preserve">a) </w:t>
      </w:r>
      <w:proofErr w:type="spellStart"/>
      <w:r w:rsidRPr="00BC6A8B">
        <w:rPr>
          <w:rFonts w:ascii="Arial Narrow" w:hAnsi="Arial Narrow" w:cs="TTE2323AB0t00"/>
        </w:rPr>
        <w:t>extrarenal</w:t>
      </w:r>
      <w:proofErr w:type="spellEnd"/>
      <w:r w:rsidRPr="00BC6A8B">
        <w:rPr>
          <w:rFonts w:ascii="Arial Narrow" w:hAnsi="Arial Narrow" w:cs="TTE2323AB0t00"/>
        </w:rPr>
        <w:t>: a nivel hematológico y se presenta en todas las enfermedades</w:t>
      </w:r>
    </w:p>
    <w:p w:rsidR="00E66544" w:rsidRPr="00BC6A8B" w:rsidRDefault="00E66544" w:rsidP="00120788">
      <w:pPr>
        <w:autoSpaceDE w:val="0"/>
        <w:autoSpaceDN w:val="0"/>
        <w:adjustRightInd w:val="0"/>
        <w:ind w:left="708"/>
        <w:jc w:val="both"/>
        <w:rPr>
          <w:rFonts w:ascii="Arial Narrow" w:hAnsi="Arial Narrow" w:cs="TTE2323AB0t00"/>
        </w:rPr>
      </w:pPr>
      <w:proofErr w:type="spellStart"/>
      <w:proofErr w:type="gramStart"/>
      <w:r w:rsidRPr="00BC6A8B">
        <w:rPr>
          <w:rFonts w:ascii="Arial Narrow" w:hAnsi="Arial Narrow" w:cs="TTE2323AB0t00"/>
        </w:rPr>
        <w:t>hematologicas</w:t>
      </w:r>
      <w:proofErr w:type="spellEnd"/>
      <w:proofErr w:type="gramEnd"/>
      <w:r w:rsidRPr="00BC6A8B">
        <w:rPr>
          <w:rFonts w:ascii="Arial Narrow" w:hAnsi="Arial Narrow" w:cs="TTE2323AB0t00"/>
        </w:rPr>
        <w:t xml:space="preserve"> , todas las leucemias, linfomas, coagulación </w:t>
      </w:r>
      <w:proofErr w:type="spellStart"/>
      <w:r w:rsidRPr="00BC6A8B">
        <w:rPr>
          <w:rFonts w:ascii="Arial Narrow" w:hAnsi="Arial Narrow" w:cs="TTE2323AB0t00"/>
        </w:rPr>
        <w:t>intravascular</w:t>
      </w:r>
      <w:proofErr w:type="spellEnd"/>
      <w:r>
        <w:rPr>
          <w:rFonts w:ascii="Arial Narrow" w:hAnsi="Arial Narrow" w:cs="TTE2323AB0t00"/>
        </w:rPr>
        <w:t xml:space="preserve"> diseminada , hemofilia y alteración </w:t>
      </w:r>
      <w:r w:rsidRPr="00BC6A8B">
        <w:rPr>
          <w:rFonts w:ascii="Arial Narrow" w:hAnsi="Arial Narrow" w:cs="TTE2323AB0t00"/>
        </w:rPr>
        <w:t xml:space="preserve"> en los factores de coagulación.</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b) renal: puede que se presente sangrado a nivel de</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1) riñón, por cáncer, infección, Tb, cálculos, insuficiencia renal aguda y</w:t>
      </w:r>
      <w:r>
        <w:rPr>
          <w:rFonts w:ascii="Arial Narrow" w:hAnsi="Arial Narrow" w:cs="TTE2323AB0t00"/>
        </w:rPr>
        <w:t xml:space="preserve"> crónica, </w:t>
      </w:r>
      <w:proofErr w:type="spellStart"/>
      <w:r>
        <w:rPr>
          <w:rFonts w:ascii="Arial Narrow" w:hAnsi="Arial Narrow" w:cs="TTE2323AB0t00"/>
        </w:rPr>
        <w:t>sx</w:t>
      </w:r>
      <w:proofErr w:type="spellEnd"/>
      <w:r>
        <w:rPr>
          <w:rFonts w:ascii="Arial Narrow" w:hAnsi="Arial Narrow" w:cs="TTE2323AB0t00"/>
        </w:rPr>
        <w:t xml:space="preserve"> nefrítico, </w:t>
      </w:r>
      <w:proofErr w:type="spellStart"/>
      <w:r w:rsidRPr="00BC6A8B">
        <w:rPr>
          <w:rFonts w:ascii="Arial Narrow" w:hAnsi="Arial Narrow" w:cs="TTE2323AB0t00"/>
        </w:rPr>
        <w:t>glomerulonefritis</w:t>
      </w:r>
      <w:proofErr w:type="spellEnd"/>
      <w:r w:rsidRPr="00BC6A8B">
        <w:rPr>
          <w:rFonts w:ascii="Arial Narrow" w:hAnsi="Arial Narrow" w:cs="TTE2323AB0t00"/>
        </w:rPr>
        <w:t>, traumatismos externos.</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 xml:space="preserve">2) uréter, infecciones, </w:t>
      </w:r>
      <w:proofErr w:type="spellStart"/>
      <w:r w:rsidRPr="00BC6A8B">
        <w:rPr>
          <w:rFonts w:ascii="Arial Narrow" w:hAnsi="Arial Narrow" w:cs="TTE2323AB0t00"/>
        </w:rPr>
        <w:t>tb</w:t>
      </w:r>
      <w:proofErr w:type="spellEnd"/>
      <w:r w:rsidRPr="00BC6A8B">
        <w:rPr>
          <w:rFonts w:ascii="Arial Narrow" w:hAnsi="Arial Narrow" w:cs="TTE2323AB0t00"/>
        </w:rPr>
        <w:t>, cálculos y cáncer</w:t>
      </w:r>
    </w:p>
    <w:p w:rsidR="00E66544" w:rsidRPr="00BC6A8B"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3) vejiga, Cáncer, infecciones, cálculos, Tb, traumatismos externos, úlceras</w:t>
      </w:r>
      <w:r>
        <w:rPr>
          <w:rFonts w:ascii="Arial Narrow" w:hAnsi="Arial Narrow" w:cs="TTE2323AB0t00"/>
        </w:rPr>
        <w:t xml:space="preserve"> </w:t>
      </w:r>
      <w:r w:rsidRPr="00BC6A8B">
        <w:rPr>
          <w:rFonts w:ascii="Arial Narrow" w:hAnsi="Arial Narrow" w:cs="TTE2323AB0t00"/>
        </w:rPr>
        <w:t>vesicales, uso de sondas vesicales, cistitis por radiaciones, medicamentos</w:t>
      </w:r>
      <w:r>
        <w:rPr>
          <w:rFonts w:ascii="Arial Narrow" w:hAnsi="Arial Narrow" w:cs="TTE2323AB0t00"/>
        </w:rPr>
        <w:t xml:space="preserve"> </w:t>
      </w:r>
      <w:r w:rsidRPr="00BC6A8B">
        <w:rPr>
          <w:rFonts w:ascii="Arial Narrow" w:hAnsi="Arial Narrow" w:cs="TTE2323AB0t00"/>
        </w:rPr>
        <w:t>(quimioterapéuticos).</w:t>
      </w:r>
    </w:p>
    <w:p w:rsidR="00E66544" w:rsidRDefault="00E66544" w:rsidP="00120788">
      <w:pPr>
        <w:autoSpaceDE w:val="0"/>
        <w:autoSpaceDN w:val="0"/>
        <w:adjustRightInd w:val="0"/>
        <w:ind w:left="708"/>
        <w:jc w:val="both"/>
        <w:rPr>
          <w:rFonts w:ascii="Arial Narrow" w:hAnsi="Arial Narrow" w:cs="TTE2323AB0t00"/>
        </w:rPr>
      </w:pPr>
      <w:r w:rsidRPr="00BC6A8B">
        <w:rPr>
          <w:rFonts w:ascii="Arial Narrow" w:hAnsi="Arial Narrow" w:cs="TTE2323AB0t00"/>
        </w:rPr>
        <w:t>4) uretra, traumatismos de genitales, uso de sondas, cálculos</w:t>
      </w:r>
      <w:r>
        <w:rPr>
          <w:rFonts w:ascii="Arial Narrow" w:hAnsi="Arial Narrow" w:cs="TTE2323AB0t00"/>
        </w:rPr>
        <w:t>.</w:t>
      </w:r>
    </w:p>
    <w:p w:rsidR="00E66544" w:rsidRPr="006B7644" w:rsidRDefault="00E66544" w:rsidP="00312000">
      <w:pPr>
        <w:autoSpaceDE w:val="0"/>
        <w:autoSpaceDN w:val="0"/>
        <w:adjustRightInd w:val="0"/>
        <w:ind w:left="708"/>
        <w:jc w:val="both"/>
        <w:rPr>
          <w:rFonts w:ascii="Arial Narrow" w:hAnsi="Arial Narrow"/>
        </w:rPr>
      </w:pPr>
    </w:p>
    <w:p w:rsidR="005F1A16" w:rsidRPr="00723ADB" w:rsidRDefault="005F1A16" w:rsidP="00723ADB"/>
    <w:p w:rsidR="00005A1C" w:rsidRDefault="00005A1C" w:rsidP="00005A1C">
      <w:pPr>
        <w:pStyle w:val="Prrafodelista"/>
        <w:numPr>
          <w:ilvl w:val="0"/>
          <w:numId w:val="1"/>
        </w:numPr>
        <w:rPr>
          <w:rFonts w:asciiTheme="majorHAnsi" w:hAnsiTheme="majorHAnsi" w:cs="Times New Roman"/>
          <w:b/>
        </w:rPr>
      </w:pPr>
      <w:r w:rsidRPr="00005A1C">
        <w:rPr>
          <w:rFonts w:asciiTheme="majorHAnsi" w:hAnsiTheme="majorHAnsi" w:cs="Times New Roman"/>
          <w:b/>
        </w:rPr>
        <w:t xml:space="preserve">PLAN MEDICO  ACTUAL </w:t>
      </w:r>
    </w:p>
    <w:p w:rsidR="002326AC" w:rsidRDefault="002326AC" w:rsidP="002326AC">
      <w:pPr>
        <w:pStyle w:val="Prrafodelista"/>
        <w:rPr>
          <w:rFonts w:asciiTheme="majorHAnsi" w:hAnsiTheme="majorHAnsi" w:cs="Times New Roman"/>
          <w:b/>
        </w:rPr>
      </w:pPr>
    </w:p>
    <w:p w:rsidR="002326AC" w:rsidRDefault="002326AC" w:rsidP="002326AC">
      <w:pPr>
        <w:pStyle w:val="Prrafodelista"/>
        <w:rPr>
          <w:rFonts w:asciiTheme="majorHAnsi" w:hAnsiTheme="majorHAnsi" w:cs="Times New Roman"/>
          <w:b/>
        </w:rPr>
      </w:pPr>
    </w:p>
    <w:p w:rsidR="00723ADB" w:rsidRPr="00723ADB" w:rsidRDefault="00DB20AD" w:rsidP="00723ADB">
      <w:pPr>
        <w:pStyle w:val="Ttulo3"/>
        <w:spacing w:line="360" w:lineRule="atLeast"/>
        <w:rPr>
          <w:rFonts w:ascii="Trebuchet MS" w:eastAsia="Times New Roman" w:hAnsi="Trebuchet MS" w:cs="Times New Roman"/>
          <w:b/>
          <w:bCs/>
          <w:color w:val="000000" w:themeColor="text1"/>
          <w:sz w:val="27"/>
          <w:szCs w:val="27"/>
          <w:lang w:eastAsia="es-ES"/>
        </w:rPr>
      </w:pPr>
      <w:r>
        <w:rPr>
          <w:rFonts w:cs="Times New Roman"/>
        </w:rPr>
        <w:t xml:space="preserve">             </w:t>
      </w:r>
      <w:r w:rsidR="00723ADB" w:rsidRPr="00723ADB">
        <w:rPr>
          <w:rFonts w:ascii="Trebuchet MS" w:eastAsia="Times New Roman" w:hAnsi="Trebuchet MS" w:cs="Times New Roman"/>
          <w:b/>
          <w:bCs/>
          <w:color w:val="000000" w:themeColor="text1"/>
          <w:sz w:val="27"/>
          <w:szCs w:val="27"/>
          <w:lang w:eastAsia="es-ES"/>
        </w:rPr>
        <w:t xml:space="preserve">Hemodiálisis </w:t>
      </w:r>
    </w:p>
    <w:p w:rsidR="00723ADB" w:rsidRPr="00723ADB" w:rsidRDefault="00723ADB" w:rsidP="00723ADB">
      <w:pPr>
        <w:spacing w:after="0" w:line="360" w:lineRule="atLeast"/>
        <w:rPr>
          <w:rFonts w:ascii="Trebuchet MS" w:eastAsia="Times New Roman" w:hAnsi="Trebuchet MS" w:cs="Times New Roman"/>
          <w:color w:val="000000" w:themeColor="text1"/>
          <w:sz w:val="23"/>
          <w:szCs w:val="23"/>
          <w:lang w:eastAsia="es-ES"/>
        </w:rPr>
      </w:pPr>
      <w:r w:rsidRPr="00723ADB">
        <w:rPr>
          <w:rFonts w:ascii="Trebuchet MS" w:eastAsia="Times New Roman" w:hAnsi="Trebuchet MS" w:cs="Times New Roman"/>
          <w:noProof/>
          <w:color w:val="000000" w:themeColor="text1"/>
          <w:sz w:val="23"/>
          <w:szCs w:val="23"/>
          <w:lang w:eastAsia="es-ES"/>
        </w:rPr>
        <w:drawing>
          <wp:inline distT="0" distB="0" distL="0" distR="0" wp14:anchorId="7C577B98" wp14:editId="432D5E25">
            <wp:extent cx="3713480" cy="2465070"/>
            <wp:effectExtent l="0" t="0" r="1270" b="0"/>
            <wp:docPr id="1" name="BLOGGER_PHOTO_ID_5164256007965008882" descr="H:\hemodilisis_files\si55551793_ma.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164256007965008882" descr="H:\hemodilisis_files\si55551793_ma.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3480" cy="2465070"/>
                    </a:xfrm>
                    <a:prstGeom prst="rect">
                      <a:avLst/>
                    </a:prstGeom>
                    <a:noFill/>
                    <a:ln>
                      <a:noFill/>
                    </a:ln>
                  </pic:spPr>
                </pic:pic>
              </a:graphicData>
            </a:graphic>
          </wp:inline>
        </w:drawing>
      </w:r>
    </w:p>
    <w:p w:rsidR="00723ADB" w:rsidRPr="00723ADB" w:rsidRDefault="00723ADB" w:rsidP="00723ADB">
      <w:pPr>
        <w:spacing w:after="0" w:line="360" w:lineRule="atLeast"/>
        <w:rPr>
          <w:rFonts w:ascii="Trebuchet MS" w:eastAsia="Times New Roman" w:hAnsi="Trebuchet MS" w:cs="Times New Roman"/>
          <w:color w:val="000000" w:themeColor="text1"/>
          <w:sz w:val="23"/>
          <w:szCs w:val="23"/>
          <w:lang w:eastAsia="es-ES"/>
        </w:rPr>
      </w:pPr>
    </w:p>
    <w:p w:rsidR="00723ADB" w:rsidRPr="00723ADB" w:rsidRDefault="00723ADB" w:rsidP="00723ADB">
      <w:pPr>
        <w:spacing w:after="240" w:line="360" w:lineRule="atLeast"/>
        <w:rPr>
          <w:rFonts w:ascii="Trebuchet MS" w:eastAsia="Times New Roman" w:hAnsi="Trebuchet MS" w:cs="Times New Roman"/>
          <w:color w:val="000000" w:themeColor="text1"/>
          <w:sz w:val="23"/>
          <w:szCs w:val="23"/>
          <w:lang w:eastAsia="es-ES"/>
        </w:rPr>
      </w:pPr>
      <w:r w:rsidRPr="00723ADB">
        <w:rPr>
          <w:rFonts w:ascii="Trebuchet MS" w:eastAsia="Times New Roman" w:hAnsi="Trebuchet MS" w:cs="Times New Roman"/>
          <w:color w:val="000000" w:themeColor="text1"/>
          <w:sz w:val="23"/>
          <w:szCs w:val="23"/>
          <w:lang w:eastAsia="es-ES"/>
        </w:rPr>
        <w:br/>
      </w:r>
    </w:p>
    <w:p w:rsidR="00723ADB" w:rsidRPr="00723ADB" w:rsidRDefault="00723ADB" w:rsidP="00407E7D">
      <w:pPr>
        <w:spacing w:after="0" w:line="360" w:lineRule="atLeast"/>
        <w:ind w:left="708"/>
        <w:rPr>
          <w:rFonts w:ascii="Andalus" w:eastAsia="Times New Roman" w:hAnsi="Andalus" w:cs="Andalus"/>
          <w:color w:val="000000" w:themeColor="text1"/>
          <w:sz w:val="20"/>
          <w:szCs w:val="20"/>
          <w:lang w:eastAsia="es-ES"/>
        </w:rPr>
      </w:pPr>
      <w:r w:rsidRPr="00407E7D">
        <w:rPr>
          <w:rFonts w:ascii="Andalus" w:eastAsia="Times New Roman" w:hAnsi="Andalus" w:cs="Andalus"/>
          <w:b/>
          <w:bCs/>
          <w:color w:val="000000" w:themeColor="text1"/>
          <w:sz w:val="20"/>
          <w:szCs w:val="20"/>
          <w:lang w:eastAsia="es-ES"/>
        </w:rPr>
        <w:t>Hemodiálisis</w:t>
      </w:r>
    </w:p>
    <w:p w:rsidR="00723ADB" w:rsidRPr="00407E7D" w:rsidRDefault="00723ADB" w:rsidP="00407E7D">
      <w:pPr>
        <w:spacing w:after="240" w:line="360" w:lineRule="atLeast"/>
        <w:ind w:left="708"/>
        <w:rPr>
          <w:rFonts w:ascii="Andalus" w:eastAsia="Times New Roman" w:hAnsi="Andalus" w:cs="Andalus"/>
          <w:color w:val="000000" w:themeColor="text1"/>
          <w:sz w:val="20"/>
          <w:szCs w:val="20"/>
          <w:lang w:eastAsia="es-ES"/>
        </w:rPr>
      </w:pPr>
    </w:p>
    <w:p w:rsidR="00723ADB" w:rsidRPr="00723ADB" w:rsidRDefault="00723ADB" w:rsidP="00407E7D">
      <w:pPr>
        <w:spacing w:after="240" w:line="360" w:lineRule="atLeast"/>
        <w:ind w:left="708"/>
        <w:rPr>
          <w:rFonts w:ascii="Andalus" w:eastAsia="Times New Roman" w:hAnsi="Andalus" w:cs="Andalus"/>
          <w:color w:val="000000" w:themeColor="text1"/>
          <w:sz w:val="20"/>
          <w:szCs w:val="20"/>
          <w:lang w:eastAsia="es-ES"/>
        </w:rPr>
      </w:pPr>
      <w:r w:rsidRPr="00723ADB">
        <w:rPr>
          <w:rFonts w:ascii="Andalus" w:eastAsia="Times New Roman" w:hAnsi="Andalus" w:cs="Andalus"/>
          <w:color w:val="000000" w:themeColor="text1"/>
          <w:sz w:val="20"/>
          <w:szCs w:val="20"/>
          <w:lang w:eastAsia="es-ES"/>
        </w:rPr>
        <w:t xml:space="preserve">Es un procedimiento que permite retirar parcialmente del cuerpo el agua y los productos </w:t>
      </w:r>
      <w:proofErr w:type="spellStart"/>
      <w:r w:rsidRPr="00723ADB">
        <w:rPr>
          <w:rFonts w:ascii="Andalus" w:eastAsia="Times New Roman" w:hAnsi="Andalus" w:cs="Andalus"/>
          <w:color w:val="000000" w:themeColor="text1"/>
          <w:sz w:val="20"/>
          <w:szCs w:val="20"/>
          <w:lang w:eastAsia="es-ES"/>
        </w:rPr>
        <w:t>úremicos</w:t>
      </w:r>
      <w:proofErr w:type="spellEnd"/>
      <w:r w:rsidRPr="00723ADB">
        <w:rPr>
          <w:rFonts w:ascii="Andalus" w:eastAsia="Times New Roman" w:hAnsi="Andalus" w:cs="Andalus"/>
          <w:color w:val="000000" w:themeColor="text1"/>
          <w:sz w:val="20"/>
          <w:szCs w:val="20"/>
          <w:lang w:eastAsia="es-ES"/>
        </w:rPr>
        <w:t xml:space="preserve"> de desecho que se acumulan debido a la enfermedad renal, debido a la incapacidad de los riñones de realizar su función. Esto se realiza con un filtro especial que limpia la sangre llamado dializador (riñón artificial), la que viaja desde la fístula </w:t>
      </w:r>
      <w:proofErr w:type="spellStart"/>
      <w:r w:rsidRPr="00723ADB">
        <w:rPr>
          <w:rFonts w:ascii="Andalus" w:eastAsia="Times New Roman" w:hAnsi="Andalus" w:cs="Andalus"/>
          <w:color w:val="000000" w:themeColor="text1"/>
          <w:sz w:val="20"/>
          <w:szCs w:val="20"/>
          <w:lang w:eastAsia="es-ES"/>
        </w:rPr>
        <w:t>arterio</w:t>
      </w:r>
      <w:proofErr w:type="spellEnd"/>
      <w:r w:rsidRPr="00723ADB">
        <w:rPr>
          <w:rFonts w:ascii="Andalus" w:eastAsia="Times New Roman" w:hAnsi="Andalus" w:cs="Andalus"/>
          <w:color w:val="000000" w:themeColor="text1"/>
          <w:sz w:val="20"/>
          <w:szCs w:val="20"/>
          <w:lang w:eastAsia="es-ES"/>
        </w:rPr>
        <w:t>-venosa, por unas tuberías o líneas sanguíneas hasta el dializador, el que sirve como membrana semipermeable sintética que reemplaza a los glomérulos renales y a los túbulos como filtro para los riñones afectados donde se limpia la sangre y vuelve al cuerpo.</w:t>
      </w:r>
      <w:r w:rsidRPr="00723ADB">
        <w:rPr>
          <w:rFonts w:ascii="Andalus" w:eastAsia="Times New Roman" w:hAnsi="Andalus" w:cs="Andalus"/>
          <w:color w:val="000000" w:themeColor="text1"/>
          <w:sz w:val="20"/>
          <w:szCs w:val="20"/>
          <w:lang w:eastAsia="es-ES"/>
        </w:rPr>
        <w:br/>
        <w:t>La hemodiálisis permite un cambio más rápido en la composición de los solutos plasmáticos y una eliminación del exceso de agua corporal. Una rápida corrección de un desequilibrio electrolítico puede predisponer a una arritmia cardiaca, mientras que la rápida eliminación de líquido es en ciertos casos mal tolerada por los pacientes.</w:t>
      </w:r>
      <w:r w:rsidRPr="00723ADB">
        <w:rPr>
          <w:rFonts w:ascii="Andalus" w:eastAsia="Times New Roman" w:hAnsi="Andalus" w:cs="Andalus"/>
          <w:color w:val="000000" w:themeColor="text1"/>
          <w:sz w:val="20"/>
          <w:szCs w:val="20"/>
          <w:lang w:eastAsia="es-ES"/>
        </w:rPr>
        <w:br/>
        <w:t>La hemodiálisis se realiza al hacer circular la sangre a través de filtros especiales por fuera del cuerpo. La sangre fluye a través de una membrana semipermeable (dializador o filtro), junto con soluciones que ayudan a eliminar las toxinas.</w:t>
      </w:r>
      <w:r w:rsidRPr="00723ADB">
        <w:rPr>
          <w:rFonts w:ascii="Andalus" w:eastAsia="Times New Roman" w:hAnsi="Andalus" w:cs="Andalus"/>
          <w:color w:val="000000" w:themeColor="text1"/>
          <w:sz w:val="20"/>
          <w:szCs w:val="20"/>
          <w:lang w:eastAsia="es-ES"/>
        </w:rPr>
        <w:br/>
        <w:t xml:space="preserve">Dado que la hemodiálisis es intermitente, el control de líquidos y de la dieta es fundamental para que el paciente se mantenga en las mejores condiciones. Por otra parte en los pacientes </w:t>
      </w:r>
      <w:proofErr w:type="spellStart"/>
      <w:r w:rsidRPr="00723ADB">
        <w:rPr>
          <w:rFonts w:ascii="Andalus" w:eastAsia="Times New Roman" w:hAnsi="Andalus" w:cs="Andalus"/>
          <w:color w:val="000000" w:themeColor="text1"/>
          <w:sz w:val="20"/>
          <w:szCs w:val="20"/>
          <w:lang w:eastAsia="es-ES"/>
        </w:rPr>
        <w:t>hipercatabólicos</w:t>
      </w:r>
      <w:proofErr w:type="spellEnd"/>
      <w:r w:rsidRPr="00723ADB">
        <w:rPr>
          <w:rFonts w:ascii="Andalus" w:eastAsia="Times New Roman" w:hAnsi="Andalus" w:cs="Andalus"/>
          <w:color w:val="000000" w:themeColor="text1"/>
          <w:sz w:val="20"/>
          <w:szCs w:val="20"/>
          <w:lang w:eastAsia="es-ES"/>
        </w:rPr>
        <w:t xml:space="preserve"> y en los que precisan la rápida corrección de un desequilibrio electrolítico, la hemodiálisis será la terapia de elección. Una vez que los pacientes se someten a hemodiálisis lo deben hacer por el resto de sus vidas, o hasta que se les practique un </w:t>
      </w:r>
      <w:proofErr w:type="spellStart"/>
      <w:r w:rsidRPr="00723ADB">
        <w:rPr>
          <w:rFonts w:ascii="Andalus" w:eastAsia="Times New Roman" w:hAnsi="Andalus" w:cs="Andalus"/>
          <w:color w:val="000000" w:themeColor="text1"/>
          <w:sz w:val="20"/>
          <w:szCs w:val="20"/>
          <w:lang w:eastAsia="es-ES"/>
        </w:rPr>
        <w:t>transplante</w:t>
      </w:r>
      <w:proofErr w:type="spellEnd"/>
      <w:r w:rsidRPr="00723ADB">
        <w:rPr>
          <w:rFonts w:ascii="Andalus" w:eastAsia="Times New Roman" w:hAnsi="Andalus" w:cs="Andalus"/>
          <w:color w:val="000000" w:themeColor="text1"/>
          <w:sz w:val="20"/>
          <w:szCs w:val="20"/>
          <w:lang w:eastAsia="es-ES"/>
        </w:rPr>
        <w:t xml:space="preserve"> renal exitoso. El tratamiento suele aplicarse tres veces por semana, cada sesión dura entre 3 y 4 horas.</w:t>
      </w:r>
    </w:p>
    <w:p w:rsidR="00723ADB" w:rsidRPr="00723ADB" w:rsidRDefault="00723ADB" w:rsidP="00723ADB">
      <w:pPr>
        <w:spacing w:after="240" w:line="360" w:lineRule="atLeast"/>
        <w:rPr>
          <w:rFonts w:ascii="Arial" w:eastAsia="Times New Roman" w:hAnsi="Arial" w:cs="Arial"/>
          <w:color w:val="000000" w:themeColor="text1"/>
          <w:sz w:val="20"/>
          <w:szCs w:val="20"/>
          <w:lang w:eastAsia="es-ES"/>
        </w:rPr>
      </w:pPr>
      <w:r w:rsidRPr="00E66544">
        <w:rPr>
          <w:rFonts w:ascii="Arial" w:eastAsia="Times New Roman" w:hAnsi="Arial" w:cs="Arial"/>
          <w:b/>
          <w:bCs/>
          <w:color w:val="000000" w:themeColor="text1"/>
          <w:sz w:val="20"/>
          <w:szCs w:val="20"/>
          <w:lang w:eastAsia="es-ES"/>
        </w:rPr>
        <w:t>BASES FISIOLOGICAS</w:t>
      </w:r>
    </w:p>
    <w:p w:rsidR="00723ADB" w:rsidRPr="00723ADB" w:rsidRDefault="00723ADB" w:rsidP="00723ADB">
      <w:pPr>
        <w:spacing w:after="24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La hemodiálisis es un proceso mediante el cual la composición de solutos de una solución A es modificada al exponer dicha solución A una segunda solución B, a través de una membrana semipermeable. Las moléculas de agua y los solutos de bajo peso molecular en las dos soluciones pueden pasar a través de poros de la membrana y entremezclarse, pero los solutos de mayor peso molecular (como las proteínas) no pueden pasar a través de la barrera </w:t>
      </w:r>
      <w:proofErr w:type="spellStart"/>
      <w:r w:rsidRPr="00723ADB">
        <w:rPr>
          <w:rFonts w:ascii="Arial" w:eastAsia="Times New Roman" w:hAnsi="Arial" w:cs="Arial"/>
          <w:color w:val="000000" w:themeColor="text1"/>
          <w:sz w:val="20"/>
          <w:szCs w:val="20"/>
          <w:lang w:eastAsia="es-ES"/>
        </w:rPr>
        <w:t>semipermable</w:t>
      </w:r>
      <w:proofErr w:type="spellEnd"/>
      <w:r w:rsidRPr="00723ADB">
        <w:rPr>
          <w:rFonts w:ascii="Arial" w:eastAsia="Times New Roman" w:hAnsi="Arial" w:cs="Arial"/>
          <w:color w:val="000000" w:themeColor="text1"/>
          <w:sz w:val="20"/>
          <w:szCs w:val="20"/>
          <w:lang w:eastAsia="es-ES"/>
        </w:rPr>
        <w:t xml:space="preserve">, de tal manera que la cantidad de solutos de alto peso molecular a cada lado de la membrana permanecerá sin modificaciones. Los solutos que pueden pasar a través de los poros de la membrana son transportados por dos mecanismos: </w:t>
      </w:r>
    </w:p>
    <w:p w:rsidR="00723ADB" w:rsidRPr="00723ADB" w:rsidRDefault="00723ADB" w:rsidP="00723ADB">
      <w:pPr>
        <w:spacing w:after="240" w:line="360" w:lineRule="atLeast"/>
        <w:rPr>
          <w:rFonts w:ascii="Arial" w:eastAsia="Times New Roman" w:hAnsi="Arial" w:cs="Arial"/>
          <w:color w:val="000000" w:themeColor="text1"/>
          <w:sz w:val="20"/>
          <w:szCs w:val="20"/>
          <w:lang w:eastAsia="es-ES"/>
        </w:rPr>
      </w:pPr>
      <w:r w:rsidRPr="00E66544">
        <w:rPr>
          <w:rFonts w:ascii="Arial" w:eastAsia="Times New Roman" w:hAnsi="Arial" w:cs="Arial"/>
          <w:i/>
          <w:iCs/>
          <w:color w:val="000000" w:themeColor="text1"/>
          <w:sz w:val="20"/>
          <w:szCs w:val="20"/>
          <w:lang w:eastAsia="es-ES"/>
        </w:rPr>
        <w:t>DIFUSIÓN:</w:t>
      </w:r>
      <w:r w:rsidRPr="00723ADB">
        <w:rPr>
          <w:rFonts w:ascii="Arial" w:eastAsia="Times New Roman" w:hAnsi="Arial" w:cs="Arial"/>
          <w:color w:val="000000" w:themeColor="text1"/>
          <w:sz w:val="20"/>
          <w:szCs w:val="20"/>
          <w:lang w:eastAsia="es-ES"/>
        </w:rPr>
        <w:t xml:space="preserve"> Cuando los solutos pasan de una solución de mayor concentración a menor concentración.</w:t>
      </w:r>
    </w:p>
    <w:p w:rsidR="00723ADB" w:rsidRPr="00723ADB" w:rsidRDefault="00723ADB" w:rsidP="00723ADB">
      <w:pPr>
        <w:spacing w:after="240" w:line="360" w:lineRule="atLeast"/>
        <w:rPr>
          <w:rFonts w:ascii="Arial" w:eastAsia="Times New Roman" w:hAnsi="Arial" w:cs="Arial"/>
          <w:color w:val="000000" w:themeColor="text1"/>
          <w:sz w:val="20"/>
          <w:szCs w:val="20"/>
          <w:lang w:eastAsia="es-ES"/>
        </w:rPr>
      </w:pPr>
      <w:r w:rsidRPr="00E66544">
        <w:rPr>
          <w:rFonts w:ascii="Arial" w:eastAsia="Times New Roman" w:hAnsi="Arial" w:cs="Arial"/>
          <w:i/>
          <w:iCs/>
          <w:color w:val="000000" w:themeColor="text1"/>
          <w:sz w:val="20"/>
          <w:szCs w:val="20"/>
          <w:lang w:eastAsia="es-ES"/>
        </w:rPr>
        <w:t>ULTRAFILTRACIÓN:</w:t>
      </w:r>
      <w:r w:rsidRPr="00723ADB">
        <w:rPr>
          <w:rFonts w:ascii="Arial" w:eastAsia="Times New Roman" w:hAnsi="Arial" w:cs="Arial"/>
          <w:color w:val="000000" w:themeColor="text1"/>
          <w:sz w:val="20"/>
          <w:szCs w:val="20"/>
          <w:lang w:eastAsia="es-ES"/>
        </w:rPr>
        <w:t xml:space="preserve"> Las moléculas de agua son muy pequeñas y pueden pasar a través de todas las membranas semipermeables. La Ultrafiltración se produce cuando el agua es empujada por una fuerza hidrostática u osmótica a través de la membrana.</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i/>
          <w:iCs/>
          <w:color w:val="000000" w:themeColor="text1"/>
          <w:sz w:val="20"/>
          <w:szCs w:val="20"/>
          <w:lang w:eastAsia="es-ES"/>
        </w:rPr>
        <w:t>Principios relacionados con la hemodiálisis.</w:t>
      </w:r>
    </w:p>
    <w:p w:rsidR="00723ADB" w:rsidRPr="00723ADB" w:rsidRDefault="00723ADB" w:rsidP="00723ADB">
      <w:pPr>
        <w:spacing w:after="24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Los objetivos de la hemodiálisis son extraer las sustancias nitrogenadas tóxicas de la sangre y retirar el exceso de agua junto con tratar de mejorar la calidad de vida del paciente, además de:</w:t>
      </w:r>
    </w:p>
    <w:p w:rsidR="00723ADB" w:rsidRPr="00723ADB" w:rsidRDefault="00723ADB" w:rsidP="00407E7D">
      <w:pPr>
        <w:spacing w:after="24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Prolongar la vida</w:t>
      </w:r>
      <w:r w:rsidRPr="00723ADB">
        <w:rPr>
          <w:rFonts w:ascii="Arial" w:eastAsia="Times New Roman" w:hAnsi="Arial" w:cs="Arial"/>
          <w:color w:val="000000" w:themeColor="text1"/>
          <w:sz w:val="20"/>
          <w:szCs w:val="20"/>
          <w:lang w:eastAsia="es-ES"/>
        </w:rPr>
        <w:br/>
        <w:t>- Prevenir la aparición de sintomatología urémica</w:t>
      </w:r>
      <w:r w:rsidRPr="00723ADB">
        <w:rPr>
          <w:rFonts w:ascii="Arial" w:eastAsia="Times New Roman" w:hAnsi="Arial" w:cs="Arial"/>
          <w:color w:val="000000" w:themeColor="text1"/>
          <w:sz w:val="20"/>
          <w:szCs w:val="20"/>
          <w:lang w:eastAsia="es-ES"/>
        </w:rPr>
        <w:br/>
        <w:t>- Mantener un balance nitrogenado y una ingesta calórica adecuada</w:t>
      </w:r>
      <w:r w:rsidRPr="00723ADB">
        <w:rPr>
          <w:rFonts w:ascii="Arial" w:eastAsia="Times New Roman" w:hAnsi="Arial" w:cs="Arial"/>
          <w:color w:val="000000" w:themeColor="text1"/>
          <w:sz w:val="20"/>
          <w:szCs w:val="20"/>
          <w:lang w:eastAsia="es-ES"/>
        </w:rPr>
        <w:br/>
        <w:t>- Optimizar la calidad de vida</w:t>
      </w:r>
      <w:r w:rsidRPr="00723ADB">
        <w:rPr>
          <w:rFonts w:ascii="Arial" w:eastAsia="Times New Roman" w:hAnsi="Arial" w:cs="Arial"/>
          <w:color w:val="000000" w:themeColor="text1"/>
          <w:sz w:val="20"/>
          <w:szCs w:val="20"/>
          <w:lang w:eastAsia="es-ES"/>
        </w:rPr>
        <w:br/>
        <w:t>- Minimizar los inconvenientes intentando mantener el estilo propio de vida.</w:t>
      </w:r>
    </w:p>
    <w:p w:rsidR="00723ADB" w:rsidRPr="00723ADB" w:rsidRDefault="00723ADB" w:rsidP="00407E7D">
      <w:pPr>
        <w:spacing w:after="24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br/>
        <w:t xml:space="preserve">En la hemodiálisis, la sangre, cargada de toxinas y desechos nitrogenados, es desviada de la persona a un dializador, donde se limpia para después regresar a la persona. Para realizar la hemodiálisis se necesita: la máquina, la solución </w:t>
      </w:r>
      <w:proofErr w:type="spellStart"/>
      <w:r w:rsidRPr="00723ADB">
        <w:rPr>
          <w:rFonts w:ascii="Arial" w:eastAsia="Times New Roman" w:hAnsi="Arial" w:cs="Arial"/>
          <w:color w:val="000000" w:themeColor="text1"/>
          <w:sz w:val="20"/>
          <w:szCs w:val="20"/>
          <w:lang w:eastAsia="es-ES"/>
        </w:rPr>
        <w:t>dializante</w:t>
      </w:r>
      <w:proofErr w:type="spellEnd"/>
      <w:r w:rsidRPr="00723ADB">
        <w:rPr>
          <w:rFonts w:ascii="Arial" w:eastAsia="Times New Roman" w:hAnsi="Arial" w:cs="Arial"/>
          <w:color w:val="000000" w:themeColor="text1"/>
          <w:sz w:val="20"/>
          <w:szCs w:val="20"/>
          <w:lang w:eastAsia="es-ES"/>
        </w:rPr>
        <w:t xml:space="preserve">, el filtro y un medio para conectar al paciente a la máquina (fístula </w:t>
      </w:r>
      <w:proofErr w:type="spellStart"/>
      <w:r w:rsidRPr="00723ADB">
        <w:rPr>
          <w:rFonts w:ascii="Arial" w:eastAsia="Times New Roman" w:hAnsi="Arial" w:cs="Arial"/>
          <w:color w:val="000000" w:themeColor="text1"/>
          <w:sz w:val="20"/>
          <w:szCs w:val="20"/>
          <w:lang w:eastAsia="es-ES"/>
        </w:rPr>
        <w:t>arterio</w:t>
      </w:r>
      <w:proofErr w:type="spellEnd"/>
      <w:r w:rsidRPr="00723ADB">
        <w:rPr>
          <w:rFonts w:ascii="Arial" w:eastAsia="Times New Roman" w:hAnsi="Arial" w:cs="Arial"/>
          <w:color w:val="000000" w:themeColor="text1"/>
          <w:sz w:val="20"/>
          <w:szCs w:val="20"/>
          <w:lang w:eastAsia="es-ES"/>
        </w:rPr>
        <w:t>-venosa).</w:t>
      </w:r>
    </w:p>
    <w:p w:rsidR="00723ADB" w:rsidRPr="00723ADB" w:rsidRDefault="00723ADB" w:rsidP="00407E7D">
      <w:pPr>
        <w:spacing w:after="24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br/>
        <w:t>La acción de la hemodiálisis se apoya en tres principios: difusión, osmosis y ultrafiltración. Las toxinas y desechos de la sangre se extraen por difusión, ya que pasan del área de mayor concentración en la sangre a la de menor concentración en el dializado, que es una solución que está compuesta por todos los electrólitos en sus concentraciones extracelulares ideales. La membrana semipermeable impide la difusión de moléculas grandes, como eritrocitos o proteínas plasmáticas.</w:t>
      </w:r>
    </w:p>
    <w:p w:rsidR="00723ADB" w:rsidRPr="00723ADB" w:rsidRDefault="00723ADB" w:rsidP="00723ADB">
      <w:pPr>
        <w:spacing w:after="24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br/>
        <w:t>El agua que está en cantidad excesiva en la sangre se extrae por osmosis, ya que pasa de un área de concentración alta (sangre) a una de concentración baja (el dializado). La ultrafiltración se define como agua que se mueve bajo una presión alta a un área de menor presión. Este proceso es más eficiente que la ósmosis para remover agua. La ultrafiltración se logra al aplicar presión negativa o una fuerza de succión a la membrana de diálisis. En el caso de los pacientes con neuropatía que no pueden excretar agua, seta fuerza es necesaria para retirarla y alcanzar un equilibrio de líquidos.</w:t>
      </w:r>
    </w:p>
    <w:p w:rsidR="00723ADB" w:rsidRPr="00E66544" w:rsidRDefault="00723ADB" w:rsidP="00723ADB">
      <w:pPr>
        <w:spacing w:after="240" w:line="360" w:lineRule="atLeast"/>
        <w:rPr>
          <w:rFonts w:ascii="Arial" w:eastAsia="Times New Roman" w:hAnsi="Arial" w:cs="Arial"/>
          <w:b/>
          <w:bCs/>
          <w:color w:val="000000" w:themeColor="text1"/>
          <w:sz w:val="20"/>
          <w:szCs w:val="20"/>
          <w:lang w:eastAsia="es-ES"/>
        </w:rPr>
      </w:pPr>
      <w:r w:rsidRPr="00723ADB">
        <w:rPr>
          <w:rFonts w:ascii="Arial" w:eastAsia="Times New Roman" w:hAnsi="Arial" w:cs="Arial"/>
          <w:color w:val="000000" w:themeColor="text1"/>
          <w:sz w:val="20"/>
          <w:szCs w:val="20"/>
          <w:lang w:eastAsia="es-ES"/>
        </w:rPr>
        <w:t>Para mantener el sistema de amortiguación del cuerpo se utiliza un baño de dializado, compuesto de bicarbonato o acetato, el cual se metaboliza para formar bicarbonato. Se administra anticoagulante como la heparina para evitar que la sangre se coagule en el circuito de diálisis. La sangre limpia se regresa al cuerpo. Al final del tratamiento con diálisis muchos productos de desecho se han retirado, el equilibrio de electrólitos ha vuelto a la normalidad y el sistema de amortiguación se ha reabastecido.</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color w:val="000000" w:themeColor="text1"/>
          <w:sz w:val="20"/>
          <w:szCs w:val="20"/>
          <w:lang w:eastAsia="es-ES"/>
        </w:rPr>
        <w:t>Indicaciones para la Hemodiálisis:</w:t>
      </w:r>
    </w:p>
    <w:p w:rsidR="00E66544" w:rsidRPr="00E66544" w:rsidRDefault="00723ADB" w:rsidP="00723ADB">
      <w:pPr>
        <w:spacing w:after="24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Pericarditis.</w:t>
      </w:r>
      <w:r w:rsidRPr="00723ADB">
        <w:rPr>
          <w:rFonts w:ascii="Arial" w:eastAsia="Times New Roman" w:hAnsi="Arial" w:cs="Arial"/>
          <w:color w:val="000000" w:themeColor="text1"/>
          <w:sz w:val="20"/>
          <w:szCs w:val="20"/>
          <w:lang w:eastAsia="es-ES"/>
        </w:rPr>
        <w:br/>
        <w:t>· Insuficiencia Renal Crónica.</w:t>
      </w:r>
      <w:r w:rsidRPr="00723ADB">
        <w:rPr>
          <w:rFonts w:ascii="Arial" w:eastAsia="Times New Roman" w:hAnsi="Arial" w:cs="Arial"/>
          <w:color w:val="000000" w:themeColor="text1"/>
          <w:sz w:val="20"/>
          <w:szCs w:val="20"/>
          <w:lang w:eastAsia="es-ES"/>
        </w:rPr>
        <w:br/>
        <w:t>· Intoxicación Medicamentosa.</w:t>
      </w:r>
      <w:r w:rsidRPr="00723ADB">
        <w:rPr>
          <w:rFonts w:ascii="Arial" w:eastAsia="Times New Roman" w:hAnsi="Arial" w:cs="Arial"/>
          <w:color w:val="000000" w:themeColor="text1"/>
          <w:sz w:val="20"/>
          <w:szCs w:val="20"/>
          <w:lang w:eastAsia="es-ES"/>
        </w:rPr>
        <w:br/>
        <w:t>· Sobrecarga de volumen o edema pulmonar resistente a diuréticos.</w:t>
      </w:r>
      <w:r w:rsidRPr="00723ADB">
        <w:rPr>
          <w:rFonts w:ascii="Arial" w:eastAsia="Times New Roman" w:hAnsi="Arial" w:cs="Arial"/>
          <w:color w:val="000000" w:themeColor="text1"/>
          <w:sz w:val="20"/>
          <w:szCs w:val="20"/>
          <w:lang w:eastAsia="es-ES"/>
        </w:rPr>
        <w:br/>
        <w:t>· Hipertensión arterial acelerada resistente a antihipertensivos.</w:t>
      </w:r>
      <w:r w:rsidRPr="00723ADB">
        <w:rPr>
          <w:rFonts w:ascii="Arial" w:eastAsia="Times New Roman" w:hAnsi="Arial" w:cs="Arial"/>
          <w:color w:val="000000" w:themeColor="text1"/>
          <w:sz w:val="20"/>
          <w:szCs w:val="20"/>
          <w:lang w:eastAsia="es-ES"/>
        </w:rPr>
        <w:br/>
        <w:t>· Encefalopatía y neuropatía urémica.</w:t>
      </w:r>
      <w:r w:rsidRPr="00723ADB">
        <w:rPr>
          <w:rFonts w:ascii="Arial" w:eastAsia="Times New Roman" w:hAnsi="Arial" w:cs="Arial"/>
          <w:color w:val="000000" w:themeColor="text1"/>
          <w:sz w:val="20"/>
          <w:szCs w:val="20"/>
          <w:lang w:eastAsia="es-ES"/>
        </w:rPr>
        <w:br/>
        <w:t>· Creatinina plasmática superior a 12 mg/dl o BUN superior a 100 mg/dl.</w:t>
      </w:r>
    </w:p>
    <w:p w:rsidR="00E66544" w:rsidRPr="00E66544" w:rsidRDefault="00E66544" w:rsidP="00723ADB">
      <w:pPr>
        <w:spacing w:after="240" w:line="360" w:lineRule="atLeast"/>
        <w:rPr>
          <w:rFonts w:ascii="Arial" w:eastAsia="Times New Roman" w:hAnsi="Arial" w:cs="Arial"/>
          <w:color w:val="000000" w:themeColor="text1"/>
          <w:sz w:val="20"/>
          <w:szCs w:val="20"/>
          <w:lang w:eastAsia="es-ES"/>
        </w:rPr>
      </w:pPr>
    </w:p>
    <w:p w:rsidR="00E66544" w:rsidRPr="00E66544" w:rsidRDefault="00E66544" w:rsidP="00723ADB">
      <w:pPr>
        <w:spacing w:after="240" w:line="360" w:lineRule="atLeast"/>
        <w:rPr>
          <w:rFonts w:ascii="Arial" w:eastAsia="Times New Roman" w:hAnsi="Arial" w:cs="Arial"/>
          <w:color w:val="000000" w:themeColor="text1"/>
          <w:sz w:val="20"/>
          <w:szCs w:val="20"/>
          <w:lang w:eastAsia="es-ES"/>
        </w:rPr>
      </w:pPr>
    </w:p>
    <w:p w:rsidR="00E66544" w:rsidRPr="00E66544" w:rsidRDefault="00E66544" w:rsidP="00723ADB">
      <w:pPr>
        <w:spacing w:after="240" w:line="360" w:lineRule="atLeast"/>
        <w:rPr>
          <w:rFonts w:ascii="Arial" w:eastAsia="Times New Roman" w:hAnsi="Arial" w:cs="Arial"/>
          <w:color w:val="000000" w:themeColor="text1"/>
          <w:sz w:val="20"/>
          <w:szCs w:val="20"/>
          <w:lang w:eastAsia="es-ES"/>
        </w:rPr>
      </w:pPr>
    </w:p>
    <w:p w:rsidR="00723ADB" w:rsidRPr="00E66544" w:rsidRDefault="00723ADB" w:rsidP="00723ADB">
      <w:pPr>
        <w:spacing w:after="240" w:line="360" w:lineRule="atLeast"/>
        <w:rPr>
          <w:rFonts w:ascii="Arial" w:eastAsia="Times New Roman" w:hAnsi="Arial" w:cs="Arial"/>
          <w:b/>
          <w:bCs/>
          <w:color w:val="000000" w:themeColor="text1"/>
          <w:sz w:val="20"/>
          <w:szCs w:val="20"/>
          <w:lang w:eastAsia="es-ES"/>
        </w:rPr>
      </w:pP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color w:val="000000" w:themeColor="text1"/>
          <w:sz w:val="20"/>
          <w:szCs w:val="20"/>
          <w:lang w:eastAsia="es-ES"/>
        </w:rPr>
        <w:t>Acceso vascular para la hemodiálisis.</w:t>
      </w:r>
    </w:p>
    <w:p w:rsidR="00407E7D" w:rsidRPr="00723ADB" w:rsidRDefault="00407E7D" w:rsidP="00723ADB">
      <w:pPr>
        <w:spacing w:after="240" w:line="360" w:lineRule="atLeast"/>
        <w:rPr>
          <w:rFonts w:ascii="Arial" w:eastAsia="Times New Roman" w:hAnsi="Arial" w:cs="Arial"/>
          <w:b/>
          <w:bCs/>
          <w:color w:val="000000" w:themeColor="text1"/>
          <w:sz w:val="20"/>
          <w:szCs w:val="20"/>
          <w:lang w:eastAsia="es-ES"/>
        </w:rPr>
      </w:pPr>
    </w:p>
    <w:p w:rsidR="00407E7D" w:rsidRPr="00E66544" w:rsidRDefault="00723ADB" w:rsidP="00723ADB">
      <w:pPr>
        <w:spacing w:after="300" w:line="360" w:lineRule="atLeast"/>
        <w:rPr>
          <w:rFonts w:ascii="Arial" w:eastAsia="Times New Roman" w:hAnsi="Arial" w:cs="Arial"/>
          <w:b/>
          <w:bCs/>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w:t>
      </w:r>
      <w:r w:rsidR="00407E7D" w:rsidRPr="00E66544">
        <w:rPr>
          <w:rFonts w:ascii="Arial" w:eastAsia="Times New Roman" w:hAnsi="Arial" w:cs="Arial"/>
          <w:b/>
          <w:bCs/>
          <w:color w:val="000000" w:themeColor="text1"/>
          <w:sz w:val="20"/>
          <w:szCs w:val="20"/>
          <w:lang w:eastAsia="es-ES"/>
        </w:rPr>
        <w:t>Accesos venosos</w:t>
      </w:r>
    </w:p>
    <w:p w:rsidR="00E66544" w:rsidRPr="00E66544" w:rsidRDefault="00E66544" w:rsidP="00723ADB">
      <w:pPr>
        <w:spacing w:after="300" w:line="360" w:lineRule="atLeast"/>
        <w:rPr>
          <w:rFonts w:ascii="Arial" w:eastAsia="Times New Roman" w:hAnsi="Arial" w:cs="Arial"/>
          <w:b/>
          <w:bCs/>
          <w:color w:val="000000" w:themeColor="text1"/>
          <w:sz w:val="20"/>
          <w:szCs w:val="20"/>
          <w:lang w:eastAsia="es-ES"/>
        </w:rPr>
      </w:pPr>
      <w:r w:rsidRPr="00E66544">
        <w:rPr>
          <w:rFonts w:ascii="Arial" w:eastAsia="Times New Roman" w:hAnsi="Arial" w:cs="Arial"/>
          <w:noProof/>
          <w:sz w:val="20"/>
          <w:szCs w:val="20"/>
          <w:lang w:eastAsia="es-ES"/>
        </w:rPr>
        <w:drawing>
          <wp:inline distT="0" distB="0" distL="0" distR="0" wp14:anchorId="7A76A65E" wp14:editId="34D963FA">
            <wp:extent cx="2057400" cy="2238375"/>
            <wp:effectExtent l="19050" t="0" r="0" b="0"/>
            <wp:docPr id="4" name="Imagen 4" descr="http://mexico.renalinfo.com/images/content/haemodialysis_cathete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mexico.renalinfo.com/images/content/haemodialysis_catheters.gif"/>
                    <pic:cNvPicPr>
                      <a:picLocks noChangeAspect="1" noChangeArrowheads="1"/>
                    </pic:cNvPicPr>
                  </pic:nvPicPr>
                  <pic:blipFill>
                    <a:blip r:embed="rId8" cstate="print"/>
                    <a:srcRect/>
                    <a:stretch>
                      <a:fillRect/>
                    </a:stretch>
                  </pic:blipFill>
                  <pic:spPr bwMode="auto">
                    <a:xfrm>
                      <a:off x="0" y="0"/>
                      <a:ext cx="2057400" cy="2238375"/>
                    </a:xfrm>
                    <a:prstGeom prst="rect">
                      <a:avLst/>
                    </a:prstGeom>
                    <a:noFill/>
                    <a:ln w="9525">
                      <a:noFill/>
                      <a:miter lim="800000"/>
                      <a:headEnd/>
                      <a:tailEnd/>
                    </a:ln>
                  </pic:spPr>
                </pic:pic>
              </a:graphicData>
            </a:graphic>
          </wp:inline>
        </w:drawing>
      </w:r>
    </w:p>
    <w:p w:rsidR="00723ADB" w:rsidRPr="00723ADB" w:rsidRDefault="00723ADB" w:rsidP="00723ADB">
      <w:pPr>
        <w:spacing w:after="30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b/>
          <w:bCs/>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i/>
          <w:iCs/>
          <w:color w:val="000000" w:themeColor="text1"/>
          <w:sz w:val="20"/>
          <w:szCs w:val="20"/>
          <w:lang w:eastAsia="es-ES"/>
        </w:rPr>
        <w:t>Accesos temporales:</w:t>
      </w:r>
      <w:r w:rsidRPr="00723ADB">
        <w:rPr>
          <w:rFonts w:ascii="Arial" w:eastAsia="Times New Roman" w:hAnsi="Arial" w:cs="Arial"/>
          <w:color w:val="000000" w:themeColor="text1"/>
          <w:sz w:val="20"/>
          <w:szCs w:val="20"/>
          <w:lang w:eastAsia="es-ES"/>
        </w:rPr>
        <w:t xml:space="preserve"> El acceso temporal se establece con la inserción percutánea de un catéter de doble luz o luces múltiples en una vena grande (yugular interna o subclavia). Estos catéteres venosos se utilizan en situaciones de emergencia por ejemplo:</w:t>
      </w:r>
      <w:r w:rsidRPr="00723ADB">
        <w:rPr>
          <w:rFonts w:ascii="Arial" w:eastAsia="Times New Roman" w:hAnsi="Arial" w:cs="Arial"/>
          <w:color w:val="000000" w:themeColor="text1"/>
          <w:sz w:val="20"/>
          <w:szCs w:val="20"/>
          <w:lang w:eastAsia="es-ES"/>
        </w:rPr>
        <w:br/>
        <w:t>· En pacientes con insuficiencia renal aguda</w:t>
      </w:r>
      <w:r w:rsidRPr="00723ADB">
        <w:rPr>
          <w:rFonts w:ascii="Arial" w:eastAsia="Times New Roman" w:hAnsi="Arial" w:cs="Arial"/>
          <w:color w:val="000000" w:themeColor="text1"/>
          <w:sz w:val="20"/>
          <w:szCs w:val="20"/>
          <w:lang w:eastAsia="es-ES"/>
        </w:rPr>
        <w:br/>
        <w:t xml:space="preserve">· En pacientes que requieren hemodiálisis o </w:t>
      </w:r>
      <w:proofErr w:type="spellStart"/>
      <w:r w:rsidRPr="00723ADB">
        <w:rPr>
          <w:rFonts w:ascii="Arial" w:eastAsia="Times New Roman" w:hAnsi="Arial" w:cs="Arial"/>
          <w:color w:val="000000" w:themeColor="text1"/>
          <w:sz w:val="20"/>
          <w:szCs w:val="20"/>
          <w:lang w:eastAsia="es-ES"/>
        </w:rPr>
        <w:t>hemoperfusión</w:t>
      </w:r>
      <w:proofErr w:type="spellEnd"/>
      <w:r w:rsidRPr="00723ADB">
        <w:rPr>
          <w:rFonts w:ascii="Arial" w:eastAsia="Times New Roman" w:hAnsi="Arial" w:cs="Arial"/>
          <w:color w:val="000000" w:themeColor="text1"/>
          <w:sz w:val="20"/>
          <w:szCs w:val="20"/>
          <w:lang w:eastAsia="es-ES"/>
        </w:rPr>
        <w:t xml:space="preserve"> por intoxicación o sobredosis.</w:t>
      </w:r>
      <w:r w:rsidRPr="00723ADB">
        <w:rPr>
          <w:rFonts w:ascii="Arial" w:eastAsia="Times New Roman" w:hAnsi="Arial" w:cs="Arial"/>
          <w:color w:val="000000" w:themeColor="text1"/>
          <w:sz w:val="20"/>
          <w:szCs w:val="20"/>
          <w:lang w:eastAsia="es-ES"/>
        </w:rPr>
        <w:br/>
        <w:t xml:space="preserve">· Pacientes con IRC que necesitan de diálisis y no disponen de un acceso maduro (fístula </w:t>
      </w:r>
      <w:proofErr w:type="spellStart"/>
      <w:r w:rsidRPr="00723ADB">
        <w:rPr>
          <w:rFonts w:ascii="Arial" w:eastAsia="Times New Roman" w:hAnsi="Arial" w:cs="Arial"/>
          <w:color w:val="000000" w:themeColor="text1"/>
          <w:sz w:val="20"/>
          <w:szCs w:val="20"/>
          <w:lang w:eastAsia="es-ES"/>
        </w:rPr>
        <w:t>arteriovenosa</w:t>
      </w:r>
      <w:proofErr w:type="spellEnd"/>
      <w:r w:rsidRPr="00723ADB">
        <w:rPr>
          <w:rFonts w:ascii="Arial" w:eastAsia="Times New Roman" w:hAnsi="Arial" w:cs="Arial"/>
          <w:color w:val="000000" w:themeColor="text1"/>
          <w:sz w:val="20"/>
          <w:szCs w:val="20"/>
          <w:lang w:eastAsia="es-ES"/>
        </w:rPr>
        <w:t>).</w:t>
      </w:r>
    </w:p>
    <w:p w:rsidR="00723ADB" w:rsidRPr="00723ADB" w:rsidRDefault="00723ADB" w:rsidP="00723ADB">
      <w:pPr>
        <w:spacing w:after="30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w:t>
      </w:r>
      <w:r w:rsidRPr="00E66544">
        <w:rPr>
          <w:rFonts w:ascii="Arial" w:eastAsia="Times New Roman" w:hAnsi="Arial" w:cs="Arial"/>
          <w:i/>
          <w:iCs/>
          <w:color w:val="000000" w:themeColor="text1"/>
          <w:sz w:val="20"/>
          <w:szCs w:val="20"/>
          <w:lang w:eastAsia="es-ES"/>
        </w:rPr>
        <w:t>Complicaciones:</w:t>
      </w:r>
      <w:r w:rsidRPr="00723ADB">
        <w:rPr>
          <w:rFonts w:ascii="Arial" w:eastAsia="Times New Roman" w:hAnsi="Arial" w:cs="Arial"/>
          <w:color w:val="000000" w:themeColor="text1"/>
          <w:sz w:val="20"/>
          <w:szCs w:val="20"/>
          <w:lang w:eastAsia="es-ES"/>
        </w:rPr>
        <w:t xml:space="preserve"> </w:t>
      </w:r>
    </w:p>
    <w:p w:rsidR="00723ADB" w:rsidRPr="00723ADB" w:rsidRDefault="00723ADB" w:rsidP="00407E7D">
      <w:pPr>
        <w:spacing w:after="30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1. Inserción de Catéter:</w:t>
      </w:r>
      <w:r w:rsidRPr="00723ADB">
        <w:rPr>
          <w:rFonts w:ascii="Arial" w:eastAsia="Times New Roman" w:hAnsi="Arial" w:cs="Arial"/>
          <w:color w:val="000000" w:themeColor="text1"/>
          <w:sz w:val="20"/>
          <w:szCs w:val="20"/>
          <w:lang w:eastAsia="es-ES"/>
        </w:rPr>
        <w:br/>
        <w:t xml:space="preserve">· </w:t>
      </w:r>
      <w:proofErr w:type="spellStart"/>
      <w:r w:rsidRPr="00723ADB">
        <w:rPr>
          <w:rFonts w:ascii="Arial" w:eastAsia="Times New Roman" w:hAnsi="Arial" w:cs="Arial"/>
          <w:color w:val="000000" w:themeColor="text1"/>
          <w:sz w:val="20"/>
          <w:szCs w:val="20"/>
          <w:lang w:eastAsia="es-ES"/>
        </w:rPr>
        <w:t>Hemotórax</w:t>
      </w:r>
      <w:proofErr w:type="spellEnd"/>
      <w:r w:rsidRPr="00723ADB">
        <w:rPr>
          <w:rFonts w:ascii="Arial" w:eastAsia="Times New Roman" w:hAnsi="Arial" w:cs="Arial"/>
          <w:color w:val="000000" w:themeColor="text1"/>
          <w:sz w:val="20"/>
          <w:szCs w:val="20"/>
          <w:lang w:eastAsia="es-ES"/>
        </w:rPr>
        <w:t>.</w:t>
      </w:r>
      <w:r w:rsidRPr="00723ADB">
        <w:rPr>
          <w:rFonts w:ascii="Arial" w:eastAsia="Times New Roman" w:hAnsi="Arial" w:cs="Arial"/>
          <w:color w:val="000000" w:themeColor="text1"/>
          <w:sz w:val="20"/>
          <w:szCs w:val="20"/>
          <w:lang w:eastAsia="es-ES"/>
        </w:rPr>
        <w:br/>
        <w:t>· Neumotórax.</w:t>
      </w:r>
      <w:r w:rsidRPr="00723ADB">
        <w:rPr>
          <w:rFonts w:ascii="Arial" w:eastAsia="Times New Roman" w:hAnsi="Arial" w:cs="Arial"/>
          <w:color w:val="000000" w:themeColor="text1"/>
          <w:sz w:val="20"/>
          <w:szCs w:val="20"/>
          <w:lang w:eastAsia="es-ES"/>
        </w:rPr>
        <w:br/>
        <w:t>· Arritmia</w:t>
      </w:r>
      <w:r w:rsidRPr="00723ADB">
        <w:rPr>
          <w:rFonts w:ascii="Arial" w:eastAsia="Times New Roman" w:hAnsi="Arial" w:cs="Arial"/>
          <w:color w:val="000000" w:themeColor="text1"/>
          <w:sz w:val="20"/>
          <w:szCs w:val="20"/>
          <w:lang w:eastAsia="es-ES"/>
        </w:rPr>
        <w:br/>
        <w:t>· Infección.</w:t>
      </w:r>
    </w:p>
    <w:p w:rsidR="00723ADB" w:rsidRPr="00723ADB" w:rsidRDefault="00723ADB" w:rsidP="00407E7D">
      <w:pPr>
        <w:spacing w:after="300" w:line="360" w:lineRule="atLeast"/>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2. Tardías:</w:t>
      </w:r>
      <w:r w:rsidRPr="00723ADB">
        <w:rPr>
          <w:rFonts w:ascii="Arial" w:eastAsia="Times New Roman" w:hAnsi="Arial" w:cs="Arial"/>
          <w:color w:val="000000" w:themeColor="text1"/>
          <w:sz w:val="20"/>
          <w:szCs w:val="20"/>
          <w:lang w:eastAsia="es-ES"/>
        </w:rPr>
        <w:br/>
        <w:t>· Infección.</w:t>
      </w:r>
      <w:r w:rsidRPr="00723ADB">
        <w:rPr>
          <w:rFonts w:ascii="Arial" w:eastAsia="Times New Roman" w:hAnsi="Arial" w:cs="Arial"/>
          <w:color w:val="000000" w:themeColor="text1"/>
          <w:sz w:val="20"/>
          <w:szCs w:val="20"/>
          <w:lang w:eastAsia="es-ES"/>
        </w:rPr>
        <w:br/>
        <w:t>· Coagulación del catéter.</w:t>
      </w:r>
      <w:r w:rsidRPr="00723ADB">
        <w:rPr>
          <w:rFonts w:ascii="Arial" w:eastAsia="Times New Roman" w:hAnsi="Arial" w:cs="Arial"/>
          <w:color w:val="000000" w:themeColor="text1"/>
          <w:sz w:val="20"/>
          <w:szCs w:val="20"/>
          <w:lang w:eastAsia="es-ES"/>
        </w:rPr>
        <w:br/>
        <w:t>· Trombosis o estenosis de la vena subclavia.</w:t>
      </w:r>
      <w:r w:rsidRPr="00723ADB">
        <w:rPr>
          <w:rFonts w:ascii="Arial" w:eastAsia="Times New Roman" w:hAnsi="Arial" w:cs="Arial"/>
          <w:color w:val="000000" w:themeColor="text1"/>
          <w:sz w:val="20"/>
          <w:szCs w:val="20"/>
          <w:lang w:eastAsia="es-ES"/>
        </w:rPr>
        <w:br/>
        <w:t>· Sangrado.</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color w:val="000000" w:themeColor="text1"/>
          <w:sz w:val="20"/>
          <w:szCs w:val="20"/>
          <w:lang w:eastAsia="es-ES"/>
        </w:rPr>
        <w:t>CUIDADOS DE ENFERMERÍA EN PACIENTES CON CATETER DE HEMODIÁLISIS.</w:t>
      </w:r>
    </w:p>
    <w:p w:rsidR="00E66544" w:rsidRPr="00E66544" w:rsidRDefault="00723ADB" w:rsidP="00E66544">
      <w:pPr>
        <w:pStyle w:val="Prrafodelista"/>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Colocar al paciente en posición cómoda</w:t>
      </w:r>
      <w:r w:rsidRPr="00723ADB">
        <w:rPr>
          <w:rFonts w:ascii="Arial" w:eastAsia="Times New Roman" w:hAnsi="Arial" w:cs="Arial"/>
          <w:color w:val="000000" w:themeColor="text1"/>
          <w:sz w:val="20"/>
          <w:szCs w:val="20"/>
          <w:lang w:eastAsia="es-ES"/>
        </w:rPr>
        <w:br/>
        <w:t>- Conectar al paciente con técnicas asépticas</w:t>
      </w:r>
      <w:r w:rsidRPr="00723ADB">
        <w:rPr>
          <w:rFonts w:ascii="Arial" w:eastAsia="Times New Roman" w:hAnsi="Arial" w:cs="Arial"/>
          <w:color w:val="000000" w:themeColor="text1"/>
          <w:sz w:val="20"/>
          <w:szCs w:val="20"/>
          <w:lang w:eastAsia="es-ES"/>
        </w:rPr>
        <w:br/>
        <w:t>- Valorar estado de las gasas, sitio de inserción, puntos de fijación, presencia de exudado.</w:t>
      </w:r>
      <w:r w:rsidRPr="00723ADB">
        <w:rPr>
          <w:rFonts w:ascii="Arial" w:eastAsia="Times New Roman" w:hAnsi="Arial" w:cs="Arial"/>
          <w:color w:val="000000" w:themeColor="text1"/>
          <w:sz w:val="20"/>
          <w:szCs w:val="20"/>
          <w:lang w:eastAsia="es-ES"/>
        </w:rPr>
        <w:br/>
        <w:t>- Curación con uso de mascarillas, guantes y campos estéril.</w:t>
      </w:r>
      <w:r w:rsidRPr="00723ADB">
        <w:rPr>
          <w:rFonts w:ascii="Arial" w:eastAsia="Times New Roman" w:hAnsi="Arial" w:cs="Arial"/>
          <w:color w:val="000000" w:themeColor="text1"/>
          <w:sz w:val="20"/>
          <w:szCs w:val="20"/>
          <w:lang w:eastAsia="es-ES"/>
        </w:rPr>
        <w:br/>
        <w:t xml:space="preserve">- Uso de antiséptico local: Alcohol o </w:t>
      </w:r>
      <w:proofErr w:type="spellStart"/>
      <w:r w:rsidRPr="00723ADB">
        <w:rPr>
          <w:rFonts w:ascii="Arial" w:eastAsia="Times New Roman" w:hAnsi="Arial" w:cs="Arial"/>
          <w:color w:val="000000" w:themeColor="text1"/>
          <w:sz w:val="20"/>
          <w:szCs w:val="20"/>
          <w:lang w:eastAsia="es-ES"/>
        </w:rPr>
        <w:t>clorhexidina</w:t>
      </w:r>
      <w:proofErr w:type="spellEnd"/>
      <w:r w:rsidRPr="00723ADB">
        <w:rPr>
          <w:rFonts w:ascii="Arial" w:eastAsia="Times New Roman" w:hAnsi="Arial" w:cs="Arial"/>
          <w:color w:val="000000" w:themeColor="text1"/>
          <w:sz w:val="20"/>
          <w:szCs w:val="20"/>
          <w:lang w:eastAsia="es-ES"/>
        </w:rPr>
        <w:br/>
        <w:t>- Realizar curación en cada sesión de hemodiálisis.</w:t>
      </w:r>
      <w:r w:rsidRPr="00723ADB">
        <w:rPr>
          <w:rFonts w:ascii="Arial" w:eastAsia="Times New Roman" w:hAnsi="Arial" w:cs="Arial"/>
          <w:color w:val="000000" w:themeColor="text1"/>
          <w:sz w:val="20"/>
          <w:szCs w:val="20"/>
          <w:lang w:eastAsia="es-ES"/>
        </w:rPr>
        <w:br/>
        <w:t>- Aspirar cada rama del catéter.</w:t>
      </w:r>
      <w:r w:rsidRPr="00723ADB">
        <w:rPr>
          <w:rFonts w:ascii="Arial" w:eastAsia="Times New Roman" w:hAnsi="Arial" w:cs="Arial"/>
          <w:color w:val="000000" w:themeColor="text1"/>
          <w:sz w:val="20"/>
          <w:szCs w:val="20"/>
          <w:lang w:eastAsia="es-ES"/>
        </w:rPr>
        <w:br/>
        <w:t>- Mantener pinzadas las ramas</w:t>
      </w:r>
      <w:r w:rsidRPr="00723ADB">
        <w:rPr>
          <w:rFonts w:ascii="Arial" w:eastAsia="Times New Roman" w:hAnsi="Arial" w:cs="Arial"/>
          <w:color w:val="000000" w:themeColor="text1"/>
          <w:sz w:val="20"/>
          <w:szCs w:val="20"/>
          <w:lang w:eastAsia="es-ES"/>
        </w:rPr>
        <w:br/>
        <w:t>- Conectar al paciente con ayuda de personal paramédico</w:t>
      </w:r>
      <w:r w:rsidRPr="00723ADB">
        <w:rPr>
          <w:rFonts w:ascii="Arial" w:eastAsia="Times New Roman" w:hAnsi="Arial" w:cs="Arial"/>
          <w:color w:val="000000" w:themeColor="text1"/>
          <w:sz w:val="20"/>
          <w:szCs w:val="20"/>
          <w:lang w:eastAsia="es-ES"/>
        </w:rPr>
        <w:br/>
        <w:t xml:space="preserve">- Al término de la sesión </w:t>
      </w:r>
      <w:proofErr w:type="spellStart"/>
      <w:r w:rsidRPr="00723ADB">
        <w:rPr>
          <w:rFonts w:ascii="Arial" w:eastAsia="Times New Roman" w:hAnsi="Arial" w:cs="Arial"/>
          <w:color w:val="000000" w:themeColor="text1"/>
          <w:sz w:val="20"/>
          <w:szCs w:val="20"/>
          <w:lang w:eastAsia="es-ES"/>
        </w:rPr>
        <w:t>heparinizar</w:t>
      </w:r>
      <w:proofErr w:type="spellEnd"/>
      <w:r w:rsidRPr="00723ADB">
        <w:rPr>
          <w:rFonts w:ascii="Arial" w:eastAsia="Times New Roman" w:hAnsi="Arial" w:cs="Arial"/>
          <w:color w:val="000000" w:themeColor="text1"/>
          <w:sz w:val="20"/>
          <w:szCs w:val="20"/>
          <w:lang w:eastAsia="es-ES"/>
        </w:rPr>
        <w:t xml:space="preserve"> cada rama del catéter, sellarla con tapón estéril y cubrirlas con gasa estéril.</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i/>
          <w:iCs/>
          <w:color w:val="000000" w:themeColor="text1"/>
          <w:sz w:val="20"/>
          <w:szCs w:val="20"/>
          <w:lang w:eastAsia="es-ES"/>
        </w:rPr>
        <w:t>Educación:</w:t>
      </w:r>
      <w:r w:rsidRPr="00723ADB">
        <w:rPr>
          <w:rFonts w:ascii="Arial" w:eastAsia="Times New Roman" w:hAnsi="Arial" w:cs="Arial"/>
          <w:color w:val="000000" w:themeColor="text1"/>
          <w:sz w:val="20"/>
          <w:szCs w:val="20"/>
          <w:lang w:eastAsia="es-ES"/>
        </w:rPr>
        <w:t xml:space="preserve"> Mantener buena higiene, proteger catéter al bañarse, prevenir desplazamiento o retiro accidental, evitar actividad física.</w:t>
      </w:r>
    </w:p>
    <w:p w:rsidR="00E66544" w:rsidRPr="00E66544" w:rsidRDefault="00E66544" w:rsidP="00E66544">
      <w:pPr>
        <w:pStyle w:val="Prrafodelista"/>
        <w:rPr>
          <w:rFonts w:ascii="Arial" w:hAnsi="Arial" w:cs="Arial"/>
          <w:sz w:val="20"/>
          <w:szCs w:val="20"/>
        </w:rPr>
      </w:pPr>
      <w:r w:rsidRPr="00E66544">
        <w:rPr>
          <w:rFonts w:ascii="Arial" w:hAnsi="Arial" w:cs="Arial"/>
          <w:b/>
          <w:sz w:val="20"/>
          <w:szCs w:val="20"/>
        </w:rPr>
        <w:t xml:space="preserve"> </w:t>
      </w:r>
      <w:r w:rsidRPr="00E66544">
        <w:rPr>
          <w:rFonts w:ascii="Arial" w:hAnsi="Arial" w:cs="Arial"/>
          <w:b/>
          <w:sz w:val="20"/>
          <w:szCs w:val="20"/>
        </w:rPr>
        <w:t>Fistula</w:t>
      </w:r>
      <w:r w:rsidRPr="00E66544">
        <w:rPr>
          <w:rFonts w:ascii="Arial" w:hAnsi="Arial" w:cs="Arial"/>
          <w:sz w:val="20"/>
          <w:szCs w:val="20"/>
        </w:rPr>
        <w:t xml:space="preserve"> </w:t>
      </w:r>
      <w:proofErr w:type="spellStart"/>
      <w:r w:rsidRPr="00E66544">
        <w:rPr>
          <w:rFonts w:ascii="Arial" w:hAnsi="Arial" w:cs="Arial"/>
          <w:b/>
          <w:sz w:val="20"/>
          <w:szCs w:val="20"/>
        </w:rPr>
        <w:t>arteiovenosa</w:t>
      </w:r>
      <w:proofErr w:type="spellEnd"/>
      <w:r w:rsidRPr="00E66544">
        <w:rPr>
          <w:rFonts w:ascii="Arial" w:hAnsi="Arial" w:cs="Arial"/>
          <w:sz w:val="20"/>
          <w:szCs w:val="20"/>
        </w:rPr>
        <w:t xml:space="preserve"> </w:t>
      </w:r>
    </w:p>
    <w:p w:rsidR="00E66544" w:rsidRPr="00E66544" w:rsidRDefault="00E66544" w:rsidP="00E66544">
      <w:pPr>
        <w:pStyle w:val="Prrafodelista"/>
        <w:rPr>
          <w:rFonts w:ascii="Arial" w:hAnsi="Arial" w:cs="Arial"/>
          <w:sz w:val="20"/>
          <w:szCs w:val="20"/>
        </w:rPr>
      </w:pPr>
    </w:p>
    <w:p w:rsidR="00E66544" w:rsidRPr="00E66544" w:rsidRDefault="00E66544" w:rsidP="00E66544">
      <w:pPr>
        <w:pStyle w:val="Prrafodelista"/>
        <w:rPr>
          <w:rFonts w:ascii="Arial" w:hAnsi="Arial" w:cs="Arial"/>
          <w:sz w:val="20"/>
          <w:szCs w:val="20"/>
        </w:rPr>
      </w:pPr>
      <w:r w:rsidRPr="00E66544">
        <w:rPr>
          <w:rFonts w:ascii="Arial" w:hAnsi="Arial" w:cs="Arial"/>
          <w:sz w:val="20"/>
          <w:szCs w:val="20"/>
        </w:rPr>
        <w:t xml:space="preserve">Se llama Fístula </w:t>
      </w:r>
      <w:proofErr w:type="spellStart"/>
      <w:r w:rsidRPr="00E66544">
        <w:rPr>
          <w:rFonts w:ascii="Arial" w:hAnsi="Arial" w:cs="Arial"/>
          <w:sz w:val="20"/>
          <w:szCs w:val="20"/>
        </w:rPr>
        <w:t>Arteriovenosa</w:t>
      </w:r>
      <w:proofErr w:type="spellEnd"/>
      <w:r w:rsidRPr="00E66544">
        <w:rPr>
          <w:rFonts w:ascii="Arial" w:hAnsi="Arial" w:cs="Arial"/>
          <w:sz w:val="20"/>
          <w:szCs w:val="20"/>
        </w:rPr>
        <w:t xml:space="preserve"> (FAV) a la comunicación entre una arteria y una vena. De esta manera, al cabo de unas semanas, cuando la fístula "había madurado", se obtenía una vena superficial dilatada, fácilmente canalizable, con paredes engrosadas, que permite ser pinchada numerosas veces y con un flujo semejante al de una arteria.</w:t>
      </w:r>
    </w:p>
    <w:p w:rsidR="00E66544" w:rsidRPr="00E66544" w:rsidRDefault="00E66544" w:rsidP="00E66544">
      <w:pPr>
        <w:pStyle w:val="Prrafodelista"/>
        <w:rPr>
          <w:rFonts w:ascii="Arial" w:hAnsi="Arial" w:cs="Arial"/>
          <w:sz w:val="20"/>
          <w:szCs w:val="20"/>
        </w:rPr>
      </w:pPr>
      <w:r w:rsidRPr="00E66544">
        <w:rPr>
          <w:rFonts w:ascii="Arial" w:hAnsi="Arial" w:cs="Arial"/>
          <w:noProof/>
          <w:sz w:val="20"/>
          <w:szCs w:val="20"/>
          <w:lang w:eastAsia="es-ES"/>
        </w:rPr>
        <w:drawing>
          <wp:inline distT="0" distB="0" distL="0" distR="0" wp14:anchorId="343C6C42" wp14:editId="0D11DD1F">
            <wp:extent cx="4619707" cy="3849756"/>
            <wp:effectExtent l="0" t="0" r="0" b="0"/>
            <wp:docPr id="5" name="Imagen 5" descr="imagen2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n2y3.jpg"/>
                    <pic:cNvPicPr>
                      <a:picLocks noChangeAspect="1" noChangeArrowheads="1"/>
                    </pic:cNvPicPr>
                  </pic:nvPicPr>
                  <pic:blipFill>
                    <a:blip r:embed="rId9" cstate="print"/>
                    <a:srcRect/>
                    <a:stretch>
                      <a:fillRect/>
                    </a:stretch>
                  </pic:blipFill>
                  <pic:spPr bwMode="auto">
                    <a:xfrm>
                      <a:off x="0" y="0"/>
                      <a:ext cx="4629657" cy="3858048"/>
                    </a:xfrm>
                    <a:prstGeom prst="rect">
                      <a:avLst/>
                    </a:prstGeom>
                    <a:noFill/>
                    <a:ln w="9525">
                      <a:noFill/>
                      <a:miter lim="800000"/>
                      <a:headEnd/>
                      <a:tailEnd/>
                    </a:ln>
                  </pic:spPr>
                </pic:pic>
              </a:graphicData>
            </a:graphic>
          </wp:inline>
        </w:drawing>
      </w:r>
    </w:p>
    <w:p w:rsidR="00E66544" w:rsidRPr="00E66544" w:rsidRDefault="00E66544" w:rsidP="00E66544">
      <w:pPr>
        <w:autoSpaceDE w:val="0"/>
        <w:autoSpaceDN w:val="0"/>
        <w:adjustRightInd w:val="0"/>
        <w:spacing w:after="0" w:line="240" w:lineRule="auto"/>
        <w:ind w:firstLine="708"/>
        <w:rPr>
          <w:rFonts w:ascii="Arial" w:hAnsi="Arial" w:cs="Arial"/>
          <w:b/>
          <w:bCs/>
          <w:sz w:val="20"/>
          <w:szCs w:val="20"/>
        </w:rPr>
      </w:pPr>
      <w:r w:rsidRPr="00E66544">
        <w:rPr>
          <w:rFonts w:ascii="Arial" w:hAnsi="Arial" w:cs="Arial"/>
          <w:b/>
          <w:bCs/>
          <w:sz w:val="20"/>
          <w:szCs w:val="20"/>
        </w:rPr>
        <w:t>INDICACIONES</w:t>
      </w:r>
    </w:p>
    <w:p w:rsidR="00E66544" w:rsidRPr="00E66544" w:rsidRDefault="00E66544" w:rsidP="00E66544">
      <w:pPr>
        <w:autoSpaceDE w:val="0"/>
        <w:autoSpaceDN w:val="0"/>
        <w:adjustRightInd w:val="0"/>
        <w:spacing w:after="0" w:line="240" w:lineRule="auto"/>
        <w:ind w:firstLine="708"/>
        <w:rPr>
          <w:rFonts w:ascii="Arial" w:hAnsi="Arial" w:cs="Arial"/>
          <w:sz w:val="20"/>
          <w:szCs w:val="20"/>
        </w:rPr>
      </w:pPr>
      <w:r w:rsidRPr="00E66544">
        <w:rPr>
          <w:rFonts w:ascii="Arial" w:hAnsi="Arial" w:cs="Arial"/>
          <w:sz w:val="20"/>
          <w:szCs w:val="20"/>
        </w:rPr>
        <w:t>La fundamental, como acabamos de decir, es la Hemodiálisis Periódica y quizás en algunos</w:t>
      </w:r>
    </w:p>
    <w:p w:rsidR="00E66544" w:rsidRPr="00E66544" w:rsidRDefault="00E66544" w:rsidP="00E66544">
      <w:pPr>
        <w:autoSpaceDE w:val="0"/>
        <w:autoSpaceDN w:val="0"/>
        <w:adjustRightInd w:val="0"/>
        <w:spacing w:after="0" w:line="240" w:lineRule="auto"/>
        <w:ind w:firstLine="708"/>
        <w:rPr>
          <w:rFonts w:ascii="Arial" w:hAnsi="Arial" w:cs="Arial"/>
          <w:sz w:val="20"/>
          <w:szCs w:val="20"/>
        </w:rPr>
      </w:pPr>
      <w:proofErr w:type="gramStart"/>
      <w:r w:rsidRPr="00E66544">
        <w:rPr>
          <w:rFonts w:ascii="Arial" w:hAnsi="Arial" w:cs="Arial"/>
          <w:sz w:val="20"/>
          <w:szCs w:val="20"/>
        </w:rPr>
        <w:t>casos</w:t>
      </w:r>
      <w:proofErr w:type="gramEnd"/>
      <w:r w:rsidRPr="00E66544">
        <w:rPr>
          <w:rFonts w:ascii="Arial" w:hAnsi="Arial" w:cs="Arial"/>
          <w:sz w:val="20"/>
          <w:szCs w:val="20"/>
        </w:rPr>
        <w:t xml:space="preserve"> los pacientes que precisen </w:t>
      </w:r>
      <w:proofErr w:type="spellStart"/>
      <w:r w:rsidRPr="00E66544">
        <w:rPr>
          <w:rFonts w:ascii="Arial" w:hAnsi="Arial" w:cs="Arial"/>
          <w:sz w:val="20"/>
          <w:szCs w:val="20"/>
        </w:rPr>
        <w:t>plasmaféresis</w:t>
      </w:r>
      <w:proofErr w:type="spellEnd"/>
      <w:r w:rsidRPr="00E66544">
        <w:rPr>
          <w:rFonts w:ascii="Arial" w:hAnsi="Arial" w:cs="Arial"/>
          <w:sz w:val="20"/>
          <w:szCs w:val="20"/>
        </w:rPr>
        <w:t>, aquellos con neoplasias y tratamientos</w:t>
      </w:r>
    </w:p>
    <w:p w:rsidR="00E66544" w:rsidRPr="00E66544" w:rsidRDefault="00E66544" w:rsidP="00E66544">
      <w:pPr>
        <w:autoSpaceDE w:val="0"/>
        <w:autoSpaceDN w:val="0"/>
        <w:adjustRightInd w:val="0"/>
        <w:spacing w:after="0" w:line="240" w:lineRule="auto"/>
        <w:ind w:firstLine="708"/>
        <w:rPr>
          <w:rFonts w:ascii="Arial" w:hAnsi="Arial" w:cs="Arial"/>
          <w:sz w:val="20"/>
          <w:szCs w:val="20"/>
        </w:rPr>
      </w:pPr>
      <w:proofErr w:type="spellStart"/>
      <w:proofErr w:type="gramStart"/>
      <w:r w:rsidRPr="00E66544">
        <w:rPr>
          <w:rFonts w:ascii="Arial" w:hAnsi="Arial" w:cs="Arial"/>
          <w:sz w:val="20"/>
          <w:szCs w:val="20"/>
        </w:rPr>
        <w:t>quimioterápicos</w:t>
      </w:r>
      <w:proofErr w:type="spellEnd"/>
      <w:proofErr w:type="gramEnd"/>
      <w:r w:rsidRPr="00E66544">
        <w:rPr>
          <w:rFonts w:ascii="Arial" w:hAnsi="Arial" w:cs="Arial"/>
          <w:sz w:val="20"/>
          <w:szCs w:val="20"/>
        </w:rPr>
        <w:t xml:space="preserve"> y algunos con “nutrición parenteral </w:t>
      </w:r>
      <w:proofErr w:type="spellStart"/>
      <w:r w:rsidRPr="00E66544">
        <w:rPr>
          <w:rFonts w:ascii="Arial" w:hAnsi="Arial" w:cs="Arial"/>
          <w:sz w:val="20"/>
          <w:szCs w:val="20"/>
        </w:rPr>
        <w:t>contínua</w:t>
      </w:r>
      <w:proofErr w:type="spellEnd"/>
      <w:r w:rsidRPr="00E66544">
        <w:rPr>
          <w:rFonts w:ascii="Arial" w:hAnsi="Arial" w:cs="Arial"/>
          <w:sz w:val="20"/>
          <w:szCs w:val="20"/>
        </w:rPr>
        <w:t>”.</w:t>
      </w:r>
    </w:p>
    <w:p w:rsidR="00E66544" w:rsidRPr="00E66544" w:rsidRDefault="00E66544" w:rsidP="00E66544">
      <w:pPr>
        <w:autoSpaceDE w:val="0"/>
        <w:autoSpaceDN w:val="0"/>
        <w:adjustRightInd w:val="0"/>
        <w:spacing w:after="0" w:line="240" w:lineRule="auto"/>
        <w:ind w:firstLine="708"/>
        <w:rPr>
          <w:rFonts w:ascii="Arial" w:hAnsi="Arial" w:cs="Arial"/>
          <w:sz w:val="20"/>
          <w:szCs w:val="20"/>
        </w:rPr>
      </w:pPr>
      <w:r w:rsidRPr="00E66544">
        <w:rPr>
          <w:rFonts w:ascii="Arial" w:hAnsi="Arial" w:cs="Arial"/>
          <w:sz w:val="20"/>
          <w:szCs w:val="20"/>
        </w:rPr>
        <w:t>La FAV Interna es en todo caso el procedimiento más habitual para Hemodiálisis. Permite al</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Paciente hacer una vida normal, sin las limitaciones de las FAV Externas y con muchísimos menos problemas y complicaciones.</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
    <w:p w:rsidR="00E66544" w:rsidRPr="00E66544" w:rsidRDefault="00E66544" w:rsidP="00E66544">
      <w:pPr>
        <w:autoSpaceDE w:val="0"/>
        <w:autoSpaceDN w:val="0"/>
        <w:adjustRightInd w:val="0"/>
        <w:spacing w:after="0" w:line="240" w:lineRule="auto"/>
        <w:ind w:left="708"/>
        <w:rPr>
          <w:rFonts w:ascii="Arial" w:hAnsi="Arial" w:cs="Arial"/>
          <w:sz w:val="20"/>
          <w:szCs w:val="20"/>
        </w:rPr>
      </w:pPr>
    </w:p>
    <w:p w:rsidR="00E66544" w:rsidRPr="00E66544" w:rsidRDefault="00E66544" w:rsidP="00E66544">
      <w:pPr>
        <w:autoSpaceDE w:val="0"/>
        <w:autoSpaceDN w:val="0"/>
        <w:adjustRightInd w:val="0"/>
        <w:spacing w:after="0" w:line="240" w:lineRule="auto"/>
        <w:rPr>
          <w:rFonts w:ascii="Arial" w:hAnsi="Arial" w:cs="Arial"/>
          <w:b/>
          <w:bCs/>
          <w:sz w:val="20"/>
          <w:szCs w:val="20"/>
        </w:rPr>
      </w:pPr>
    </w:p>
    <w:p w:rsidR="00E66544" w:rsidRPr="00E66544" w:rsidRDefault="00E66544" w:rsidP="00E66544">
      <w:pPr>
        <w:autoSpaceDE w:val="0"/>
        <w:autoSpaceDN w:val="0"/>
        <w:adjustRightInd w:val="0"/>
        <w:spacing w:after="0" w:line="240" w:lineRule="auto"/>
        <w:rPr>
          <w:rFonts w:ascii="Arial" w:hAnsi="Arial" w:cs="Arial"/>
          <w:b/>
          <w:bCs/>
          <w:sz w:val="20"/>
          <w:szCs w:val="20"/>
        </w:rPr>
      </w:pPr>
    </w:p>
    <w:p w:rsidR="00E66544" w:rsidRPr="00E66544" w:rsidRDefault="00E66544" w:rsidP="00E66544">
      <w:pPr>
        <w:autoSpaceDE w:val="0"/>
        <w:autoSpaceDN w:val="0"/>
        <w:adjustRightInd w:val="0"/>
        <w:spacing w:after="0" w:line="240" w:lineRule="auto"/>
        <w:ind w:firstLine="708"/>
        <w:rPr>
          <w:rFonts w:ascii="Arial" w:hAnsi="Arial" w:cs="Arial"/>
          <w:b/>
          <w:bCs/>
          <w:sz w:val="20"/>
          <w:szCs w:val="20"/>
        </w:rPr>
      </w:pPr>
      <w:r w:rsidRPr="00E66544">
        <w:rPr>
          <w:rFonts w:ascii="Arial" w:hAnsi="Arial" w:cs="Arial"/>
          <w:b/>
          <w:bCs/>
          <w:sz w:val="20"/>
          <w:szCs w:val="20"/>
        </w:rPr>
        <w:t>CLÍNICA</w:t>
      </w:r>
    </w:p>
    <w:p w:rsidR="00E66544" w:rsidRPr="00E66544" w:rsidRDefault="00E66544" w:rsidP="00E66544">
      <w:pPr>
        <w:autoSpaceDE w:val="0"/>
        <w:autoSpaceDN w:val="0"/>
        <w:adjustRightInd w:val="0"/>
        <w:spacing w:after="0" w:line="240" w:lineRule="auto"/>
        <w:ind w:firstLine="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Sea la fístula interna del tipo que sea, se produce:</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1.- Un soplo que se ausculta sobre ella y sobre la vena distal y que se acompaña de un</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frémito</w:t>
      </w:r>
      <w:proofErr w:type="gramEnd"/>
      <w:r w:rsidRPr="00E66544">
        <w:rPr>
          <w:rFonts w:ascii="Arial" w:hAnsi="Arial" w:cs="Arial"/>
          <w:sz w:val="20"/>
          <w:szCs w:val="20"/>
        </w:rPr>
        <w:t xml:space="preserve"> o </w:t>
      </w:r>
      <w:proofErr w:type="spellStart"/>
      <w:r w:rsidRPr="00E66544">
        <w:rPr>
          <w:rFonts w:ascii="Arial" w:hAnsi="Arial" w:cs="Arial"/>
          <w:sz w:val="20"/>
          <w:szCs w:val="20"/>
        </w:rPr>
        <w:t>thrill</w:t>
      </w:r>
      <w:proofErr w:type="spellEnd"/>
      <w:r w:rsidRPr="00E66544">
        <w:rPr>
          <w:rFonts w:ascii="Arial" w:hAnsi="Arial" w:cs="Arial"/>
          <w:sz w:val="20"/>
          <w:szCs w:val="20"/>
        </w:rPr>
        <w:t xml:space="preserve"> producido por el turbulento paso de sangre de la arteria a la vena. Cuando</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desaparecen</w:t>
      </w:r>
      <w:proofErr w:type="gramEnd"/>
      <w:r w:rsidRPr="00E66544">
        <w:rPr>
          <w:rFonts w:ascii="Arial" w:hAnsi="Arial" w:cs="Arial"/>
          <w:sz w:val="20"/>
          <w:szCs w:val="20"/>
        </w:rPr>
        <w:t xml:space="preserve"> es síntoma casi seguro de que la fístula por la razón que sea ha dejado de funcionar.</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2.- La arteria distal con el tiempo, aunque no se haya ligado, disminuye de calibre.</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3.- La vena proximal comienza a dilatarse desde el primer día y continúa haciéndolo</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durante</w:t>
      </w:r>
      <w:proofErr w:type="gramEnd"/>
      <w:r w:rsidRPr="00E66544">
        <w:rPr>
          <w:rFonts w:ascii="Arial" w:hAnsi="Arial" w:cs="Arial"/>
          <w:sz w:val="20"/>
          <w:szCs w:val="20"/>
        </w:rPr>
        <w:t xml:space="preserve"> 6-8 meses. Luego no se dilata o lo hace muy lentamente.</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4.- Las paredes de la vena proximal se hacen más gruesas y con el tiempo adquieren el</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aspecto</w:t>
      </w:r>
      <w:proofErr w:type="gramEnd"/>
      <w:r w:rsidRPr="00E66544">
        <w:rPr>
          <w:rFonts w:ascii="Arial" w:hAnsi="Arial" w:cs="Arial"/>
          <w:sz w:val="20"/>
          <w:szCs w:val="20"/>
        </w:rPr>
        <w:t xml:space="preserve"> de una arteria más que de una vena. La vena proximal ha pasado de ser un vaso de paredes</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finas</w:t>
      </w:r>
      <w:proofErr w:type="gramEnd"/>
      <w:r w:rsidRPr="00E66544">
        <w:rPr>
          <w:rFonts w:ascii="Arial" w:hAnsi="Arial" w:cs="Arial"/>
          <w:sz w:val="20"/>
          <w:szCs w:val="20"/>
        </w:rPr>
        <w:t xml:space="preserve"> y </w:t>
      </w:r>
      <w:proofErr w:type="spellStart"/>
      <w:r w:rsidRPr="00E66544">
        <w:rPr>
          <w:rFonts w:ascii="Arial" w:hAnsi="Arial" w:cs="Arial"/>
          <w:sz w:val="20"/>
          <w:szCs w:val="20"/>
        </w:rPr>
        <w:t>pococ</w:t>
      </w:r>
      <w:proofErr w:type="spellEnd"/>
      <w:r w:rsidRPr="00E66544">
        <w:rPr>
          <w:rFonts w:ascii="Arial" w:hAnsi="Arial" w:cs="Arial"/>
          <w:sz w:val="20"/>
          <w:szCs w:val="20"/>
        </w:rPr>
        <w:t xml:space="preserve"> flujo a otro de paredes gruesas, de mayor calibre y con gran flujo.</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5.- Hemos conseguido por alguno de estos procedimientos una vena "arterializada"</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idónea</w:t>
      </w:r>
      <w:proofErr w:type="gramEnd"/>
      <w:r w:rsidRPr="00E66544">
        <w:rPr>
          <w:rFonts w:ascii="Arial" w:hAnsi="Arial" w:cs="Arial"/>
          <w:sz w:val="20"/>
          <w:szCs w:val="20"/>
        </w:rPr>
        <w:t xml:space="preserve"> para Hemodiálisis.</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6.- Una buena fístula interna debe reunir las siguientes condiciones:</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Una buena dilatación venosa</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No existencia de isquemia distal</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 xml:space="preserve">No existir hipertensión venosa distal provocada por </w:t>
      </w:r>
      <w:proofErr w:type="spellStart"/>
      <w:r w:rsidRPr="00E66544">
        <w:rPr>
          <w:rFonts w:ascii="Arial" w:hAnsi="Arial" w:cs="Arial"/>
          <w:sz w:val="20"/>
          <w:szCs w:val="20"/>
        </w:rPr>
        <w:t>hiperaflujo</w:t>
      </w:r>
      <w:proofErr w:type="spellEnd"/>
      <w:r w:rsidRPr="00E66544">
        <w:rPr>
          <w:rFonts w:ascii="Arial" w:hAnsi="Arial" w:cs="Arial"/>
          <w:sz w:val="20"/>
          <w:szCs w:val="20"/>
        </w:rPr>
        <w:t xml:space="preserve"> o dificultad de retorno</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Venoso</w:t>
      </w:r>
      <w:r w:rsidRPr="00E66544">
        <w:rPr>
          <w:rFonts w:ascii="Arial" w:hAnsi="Arial" w:cs="Arial"/>
          <w:sz w:val="20"/>
          <w:szCs w:val="20"/>
        </w:rPr>
        <w:tab/>
      </w:r>
      <w:r w:rsidRPr="00E66544">
        <w:rPr>
          <w:rFonts w:ascii="Arial" w:hAnsi="Arial" w:cs="Arial"/>
          <w:sz w:val="20"/>
          <w:szCs w:val="20"/>
        </w:rPr>
        <w:tab/>
        <w:t>.</w:t>
      </w:r>
    </w:p>
    <w:p w:rsidR="00E66544" w:rsidRPr="00E66544" w:rsidRDefault="00E66544" w:rsidP="00E66544">
      <w:pPr>
        <w:autoSpaceDE w:val="0"/>
        <w:autoSpaceDN w:val="0"/>
        <w:adjustRightInd w:val="0"/>
        <w:spacing w:after="0" w:line="240" w:lineRule="auto"/>
        <w:rPr>
          <w:rFonts w:ascii="Arial" w:hAnsi="Arial" w:cs="Arial"/>
          <w:b/>
          <w:bCs/>
          <w:sz w:val="20"/>
          <w:szCs w:val="20"/>
        </w:rPr>
      </w:pPr>
    </w:p>
    <w:p w:rsidR="00E66544" w:rsidRPr="00E66544" w:rsidRDefault="00E66544" w:rsidP="00E66544">
      <w:pPr>
        <w:autoSpaceDE w:val="0"/>
        <w:autoSpaceDN w:val="0"/>
        <w:adjustRightInd w:val="0"/>
        <w:spacing w:after="0" w:line="240" w:lineRule="auto"/>
        <w:ind w:firstLine="708"/>
        <w:rPr>
          <w:rFonts w:ascii="Arial" w:hAnsi="Arial" w:cs="Arial"/>
          <w:b/>
          <w:bCs/>
          <w:sz w:val="20"/>
          <w:szCs w:val="20"/>
        </w:rPr>
      </w:pPr>
      <w:r w:rsidRPr="00E66544">
        <w:rPr>
          <w:rFonts w:ascii="Arial" w:hAnsi="Arial" w:cs="Arial"/>
          <w:b/>
          <w:bCs/>
          <w:sz w:val="20"/>
          <w:szCs w:val="20"/>
        </w:rPr>
        <w:t>COMPLICACIONES</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Los pacientes con FAV Internas pueden presentar algunas complicaciones durante la diálisis o fuera de ella. Vamos a reseñar las más importantes, ya que es fundamental diagnosticarlas a tiempo y saber cómo se originan, para poder evitarlas.</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1.- Hemorragia</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La más frecuente, producida por desgarro de la aguja al pincharla y más frecuente al inicio de su utilización. Está casi siempre producida por una mala canalización de la vena con la aguja de hemodiálisis y se manifiesta en sus casos extremos por un engrosamiento de la zona, manifestación del hematoma producido. En los días siguientes la piel circundante cambiará de color indicando la existencia de sangre por debajo. En ocasiones, en punciones sucesivas, al atravesar con la aguja la zona de coágulo extravascular, encontraremos dificultad porque restos de este coágulo entrarán en la aguja obstruyéndola.  En otros momentos habrá que dejar en reposo la fístula y siempre es recomendable cambiar el sitio de inserción de la aguja de hemodiálisis. En otras ocasiones, sobre todo en el comienzo de utilización de la fístula, es debido a que la compresión de final no es la correcta, ya que el orificio de la piel no se corresponde exactamente con el orificio de entrada en el vaso, debido a la tracción de la piel sobre el mismo. Posteriormente, con el uso, se forma una zona fibrosa que moviliza simultáneamente la piel y el vaso impidiendo este desfase.</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2.- Infección</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Se diagnostica fácilmente por la presencia de los signos típicos: calor, dolor, edema, rubor. Una  fístula infectada puede conducir a serios problemas: sepsis, endocarditis y trombosis de la fístula. Jamás se pinchará en una zona que se sospeche infectada.</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3.- Trombosis</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Algunas razones para que se produzca esta complicación son la hipotensión, la compresión</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mecánica</w:t>
      </w:r>
      <w:proofErr w:type="gramEnd"/>
      <w:r w:rsidRPr="00E66544">
        <w:rPr>
          <w:rFonts w:ascii="Arial" w:hAnsi="Arial" w:cs="Arial"/>
          <w:sz w:val="20"/>
          <w:szCs w:val="20"/>
        </w:rPr>
        <w:t xml:space="preserve"> de la vena (brazaletes, relojes, bolsos, etc.) o una inadecuada realización de la misma.    Algunos pacientes tienen la costumbre de dormir apoyados en el brazo de la fístula. Con frecuencia se producen por la extravasación de sangre que comprime la vena y precipita la trombosis. Una vez reconocida se debe operar antes de las 12 horas. Más tarde, las posibilidades de salvar la fístula son escasas.</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4.- Estenosis de la vena</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Producida generalmente por punciones repetidas sobre la misma zona.</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5.- Aneurismas</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Caracterizado por la aparición de dilatación y adelgazamiento de las paredes. Cuando se producen hay que vigilarlos estrechamente por la posibilidad de aparición de trombosis, embolismo, infección o rotura. Su  solución es siempre quirúrgica, con ablación del mismo.</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6.- Síndrome de robo</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Se caracteriza por la aparición de frialdad y parestesias de la extremidad que puede llegar a la necrosis de las puntas de los dedos. En estos casos una gran cantidad de sangre pasa de la arteria a la vena, vía fístula, con lo que los dedos se pueden quedar isquémicos. Los síntomas son más manifiestos durante la realización de las Hemodiálisis. Su    solución es siempre quirúrgica.</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7.- Síndrome de "sangre negra"</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La sangre, en la zona de retorno, se vuelve más negra (</w:t>
      </w:r>
      <w:proofErr w:type="spellStart"/>
      <w:r w:rsidRPr="00E66544">
        <w:rPr>
          <w:rFonts w:ascii="Arial" w:hAnsi="Arial" w:cs="Arial"/>
          <w:sz w:val="20"/>
          <w:szCs w:val="20"/>
        </w:rPr>
        <w:t>desaturada</w:t>
      </w:r>
      <w:proofErr w:type="spellEnd"/>
      <w:r w:rsidRPr="00E66544">
        <w:rPr>
          <w:rFonts w:ascii="Arial" w:hAnsi="Arial" w:cs="Arial"/>
          <w:sz w:val="20"/>
          <w:szCs w:val="20"/>
        </w:rPr>
        <w:t xml:space="preserve">). Su solución es  </w:t>
      </w:r>
      <w:proofErr w:type="spellStart"/>
      <w:r w:rsidRPr="00E66544">
        <w:rPr>
          <w:rFonts w:ascii="Arial" w:hAnsi="Arial" w:cs="Arial"/>
          <w:sz w:val="20"/>
          <w:szCs w:val="20"/>
        </w:rPr>
        <w:t>uirúrgica</w:t>
      </w:r>
      <w:proofErr w:type="spellEnd"/>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 xml:space="preserve">8.- Síndrome de </w:t>
      </w:r>
      <w:proofErr w:type="spellStart"/>
      <w:r w:rsidRPr="00E66544">
        <w:rPr>
          <w:rFonts w:ascii="Arial" w:hAnsi="Arial" w:cs="Arial"/>
          <w:b/>
          <w:bCs/>
          <w:sz w:val="20"/>
          <w:szCs w:val="20"/>
        </w:rPr>
        <w:t>hiperaflujo</w:t>
      </w:r>
      <w:proofErr w:type="spellEnd"/>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 xml:space="preserve">Se produce, sobre todo, en las fístulas </w:t>
      </w:r>
      <w:proofErr w:type="spellStart"/>
      <w:r w:rsidRPr="00E66544">
        <w:rPr>
          <w:rFonts w:ascii="Arial" w:hAnsi="Arial" w:cs="Arial"/>
          <w:sz w:val="20"/>
          <w:szCs w:val="20"/>
        </w:rPr>
        <w:t>látero</w:t>
      </w:r>
      <w:proofErr w:type="spellEnd"/>
      <w:r w:rsidRPr="00E66544">
        <w:rPr>
          <w:rFonts w:ascii="Arial" w:hAnsi="Arial" w:cs="Arial"/>
          <w:sz w:val="20"/>
          <w:szCs w:val="20"/>
        </w:rPr>
        <w:t xml:space="preserve">-laterales. Es debido a un incremento de la  circulación venosa distal y se manifiesta por un edema duro de la mano. En ocasiones puede ser  producido por la existencia de una gran circulación colateral "de </w:t>
      </w:r>
      <w:proofErr w:type="spellStart"/>
      <w:r w:rsidRPr="00E66544">
        <w:rPr>
          <w:rFonts w:ascii="Arial" w:hAnsi="Arial" w:cs="Arial"/>
          <w:sz w:val="20"/>
          <w:szCs w:val="20"/>
        </w:rPr>
        <w:t>novo</w:t>
      </w:r>
      <w:proofErr w:type="spellEnd"/>
      <w:r w:rsidRPr="00E66544">
        <w:rPr>
          <w:rFonts w:ascii="Arial" w:hAnsi="Arial" w:cs="Arial"/>
          <w:sz w:val="20"/>
          <w:szCs w:val="20"/>
        </w:rPr>
        <w:t xml:space="preserve">". Su solución es siempre  quirúrgica, cerrando el extremo distal de la vena o la circulación colateral </w:t>
      </w:r>
      <w:proofErr w:type="spellStart"/>
      <w:r w:rsidRPr="00E66544">
        <w:rPr>
          <w:rFonts w:ascii="Arial" w:hAnsi="Arial" w:cs="Arial"/>
          <w:sz w:val="20"/>
          <w:szCs w:val="20"/>
        </w:rPr>
        <w:t>neoformada</w:t>
      </w:r>
      <w:proofErr w:type="spellEnd"/>
      <w:r w:rsidRPr="00E66544">
        <w:rPr>
          <w:rFonts w:ascii="Arial" w:hAnsi="Arial" w:cs="Arial"/>
          <w:sz w:val="20"/>
          <w:szCs w:val="20"/>
        </w:rPr>
        <w:t>.</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9.- Recirculación</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 xml:space="preserve">En ocasiones, una colateral venosa puede devolver la sangre de la fístula a una zona anterior a la misma, provocando una recirculación de la misma. En otras ocasiones, más frecuente, una mala colocación de las agujas </w:t>
      </w:r>
      <w:proofErr w:type="spellStart"/>
      <w:r w:rsidRPr="00E66544">
        <w:rPr>
          <w:rFonts w:ascii="Arial" w:hAnsi="Arial" w:cs="Arial"/>
          <w:sz w:val="20"/>
          <w:szCs w:val="20"/>
        </w:rPr>
        <w:t>hacque</w:t>
      </w:r>
      <w:proofErr w:type="spellEnd"/>
      <w:r w:rsidRPr="00E66544">
        <w:rPr>
          <w:rFonts w:ascii="Arial" w:hAnsi="Arial" w:cs="Arial"/>
          <w:sz w:val="20"/>
          <w:szCs w:val="20"/>
        </w:rPr>
        <w:t xml:space="preserve"> la sangre que sacamos para enviar al dializador sea la misma que devolvemos del mismo. En ambos casos el resultado es una insuficiente </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diálisis</w:t>
      </w:r>
      <w:proofErr w:type="gramEnd"/>
      <w:r w:rsidRPr="00E66544">
        <w:rPr>
          <w:rFonts w:ascii="Arial" w:hAnsi="Arial" w:cs="Arial"/>
          <w:sz w:val="20"/>
          <w:szCs w:val="20"/>
        </w:rPr>
        <w:t>. Se devolverá, bien  ligando la colateral, bien separando los sitios de acceso a la vena.</w:t>
      </w: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p>
    <w:p w:rsidR="00E66544" w:rsidRPr="00E66544" w:rsidRDefault="00E66544" w:rsidP="00E66544">
      <w:pPr>
        <w:autoSpaceDE w:val="0"/>
        <w:autoSpaceDN w:val="0"/>
        <w:adjustRightInd w:val="0"/>
        <w:spacing w:after="0" w:line="240" w:lineRule="auto"/>
        <w:ind w:left="708"/>
        <w:rPr>
          <w:rFonts w:ascii="Arial" w:hAnsi="Arial" w:cs="Arial"/>
          <w:b/>
          <w:bCs/>
          <w:sz w:val="20"/>
          <w:szCs w:val="20"/>
        </w:rPr>
      </w:pPr>
      <w:r w:rsidRPr="00E66544">
        <w:rPr>
          <w:rFonts w:ascii="Arial" w:hAnsi="Arial" w:cs="Arial"/>
          <w:b/>
          <w:bCs/>
          <w:sz w:val="20"/>
          <w:szCs w:val="20"/>
        </w:rPr>
        <w:t>10.- Compresión del nervio mediano</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r w:rsidRPr="00E66544">
        <w:rPr>
          <w:rFonts w:ascii="Arial" w:hAnsi="Arial" w:cs="Arial"/>
          <w:sz w:val="20"/>
          <w:szCs w:val="20"/>
        </w:rPr>
        <w:t xml:space="preserve">Aunque la causa más frecuente es la </w:t>
      </w:r>
      <w:proofErr w:type="spellStart"/>
      <w:r w:rsidRPr="00E66544">
        <w:rPr>
          <w:rFonts w:ascii="Arial" w:hAnsi="Arial" w:cs="Arial"/>
          <w:sz w:val="20"/>
          <w:szCs w:val="20"/>
        </w:rPr>
        <w:t>amiloidosis</w:t>
      </w:r>
      <w:proofErr w:type="spellEnd"/>
      <w:r w:rsidRPr="00E66544">
        <w:rPr>
          <w:rFonts w:ascii="Arial" w:hAnsi="Arial" w:cs="Arial"/>
          <w:sz w:val="20"/>
          <w:szCs w:val="20"/>
        </w:rPr>
        <w:t xml:space="preserve"> del túnel carpiano, un aneurisma importante</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roofErr w:type="gramStart"/>
      <w:r w:rsidRPr="00E66544">
        <w:rPr>
          <w:rFonts w:ascii="Arial" w:hAnsi="Arial" w:cs="Arial"/>
          <w:sz w:val="20"/>
          <w:szCs w:val="20"/>
        </w:rPr>
        <w:t>puede</w:t>
      </w:r>
      <w:proofErr w:type="gramEnd"/>
      <w:r w:rsidRPr="00E66544">
        <w:rPr>
          <w:rFonts w:ascii="Arial" w:hAnsi="Arial" w:cs="Arial"/>
          <w:sz w:val="20"/>
          <w:szCs w:val="20"/>
        </w:rPr>
        <w:t xml:space="preserve"> también producirl</w:t>
      </w:r>
      <w:r w:rsidRPr="00E66544">
        <w:rPr>
          <w:rFonts w:ascii="Arial" w:hAnsi="Arial" w:cs="Arial"/>
          <w:sz w:val="20"/>
          <w:szCs w:val="20"/>
        </w:rPr>
        <w:t>o. Su corrección es quirúrgica.</w:t>
      </w:r>
    </w:p>
    <w:p w:rsidR="00E66544" w:rsidRPr="00E66544" w:rsidRDefault="00E66544" w:rsidP="00E66544">
      <w:pPr>
        <w:autoSpaceDE w:val="0"/>
        <w:autoSpaceDN w:val="0"/>
        <w:adjustRightInd w:val="0"/>
        <w:spacing w:after="0" w:line="240" w:lineRule="auto"/>
        <w:ind w:left="708"/>
        <w:rPr>
          <w:rFonts w:ascii="Arial" w:hAnsi="Arial" w:cs="Arial"/>
          <w:sz w:val="20"/>
          <w:szCs w:val="20"/>
        </w:rPr>
      </w:pPr>
    </w:p>
    <w:p w:rsidR="00723ADB" w:rsidRPr="00723ADB" w:rsidRDefault="00723ADB" w:rsidP="00E66544">
      <w:pPr>
        <w:autoSpaceDE w:val="0"/>
        <w:autoSpaceDN w:val="0"/>
        <w:adjustRightInd w:val="0"/>
        <w:spacing w:after="0" w:line="240" w:lineRule="auto"/>
        <w:ind w:left="708"/>
        <w:rPr>
          <w:rFonts w:ascii="Arial" w:hAnsi="Arial" w:cs="Arial"/>
          <w:sz w:val="20"/>
          <w:szCs w:val="20"/>
        </w:rPr>
      </w:pPr>
      <w:r w:rsidRPr="00E66544">
        <w:rPr>
          <w:rFonts w:ascii="Arial" w:eastAsia="Times New Roman" w:hAnsi="Arial" w:cs="Arial"/>
          <w:b/>
          <w:bCs/>
          <w:color w:val="000000" w:themeColor="text1"/>
          <w:sz w:val="20"/>
          <w:szCs w:val="20"/>
          <w:lang w:eastAsia="es-ES"/>
        </w:rPr>
        <w:t>COMPLICACIONES DURANTE LA HEMODIALISIS.</w:t>
      </w:r>
    </w:p>
    <w:p w:rsidR="00407E7D" w:rsidRPr="00E66544"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Pueden surgir complicaciones en el momento de la diálisis o después de ésta. Existen dos tipos de complicaciones:</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Complicaciones del paciente</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Complicaciones del equipo</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color w:val="000000" w:themeColor="text1"/>
          <w:sz w:val="20"/>
          <w:szCs w:val="20"/>
          <w:lang w:eastAsia="es-ES"/>
        </w:rPr>
        <w:t>Complicaciones del paciente:</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i/>
          <w:iCs/>
          <w:color w:val="000000" w:themeColor="text1"/>
          <w:sz w:val="20"/>
          <w:szCs w:val="20"/>
          <w:lang w:eastAsia="es-ES"/>
        </w:rPr>
        <w:t>Hipotensión:</w:t>
      </w:r>
      <w:r w:rsidRPr="00723ADB">
        <w:rPr>
          <w:rFonts w:ascii="Arial" w:eastAsia="Times New Roman" w:hAnsi="Arial" w:cs="Arial"/>
          <w:color w:val="000000" w:themeColor="text1"/>
          <w:sz w:val="20"/>
          <w:szCs w:val="20"/>
          <w:lang w:eastAsia="es-ES"/>
        </w:rPr>
        <w:t xml:space="preserve"> Ocurre en el 20 a 30 % de los pacientes. Puede ocurrir por una elevada tasa de ultrafiltración o por una solución de diálisis con bajo nivel de sodio. También se puede deber a que la solución tiene una temperatura elevada. La temperatura ideal es de 34º a 36º C.</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i/>
          <w:iCs/>
          <w:color w:val="000000" w:themeColor="text1"/>
          <w:sz w:val="20"/>
          <w:szCs w:val="20"/>
          <w:lang w:eastAsia="es-ES"/>
        </w:rPr>
        <w:t>Calambres:</w:t>
      </w:r>
      <w:r w:rsidRPr="00723ADB">
        <w:rPr>
          <w:rFonts w:ascii="Arial" w:eastAsia="Times New Roman" w:hAnsi="Arial" w:cs="Arial"/>
          <w:color w:val="000000" w:themeColor="text1"/>
          <w:sz w:val="20"/>
          <w:szCs w:val="20"/>
          <w:lang w:eastAsia="es-ES"/>
        </w:rPr>
        <w:t xml:space="preserve"> Contracciones musculares dolorosas, dentro de los factores que predisponen están:</w:t>
      </w:r>
      <w:r w:rsidRPr="00723ADB">
        <w:rPr>
          <w:rFonts w:ascii="Arial" w:eastAsia="Times New Roman" w:hAnsi="Arial" w:cs="Arial"/>
          <w:color w:val="000000" w:themeColor="text1"/>
          <w:sz w:val="20"/>
          <w:szCs w:val="20"/>
          <w:lang w:eastAsia="es-ES"/>
        </w:rPr>
        <w:br/>
        <w:t>ü Hipotensión</w:t>
      </w:r>
      <w:r w:rsidRPr="00723ADB">
        <w:rPr>
          <w:rFonts w:ascii="Arial" w:eastAsia="Times New Roman" w:hAnsi="Arial" w:cs="Arial"/>
          <w:color w:val="000000" w:themeColor="text1"/>
          <w:sz w:val="20"/>
          <w:szCs w:val="20"/>
          <w:lang w:eastAsia="es-ES"/>
        </w:rPr>
        <w:br/>
        <w:t>ü Solución de diálisis baja en sodio</w:t>
      </w:r>
      <w:r w:rsidRPr="00723ADB">
        <w:rPr>
          <w:rFonts w:ascii="Arial" w:eastAsia="Times New Roman" w:hAnsi="Arial" w:cs="Arial"/>
          <w:color w:val="000000" w:themeColor="text1"/>
          <w:sz w:val="20"/>
          <w:szCs w:val="20"/>
          <w:lang w:eastAsia="es-ES"/>
        </w:rPr>
        <w:br/>
        <w:t>ü Hipoxia de tejidos durante la hemodiálisis</w:t>
      </w:r>
      <w:r w:rsidRPr="00723ADB">
        <w:rPr>
          <w:rFonts w:ascii="Arial" w:eastAsia="Times New Roman" w:hAnsi="Arial" w:cs="Arial"/>
          <w:color w:val="000000" w:themeColor="text1"/>
          <w:sz w:val="20"/>
          <w:szCs w:val="20"/>
          <w:lang w:eastAsia="es-ES"/>
        </w:rPr>
        <w:br/>
        <w:t xml:space="preserve">ü Alteración de </w:t>
      </w:r>
      <w:proofErr w:type="spellStart"/>
      <w:r w:rsidRPr="00723ADB">
        <w:rPr>
          <w:rFonts w:ascii="Arial" w:eastAsia="Times New Roman" w:hAnsi="Arial" w:cs="Arial"/>
          <w:color w:val="000000" w:themeColor="text1"/>
          <w:sz w:val="20"/>
          <w:szCs w:val="20"/>
          <w:lang w:eastAsia="es-ES"/>
        </w:rPr>
        <w:t>Ph</w:t>
      </w:r>
      <w:proofErr w:type="spellEnd"/>
      <w:r w:rsidRPr="00723ADB">
        <w:rPr>
          <w:rFonts w:ascii="Arial" w:eastAsia="Times New Roman" w:hAnsi="Arial" w:cs="Arial"/>
          <w:color w:val="000000" w:themeColor="text1"/>
          <w:sz w:val="20"/>
          <w:szCs w:val="20"/>
          <w:lang w:eastAsia="es-ES"/>
        </w:rPr>
        <w:t xml:space="preserve"> sanguíneo.</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Se recomienda realizar masajes, aplicar compresas frías y administrar Cloruro de sodio al 10%.</w:t>
      </w:r>
    </w:p>
    <w:p w:rsidR="00407E7D" w:rsidRPr="00E66544"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i/>
          <w:iCs/>
          <w:color w:val="000000" w:themeColor="text1"/>
          <w:sz w:val="20"/>
          <w:szCs w:val="20"/>
          <w:lang w:eastAsia="es-ES"/>
        </w:rPr>
        <w:t>Náuseas y Vómitos:</w:t>
      </w:r>
      <w:r w:rsidRPr="00723ADB">
        <w:rPr>
          <w:rFonts w:ascii="Arial" w:eastAsia="Times New Roman" w:hAnsi="Arial" w:cs="Arial"/>
          <w:color w:val="000000" w:themeColor="text1"/>
          <w:sz w:val="20"/>
          <w:szCs w:val="20"/>
          <w:lang w:eastAsia="es-ES"/>
        </w:rPr>
        <w:t xml:space="preserve"> Esta puede estar relacionada con la hipotensión, ingesta de alimentos </w:t>
      </w:r>
      <w:proofErr w:type="spellStart"/>
      <w:r w:rsidRPr="00723ADB">
        <w:rPr>
          <w:rFonts w:ascii="Arial" w:eastAsia="Times New Roman" w:hAnsi="Arial" w:cs="Arial"/>
          <w:color w:val="000000" w:themeColor="text1"/>
          <w:sz w:val="20"/>
          <w:szCs w:val="20"/>
          <w:lang w:eastAsia="es-ES"/>
        </w:rPr>
        <w:t>intradiálisis</w:t>
      </w:r>
      <w:proofErr w:type="spellEnd"/>
      <w:r w:rsidRPr="00723ADB">
        <w:rPr>
          <w:rFonts w:ascii="Arial" w:eastAsia="Times New Roman" w:hAnsi="Arial" w:cs="Arial"/>
          <w:color w:val="000000" w:themeColor="text1"/>
          <w:sz w:val="20"/>
          <w:szCs w:val="20"/>
          <w:lang w:eastAsia="es-ES"/>
        </w:rPr>
        <w:t xml:space="preserve"> o trastornos digestivos. Se debe administrar antiemético según indicación y realizar balance hídrico para calcular la pérdida total.</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i/>
          <w:iCs/>
          <w:color w:val="000000" w:themeColor="text1"/>
          <w:sz w:val="20"/>
          <w:szCs w:val="20"/>
          <w:lang w:eastAsia="es-ES"/>
        </w:rPr>
        <w:t>Cefalea:</w:t>
      </w:r>
      <w:r w:rsidRPr="00723ADB">
        <w:rPr>
          <w:rFonts w:ascii="Arial" w:eastAsia="Times New Roman" w:hAnsi="Arial" w:cs="Arial"/>
          <w:color w:val="000000" w:themeColor="text1"/>
          <w:sz w:val="20"/>
          <w:szCs w:val="20"/>
          <w:lang w:eastAsia="es-ES"/>
        </w:rPr>
        <w:t xml:space="preserve"> Entre sus causas están: Crisis hipertensiva, Síndrome de Desequilibrio, Hemólisis, origen psicógeno.</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i/>
          <w:iCs/>
          <w:color w:val="000000" w:themeColor="text1"/>
          <w:sz w:val="20"/>
          <w:szCs w:val="20"/>
          <w:lang w:eastAsia="es-ES"/>
        </w:rPr>
        <w:t>Dolor en el pecho</w:t>
      </w:r>
      <w:r w:rsidRPr="00723ADB">
        <w:rPr>
          <w:rFonts w:ascii="Arial" w:eastAsia="Times New Roman" w:hAnsi="Arial" w:cs="Arial"/>
          <w:color w:val="000000" w:themeColor="text1"/>
          <w:sz w:val="20"/>
          <w:szCs w:val="20"/>
          <w:lang w:eastAsia="es-ES"/>
        </w:rPr>
        <w:t xml:space="preserve"> acompañado de sudoración y frío. </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color w:val="000000" w:themeColor="text1"/>
          <w:sz w:val="20"/>
          <w:szCs w:val="20"/>
          <w:lang w:eastAsia="es-ES"/>
        </w:rPr>
        <w:t>Complicaciones del equipo:</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ü Embolia aérea o entrada de aire al paciente por ruptura o desconexión de las líneas</w:t>
      </w:r>
      <w:r w:rsidRPr="00723ADB">
        <w:rPr>
          <w:rFonts w:ascii="Arial" w:eastAsia="Times New Roman" w:hAnsi="Arial" w:cs="Arial"/>
          <w:color w:val="000000" w:themeColor="text1"/>
          <w:sz w:val="20"/>
          <w:szCs w:val="20"/>
          <w:lang w:eastAsia="es-ES"/>
        </w:rPr>
        <w:br/>
        <w:t>ü Mal funcionamiento del calentador del líquido dializador</w:t>
      </w:r>
      <w:r w:rsidRPr="00723ADB">
        <w:rPr>
          <w:rFonts w:ascii="Arial" w:eastAsia="Times New Roman" w:hAnsi="Arial" w:cs="Arial"/>
          <w:color w:val="000000" w:themeColor="text1"/>
          <w:sz w:val="20"/>
          <w:szCs w:val="20"/>
          <w:lang w:eastAsia="es-ES"/>
        </w:rPr>
        <w:br/>
        <w:t>ü Ruptura del filtro</w:t>
      </w:r>
      <w:r w:rsidRPr="00723ADB">
        <w:rPr>
          <w:rFonts w:ascii="Arial" w:eastAsia="Times New Roman" w:hAnsi="Arial" w:cs="Arial"/>
          <w:color w:val="000000" w:themeColor="text1"/>
          <w:sz w:val="20"/>
          <w:szCs w:val="20"/>
          <w:lang w:eastAsia="es-ES"/>
        </w:rPr>
        <w:br/>
        <w:t>ü Errores en el baño, exceso de concentrado, no se ha añadido concentrado o se añadió menos del mismo.</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color w:val="000000" w:themeColor="text1"/>
          <w:sz w:val="20"/>
          <w:szCs w:val="20"/>
          <w:lang w:eastAsia="es-ES"/>
        </w:rPr>
        <w:t>COMPLICACIONES DESPUES DE LA HEMODIALISIS.</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Hipotensión arterial</w:t>
      </w:r>
      <w:r w:rsidR="00407E7D" w:rsidRPr="00E66544">
        <w:rPr>
          <w:rFonts w:ascii="Arial" w:eastAsia="Times New Roman" w:hAnsi="Arial" w:cs="Arial"/>
          <w:color w:val="000000" w:themeColor="text1"/>
          <w:sz w:val="20"/>
          <w:szCs w:val="20"/>
          <w:lang w:eastAsia="es-ES"/>
        </w:rPr>
        <w:t>.</w:t>
      </w:r>
      <w:r w:rsidR="00407E7D" w:rsidRPr="00E66544">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t xml:space="preserve"> Síndrome de desequilibrio, se siente mal, con dolor de cabeza, aumento de la pr</w:t>
      </w:r>
      <w:r w:rsidR="00407E7D" w:rsidRPr="00E66544">
        <w:rPr>
          <w:rFonts w:ascii="Arial" w:eastAsia="Times New Roman" w:hAnsi="Arial" w:cs="Arial"/>
          <w:color w:val="000000" w:themeColor="text1"/>
          <w:sz w:val="20"/>
          <w:szCs w:val="20"/>
          <w:lang w:eastAsia="es-ES"/>
        </w:rPr>
        <w:t>esión arterial y convulsiones.</w:t>
      </w:r>
      <w:r w:rsidR="00407E7D" w:rsidRPr="00E66544">
        <w:rPr>
          <w:rFonts w:ascii="Arial" w:eastAsia="Times New Roman" w:hAnsi="Arial" w:cs="Arial"/>
          <w:color w:val="000000" w:themeColor="text1"/>
          <w:sz w:val="20"/>
          <w:szCs w:val="20"/>
          <w:lang w:eastAsia="es-ES"/>
        </w:rPr>
        <w:br/>
        <w:t xml:space="preserve"> Sangrado por cualquier parte.</w:t>
      </w:r>
      <w:r w:rsidR="00407E7D" w:rsidRPr="00E66544">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t xml:space="preserve"> Calambres</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t xml:space="preserve">Para que la sangre del paciente dializado no se coagule durante la diálisis, se le pone cierta cantidad de heparina que es una sustancia anticoagulante, pero cuando se le regresa al cuerpo, se le tiene que añadir una sustancia que la contrarreste para prevenir hemorragias y permitir que la sangre tenga su volumen normal, la sustancia que contrarresta la acción del </w:t>
      </w:r>
      <w:proofErr w:type="gramStart"/>
      <w:r w:rsidRPr="00723ADB">
        <w:rPr>
          <w:rFonts w:ascii="Arial" w:eastAsia="Times New Roman" w:hAnsi="Arial" w:cs="Arial"/>
          <w:color w:val="000000" w:themeColor="text1"/>
          <w:sz w:val="20"/>
          <w:szCs w:val="20"/>
          <w:lang w:eastAsia="es-ES"/>
        </w:rPr>
        <w:t>anticoagulante(</w:t>
      </w:r>
      <w:proofErr w:type="gramEnd"/>
      <w:r w:rsidRPr="00723ADB">
        <w:rPr>
          <w:rFonts w:ascii="Arial" w:eastAsia="Times New Roman" w:hAnsi="Arial" w:cs="Arial"/>
          <w:color w:val="000000" w:themeColor="text1"/>
          <w:sz w:val="20"/>
          <w:szCs w:val="20"/>
          <w:lang w:eastAsia="es-ES"/>
        </w:rPr>
        <w:t xml:space="preserve">heparina) es la </w:t>
      </w:r>
      <w:proofErr w:type="spellStart"/>
      <w:r w:rsidRPr="00723ADB">
        <w:rPr>
          <w:rFonts w:ascii="Arial" w:eastAsia="Times New Roman" w:hAnsi="Arial" w:cs="Arial"/>
          <w:color w:val="000000" w:themeColor="text1"/>
          <w:sz w:val="20"/>
          <w:szCs w:val="20"/>
          <w:lang w:eastAsia="es-ES"/>
        </w:rPr>
        <w:t>Protamina</w:t>
      </w:r>
      <w:proofErr w:type="spellEnd"/>
      <w:r w:rsidRPr="00723ADB">
        <w:rPr>
          <w:rFonts w:ascii="Arial" w:eastAsia="Times New Roman" w:hAnsi="Arial" w:cs="Arial"/>
          <w:color w:val="000000" w:themeColor="text1"/>
          <w:sz w:val="20"/>
          <w:szCs w:val="20"/>
          <w:lang w:eastAsia="es-ES"/>
        </w:rPr>
        <w:t>.</w:t>
      </w:r>
      <w:r w:rsidRPr="00723ADB">
        <w:rPr>
          <w:rFonts w:ascii="Arial" w:eastAsia="Times New Roman" w:hAnsi="Arial" w:cs="Arial"/>
          <w:color w:val="000000" w:themeColor="text1"/>
          <w:sz w:val="20"/>
          <w:szCs w:val="20"/>
          <w:lang w:eastAsia="es-ES"/>
        </w:rPr>
        <w:br/>
      </w:r>
      <w:r w:rsidRPr="00723ADB">
        <w:rPr>
          <w:rFonts w:ascii="Arial" w:eastAsia="Times New Roman" w:hAnsi="Arial" w:cs="Arial"/>
          <w:color w:val="000000" w:themeColor="text1"/>
          <w:sz w:val="20"/>
          <w:szCs w:val="20"/>
          <w:lang w:eastAsia="es-ES"/>
        </w:rPr>
        <w:br/>
      </w:r>
      <w:r w:rsidRPr="00E66544">
        <w:rPr>
          <w:rFonts w:ascii="Arial" w:eastAsia="Times New Roman" w:hAnsi="Arial" w:cs="Arial"/>
          <w:b/>
          <w:bCs/>
          <w:color w:val="000000" w:themeColor="text1"/>
          <w:sz w:val="20"/>
          <w:szCs w:val="20"/>
          <w:lang w:eastAsia="es-ES"/>
        </w:rPr>
        <w:t>Tratamiento a largo plazo.</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br/>
        <w:t>Durante la diálisis, el paciente, el dializador y el baño de dializado requieren de vigilancia para detectar y prevenir complicaciones. La enfermera desempeña un papel importante en la vigilancia, apoyo, valoración e instrucción del paciente.</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color w:val="000000" w:themeColor="text1"/>
          <w:sz w:val="20"/>
          <w:szCs w:val="20"/>
          <w:lang w:eastAsia="es-ES"/>
        </w:rPr>
        <w:t>Cuidados en el Catéter para Hemodiálisis</w:t>
      </w:r>
      <w:proofErr w:type="gramStart"/>
      <w:r w:rsidRPr="00E66544">
        <w:rPr>
          <w:rFonts w:ascii="Arial" w:eastAsia="Times New Roman" w:hAnsi="Arial" w:cs="Arial"/>
          <w:b/>
          <w:bCs/>
          <w:color w:val="000000" w:themeColor="text1"/>
          <w:sz w:val="20"/>
          <w:szCs w:val="20"/>
          <w:lang w:eastAsia="es-ES"/>
        </w:rPr>
        <w:t>:</w:t>
      </w:r>
      <w:r w:rsidRPr="00723ADB">
        <w:rPr>
          <w:rFonts w:ascii="Arial" w:eastAsia="Times New Roman" w:hAnsi="Arial" w:cs="Arial"/>
          <w:color w:val="000000" w:themeColor="text1"/>
          <w:sz w:val="20"/>
          <w:szCs w:val="20"/>
          <w:lang w:eastAsia="es-ES"/>
        </w:rPr>
        <w:t>§</w:t>
      </w:r>
      <w:proofErr w:type="gramEnd"/>
      <w:r w:rsidRPr="00723ADB">
        <w:rPr>
          <w:rFonts w:ascii="Arial" w:eastAsia="Times New Roman" w:hAnsi="Arial" w:cs="Arial"/>
          <w:color w:val="000000" w:themeColor="text1"/>
          <w:sz w:val="20"/>
          <w:szCs w:val="20"/>
          <w:lang w:eastAsia="es-ES"/>
        </w:rPr>
        <w:t xml:space="preserve"> Colocar al paciente en posición cómoda</w:t>
      </w:r>
      <w:r w:rsidRPr="00723ADB">
        <w:rPr>
          <w:rFonts w:ascii="Arial" w:eastAsia="Times New Roman" w:hAnsi="Arial" w:cs="Arial"/>
          <w:color w:val="000000" w:themeColor="text1"/>
          <w:sz w:val="20"/>
          <w:szCs w:val="20"/>
          <w:lang w:eastAsia="es-ES"/>
        </w:rPr>
        <w:br/>
        <w:t>§ Conectar al paciente con técnicas asépticas</w:t>
      </w:r>
      <w:r w:rsidRPr="00723ADB">
        <w:rPr>
          <w:rFonts w:ascii="Arial" w:eastAsia="Times New Roman" w:hAnsi="Arial" w:cs="Arial"/>
          <w:color w:val="000000" w:themeColor="text1"/>
          <w:sz w:val="20"/>
          <w:szCs w:val="20"/>
          <w:lang w:eastAsia="es-ES"/>
        </w:rPr>
        <w:br/>
        <w:t>§ Valorar estado de las gasas, sitio de inserción, puntos de fijación, presencia de exudado.</w:t>
      </w:r>
      <w:r w:rsidRPr="00723ADB">
        <w:rPr>
          <w:rFonts w:ascii="Arial" w:eastAsia="Times New Roman" w:hAnsi="Arial" w:cs="Arial"/>
          <w:color w:val="000000" w:themeColor="text1"/>
          <w:sz w:val="20"/>
          <w:szCs w:val="20"/>
          <w:lang w:eastAsia="es-ES"/>
        </w:rPr>
        <w:br/>
        <w:t>§ Curación con uso de mascarillas, guantes y campos estéril.</w:t>
      </w:r>
      <w:r w:rsidRPr="00723ADB">
        <w:rPr>
          <w:rFonts w:ascii="Arial" w:eastAsia="Times New Roman" w:hAnsi="Arial" w:cs="Arial"/>
          <w:color w:val="000000" w:themeColor="text1"/>
          <w:sz w:val="20"/>
          <w:szCs w:val="20"/>
          <w:lang w:eastAsia="es-ES"/>
        </w:rPr>
        <w:br/>
        <w:t xml:space="preserve">§ Uso de antiséptico local: Alcohol o </w:t>
      </w:r>
      <w:proofErr w:type="spellStart"/>
      <w:r w:rsidRPr="00723ADB">
        <w:rPr>
          <w:rFonts w:ascii="Arial" w:eastAsia="Times New Roman" w:hAnsi="Arial" w:cs="Arial"/>
          <w:color w:val="000000" w:themeColor="text1"/>
          <w:sz w:val="20"/>
          <w:szCs w:val="20"/>
          <w:lang w:eastAsia="es-ES"/>
        </w:rPr>
        <w:t>clorhexidina</w:t>
      </w:r>
      <w:proofErr w:type="spellEnd"/>
      <w:r w:rsidRPr="00723ADB">
        <w:rPr>
          <w:rFonts w:ascii="Arial" w:eastAsia="Times New Roman" w:hAnsi="Arial" w:cs="Arial"/>
          <w:color w:val="000000" w:themeColor="text1"/>
          <w:sz w:val="20"/>
          <w:szCs w:val="20"/>
          <w:lang w:eastAsia="es-ES"/>
        </w:rPr>
        <w:br/>
        <w:t>§ Realizar curación en cada sesión de hemodiálisis.</w:t>
      </w:r>
      <w:r w:rsidRPr="00723ADB">
        <w:rPr>
          <w:rFonts w:ascii="Arial" w:eastAsia="Times New Roman" w:hAnsi="Arial" w:cs="Arial"/>
          <w:color w:val="000000" w:themeColor="text1"/>
          <w:sz w:val="20"/>
          <w:szCs w:val="20"/>
          <w:lang w:eastAsia="es-ES"/>
        </w:rPr>
        <w:br/>
        <w:t>§ Aspirar cada rama del catéter.</w:t>
      </w:r>
      <w:r w:rsidRPr="00723ADB">
        <w:rPr>
          <w:rFonts w:ascii="Arial" w:eastAsia="Times New Roman" w:hAnsi="Arial" w:cs="Arial"/>
          <w:color w:val="000000" w:themeColor="text1"/>
          <w:sz w:val="20"/>
          <w:szCs w:val="20"/>
          <w:lang w:eastAsia="es-ES"/>
        </w:rPr>
        <w:br/>
        <w:t>§ Mantener pinzadas las ramas</w:t>
      </w:r>
      <w:r w:rsidRPr="00723ADB">
        <w:rPr>
          <w:rFonts w:ascii="Arial" w:eastAsia="Times New Roman" w:hAnsi="Arial" w:cs="Arial"/>
          <w:color w:val="000000" w:themeColor="text1"/>
          <w:sz w:val="20"/>
          <w:szCs w:val="20"/>
          <w:lang w:eastAsia="es-ES"/>
        </w:rPr>
        <w:br/>
        <w:t>§ Conectar al paciente con ayuda de personal paramédico</w:t>
      </w:r>
      <w:r w:rsidRPr="00723ADB">
        <w:rPr>
          <w:rFonts w:ascii="Arial" w:eastAsia="Times New Roman" w:hAnsi="Arial" w:cs="Arial"/>
          <w:color w:val="000000" w:themeColor="text1"/>
          <w:sz w:val="20"/>
          <w:szCs w:val="20"/>
          <w:lang w:eastAsia="es-ES"/>
        </w:rPr>
        <w:br/>
        <w:t xml:space="preserve">§ Al término de la sesión </w:t>
      </w:r>
      <w:proofErr w:type="spellStart"/>
      <w:r w:rsidRPr="00723ADB">
        <w:rPr>
          <w:rFonts w:ascii="Arial" w:eastAsia="Times New Roman" w:hAnsi="Arial" w:cs="Arial"/>
          <w:color w:val="000000" w:themeColor="text1"/>
          <w:sz w:val="20"/>
          <w:szCs w:val="20"/>
          <w:lang w:eastAsia="es-ES"/>
        </w:rPr>
        <w:t>heparinizar</w:t>
      </w:r>
      <w:proofErr w:type="spellEnd"/>
      <w:r w:rsidRPr="00723ADB">
        <w:rPr>
          <w:rFonts w:ascii="Arial" w:eastAsia="Times New Roman" w:hAnsi="Arial" w:cs="Arial"/>
          <w:color w:val="000000" w:themeColor="text1"/>
          <w:sz w:val="20"/>
          <w:szCs w:val="20"/>
          <w:lang w:eastAsia="es-ES"/>
        </w:rPr>
        <w:t xml:space="preserve"> cada rama del catéter, sellarla con tapón estéril y cubrirlas con gasa estéril. Comprobar la integridad de la piel.</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color w:val="000000" w:themeColor="text1"/>
          <w:sz w:val="20"/>
          <w:szCs w:val="20"/>
          <w:lang w:eastAsia="es-ES"/>
        </w:rPr>
        <w:t>Valoración de Reacciones Adversas:</w:t>
      </w:r>
      <w:r w:rsidRPr="00723ADB">
        <w:rPr>
          <w:rFonts w:ascii="Arial" w:eastAsia="Times New Roman" w:hAnsi="Arial" w:cs="Arial"/>
          <w:color w:val="000000" w:themeColor="text1"/>
          <w:sz w:val="20"/>
          <w:szCs w:val="20"/>
          <w:lang w:eastAsia="es-ES"/>
        </w:rPr>
        <w:t xml:space="preserve"> Alergias, Náuseas, Vómitos, Mareos, Ruido en los oídos, Debilidad, Calambres musculares, Dolor en el pecho y espalda, Escalofríos, Calor, Frío, Visión borrosa, Cefalea y cualquier tipo de malestar extraño.</w:t>
      </w:r>
      <w:r w:rsidRPr="00723ADB">
        <w:rPr>
          <w:rFonts w:ascii="Arial" w:eastAsia="Times New Roman" w:hAnsi="Arial" w:cs="Arial"/>
          <w:color w:val="000000" w:themeColor="text1"/>
          <w:sz w:val="20"/>
          <w:szCs w:val="20"/>
          <w:lang w:eastAsia="es-ES"/>
        </w:rPr>
        <w:br/>
        <w:t>- Valoración visual de la coagulación durante la diálisis.</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Educación sobre la dieta habitual: Disminución de sodio, potasio, proteínas y agua. Aumento de Hidratos de Carbono.</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Educación sobre medidas de autocuidado: Importancia del control de peso diario y en la ingesta de líquidos (monitorización propia del paciente).</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Educación sobre el uso de un Catéter para hemodiálisis: Uso de reloj y pulseras en el mismo brazo del catéter, No usar mangas apretadas u otra cosa que comprima por ejemplo control de presión arterial, No se pueden tomar exámenes de laboratorio en el mismo brazo del catéter. Vía exclusiva para Hemodiálisis. </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Educación sobre el mantenimiento del Catéter para hemodiálisis: Mantener buena higiene, proteger catéter al bañarse, prevenir desplazamiento o retiro accidental, evitar actividad física.</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Realizar restricción de proteínas (Aumentan niveles de BUN) y los alimentos ricos en fósforo (leche, legumbre, bebidas, cerveza, quesos, harinas, Frutos secos, frutas, verduras, mariscos, chocolates etc.)</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Educación sobre métodos alternativos para disminuir la sensación de sed (chupar cubitos pequeños de hielo, limones o caramelos)</w:t>
      </w:r>
    </w:p>
    <w:p w:rsidR="00407E7D" w:rsidRPr="00E66544"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br/>
        <w:t xml:space="preserve">- Educación sobre la importancia de la aparición de: aumento de peso superior a 2 kg, Aumento de la fatiga o debilidad, Edema, confusión o </w:t>
      </w:r>
      <w:proofErr w:type="spellStart"/>
      <w:r w:rsidRPr="00723ADB">
        <w:rPr>
          <w:rFonts w:ascii="Arial" w:eastAsia="Times New Roman" w:hAnsi="Arial" w:cs="Arial"/>
          <w:color w:val="000000" w:themeColor="text1"/>
          <w:sz w:val="20"/>
          <w:szCs w:val="20"/>
          <w:lang w:eastAsia="es-ES"/>
        </w:rPr>
        <w:t>letárgia</w:t>
      </w:r>
      <w:proofErr w:type="spellEnd"/>
      <w:r w:rsidRPr="00723ADB">
        <w:rPr>
          <w:rFonts w:ascii="Arial" w:eastAsia="Times New Roman" w:hAnsi="Arial" w:cs="Arial"/>
          <w:color w:val="000000" w:themeColor="text1"/>
          <w:sz w:val="20"/>
          <w:szCs w:val="20"/>
          <w:lang w:eastAsia="es-ES"/>
        </w:rPr>
        <w:t>).</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Realizar higiene bucal: en presencia de </w:t>
      </w:r>
      <w:proofErr w:type="spellStart"/>
      <w:r w:rsidRPr="00723ADB">
        <w:rPr>
          <w:rFonts w:ascii="Arial" w:eastAsia="Times New Roman" w:hAnsi="Arial" w:cs="Arial"/>
          <w:color w:val="000000" w:themeColor="text1"/>
          <w:sz w:val="20"/>
          <w:szCs w:val="20"/>
          <w:lang w:eastAsia="es-ES"/>
        </w:rPr>
        <w:t>fetor</w:t>
      </w:r>
      <w:proofErr w:type="spellEnd"/>
      <w:r w:rsidRPr="00723ADB">
        <w:rPr>
          <w:rFonts w:ascii="Arial" w:eastAsia="Times New Roman" w:hAnsi="Arial" w:cs="Arial"/>
          <w:color w:val="000000" w:themeColor="text1"/>
          <w:sz w:val="20"/>
          <w:szCs w:val="20"/>
          <w:lang w:eastAsia="es-ES"/>
        </w:rPr>
        <w:t xml:space="preserve"> urémico.</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Valoración la presencia de Alteraciones Neurológicas: </w:t>
      </w:r>
      <w:proofErr w:type="spellStart"/>
      <w:r w:rsidRPr="00723ADB">
        <w:rPr>
          <w:rFonts w:ascii="Arial" w:eastAsia="Times New Roman" w:hAnsi="Arial" w:cs="Arial"/>
          <w:color w:val="000000" w:themeColor="text1"/>
          <w:sz w:val="20"/>
          <w:szCs w:val="20"/>
          <w:lang w:eastAsia="es-ES"/>
        </w:rPr>
        <w:t>letárgia</w:t>
      </w:r>
      <w:proofErr w:type="spellEnd"/>
      <w:r w:rsidRPr="00723ADB">
        <w:rPr>
          <w:rFonts w:ascii="Arial" w:eastAsia="Times New Roman" w:hAnsi="Arial" w:cs="Arial"/>
          <w:color w:val="000000" w:themeColor="text1"/>
          <w:sz w:val="20"/>
          <w:szCs w:val="20"/>
          <w:lang w:eastAsia="es-ES"/>
        </w:rPr>
        <w:t>, apatía, trastornos de la capacidad de concentración, fatiga, irritabilidad, confusión, somnolencia y alteración de la capacidad mental.</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Valoración de Síntomas de </w:t>
      </w:r>
      <w:proofErr w:type="spellStart"/>
      <w:r w:rsidRPr="00723ADB">
        <w:rPr>
          <w:rFonts w:ascii="Arial" w:eastAsia="Times New Roman" w:hAnsi="Arial" w:cs="Arial"/>
          <w:color w:val="000000" w:themeColor="text1"/>
          <w:sz w:val="20"/>
          <w:szCs w:val="20"/>
          <w:lang w:eastAsia="es-ES"/>
        </w:rPr>
        <w:t>Hiperpotasemia</w:t>
      </w:r>
      <w:proofErr w:type="spellEnd"/>
      <w:r w:rsidRPr="00723ADB">
        <w:rPr>
          <w:rFonts w:ascii="Arial" w:eastAsia="Times New Roman" w:hAnsi="Arial" w:cs="Arial"/>
          <w:color w:val="000000" w:themeColor="text1"/>
          <w:sz w:val="20"/>
          <w:szCs w:val="20"/>
          <w:lang w:eastAsia="es-ES"/>
        </w:rPr>
        <w:t>: Debilidad musculares, calambres, arritmias e intolerancia brusca a la actividad.</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E66544">
        <w:rPr>
          <w:rFonts w:ascii="Arial" w:eastAsia="Times New Roman" w:hAnsi="Arial" w:cs="Arial"/>
          <w:b/>
          <w:bCs/>
          <w:color w:val="000000" w:themeColor="text1"/>
          <w:sz w:val="20"/>
          <w:szCs w:val="20"/>
          <w:lang w:eastAsia="es-ES"/>
        </w:rPr>
        <w:t xml:space="preserve">Cuidados en el paciente con Hipotensión </w:t>
      </w:r>
      <w:proofErr w:type="spellStart"/>
      <w:r w:rsidRPr="00E66544">
        <w:rPr>
          <w:rFonts w:ascii="Arial" w:eastAsia="Times New Roman" w:hAnsi="Arial" w:cs="Arial"/>
          <w:b/>
          <w:bCs/>
          <w:color w:val="000000" w:themeColor="text1"/>
          <w:sz w:val="20"/>
          <w:szCs w:val="20"/>
          <w:lang w:eastAsia="es-ES"/>
        </w:rPr>
        <w:t>Intradialisis</w:t>
      </w:r>
      <w:proofErr w:type="spellEnd"/>
      <w:r w:rsidRPr="00E66544">
        <w:rPr>
          <w:rFonts w:ascii="Arial" w:eastAsia="Times New Roman" w:hAnsi="Arial" w:cs="Arial"/>
          <w:b/>
          <w:bCs/>
          <w:color w:val="000000" w:themeColor="text1"/>
          <w:sz w:val="20"/>
          <w:szCs w:val="20"/>
          <w:lang w:eastAsia="es-ES"/>
        </w:rPr>
        <w:t>:</w:t>
      </w:r>
    </w:p>
    <w:p w:rsidR="00723ADB" w:rsidRPr="00723ADB" w:rsidRDefault="00723ADB" w:rsidP="00E66544">
      <w:pPr>
        <w:spacing w:after="300" w:line="360" w:lineRule="atLeast"/>
        <w:ind w:left="708"/>
        <w:rPr>
          <w:rFonts w:ascii="Arial" w:eastAsia="Times New Roman" w:hAnsi="Arial" w:cs="Arial"/>
          <w:color w:val="000000" w:themeColor="text1"/>
          <w:sz w:val="20"/>
          <w:szCs w:val="20"/>
          <w:lang w:eastAsia="es-ES"/>
        </w:rPr>
      </w:pPr>
      <w:r w:rsidRPr="00723ADB">
        <w:rPr>
          <w:rFonts w:ascii="Arial" w:eastAsia="Times New Roman" w:hAnsi="Arial" w:cs="Arial"/>
          <w:color w:val="000000" w:themeColor="text1"/>
          <w:sz w:val="20"/>
          <w:szCs w:val="20"/>
          <w:lang w:eastAsia="es-ES"/>
        </w:rPr>
        <w:t xml:space="preserve">- Colocar al paciente en posición de </w:t>
      </w:r>
      <w:proofErr w:type="spellStart"/>
      <w:r w:rsidRPr="00723ADB">
        <w:rPr>
          <w:rFonts w:ascii="Arial" w:eastAsia="Times New Roman" w:hAnsi="Arial" w:cs="Arial"/>
          <w:color w:val="000000" w:themeColor="text1"/>
          <w:sz w:val="20"/>
          <w:szCs w:val="20"/>
          <w:lang w:eastAsia="es-ES"/>
        </w:rPr>
        <w:t>Trendelemburg</w:t>
      </w:r>
      <w:proofErr w:type="spellEnd"/>
      <w:r w:rsidRPr="00723ADB">
        <w:rPr>
          <w:rFonts w:ascii="Arial" w:eastAsia="Times New Roman" w:hAnsi="Arial" w:cs="Arial"/>
          <w:color w:val="000000" w:themeColor="text1"/>
          <w:sz w:val="20"/>
          <w:szCs w:val="20"/>
          <w:lang w:eastAsia="es-ES"/>
        </w:rPr>
        <w:t xml:space="preserve"> (extremidades inferiores en alto).</w:t>
      </w:r>
      <w:r w:rsidRPr="00723ADB">
        <w:rPr>
          <w:rFonts w:ascii="Arial" w:eastAsia="Times New Roman" w:hAnsi="Arial" w:cs="Arial"/>
          <w:color w:val="000000" w:themeColor="text1"/>
          <w:sz w:val="20"/>
          <w:szCs w:val="20"/>
          <w:lang w:eastAsia="es-ES"/>
        </w:rPr>
        <w:br/>
        <w:t>- Tranquilizar al paciente si las condiciones lo permiten.</w:t>
      </w:r>
      <w:r w:rsidRPr="00723ADB">
        <w:rPr>
          <w:rFonts w:ascii="Arial" w:eastAsia="Times New Roman" w:hAnsi="Arial" w:cs="Arial"/>
          <w:color w:val="000000" w:themeColor="text1"/>
          <w:sz w:val="20"/>
          <w:szCs w:val="20"/>
          <w:lang w:eastAsia="es-ES"/>
        </w:rPr>
        <w:br/>
        <w:t>- Administrar Suero Fisiológico, a través del circuito sanguíneo.</w:t>
      </w:r>
      <w:r w:rsidRPr="00723ADB">
        <w:rPr>
          <w:rFonts w:ascii="Arial" w:eastAsia="Times New Roman" w:hAnsi="Arial" w:cs="Arial"/>
          <w:color w:val="000000" w:themeColor="text1"/>
          <w:sz w:val="20"/>
          <w:szCs w:val="20"/>
          <w:lang w:eastAsia="es-ES"/>
        </w:rPr>
        <w:br/>
        <w:t>- Disminuir tasa de ultrafiltración.</w:t>
      </w:r>
      <w:r w:rsidRPr="00723ADB">
        <w:rPr>
          <w:rFonts w:ascii="Arial" w:eastAsia="Times New Roman" w:hAnsi="Arial" w:cs="Arial"/>
          <w:color w:val="000000" w:themeColor="text1"/>
          <w:sz w:val="20"/>
          <w:szCs w:val="20"/>
          <w:lang w:eastAsia="es-ES"/>
        </w:rPr>
        <w:br/>
        <w:t>- Control de Signos Vitales.</w:t>
      </w:r>
      <w:r w:rsidRPr="00723ADB">
        <w:rPr>
          <w:rFonts w:ascii="Arial" w:eastAsia="Times New Roman" w:hAnsi="Arial" w:cs="Arial"/>
          <w:color w:val="000000" w:themeColor="text1"/>
          <w:sz w:val="20"/>
          <w:szCs w:val="20"/>
          <w:lang w:eastAsia="es-ES"/>
        </w:rPr>
        <w:br/>
        <w:t>- Evaluar el estado general del paciente.</w:t>
      </w:r>
      <w:r w:rsidRPr="00723ADB">
        <w:rPr>
          <w:rFonts w:ascii="Arial" w:eastAsia="Times New Roman" w:hAnsi="Arial" w:cs="Arial"/>
          <w:color w:val="000000" w:themeColor="text1"/>
          <w:sz w:val="20"/>
          <w:szCs w:val="20"/>
          <w:lang w:eastAsia="es-ES"/>
        </w:rPr>
        <w:br/>
        <w:t>- Si existiera compromiso de conciencia: Asegurar permeabilidad de la vía aérea, retiro de prótesis dentales, Administrar oxigenoterapia de alto flujo, Anular la Ultrafiltración, Administrar</w:t>
      </w:r>
      <w:r w:rsidRPr="00723ADB">
        <w:rPr>
          <w:rFonts w:ascii="Arial" w:eastAsia="Times New Roman" w:hAnsi="Arial" w:cs="Arial"/>
          <w:color w:val="000000" w:themeColor="text1"/>
          <w:sz w:val="20"/>
          <w:szCs w:val="20"/>
          <w:lang w:eastAsia="es-ES"/>
        </w:rPr>
        <w:br/>
        <w:t>- Solicitar Evaluación por médico de turno</w:t>
      </w:r>
    </w:p>
    <w:p w:rsidR="002326AC" w:rsidRPr="00E66544" w:rsidRDefault="002326AC" w:rsidP="00723ADB">
      <w:pPr>
        <w:rPr>
          <w:rFonts w:ascii="Arial" w:hAnsi="Arial" w:cs="Arial"/>
          <w:color w:val="000000" w:themeColor="text1"/>
          <w:sz w:val="20"/>
          <w:szCs w:val="20"/>
        </w:rPr>
      </w:pPr>
    </w:p>
    <w:p w:rsidR="002326AC" w:rsidRPr="00E66544" w:rsidRDefault="002326AC" w:rsidP="00723ADB">
      <w:pPr>
        <w:pStyle w:val="Prrafodelista"/>
        <w:rPr>
          <w:rFonts w:ascii="Arial" w:hAnsi="Arial" w:cs="Arial"/>
          <w:sz w:val="20"/>
          <w:szCs w:val="20"/>
        </w:rPr>
      </w:pPr>
    </w:p>
    <w:p w:rsidR="00813F04" w:rsidRPr="00E66544" w:rsidRDefault="00813F04" w:rsidP="00DB20AD">
      <w:pPr>
        <w:spacing w:before="100" w:beforeAutospacing="1" w:after="100" w:afterAutospacing="1" w:line="240" w:lineRule="auto"/>
        <w:ind w:firstLine="708"/>
        <w:jc w:val="both"/>
        <w:rPr>
          <w:rFonts w:ascii="Arial" w:eastAsia="Times New Roman" w:hAnsi="Arial" w:cs="Arial"/>
          <w:sz w:val="20"/>
          <w:szCs w:val="20"/>
          <w:lang w:eastAsia="es-ES_tradnl"/>
        </w:rPr>
      </w:pPr>
      <w:r w:rsidRPr="00E66544">
        <w:rPr>
          <w:rFonts w:ascii="Arial" w:eastAsia="Times New Roman" w:hAnsi="Arial" w:cs="Arial"/>
          <w:sz w:val="20"/>
          <w:szCs w:val="20"/>
          <w:lang w:eastAsia="es-ES_tradnl"/>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72"/>
      </w:tblGrid>
      <w:tr w:rsidR="00813F04" w:rsidRPr="00E66544" w:rsidTr="00654622">
        <w:trPr>
          <w:tblCellSpacing w:w="15" w:type="dxa"/>
        </w:trPr>
        <w:tc>
          <w:tcPr>
            <w:tcW w:w="0" w:type="auto"/>
            <w:vAlign w:val="center"/>
            <w:hideMark/>
          </w:tcPr>
          <w:p w:rsidR="00813F04" w:rsidRPr="00E66544" w:rsidRDefault="00813F04" w:rsidP="00654622">
            <w:pPr>
              <w:spacing w:before="100" w:beforeAutospacing="1" w:after="100" w:afterAutospacing="1" w:line="240" w:lineRule="auto"/>
              <w:jc w:val="center"/>
              <w:rPr>
                <w:rFonts w:ascii="Arial" w:eastAsia="Times New Roman" w:hAnsi="Arial" w:cs="Arial"/>
                <w:sz w:val="20"/>
                <w:szCs w:val="20"/>
                <w:lang w:eastAsia="es-ES_tradnl"/>
              </w:rPr>
            </w:pPr>
          </w:p>
        </w:tc>
      </w:tr>
    </w:tbl>
    <w:p w:rsidR="00005A1C" w:rsidRPr="00E66544" w:rsidRDefault="00E66544" w:rsidP="00E66544">
      <w:pPr>
        <w:rPr>
          <w:rFonts w:ascii="Arial" w:hAnsi="Arial" w:cs="Arial"/>
          <w:b/>
          <w:sz w:val="20"/>
          <w:szCs w:val="20"/>
        </w:rPr>
      </w:pPr>
      <w:r w:rsidRPr="00E66544">
        <w:rPr>
          <w:rFonts w:ascii="Arial" w:hAnsi="Arial" w:cs="Arial"/>
          <w:b/>
          <w:sz w:val="20"/>
          <w:szCs w:val="20"/>
        </w:rPr>
        <w:t>4.-</w:t>
      </w:r>
      <w:r w:rsidR="00005A1C" w:rsidRPr="00E66544">
        <w:rPr>
          <w:rFonts w:ascii="Arial" w:hAnsi="Arial" w:cs="Arial"/>
          <w:b/>
          <w:sz w:val="20"/>
          <w:szCs w:val="20"/>
        </w:rPr>
        <w:t>VALORACION DEACUEDO  A PATRONES  FUNCIONALES DE SALUD  (GORDON)</w:t>
      </w:r>
    </w:p>
    <w:p w:rsidR="00005A1C" w:rsidRPr="00E66544" w:rsidRDefault="00005A1C" w:rsidP="00005A1C">
      <w:pPr>
        <w:ind w:left="360"/>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PERCEPCION  DE SALUD </w:t>
      </w:r>
    </w:p>
    <w:p w:rsidR="006C1E1E" w:rsidRPr="00E66544" w:rsidRDefault="006C1E1E" w:rsidP="006C1E1E">
      <w:pPr>
        <w:pStyle w:val="Prrafodelista"/>
        <w:rPr>
          <w:rFonts w:ascii="Arial" w:hAnsi="Arial" w:cs="Arial"/>
          <w:b/>
          <w:sz w:val="20"/>
          <w:szCs w:val="20"/>
        </w:rPr>
      </w:pPr>
    </w:p>
    <w:p w:rsidR="006C1E1E" w:rsidRPr="00E66544" w:rsidRDefault="006C1E1E" w:rsidP="006C1E1E">
      <w:pPr>
        <w:pStyle w:val="Prrafodelista"/>
        <w:rPr>
          <w:rFonts w:ascii="Arial" w:hAnsi="Arial" w:cs="Arial"/>
          <w:b/>
          <w:sz w:val="20"/>
          <w:szCs w:val="20"/>
        </w:rPr>
      </w:pPr>
    </w:p>
    <w:p w:rsidR="006C1E1E" w:rsidRPr="00E66544" w:rsidRDefault="006C1E1E" w:rsidP="006C1E1E">
      <w:pPr>
        <w:pStyle w:val="Prrafodelista"/>
        <w:rPr>
          <w:rFonts w:ascii="Arial" w:hAnsi="Arial" w:cs="Arial"/>
          <w:b/>
          <w:sz w:val="20"/>
          <w:szCs w:val="20"/>
        </w:rPr>
      </w:pPr>
      <w:r w:rsidRPr="00E66544">
        <w:rPr>
          <w:rFonts w:ascii="Arial" w:hAnsi="Arial" w:cs="Arial"/>
          <w:b/>
          <w:sz w:val="20"/>
          <w:szCs w:val="20"/>
        </w:rPr>
        <w:t xml:space="preserve">DIAGNOSTICO </w:t>
      </w:r>
    </w:p>
    <w:p w:rsidR="006C1E1E" w:rsidRPr="00E66544" w:rsidRDefault="006C1E1E" w:rsidP="006C1E1E">
      <w:pPr>
        <w:pStyle w:val="Prrafodelista"/>
        <w:rPr>
          <w:rFonts w:ascii="Arial" w:hAnsi="Arial" w:cs="Arial"/>
          <w:b/>
          <w:sz w:val="20"/>
          <w:szCs w:val="20"/>
        </w:rPr>
      </w:pPr>
    </w:p>
    <w:p w:rsidR="00DC779D" w:rsidRPr="00E66544" w:rsidRDefault="00DC779D" w:rsidP="006C1E1E">
      <w:pPr>
        <w:pStyle w:val="Prrafodelista"/>
        <w:rPr>
          <w:rFonts w:ascii="Arial" w:hAnsi="Arial" w:cs="Arial"/>
          <w:sz w:val="20"/>
          <w:szCs w:val="20"/>
        </w:rPr>
      </w:pPr>
      <w:r w:rsidRPr="00E66544">
        <w:rPr>
          <w:rFonts w:ascii="Arial" w:hAnsi="Arial" w:cs="Arial"/>
          <w:sz w:val="20"/>
          <w:szCs w:val="20"/>
        </w:rPr>
        <w:t xml:space="preserve">Potencial de infección relacionado  con procedimiento invasivos  </w:t>
      </w:r>
    </w:p>
    <w:p w:rsidR="006C1E1E" w:rsidRPr="00E66544" w:rsidRDefault="006C1E1E" w:rsidP="006C1E1E">
      <w:pPr>
        <w:pStyle w:val="Prrafodelista"/>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PATRON NUTRICIONAL  Y METABOLISMO </w:t>
      </w:r>
    </w:p>
    <w:p w:rsidR="00DC779D" w:rsidRPr="00E66544" w:rsidRDefault="00DC779D" w:rsidP="00DC779D">
      <w:pPr>
        <w:pStyle w:val="Prrafodelista"/>
        <w:rPr>
          <w:rFonts w:ascii="Arial" w:hAnsi="Arial" w:cs="Arial"/>
          <w:b/>
          <w:sz w:val="20"/>
          <w:szCs w:val="20"/>
        </w:rPr>
      </w:pP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DC779D" w:rsidRPr="00E66544" w:rsidRDefault="00DC779D" w:rsidP="00DC779D">
      <w:pPr>
        <w:pStyle w:val="Prrafodelista"/>
        <w:rPr>
          <w:rFonts w:ascii="Arial" w:hAnsi="Arial" w:cs="Arial"/>
          <w:b/>
          <w:sz w:val="20"/>
          <w:szCs w:val="20"/>
        </w:rPr>
      </w:pPr>
    </w:p>
    <w:p w:rsidR="00DC779D" w:rsidRPr="00E66544" w:rsidRDefault="00BE470E" w:rsidP="00DC779D">
      <w:pPr>
        <w:pStyle w:val="Prrafodelista"/>
        <w:rPr>
          <w:rFonts w:ascii="Arial" w:hAnsi="Arial" w:cs="Arial"/>
          <w:sz w:val="20"/>
          <w:szCs w:val="20"/>
        </w:rPr>
      </w:pPr>
      <w:r w:rsidRPr="00E66544">
        <w:rPr>
          <w:rFonts w:ascii="Arial" w:hAnsi="Arial" w:cs="Arial"/>
          <w:sz w:val="20"/>
          <w:szCs w:val="20"/>
        </w:rPr>
        <w:t xml:space="preserve">Desequilibrio nutricional por defecto </w:t>
      </w:r>
      <w:r w:rsidR="00DC779D" w:rsidRPr="00E66544">
        <w:rPr>
          <w:rFonts w:ascii="Arial" w:hAnsi="Arial" w:cs="Arial"/>
          <w:sz w:val="20"/>
          <w:szCs w:val="20"/>
        </w:rPr>
        <w:t xml:space="preserve"> relacionado con  nauseas, anorexia y metabolismo alterado</w:t>
      </w:r>
      <w:r w:rsidR="005375C2" w:rsidRPr="00E66544">
        <w:rPr>
          <w:rFonts w:ascii="Arial" w:hAnsi="Arial" w:cs="Arial"/>
          <w:sz w:val="20"/>
          <w:szCs w:val="20"/>
        </w:rPr>
        <w:t>, restricciones en la dieta</w:t>
      </w:r>
    </w:p>
    <w:p w:rsidR="00DC779D" w:rsidRPr="00E66544" w:rsidRDefault="00DC779D" w:rsidP="00DC779D">
      <w:pPr>
        <w:pStyle w:val="Prrafodelista"/>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PATRON DE ELIMINACION </w:t>
      </w: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DC779D" w:rsidRPr="00E66544" w:rsidRDefault="00DC779D" w:rsidP="00DC779D">
      <w:pPr>
        <w:pStyle w:val="Prrafodelista"/>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PATRON DE ACTIVIDAD Y EJERCIO </w:t>
      </w: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BE470E" w:rsidRPr="00E66544" w:rsidRDefault="00BE470E" w:rsidP="00BE470E">
      <w:pPr>
        <w:ind w:firstLine="708"/>
        <w:rPr>
          <w:rFonts w:ascii="Arial" w:hAnsi="Arial" w:cs="Arial"/>
          <w:sz w:val="20"/>
          <w:szCs w:val="20"/>
        </w:rPr>
      </w:pPr>
      <w:r w:rsidRPr="00E66544">
        <w:rPr>
          <w:rFonts w:ascii="Arial" w:hAnsi="Arial" w:cs="Arial"/>
          <w:sz w:val="20"/>
          <w:szCs w:val="20"/>
        </w:rPr>
        <w:t xml:space="preserve">Intolerancia a la </w:t>
      </w:r>
      <w:proofErr w:type="gramStart"/>
      <w:r w:rsidRPr="00E66544">
        <w:rPr>
          <w:rFonts w:ascii="Arial" w:hAnsi="Arial" w:cs="Arial"/>
          <w:sz w:val="20"/>
          <w:szCs w:val="20"/>
        </w:rPr>
        <w:t>actividad  relacionado</w:t>
      </w:r>
      <w:proofErr w:type="gramEnd"/>
      <w:r w:rsidRPr="00E66544">
        <w:rPr>
          <w:rFonts w:ascii="Arial" w:hAnsi="Arial" w:cs="Arial"/>
          <w:sz w:val="20"/>
          <w:szCs w:val="20"/>
        </w:rPr>
        <w:t xml:space="preserve"> con fatiga</w:t>
      </w:r>
    </w:p>
    <w:p w:rsidR="00DC779D" w:rsidRPr="00E66544" w:rsidRDefault="00DC779D" w:rsidP="00DC779D">
      <w:pPr>
        <w:pStyle w:val="Prrafodelista"/>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PATRON DE SUEÑO Y DESCANSO </w:t>
      </w: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DC779D" w:rsidRPr="00E66544" w:rsidRDefault="00DC779D" w:rsidP="00DC779D">
      <w:pPr>
        <w:pStyle w:val="Prrafodelista"/>
        <w:rPr>
          <w:rFonts w:ascii="Arial" w:hAnsi="Arial" w:cs="Arial"/>
          <w:b/>
          <w:sz w:val="20"/>
          <w:szCs w:val="20"/>
        </w:rPr>
      </w:pPr>
      <w:bookmarkStart w:id="0" w:name="_GoBack"/>
      <w:bookmarkEnd w:id="0"/>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PATRON COGNITIVO PERCEPTUAL</w:t>
      </w: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DC779D" w:rsidRPr="00E66544" w:rsidRDefault="00BE470E" w:rsidP="00DC779D">
      <w:pPr>
        <w:pStyle w:val="Prrafodelista"/>
        <w:rPr>
          <w:rFonts w:ascii="Arial" w:hAnsi="Arial" w:cs="Arial"/>
          <w:sz w:val="20"/>
          <w:szCs w:val="20"/>
        </w:rPr>
      </w:pPr>
      <w:r w:rsidRPr="00E66544">
        <w:rPr>
          <w:rFonts w:ascii="Arial" w:hAnsi="Arial" w:cs="Arial"/>
          <w:sz w:val="20"/>
          <w:szCs w:val="20"/>
        </w:rPr>
        <w:t xml:space="preserve">Dolor crónico relacionado </w:t>
      </w:r>
    </w:p>
    <w:p w:rsidR="00BE470E" w:rsidRPr="00E66544" w:rsidRDefault="00BE470E" w:rsidP="00DC779D">
      <w:pPr>
        <w:pStyle w:val="Prrafodelista"/>
        <w:rPr>
          <w:rFonts w:ascii="Arial" w:hAnsi="Arial" w:cs="Arial"/>
          <w:sz w:val="20"/>
          <w:szCs w:val="20"/>
        </w:rPr>
      </w:pPr>
    </w:p>
    <w:p w:rsidR="00BE470E" w:rsidRPr="00E66544" w:rsidRDefault="00BE470E" w:rsidP="00DC779D">
      <w:pPr>
        <w:pStyle w:val="Prrafodelista"/>
        <w:rPr>
          <w:rFonts w:ascii="Arial" w:hAnsi="Arial" w:cs="Arial"/>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PATRON DE REALCION CON EL ROL </w:t>
      </w: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BE470E" w:rsidRPr="00E66544" w:rsidRDefault="00BE470E" w:rsidP="00DC779D">
      <w:pPr>
        <w:pStyle w:val="Prrafodelista"/>
        <w:rPr>
          <w:rFonts w:ascii="Arial" w:hAnsi="Arial" w:cs="Arial"/>
          <w:b/>
          <w:sz w:val="20"/>
          <w:szCs w:val="20"/>
        </w:rPr>
      </w:pPr>
      <w:r w:rsidRPr="00E66544">
        <w:rPr>
          <w:rFonts w:ascii="Arial" w:hAnsi="Arial" w:cs="Arial"/>
          <w:b/>
          <w:sz w:val="20"/>
          <w:szCs w:val="20"/>
        </w:rPr>
        <w:t xml:space="preserve">Deterioro de la interacción social relacionado </w:t>
      </w:r>
    </w:p>
    <w:p w:rsidR="00BE470E" w:rsidRPr="00E66544" w:rsidRDefault="00BE470E" w:rsidP="00DC779D">
      <w:pPr>
        <w:pStyle w:val="Prrafodelista"/>
        <w:rPr>
          <w:rFonts w:ascii="Arial" w:hAnsi="Arial" w:cs="Arial"/>
          <w:b/>
          <w:sz w:val="20"/>
          <w:szCs w:val="20"/>
        </w:rPr>
      </w:pPr>
      <w:r w:rsidRPr="00E66544">
        <w:rPr>
          <w:rFonts w:ascii="Arial" w:hAnsi="Arial" w:cs="Arial"/>
          <w:b/>
          <w:sz w:val="20"/>
          <w:szCs w:val="20"/>
        </w:rPr>
        <w:t xml:space="preserve">Duelo disfuncional </w:t>
      </w:r>
    </w:p>
    <w:p w:rsidR="00DC779D" w:rsidRPr="00E66544" w:rsidRDefault="00DC779D" w:rsidP="00DC779D">
      <w:pPr>
        <w:pStyle w:val="Prrafodelista"/>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PATRON REPRODUCTIVO SEXUAL </w:t>
      </w: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DC779D" w:rsidRPr="00E66544" w:rsidRDefault="00DC779D" w:rsidP="00DC779D">
      <w:pPr>
        <w:pStyle w:val="Prrafodelista"/>
        <w:rPr>
          <w:rFonts w:ascii="Arial" w:hAnsi="Arial" w:cs="Arial"/>
          <w:b/>
          <w:sz w:val="20"/>
          <w:szCs w:val="20"/>
        </w:rPr>
      </w:pPr>
    </w:p>
    <w:p w:rsidR="00DC779D" w:rsidRPr="00E66544" w:rsidRDefault="00DC779D" w:rsidP="00DC779D">
      <w:pPr>
        <w:pStyle w:val="Prrafodelista"/>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CAPACIDAD DE AFRONTAR LAS SITUACIONES DE ESTRÉS</w:t>
      </w:r>
    </w:p>
    <w:p w:rsidR="00DC779D" w:rsidRPr="00E66544" w:rsidRDefault="00DC779D" w:rsidP="00DC779D">
      <w:pPr>
        <w:pStyle w:val="Prrafodelista"/>
        <w:rPr>
          <w:rFonts w:ascii="Arial" w:hAnsi="Arial" w:cs="Arial"/>
          <w:b/>
          <w:sz w:val="20"/>
          <w:szCs w:val="20"/>
        </w:rPr>
      </w:pPr>
      <w:r w:rsidRPr="00E66544">
        <w:rPr>
          <w:rFonts w:ascii="Arial" w:hAnsi="Arial" w:cs="Arial"/>
          <w:b/>
          <w:sz w:val="20"/>
          <w:szCs w:val="20"/>
        </w:rPr>
        <w:t xml:space="preserve">DIAGNOSTICO </w:t>
      </w:r>
    </w:p>
    <w:p w:rsidR="00DC779D" w:rsidRPr="00E66544" w:rsidRDefault="00DC779D" w:rsidP="00DC779D">
      <w:pPr>
        <w:pStyle w:val="Prrafodelista"/>
        <w:rPr>
          <w:rFonts w:ascii="Arial" w:hAnsi="Arial" w:cs="Arial"/>
          <w:sz w:val="20"/>
          <w:szCs w:val="20"/>
        </w:rPr>
      </w:pPr>
      <w:r w:rsidRPr="00E66544">
        <w:rPr>
          <w:rFonts w:ascii="Arial" w:hAnsi="Arial" w:cs="Arial"/>
          <w:sz w:val="20"/>
          <w:szCs w:val="20"/>
        </w:rPr>
        <w:t xml:space="preserve">Potencial de no adaptabilidad  relacionado con déficit de conocimiento, efectos colaterales derivados al tratamiento y cambios es el estilo de vida </w:t>
      </w:r>
    </w:p>
    <w:p w:rsidR="00DC779D" w:rsidRPr="00E66544" w:rsidRDefault="00DC779D" w:rsidP="00DC779D">
      <w:pPr>
        <w:pStyle w:val="Prrafodelista"/>
        <w:rPr>
          <w:rFonts w:ascii="Arial" w:hAnsi="Arial" w:cs="Arial"/>
          <w:b/>
          <w:sz w:val="20"/>
          <w:szCs w:val="20"/>
        </w:rPr>
      </w:pPr>
    </w:p>
    <w:p w:rsidR="006C1E1E" w:rsidRPr="00E66544" w:rsidRDefault="006C1E1E" w:rsidP="006C1E1E">
      <w:pPr>
        <w:pStyle w:val="Prrafodelista"/>
        <w:rPr>
          <w:rFonts w:ascii="Arial" w:hAnsi="Arial" w:cs="Arial"/>
          <w:b/>
          <w:sz w:val="20"/>
          <w:szCs w:val="20"/>
        </w:rPr>
      </w:pPr>
    </w:p>
    <w:p w:rsidR="00005A1C" w:rsidRPr="00E66544" w:rsidRDefault="00005A1C" w:rsidP="00005A1C">
      <w:pPr>
        <w:pStyle w:val="Prrafodelista"/>
        <w:numPr>
          <w:ilvl w:val="0"/>
          <w:numId w:val="2"/>
        </w:numPr>
        <w:rPr>
          <w:rFonts w:ascii="Arial" w:hAnsi="Arial" w:cs="Arial"/>
          <w:b/>
          <w:sz w:val="20"/>
          <w:szCs w:val="20"/>
        </w:rPr>
      </w:pPr>
      <w:r w:rsidRPr="00E66544">
        <w:rPr>
          <w:rFonts w:ascii="Arial" w:hAnsi="Arial" w:cs="Arial"/>
          <w:b/>
          <w:sz w:val="20"/>
          <w:szCs w:val="20"/>
        </w:rPr>
        <w:t xml:space="preserve">PATRON DE CREENCIAS Y VALORES </w:t>
      </w:r>
    </w:p>
    <w:p w:rsidR="00005A1C" w:rsidRPr="00E66544" w:rsidRDefault="00005A1C" w:rsidP="00005A1C">
      <w:pPr>
        <w:pStyle w:val="Prrafodelista"/>
        <w:rPr>
          <w:rFonts w:ascii="Arial" w:hAnsi="Arial" w:cs="Arial"/>
          <w:b/>
          <w:sz w:val="20"/>
          <w:szCs w:val="20"/>
        </w:rPr>
      </w:pPr>
    </w:p>
    <w:p w:rsidR="00005A1C" w:rsidRPr="00E66544" w:rsidRDefault="00005A1C" w:rsidP="00005A1C">
      <w:pPr>
        <w:pStyle w:val="Prrafodelista"/>
        <w:rPr>
          <w:rFonts w:ascii="Arial" w:hAnsi="Arial" w:cs="Arial"/>
          <w:b/>
          <w:sz w:val="20"/>
          <w:szCs w:val="20"/>
        </w:rPr>
      </w:pPr>
    </w:p>
    <w:p w:rsidR="00005A1C" w:rsidRPr="00E66544" w:rsidRDefault="00005A1C" w:rsidP="00005A1C">
      <w:pPr>
        <w:pStyle w:val="Prrafodelista"/>
        <w:rPr>
          <w:rFonts w:ascii="Arial" w:hAnsi="Arial" w:cs="Arial"/>
          <w:b/>
          <w:sz w:val="20"/>
          <w:szCs w:val="20"/>
        </w:rPr>
      </w:pPr>
    </w:p>
    <w:p w:rsidR="00005A1C" w:rsidRPr="00E66544" w:rsidRDefault="00005A1C" w:rsidP="00005A1C">
      <w:pPr>
        <w:pStyle w:val="Prrafodelista"/>
        <w:rPr>
          <w:rFonts w:ascii="Arial" w:hAnsi="Arial" w:cs="Arial"/>
          <w:b/>
          <w:sz w:val="20"/>
          <w:szCs w:val="20"/>
        </w:rPr>
      </w:pPr>
    </w:p>
    <w:p w:rsidR="00005A1C" w:rsidRPr="00E66544" w:rsidRDefault="00005A1C" w:rsidP="00005A1C">
      <w:pPr>
        <w:pStyle w:val="Prrafodelista"/>
        <w:rPr>
          <w:rFonts w:ascii="Arial" w:hAnsi="Arial" w:cs="Arial"/>
          <w:b/>
          <w:sz w:val="20"/>
          <w:szCs w:val="20"/>
        </w:rPr>
      </w:pPr>
    </w:p>
    <w:p w:rsidR="00005A1C" w:rsidRPr="00005A1C" w:rsidRDefault="00005A1C" w:rsidP="00005A1C">
      <w:pPr>
        <w:pStyle w:val="Prrafodelista"/>
        <w:rPr>
          <w:rFonts w:ascii="Times New Roman" w:hAnsi="Times New Roman" w:cs="Times New Roman"/>
          <w:b/>
        </w:rPr>
      </w:pPr>
    </w:p>
    <w:p w:rsidR="00005A1C" w:rsidRPr="00005A1C" w:rsidRDefault="00005A1C" w:rsidP="00005A1C">
      <w:pPr>
        <w:pStyle w:val="Prrafodelista"/>
        <w:rPr>
          <w:rFonts w:ascii="Times New Roman" w:hAnsi="Times New Roman" w:cs="Times New Roman"/>
          <w:b/>
        </w:rPr>
      </w:pPr>
    </w:p>
    <w:sectPr w:rsidR="00005A1C" w:rsidRPr="00005A1C" w:rsidSect="00312000">
      <w:pgSz w:w="11906" w:h="16838"/>
      <w:pgMar w:top="1417" w:right="1416" w:bottom="141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TE2323760t00">
    <w:panose1 w:val="00000000000000000000"/>
    <w:charset w:val="00"/>
    <w:family w:val="auto"/>
    <w:notTrueType/>
    <w:pitch w:val="default"/>
    <w:sig w:usb0="00000003" w:usb1="00000000" w:usb2="00000000" w:usb3="00000000" w:csb0="00000001" w:csb1="00000000"/>
  </w:font>
  <w:font w:name="TTE2323AB0t00">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Andalus">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478D5"/>
    <w:multiLevelType w:val="hybridMultilevel"/>
    <w:tmpl w:val="C9BCC4F2"/>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
    <w:nsid w:val="0DFA728D"/>
    <w:multiLevelType w:val="hybridMultilevel"/>
    <w:tmpl w:val="FABED15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9977927"/>
    <w:multiLevelType w:val="hybridMultilevel"/>
    <w:tmpl w:val="7F881B2E"/>
    <w:lvl w:ilvl="0" w:tplc="1B8403A8">
      <w:numFmt w:val="bullet"/>
      <w:lvlText w:val="-"/>
      <w:lvlJc w:val="left"/>
      <w:pPr>
        <w:ind w:left="1776" w:hanging="360"/>
      </w:pPr>
      <w:rPr>
        <w:rFonts w:ascii="Arial Narrow" w:eastAsiaTheme="minorHAnsi" w:hAnsi="Arial Narrow" w:cstheme="minorBidi"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nsid w:val="3DBA4B94"/>
    <w:multiLevelType w:val="hybridMultilevel"/>
    <w:tmpl w:val="554821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785C41AC"/>
    <w:multiLevelType w:val="hybridMultilevel"/>
    <w:tmpl w:val="52169A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A1C"/>
    <w:rsid w:val="00005A1C"/>
    <w:rsid w:val="00051EB2"/>
    <w:rsid w:val="000D4F8E"/>
    <w:rsid w:val="00120788"/>
    <w:rsid w:val="002326AC"/>
    <w:rsid w:val="00281FF9"/>
    <w:rsid w:val="00312000"/>
    <w:rsid w:val="0035348B"/>
    <w:rsid w:val="00407E7D"/>
    <w:rsid w:val="004E4720"/>
    <w:rsid w:val="005375C2"/>
    <w:rsid w:val="005B20CD"/>
    <w:rsid w:val="005F1A16"/>
    <w:rsid w:val="006C1E1E"/>
    <w:rsid w:val="00723ADB"/>
    <w:rsid w:val="00813F04"/>
    <w:rsid w:val="00A1398B"/>
    <w:rsid w:val="00BE470E"/>
    <w:rsid w:val="00DB20AD"/>
    <w:rsid w:val="00DC779D"/>
    <w:rsid w:val="00DD16EC"/>
    <w:rsid w:val="00E66544"/>
    <w:rsid w:val="00ED05C0"/>
    <w:rsid w:val="00ED51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2D0D69C9-B4DA-4BD9-AB1B-2220AC2CD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next w:val="Normal"/>
    <w:link w:val="Ttulo3Car"/>
    <w:uiPriority w:val="9"/>
    <w:semiHidden/>
    <w:unhideWhenUsed/>
    <w:qFormat/>
    <w:rsid w:val="00723A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5A1C"/>
    <w:pPr>
      <w:ind w:left="720"/>
      <w:contextualSpacing/>
    </w:pPr>
  </w:style>
  <w:style w:type="character" w:customStyle="1" w:styleId="Ttulo3Car">
    <w:name w:val="Título 3 Car"/>
    <w:basedOn w:val="Fuentedeprrafopredeter"/>
    <w:link w:val="Ttulo3"/>
    <w:uiPriority w:val="9"/>
    <w:semiHidden/>
    <w:rsid w:val="00723AD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36901">
      <w:bodyDiv w:val="1"/>
      <w:marLeft w:val="0"/>
      <w:marRight w:val="0"/>
      <w:marTop w:val="0"/>
      <w:marBottom w:val="0"/>
      <w:divBdr>
        <w:top w:val="none" w:sz="0" w:space="0" w:color="auto"/>
        <w:left w:val="none" w:sz="0" w:space="0" w:color="auto"/>
        <w:bottom w:val="none" w:sz="0" w:space="0" w:color="auto"/>
        <w:right w:val="none" w:sz="0" w:space="0" w:color="auto"/>
      </w:divBdr>
      <w:divsChild>
        <w:div w:id="1069617493">
          <w:marLeft w:val="0"/>
          <w:marRight w:val="0"/>
          <w:marTop w:val="225"/>
          <w:marBottom w:val="0"/>
          <w:divBdr>
            <w:top w:val="none" w:sz="0" w:space="0" w:color="auto"/>
            <w:left w:val="none" w:sz="0" w:space="0" w:color="auto"/>
            <w:bottom w:val="none" w:sz="0" w:space="0" w:color="auto"/>
            <w:right w:val="none" w:sz="0" w:space="0" w:color="auto"/>
          </w:divBdr>
          <w:divsChild>
            <w:div w:id="299119971">
              <w:marLeft w:val="0"/>
              <w:marRight w:val="0"/>
              <w:marTop w:val="0"/>
              <w:marBottom w:val="0"/>
              <w:divBdr>
                <w:top w:val="none" w:sz="0" w:space="0" w:color="auto"/>
                <w:left w:val="none" w:sz="0" w:space="0" w:color="auto"/>
                <w:bottom w:val="none" w:sz="0" w:space="0" w:color="auto"/>
                <w:right w:val="none" w:sz="0" w:space="0" w:color="auto"/>
              </w:divBdr>
              <w:divsChild>
                <w:div w:id="1162047026">
                  <w:marLeft w:val="0"/>
                  <w:marRight w:val="0"/>
                  <w:marTop w:val="0"/>
                  <w:marBottom w:val="0"/>
                  <w:divBdr>
                    <w:top w:val="none" w:sz="0" w:space="0" w:color="auto"/>
                    <w:left w:val="none" w:sz="0" w:space="0" w:color="auto"/>
                    <w:bottom w:val="none" w:sz="0" w:space="0" w:color="auto"/>
                    <w:right w:val="none" w:sz="0" w:space="0" w:color="auto"/>
                  </w:divBdr>
                  <w:divsChild>
                    <w:div w:id="1508910431">
                      <w:marLeft w:val="0"/>
                      <w:marRight w:val="0"/>
                      <w:marTop w:val="0"/>
                      <w:marBottom w:val="0"/>
                      <w:divBdr>
                        <w:top w:val="none" w:sz="0" w:space="0" w:color="auto"/>
                        <w:left w:val="none" w:sz="0" w:space="0" w:color="auto"/>
                        <w:bottom w:val="none" w:sz="0" w:space="0" w:color="auto"/>
                        <w:right w:val="none" w:sz="0" w:space="0" w:color="auto"/>
                      </w:divBdr>
                      <w:divsChild>
                        <w:div w:id="1760638855">
                          <w:marLeft w:val="0"/>
                          <w:marRight w:val="0"/>
                          <w:marTop w:val="0"/>
                          <w:marBottom w:val="0"/>
                          <w:divBdr>
                            <w:top w:val="none" w:sz="0" w:space="0" w:color="auto"/>
                            <w:left w:val="none" w:sz="0" w:space="0" w:color="auto"/>
                            <w:bottom w:val="none" w:sz="0" w:space="0" w:color="auto"/>
                            <w:right w:val="none" w:sz="0" w:space="0" w:color="auto"/>
                          </w:divBdr>
                          <w:divsChild>
                            <w:div w:id="1466779639">
                              <w:marLeft w:val="0"/>
                              <w:marRight w:val="0"/>
                              <w:marTop w:val="0"/>
                              <w:marBottom w:val="0"/>
                              <w:divBdr>
                                <w:top w:val="none" w:sz="0" w:space="0" w:color="auto"/>
                                <w:left w:val="none" w:sz="0" w:space="0" w:color="auto"/>
                                <w:bottom w:val="none" w:sz="0" w:space="0" w:color="auto"/>
                                <w:right w:val="none" w:sz="0" w:space="0" w:color="auto"/>
                              </w:divBdr>
                              <w:divsChild>
                                <w:div w:id="1850369297">
                                  <w:marLeft w:val="0"/>
                                  <w:marRight w:val="0"/>
                                  <w:marTop w:val="0"/>
                                  <w:marBottom w:val="0"/>
                                  <w:divBdr>
                                    <w:top w:val="none" w:sz="0" w:space="0" w:color="auto"/>
                                    <w:left w:val="none" w:sz="0" w:space="0" w:color="auto"/>
                                    <w:bottom w:val="none" w:sz="0" w:space="0" w:color="auto"/>
                                    <w:right w:val="none" w:sz="0" w:space="0" w:color="auto"/>
                                  </w:divBdr>
                                  <w:divsChild>
                                    <w:div w:id="716125954">
                                      <w:marLeft w:val="0"/>
                                      <w:marRight w:val="0"/>
                                      <w:marTop w:val="0"/>
                                      <w:marBottom w:val="0"/>
                                      <w:divBdr>
                                        <w:top w:val="none" w:sz="0" w:space="0" w:color="auto"/>
                                        <w:left w:val="none" w:sz="0" w:space="0" w:color="auto"/>
                                        <w:bottom w:val="none" w:sz="0" w:space="0" w:color="auto"/>
                                        <w:right w:val="none" w:sz="0" w:space="0" w:color="auto"/>
                                      </w:divBdr>
                                      <w:divsChild>
                                        <w:div w:id="858351211">
                                          <w:marLeft w:val="0"/>
                                          <w:marRight w:val="0"/>
                                          <w:marTop w:val="72"/>
                                          <w:marBottom w:val="375"/>
                                          <w:divBdr>
                                            <w:top w:val="dotted" w:sz="6" w:space="0" w:color="FF6FCF"/>
                                            <w:left w:val="dotted" w:sz="2" w:space="10" w:color="FF6FCF"/>
                                            <w:bottom w:val="dotted" w:sz="6" w:space="0" w:color="FF6FCF"/>
                                            <w:right w:val="dotted" w:sz="2" w:space="10" w:color="FF6FCF"/>
                                          </w:divBdr>
                                          <w:divsChild>
                                            <w:div w:id="1446997124">
                                              <w:marLeft w:val="0"/>
                                              <w:marRight w:val="0"/>
                                              <w:marTop w:val="0"/>
                                              <w:marBottom w:val="180"/>
                                              <w:divBdr>
                                                <w:top w:val="dotted" w:sz="2" w:space="8" w:color="FF6FCF"/>
                                                <w:left w:val="dotted" w:sz="6" w:space="22" w:color="FF6FCF"/>
                                                <w:bottom w:val="dotted" w:sz="6" w:space="1" w:color="FBFFC3"/>
                                                <w:right w:val="dotted" w:sz="6" w:space="11" w:color="FF6FCF"/>
                                              </w:divBdr>
                                              <w:divsChild>
                                                <w:div w:id="1510408479">
                                                  <w:marLeft w:val="0"/>
                                                  <w:marRight w:val="0"/>
                                                  <w:marTop w:val="0"/>
                                                  <w:marBottom w:val="0"/>
                                                  <w:divBdr>
                                                    <w:top w:val="none" w:sz="0" w:space="0" w:color="auto"/>
                                                    <w:left w:val="none" w:sz="0" w:space="0" w:color="auto"/>
                                                    <w:bottom w:val="none" w:sz="0" w:space="0" w:color="auto"/>
                                                    <w:right w:val="none" w:sz="0" w:space="0" w:color="auto"/>
                                                  </w:divBdr>
                                                  <w:divsChild>
                                                    <w:div w:id="1783183623">
                                                      <w:marLeft w:val="0"/>
                                                      <w:marRight w:val="0"/>
                                                      <w:marTop w:val="0"/>
                                                      <w:marBottom w:val="0"/>
                                                      <w:divBdr>
                                                        <w:top w:val="none" w:sz="0" w:space="0" w:color="auto"/>
                                                        <w:left w:val="none" w:sz="0" w:space="0" w:color="auto"/>
                                                        <w:bottom w:val="none" w:sz="0" w:space="0" w:color="auto"/>
                                                        <w:right w:val="none" w:sz="0" w:space="0" w:color="auto"/>
                                                      </w:divBdr>
                                                    </w:div>
                                                  </w:divsChild>
                                                </w:div>
                                                <w:div w:id="1144463901">
                                                  <w:marLeft w:val="0"/>
                                                  <w:marRight w:val="0"/>
                                                  <w:marTop w:val="0"/>
                                                  <w:marBottom w:val="0"/>
                                                  <w:divBdr>
                                                    <w:top w:val="none" w:sz="0" w:space="0" w:color="auto"/>
                                                    <w:left w:val="none" w:sz="0" w:space="0" w:color="auto"/>
                                                    <w:bottom w:val="none" w:sz="0" w:space="0" w:color="auto"/>
                                                    <w:right w:val="none" w:sz="0" w:space="0" w:color="auto"/>
                                                  </w:divBdr>
                                                  <w:divsChild>
                                                    <w:div w:id="130371947">
                                                      <w:marLeft w:val="0"/>
                                                      <w:marRight w:val="0"/>
                                                      <w:marTop w:val="0"/>
                                                      <w:marBottom w:val="0"/>
                                                      <w:divBdr>
                                                        <w:top w:val="none" w:sz="0" w:space="0" w:color="auto"/>
                                                        <w:left w:val="none" w:sz="0" w:space="0" w:color="auto"/>
                                                        <w:bottom w:val="none" w:sz="0" w:space="0" w:color="auto"/>
                                                        <w:right w:val="none" w:sz="0" w:space="0" w:color="auto"/>
                                                      </w:divBdr>
                                                    </w:div>
                                                    <w:div w:id="381290880">
                                                      <w:marLeft w:val="0"/>
                                                      <w:marRight w:val="0"/>
                                                      <w:marTop w:val="0"/>
                                                      <w:marBottom w:val="0"/>
                                                      <w:divBdr>
                                                        <w:top w:val="none" w:sz="0" w:space="0" w:color="auto"/>
                                                        <w:left w:val="none" w:sz="0" w:space="0" w:color="auto"/>
                                                        <w:bottom w:val="none" w:sz="0" w:space="0" w:color="auto"/>
                                                        <w:right w:val="none" w:sz="0" w:space="0" w:color="auto"/>
                                                      </w:divBdr>
                                                    </w:div>
                                                    <w:div w:id="2045207380">
                                                      <w:marLeft w:val="0"/>
                                                      <w:marRight w:val="0"/>
                                                      <w:marTop w:val="0"/>
                                                      <w:marBottom w:val="0"/>
                                                      <w:divBdr>
                                                        <w:top w:val="none" w:sz="0" w:space="0" w:color="auto"/>
                                                        <w:left w:val="none" w:sz="0" w:space="0" w:color="auto"/>
                                                        <w:bottom w:val="none" w:sz="0" w:space="0" w:color="auto"/>
                                                        <w:right w:val="none" w:sz="0" w:space="0" w:color="auto"/>
                                                      </w:divBdr>
                                                    </w:div>
                                                    <w:div w:id="566957300">
                                                      <w:marLeft w:val="0"/>
                                                      <w:marRight w:val="0"/>
                                                      <w:marTop w:val="0"/>
                                                      <w:marBottom w:val="0"/>
                                                      <w:divBdr>
                                                        <w:top w:val="none" w:sz="0" w:space="0" w:color="auto"/>
                                                        <w:left w:val="none" w:sz="0" w:space="0" w:color="auto"/>
                                                        <w:bottom w:val="none" w:sz="0" w:space="0" w:color="auto"/>
                                                        <w:right w:val="none" w:sz="0" w:space="0" w:color="auto"/>
                                                      </w:divBdr>
                                                    </w:div>
                                                    <w:div w:id="1369842326">
                                                      <w:marLeft w:val="0"/>
                                                      <w:marRight w:val="0"/>
                                                      <w:marTop w:val="0"/>
                                                      <w:marBottom w:val="0"/>
                                                      <w:divBdr>
                                                        <w:top w:val="none" w:sz="0" w:space="0" w:color="auto"/>
                                                        <w:left w:val="none" w:sz="0" w:space="0" w:color="auto"/>
                                                        <w:bottom w:val="none" w:sz="0" w:space="0" w:color="auto"/>
                                                        <w:right w:val="none" w:sz="0" w:space="0" w:color="auto"/>
                                                      </w:divBdr>
                                                    </w:div>
                                                    <w:div w:id="1789619928">
                                                      <w:marLeft w:val="0"/>
                                                      <w:marRight w:val="0"/>
                                                      <w:marTop w:val="0"/>
                                                      <w:marBottom w:val="0"/>
                                                      <w:divBdr>
                                                        <w:top w:val="none" w:sz="0" w:space="0" w:color="auto"/>
                                                        <w:left w:val="none" w:sz="0" w:space="0" w:color="auto"/>
                                                        <w:bottom w:val="none" w:sz="0" w:space="0" w:color="auto"/>
                                                        <w:right w:val="none" w:sz="0" w:space="0" w:color="auto"/>
                                                      </w:divBdr>
                                                    </w:div>
                                                    <w:div w:id="2141341767">
                                                      <w:marLeft w:val="0"/>
                                                      <w:marRight w:val="0"/>
                                                      <w:marTop w:val="0"/>
                                                      <w:marBottom w:val="0"/>
                                                      <w:divBdr>
                                                        <w:top w:val="none" w:sz="0" w:space="0" w:color="auto"/>
                                                        <w:left w:val="none" w:sz="0" w:space="0" w:color="auto"/>
                                                        <w:bottom w:val="none" w:sz="0" w:space="0" w:color="auto"/>
                                                        <w:right w:val="none" w:sz="0" w:space="0" w:color="auto"/>
                                                      </w:divBdr>
                                                    </w:div>
                                                    <w:div w:id="1468745553">
                                                      <w:marLeft w:val="0"/>
                                                      <w:marRight w:val="0"/>
                                                      <w:marTop w:val="0"/>
                                                      <w:marBottom w:val="0"/>
                                                      <w:divBdr>
                                                        <w:top w:val="none" w:sz="0" w:space="0" w:color="auto"/>
                                                        <w:left w:val="none" w:sz="0" w:space="0" w:color="auto"/>
                                                        <w:bottom w:val="none" w:sz="0" w:space="0" w:color="auto"/>
                                                        <w:right w:val="none" w:sz="0" w:space="0" w:color="auto"/>
                                                      </w:divBdr>
                                                    </w:div>
                                                    <w:div w:id="385765988">
                                                      <w:marLeft w:val="0"/>
                                                      <w:marRight w:val="0"/>
                                                      <w:marTop w:val="0"/>
                                                      <w:marBottom w:val="0"/>
                                                      <w:divBdr>
                                                        <w:top w:val="none" w:sz="0" w:space="0" w:color="auto"/>
                                                        <w:left w:val="none" w:sz="0" w:space="0" w:color="auto"/>
                                                        <w:bottom w:val="none" w:sz="0" w:space="0" w:color="auto"/>
                                                        <w:right w:val="none" w:sz="0" w:space="0" w:color="auto"/>
                                                      </w:divBdr>
                                                    </w:div>
                                                    <w:div w:id="1840542279">
                                                      <w:marLeft w:val="0"/>
                                                      <w:marRight w:val="0"/>
                                                      <w:marTop w:val="0"/>
                                                      <w:marBottom w:val="0"/>
                                                      <w:divBdr>
                                                        <w:top w:val="none" w:sz="0" w:space="0" w:color="auto"/>
                                                        <w:left w:val="none" w:sz="0" w:space="0" w:color="auto"/>
                                                        <w:bottom w:val="none" w:sz="0" w:space="0" w:color="auto"/>
                                                        <w:right w:val="none" w:sz="0" w:space="0" w:color="auto"/>
                                                      </w:divBdr>
                                                    </w:div>
                                                    <w:div w:id="846553923">
                                                      <w:marLeft w:val="0"/>
                                                      <w:marRight w:val="0"/>
                                                      <w:marTop w:val="0"/>
                                                      <w:marBottom w:val="0"/>
                                                      <w:divBdr>
                                                        <w:top w:val="none" w:sz="0" w:space="0" w:color="auto"/>
                                                        <w:left w:val="none" w:sz="0" w:space="0" w:color="auto"/>
                                                        <w:bottom w:val="none" w:sz="0" w:space="0" w:color="auto"/>
                                                        <w:right w:val="none" w:sz="0" w:space="0" w:color="auto"/>
                                                      </w:divBdr>
                                                    </w:div>
                                                    <w:div w:id="451902828">
                                                      <w:marLeft w:val="0"/>
                                                      <w:marRight w:val="0"/>
                                                      <w:marTop w:val="0"/>
                                                      <w:marBottom w:val="0"/>
                                                      <w:divBdr>
                                                        <w:top w:val="none" w:sz="0" w:space="0" w:color="auto"/>
                                                        <w:left w:val="none" w:sz="0" w:space="0" w:color="auto"/>
                                                        <w:bottom w:val="none" w:sz="0" w:space="0" w:color="auto"/>
                                                        <w:right w:val="none" w:sz="0" w:space="0" w:color="auto"/>
                                                      </w:divBdr>
                                                    </w:div>
                                                    <w:div w:id="934283825">
                                                      <w:marLeft w:val="0"/>
                                                      <w:marRight w:val="0"/>
                                                      <w:marTop w:val="0"/>
                                                      <w:marBottom w:val="0"/>
                                                      <w:divBdr>
                                                        <w:top w:val="none" w:sz="0" w:space="0" w:color="auto"/>
                                                        <w:left w:val="none" w:sz="0" w:space="0" w:color="auto"/>
                                                        <w:bottom w:val="none" w:sz="0" w:space="0" w:color="auto"/>
                                                        <w:right w:val="none" w:sz="0" w:space="0" w:color="auto"/>
                                                      </w:divBdr>
                                                    </w:div>
                                                    <w:div w:id="2099674139">
                                                      <w:marLeft w:val="0"/>
                                                      <w:marRight w:val="0"/>
                                                      <w:marTop w:val="0"/>
                                                      <w:marBottom w:val="0"/>
                                                      <w:divBdr>
                                                        <w:top w:val="none" w:sz="0" w:space="0" w:color="auto"/>
                                                        <w:left w:val="none" w:sz="0" w:space="0" w:color="auto"/>
                                                        <w:bottom w:val="none" w:sz="0" w:space="0" w:color="auto"/>
                                                        <w:right w:val="none" w:sz="0" w:space="0" w:color="auto"/>
                                                      </w:divBdr>
                                                    </w:div>
                                                    <w:div w:id="1121462037">
                                                      <w:marLeft w:val="0"/>
                                                      <w:marRight w:val="0"/>
                                                      <w:marTop w:val="0"/>
                                                      <w:marBottom w:val="0"/>
                                                      <w:divBdr>
                                                        <w:top w:val="none" w:sz="0" w:space="0" w:color="auto"/>
                                                        <w:left w:val="none" w:sz="0" w:space="0" w:color="auto"/>
                                                        <w:bottom w:val="none" w:sz="0" w:space="0" w:color="auto"/>
                                                        <w:right w:val="none" w:sz="0" w:space="0" w:color="auto"/>
                                                      </w:divBdr>
                                                    </w:div>
                                                    <w:div w:id="1658805821">
                                                      <w:marLeft w:val="0"/>
                                                      <w:marRight w:val="0"/>
                                                      <w:marTop w:val="0"/>
                                                      <w:marBottom w:val="0"/>
                                                      <w:divBdr>
                                                        <w:top w:val="none" w:sz="0" w:space="0" w:color="auto"/>
                                                        <w:left w:val="none" w:sz="0" w:space="0" w:color="auto"/>
                                                        <w:bottom w:val="none" w:sz="0" w:space="0" w:color="auto"/>
                                                        <w:right w:val="none" w:sz="0" w:space="0" w:color="auto"/>
                                                      </w:divBdr>
                                                    </w:div>
                                                    <w:div w:id="1897466384">
                                                      <w:marLeft w:val="0"/>
                                                      <w:marRight w:val="0"/>
                                                      <w:marTop w:val="0"/>
                                                      <w:marBottom w:val="0"/>
                                                      <w:divBdr>
                                                        <w:top w:val="none" w:sz="0" w:space="0" w:color="auto"/>
                                                        <w:left w:val="none" w:sz="0" w:space="0" w:color="auto"/>
                                                        <w:bottom w:val="none" w:sz="0" w:space="0" w:color="auto"/>
                                                        <w:right w:val="none" w:sz="0" w:space="0" w:color="auto"/>
                                                      </w:divBdr>
                                                    </w:div>
                                                    <w:div w:id="560797437">
                                                      <w:marLeft w:val="0"/>
                                                      <w:marRight w:val="0"/>
                                                      <w:marTop w:val="0"/>
                                                      <w:marBottom w:val="0"/>
                                                      <w:divBdr>
                                                        <w:top w:val="none" w:sz="0" w:space="0" w:color="auto"/>
                                                        <w:left w:val="none" w:sz="0" w:space="0" w:color="auto"/>
                                                        <w:bottom w:val="none" w:sz="0" w:space="0" w:color="auto"/>
                                                        <w:right w:val="none" w:sz="0" w:space="0" w:color="auto"/>
                                                      </w:divBdr>
                                                    </w:div>
                                                    <w:div w:id="1984234475">
                                                      <w:marLeft w:val="0"/>
                                                      <w:marRight w:val="0"/>
                                                      <w:marTop w:val="0"/>
                                                      <w:marBottom w:val="0"/>
                                                      <w:divBdr>
                                                        <w:top w:val="none" w:sz="0" w:space="0" w:color="auto"/>
                                                        <w:left w:val="none" w:sz="0" w:space="0" w:color="auto"/>
                                                        <w:bottom w:val="none" w:sz="0" w:space="0" w:color="auto"/>
                                                        <w:right w:val="none" w:sz="0" w:space="0" w:color="auto"/>
                                                      </w:divBdr>
                                                    </w:div>
                                                    <w:div w:id="1473327725">
                                                      <w:marLeft w:val="0"/>
                                                      <w:marRight w:val="0"/>
                                                      <w:marTop w:val="0"/>
                                                      <w:marBottom w:val="0"/>
                                                      <w:divBdr>
                                                        <w:top w:val="none" w:sz="0" w:space="0" w:color="auto"/>
                                                        <w:left w:val="none" w:sz="0" w:space="0" w:color="auto"/>
                                                        <w:bottom w:val="none" w:sz="0" w:space="0" w:color="auto"/>
                                                        <w:right w:val="none" w:sz="0" w:space="0" w:color="auto"/>
                                                      </w:divBdr>
                                                    </w:div>
                                                    <w:div w:id="295180549">
                                                      <w:marLeft w:val="0"/>
                                                      <w:marRight w:val="0"/>
                                                      <w:marTop w:val="0"/>
                                                      <w:marBottom w:val="0"/>
                                                      <w:divBdr>
                                                        <w:top w:val="none" w:sz="0" w:space="0" w:color="auto"/>
                                                        <w:left w:val="none" w:sz="0" w:space="0" w:color="auto"/>
                                                        <w:bottom w:val="none" w:sz="0" w:space="0" w:color="auto"/>
                                                        <w:right w:val="none" w:sz="0" w:space="0" w:color="auto"/>
                                                      </w:divBdr>
                                                    </w:div>
                                                    <w:div w:id="1736081282">
                                                      <w:marLeft w:val="0"/>
                                                      <w:marRight w:val="0"/>
                                                      <w:marTop w:val="0"/>
                                                      <w:marBottom w:val="0"/>
                                                      <w:divBdr>
                                                        <w:top w:val="none" w:sz="0" w:space="0" w:color="auto"/>
                                                        <w:left w:val="none" w:sz="0" w:space="0" w:color="auto"/>
                                                        <w:bottom w:val="none" w:sz="0" w:space="0" w:color="auto"/>
                                                        <w:right w:val="none" w:sz="0" w:space="0" w:color="auto"/>
                                                      </w:divBdr>
                                                    </w:div>
                                                    <w:div w:id="1179808684">
                                                      <w:marLeft w:val="0"/>
                                                      <w:marRight w:val="0"/>
                                                      <w:marTop w:val="0"/>
                                                      <w:marBottom w:val="0"/>
                                                      <w:divBdr>
                                                        <w:top w:val="none" w:sz="0" w:space="0" w:color="auto"/>
                                                        <w:left w:val="none" w:sz="0" w:space="0" w:color="auto"/>
                                                        <w:bottom w:val="none" w:sz="0" w:space="0" w:color="auto"/>
                                                        <w:right w:val="none" w:sz="0" w:space="0" w:color="auto"/>
                                                      </w:divBdr>
                                                    </w:div>
                                                    <w:div w:id="865173075">
                                                      <w:marLeft w:val="0"/>
                                                      <w:marRight w:val="0"/>
                                                      <w:marTop w:val="0"/>
                                                      <w:marBottom w:val="0"/>
                                                      <w:divBdr>
                                                        <w:top w:val="none" w:sz="0" w:space="0" w:color="auto"/>
                                                        <w:left w:val="none" w:sz="0" w:space="0" w:color="auto"/>
                                                        <w:bottom w:val="none" w:sz="0" w:space="0" w:color="auto"/>
                                                        <w:right w:val="none" w:sz="0" w:space="0" w:color="auto"/>
                                                      </w:divBdr>
                                                    </w:div>
                                                    <w:div w:id="1533152812">
                                                      <w:marLeft w:val="0"/>
                                                      <w:marRight w:val="0"/>
                                                      <w:marTop w:val="0"/>
                                                      <w:marBottom w:val="0"/>
                                                      <w:divBdr>
                                                        <w:top w:val="none" w:sz="0" w:space="0" w:color="auto"/>
                                                        <w:left w:val="none" w:sz="0" w:space="0" w:color="auto"/>
                                                        <w:bottom w:val="none" w:sz="0" w:space="0" w:color="auto"/>
                                                        <w:right w:val="none" w:sz="0" w:space="0" w:color="auto"/>
                                                      </w:divBdr>
                                                    </w:div>
                                                    <w:div w:id="859659445">
                                                      <w:marLeft w:val="0"/>
                                                      <w:marRight w:val="0"/>
                                                      <w:marTop w:val="0"/>
                                                      <w:marBottom w:val="0"/>
                                                      <w:divBdr>
                                                        <w:top w:val="none" w:sz="0" w:space="0" w:color="auto"/>
                                                        <w:left w:val="none" w:sz="0" w:space="0" w:color="auto"/>
                                                        <w:bottom w:val="none" w:sz="0" w:space="0" w:color="auto"/>
                                                        <w:right w:val="none" w:sz="0" w:space="0" w:color="auto"/>
                                                      </w:divBdr>
                                                    </w:div>
                                                    <w:div w:id="830948505">
                                                      <w:marLeft w:val="0"/>
                                                      <w:marRight w:val="0"/>
                                                      <w:marTop w:val="0"/>
                                                      <w:marBottom w:val="0"/>
                                                      <w:divBdr>
                                                        <w:top w:val="none" w:sz="0" w:space="0" w:color="auto"/>
                                                        <w:left w:val="none" w:sz="0" w:space="0" w:color="auto"/>
                                                        <w:bottom w:val="none" w:sz="0" w:space="0" w:color="auto"/>
                                                        <w:right w:val="none" w:sz="0" w:space="0" w:color="auto"/>
                                                      </w:divBdr>
                                                    </w:div>
                                                    <w:div w:id="774864560">
                                                      <w:marLeft w:val="0"/>
                                                      <w:marRight w:val="0"/>
                                                      <w:marTop w:val="0"/>
                                                      <w:marBottom w:val="0"/>
                                                      <w:divBdr>
                                                        <w:top w:val="none" w:sz="0" w:space="0" w:color="auto"/>
                                                        <w:left w:val="none" w:sz="0" w:space="0" w:color="auto"/>
                                                        <w:bottom w:val="none" w:sz="0" w:space="0" w:color="auto"/>
                                                        <w:right w:val="none" w:sz="0" w:space="0" w:color="auto"/>
                                                      </w:divBdr>
                                                    </w:div>
                                                    <w:div w:id="1501848633">
                                                      <w:marLeft w:val="0"/>
                                                      <w:marRight w:val="0"/>
                                                      <w:marTop w:val="0"/>
                                                      <w:marBottom w:val="0"/>
                                                      <w:divBdr>
                                                        <w:top w:val="none" w:sz="0" w:space="0" w:color="auto"/>
                                                        <w:left w:val="none" w:sz="0" w:space="0" w:color="auto"/>
                                                        <w:bottom w:val="none" w:sz="0" w:space="0" w:color="auto"/>
                                                        <w:right w:val="none" w:sz="0" w:space="0" w:color="auto"/>
                                                      </w:divBdr>
                                                    </w:div>
                                                    <w:div w:id="2025860650">
                                                      <w:marLeft w:val="0"/>
                                                      <w:marRight w:val="0"/>
                                                      <w:marTop w:val="0"/>
                                                      <w:marBottom w:val="0"/>
                                                      <w:divBdr>
                                                        <w:top w:val="none" w:sz="0" w:space="0" w:color="auto"/>
                                                        <w:left w:val="none" w:sz="0" w:space="0" w:color="auto"/>
                                                        <w:bottom w:val="none" w:sz="0" w:space="0" w:color="auto"/>
                                                        <w:right w:val="none" w:sz="0" w:space="0" w:color="auto"/>
                                                      </w:divBdr>
                                                    </w:div>
                                                    <w:div w:id="567493105">
                                                      <w:marLeft w:val="0"/>
                                                      <w:marRight w:val="0"/>
                                                      <w:marTop w:val="0"/>
                                                      <w:marBottom w:val="0"/>
                                                      <w:divBdr>
                                                        <w:top w:val="none" w:sz="0" w:space="0" w:color="auto"/>
                                                        <w:left w:val="none" w:sz="0" w:space="0" w:color="auto"/>
                                                        <w:bottom w:val="none" w:sz="0" w:space="0" w:color="auto"/>
                                                        <w:right w:val="none" w:sz="0" w:space="0" w:color="auto"/>
                                                      </w:divBdr>
                                                    </w:div>
                                                    <w:div w:id="1598174818">
                                                      <w:marLeft w:val="0"/>
                                                      <w:marRight w:val="0"/>
                                                      <w:marTop w:val="0"/>
                                                      <w:marBottom w:val="0"/>
                                                      <w:divBdr>
                                                        <w:top w:val="none" w:sz="0" w:space="0" w:color="auto"/>
                                                        <w:left w:val="none" w:sz="0" w:space="0" w:color="auto"/>
                                                        <w:bottom w:val="none" w:sz="0" w:space="0" w:color="auto"/>
                                                        <w:right w:val="none" w:sz="0" w:space="0" w:color="auto"/>
                                                      </w:divBdr>
                                                    </w:div>
                                                    <w:div w:id="1496340453">
                                                      <w:marLeft w:val="0"/>
                                                      <w:marRight w:val="0"/>
                                                      <w:marTop w:val="0"/>
                                                      <w:marBottom w:val="0"/>
                                                      <w:divBdr>
                                                        <w:top w:val="none" w:sz="0" w:space="0" w:color="auto"/>
                                                        <w:left w:val="none" w:sz="0" w:space="0" w:color="auto"/>
                                                        <w:bottom w:val="none" w:sz="0" w:space="0" w:color="auto"/>
                                                        <w:right w:val="none" w:sz="0" w:space="0" w:color="auto"/>
                                                      </w:divBdr>
                                                    </w:div>
                                                    <w:div w:id="205525538">
                                                      <w:marLeft w:val="0"/>
                                                      <w:marRight w:val="0"/>
                                                      <w:marTop w:val="0"/>
                                                      <w:marBottom w:val="0"/>
                                                      <w:divBdr>
                                                        <w:top w:val="none" w:sz="0" w:space="0" w:color="auto"/>
                                                        <w:left w:val="none" w:sz="0" w:space="0" w:color="auto"/>
                                                        <w:bottom w:val="none" w:sz="0" w:space="0" w:color="auto"/>
                                                        <w:right w:val="none" w:sz="0" w:space="0" w:color="auto"/>
                                                      </w:divBdr>
                                                    </w:div>
                                                    <w:div w:id="524638038">
                                                      <w:marLeft w:val="0"/>
                                                      <w:marRight w:val="0"/>
                                                      <w:marTop w:val="0"/>
                                                      <w:marBottom w:val="0"/>
                                                      <w:divBdr>
                                                        <w:top w:val="none" w:sz="0" w:space="0" w:color="auto"/>
                                                        <w:left w:val="none" w:sz="0" w:space="0" w:color="auto"/>
                                                        <w:bottom w:val="none" w:sz="0" w:space="0" w:color="auto"/>
                                                        <w:right w:val="none" w:sz="0" w:space="0" w:color="auto"/>
                                                      </w:divBdr>
                                                    </w:div>
                                                    <w:div w:id="843396318">
                                                      <w:marLeft w:val="0"/>
                                                      <w:marRight w:val="0"/>
                                                      <w:marTop w:val="0"/>
                                                      <w:marBottom w:val="0"/>
                                                      <w:divBdr>
                                                        <w:top w:val="none" w:sz="0" w:space="0" w:color="auto"/>
                                                        <w:left w:val="none" w:sz="0" w:space="0" w:color="auto"/>
                                                        <w:bottom w:val="none" w:sz="0" w:space="0" w:color="auto"/>
                                                        <w:right w:val="none" w:sz="0" w:space="0" w:color="auto"/>
                                                      </w:divBdr>
                                                    </w:div>
                                                    <w:div w:id="804547964">
                                                      <w:marLeft w:val="0"/>
                                                      <w:marRight w:val="0"/>
                                                      <w:marTop w:val="0"/>
                                                      <w:marBottom w:val="0"/>
                                                      <w:divBdr>
                                                        <w:top w:val="none" w:sz="0" w:space="0" w:color="auto"/>
                                                        <w:left w:val="none" w:sz="0" w:space="0" w:color="auto"/>
                                                        <w:bottom w:val="none" w:sz="0" w:space="0" w:color="auto"/>
                                                        <w:right w:val="none" w:sz="0" w:space="0" w:color="auto"/>
                                                      </w:divBdr>
                                                    </w:div>
                                                    <w:div w:id="1331831881">
                                                      <w:marLeft w:val="0"/>
                                                      <w:marRight w:val="0"/>
                                                      <w:marTop w:val="0"/>
                                                      <w:marBottom w:val="0"/>
                                                      <w:divBdr>
                                                        <w:top w:val="none" w:sz="0" w:space="0" w:color="auto"/>
                                                        <w:left w:val="none" w:sz="0" w:space="0" w:color="auto"/>
                                                        <w:bottom w:val="none" w:sz="0" w:space="0" w:color="auto"/>
                                                        <w:right w:val="none" w:sz="0" w:space="0" w:color="auto"/>
                                                      </w:divBdr>
                                                    </w:div>
                                                    <w:div w:id="689573714">
                                                      <w:marLeft w:val="0"/>
                                                      <w:marRight w:val="0"/>
                                                      <w:marTop w:val="0"/>
                                                      <w:marBottom w:val="0"/>
                                                      <w:divBdr>
                                                        <w:top w:val="none" w:sz="0" w:space="0" w:color="auto"/>
                                                        <w:left w:val="none" w:sz="0" w:space="0" w:color="auto"/>
                                                        <w:bottom w:val="none" w:sz="0" w:space="0" w:color="auto"/>
                                                        <w:right w:val="none" w:sz="0" w:space="0" w:color="auto"/>
                                                      </w:divBdr>
                                                    </w:div>
                                                    <w:div w:id="1427073966">
                                                      <w:marLeft w:val="0"/>
                                                      <w:marRight w:val="0"/>
                                                      <w:marTop w:val="0"/>
                                                      <w:marBottom w:val="0"/>
                                                      <w:divBdr>
                                                        <w:top w:val="none" w:sz="0" w:space="0" w:color="auto"/>
                                                        <w:left w:val="none" w:sz="0" w:space="0" w:color="auto"/>
                                                        <w:bottom w:val="none" w:sz="0" w:space="0" w:color="auto"/>
                                                        <w:right w:val="none" w:sz="0" w:space="0" w:color="auto"/>
                                                      </w:divBdr>
                                                    </w:div>
                                                    <w:div w:id="691565784">
                                                      <w:marLeft w:val="0"/>
                                                      <w:marRight w:val="0"/>
                                                      <w:marTop w:val="0"/>
                                                      <w:marBottom w:val="0"/>
                                                      <w:divBdr>
                                                        <w:top w:val="none" w:sz="0" w:space="0" w:color="auto"/>
                                                        <w:left w:val="none" w:sz="0" w:space="0" w:color="auto"/>
                                                        <w:bottom w:val="none" w:sz="0" w:space="0" w:color="auto"/>
                                                        <w:right w:val="none" w:sz="0" w:space="0" w:color="auto"/>
                                                      </w:divBdr>
                                                    </w:div>
                                                    <w:div w:id="527371828">
                                                      <w:marLeft w:val="0"/>
                                                      <w:marRight w:val="0"/>
                                                      <w:marTop w:val="0"/>
                                                      <w:marBottom w:val="0"/>
                                                      <w:divBdr>
                                                        <w:top w:val="none" w:sz="0" w:space="0" w:color="auto"/>
                                                        <w:left w:val="none" w:sz="0" w:space="0" w:color="auto"/>
                                                        <w:bottom w:val="none" w:sz="0" w:space="0" w:color="auto"/>
                                                        <w:right w:val="none" w:sz="0" w:space="0" w:color="auto"/>
                                                      </w:divBdr>
                                                    </w:div>
                                                    <w:div w:id="2001228297">
                                                      <w:marLeft w:val="0"/>
                                                      <w:marRight w:val="0"/>
                                                      <w:marTop w:val="0"/>
                                                      <w:marBottom w:val="0"/>
                                                      <w:divBdr>
                                                        <w:top w:val="none" w:sz="0" w:space="0" w:color="auto"/>
                                                        <w:left w:val="none" w:sz="0" w:space="0" w:color="auto"/>
                                                        <w:bottom w:val="none" w:sz="0" w:space="0" w:color="auto"/>
                                                        <w:right w:val="none" w:sz="0" w:space="0" w:color="auto"/>
                                                      </w:divBdr>
                                                    </w:div>
                                                    <w:div w:id="1437093911">
                                                      <w:marLeft w:val="0"/>
                                                      <w:marRight w:val="0"/>
                                                      <w:marTop w:val="0"/>
                                                      <w:marBottom w:val="0"/>
                                                      <w:divBdr>
                                                        <w:top w:val="none" w:sz="0" w:space="0" w:color="auto"/>
                                                        <w:left w:val="none" w:sz="0" w:space="0" w:color="auto"/>
                                                        <w:bottom w:val="none" w:sz="0" w:space="0" w:color="auto"/>
                                                        <w:right w:val="none" w:sz="0" w:space="0" w:color="auto"/>
                                                      </w:divBdr>
                                                    </w:div>
                                                    <w:div w:id="822703047">
                                                      <w:marLeft w:val="0"/>
                                                      <w:marRight w:val="0"/>
                                                      <w:marTop w:val="0"/>
                                                      <w:marBottom w:val="0"/>
                                                      <w:divBdr>
                                                        <w:top w:val="none" w:sz="0" w:space="0" w:color="auto"/>
                                                        <w:left w:val="none" w:sz="0" w:space="0" w:color="auto"/>
                                                        <w:bottom w:val="none" w:sz="0" w:space="0" w:color="auto"/>
                                                        <w:right w:val="none" w:sz="0" w:space="0" w:color="auto"/>
                                                      </w:divBdr>
                                                    </w:div>
                                                    <w:div w:id="1339113330">
                                                      <w:marLeft w:val="0"/>
                                                      <w:marRight w:val="0"/>
                                                      <w:marTop w:val="0"/>
                                                      <w:marBottom w:val="0"/>
                                                      <w:divBdr>
                                                        <w:top w:val="none" w:sz="0" w:space="0" w:color="auto"/>
                                                        <w:left w:val="none" w:sz="0" w:space="0" w:color="auto"/>
                                                        <w:bottom w:val="none" w:sz="0" w:space="0" w:color="auto"/>
                                                        <w:right w:val="none" w:sz="0" w:space="0" w:color="auto"/>
                                                      </w:divBdr>
                                                    </w:div>
                                                    <w:div w:id="19165940">
                                                      <w:marLeft w:val="0"/>
                                                      <w:marRight w:val="0"/>
                                                      <w:marTop w:val="0"/>
                                                      <w:marBottom w:val="0"/>
                                                      <w:divBdr>
                                                        <w:top w:val="none" w:sz="0" w:space="0" w:color="auto"/>
                                                        <w:left w:val="none" w:sz="0" w:space="0" w:color="auto"/>
                                                        <w:bottom w:val="none" w:sz="0" w:space="0" w:color="auto"/>
                                                        <w:right w:val="none" w:sz="0" w:space="0" w:color="auto"/>
                                                      </w:divBdr>
                                                    </w:div>
                                                    <w:div w:id="782189984">
                                                      <w:marLeft w:val="0"/>
                                                      <w:marRight w:val="0"/>
                                                      <w:marTop w:val="0"/>
                                                      <w:marBottom w:val="0"/>
                                                      <w:divBdr>
                                                        <w:top w:val="none" w:sz="0" w:space="0" w:color="auto"/>
                                                        <w:left w:val="none" w:sz="0" w:space="0" w:color="auto"/>
                                                        <w:bottom w:val="none" w:sz="0" w:space="0" w:color="auto"/>
                                                        <w:right w:val="none" w:sz="0" w:space="0" w:color="auto"/>
                                                      </w:divBdr>
                                                    </w:div>
                                                    <w:div w:id="643395358">
                                                      <w:marLeft w:val="0"/>
                                                      <w:marRight w:val="0"/>
                                                      <w:marTop w:val="0"/>
                                                      <w:marBottom w:val="0"/>
                                                      <w:divBdr>
                                                        <w:top w:val="none" w:sz="0" w:space="0" w:color="auto"/>
                                                        <w:left w:val="none" w:sz="0" w:space="0" w:color="auto"/>
                                                        <w:bottom w:val="none" w:sz="0" w:space="0" w:color="auto"/>
                                                        <w:right w:val="none" w:sz="0" w:space="0" w:color="auto"/>
                                                      </w:divBdr>
                                                    </w:div>
                                                    <w:div w:id="1922060515">
                                                      <w:marLeft w:val="0"/>
                                                      <w:marRight w:val="0"/>
                                                      <w:marTop w:val="0"/>
                                                      <w:marBottom w:val="0"/>
                                                      <w:divBdr>
                                                        <w:top w:val="none" w:sz="0" w:space="0" w:color="auto"/>
                                                        <w:left w:val="none" w:sz="0" w:space="0" w:color="auto"/>
                                                        <w:bottom w:val="none" w:sz="0" w:space="0" w:color="auto"/>
                                                        <w:right w:val="none" w:sz="0" w:space="0" w:color="auto"/>
                                                      </w:divBdr>
                                                    </w:div>
                                                    <w:div w:id="948053096">
                                                      <w:marLeft w:val="0"/>
                                                      <w:marRight w:val="0"/>
                                                      <w:marTop w:val="0"/>
                                                      <w:marBottom w:val="0"/>
                                                      <w:divBdr>
                                                        <w:top w:val="none" w:sz="0" w:space="0" w:color="auto"/>
                                                        <w:left w:val="none" w:sz="0" w:space="0" w:color="auto"/>
                                                        <w:bottom w:val="none" w:sz="0" w:space="0" w:color="auto"/>
                                                        <w:right w:val="none" w:sz="0" w:space="0" w:color="auto"/>
                                                      </w:divBdr>
                                                    </w:div>
                                                    <w:div w:id="1113791034">
                                                      <w:marLeft w:val="0"/>
                                                      <w:marRight w:val="0"/>
                                                      <w:marTop w:val="0"/>
                                                      <w:marBottom w:val="0"/>
                                                      <w:divBdr>
                                                        <w:top w:val="none" w:sz="0" w:space="0" w:color="auto"/>
                                                        <w:left w:val="none" w:sz="0" w:space="0" w:color="auto"/>
                                                        <w:bottom w:val="none" w:sz="0" w:space="0" w:color="auto"/>
                                                        <w:right w:val="none" w:sz="0" w:space="0" w:color="auto"/>
                                                      </w:divBdr>
                                                    </w:div>
                                                    <w:div w:id="8567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p1.blogger.com/_Vi6LNb6PBRs/R6sfelPuY_I/AAAAAAAAABk/PdKSql2Opic/s1600-h/si55551793_ma.jp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AF58B-60DB-4948-90D6-048F3422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4309</Words>
  <Characters>23705</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2014-03-13T10:35:00Z</dcterms:created>
  <dcterms:modified xsi:type="dcterms:W3CDTF">2014-03-13T10:35:00Z</dcterms:modified>
</cp:coreProperties>
</file>