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17B98" w:rsidRPr="00817B98" w:rsidRDefault="00817B98" w:rsidP="00817B98">
      <w:pPr>
        <w:shd w:val="clear" w:color="auto" w:fill="023B58"/>
        <w:spacing w:before="100" w:beforeAutospacing="1" w:after="100" w:afterAutospacing="1" w:line="240" w:lineRule="auto"/>
        <w:outlineLvl w:val="1"/>
        <w:rPr>
          <w:rFonts w:ascii="Tahoma" w:eastAsia="Times New Roman" w:hAnsi="Tahoma" w:cs="Tahoma"/>
          <w:b/>
          <w:bCs/>
          <w:color w:val="FFFFFF"/>
          <w:sz w:val="36"/>
          <w:szCs w:val="36"/>
          <w:lang w:eastAsia="es-BO"/>
        </w:rPr>
      </w:pPr>
      <w:r w:rsidRPr="00817B98">
        <w:rPr>
          <w:rFonts w:ascii="Tahoma" w:eastAsia="Times New Roman" w:hAnsi="Tahoma" w:cs="Tahoma"/>
          <w:b/>
          <w:bCs/>
          <w:color w:val="FFFFFF"/>
          <w:sz w:val="36"/>
          <w:szCs w:val="36"/>
          <w:lang w:eastAsia="es-BO"/>
        </w:rPr>
        <w:t>Patología:</w:t>
      </w:r>
    </w:p>
    <w:p w:rsidR="00817B98" w:rsidRPr="00817B98" w:rsidRDefault="00817B98" w:rsidP="00817B98">
      <w:pPr>
        <w:shd w:val="clear" w:color="auto" w:fill="023B58"/>
        <w:spacing w:after="0" w:line="240" w:lineRule="auto"/>
        <w:rPr>
          <w:rFonts w:ascii="Tahoma" w:eastAsia="Times New Roman" w:hAnsi="Tahoma" w:cs="Tahoma"/>
          <w:color w:val="FFFFFF"/>
          <w:sz w:val="18"/>
          <w:szCs w:val="18"/>
          <w:lang w:eastAsia="es-BO"/>
        </w:rPr>
      </w:pPr>
      <w:r w:rsidRPr="00817B98">
        <w:rPr>
          <w:rFonts w:ascii="Tahoma" w:eastAsia="Times New Roman" w:hAnsi="Tahoma" w:cs="Tahoma"/>
          <w:color w:val="FFFFFF"/>
          <w:sz w:val="18"/>
          <w:szCs w:val="18"/>
          <w:lang w:eastAsia="es-BO"/>
        </w:rPr>
        <w:t>COLECISTOSTOMÍA, COLECISTECTOMÍA O COLEDOCOSTOMÍA</w:t>
      </w:r>
    </w:p>
    <w:p w:rsidR="00817B98" w:rsidRPr="00817B98" w:rsidRDefault="00817B98" w:rsidP="00817B98">
      <w:pPr>
        <w:shd w:val="clear" w:color="auto" w:fill="023B58"/>
        <w:spacing w:before="100" w:beforeAutospacing="1" w:after="100" w:afterAutospacing="1" w:line="240" w:lineRule="auto"/>
        <w:outlineLvl w:val="1"/>
        <w:rPr>
          <w:rFonts w:ascii="Tahoma" w:eastAsia="Times New Roman" w:hAnsi="Tahoma" w:cs="Tahoma"/>
          <w:b/>
          <w:bCs/>
          <w:color w:val="FFFFFF"/>
          <w:sz w:val="36"/>
          <w:szCs w:val="36"/>
          <w:lang w:eastAsia="es-BO"/>
        </w:rPr>
      </w:pPr>
      <w:r w:rsidRPr="00817B98">
        <w:rPr>
          <w:rFonts w:ascii="Tahoma" w:eastAsia="Times New Roman" w:hAnsi="Tahoma" w:cs="Tahoma"/>
          <w:b/>
          <w:bCs/>
          <w:color w:val="FFFFFF"/>
          <w:sz w:val="36"/>
          <w:szCs w:val="36"/>
          <w:lang w:eastAsia="es-BO"/>
        </w:rPr>
        <w:t>Objetivos:</w:t>
      </w:r>
    </w:p>
    <w:p w:rsidR="00817B98" w:rsidRPr="00817B98" w:rsidRDefault="00817B98" w:rsidP="00817B98">
      <w:pPr>
        <w:numPr>
          <w:ilvl w:val="0"/>
          <w:numId w:val="1"/>
        </w:numPr>
        <w:shd w:val="clear" w:color="auto" w:fill="023B58"/>
        <w:spacing w:before="100" w:beforeAutospacing="1" w:after="100" w:afterAutospacing="1" w:line="240" w:lineRule="auto"/>
        <w:rPr>
          <w:rFonts w:ascii="Tahoma" w:eastAsia="Times New Roman" w:hAnsi="Tahoma" w:cs="Tahoma"/>
          <w:color w:val="FFFFFF"/>
          <w:sz w:val="18"/>
          <w:szCs w:val="18"/>
          <w:lang w:eastAsia="es-BO"/>
        </w:rPr>
      </w:pPr>
      <w:r w:rsidRPr="00817B98">
        <w:rPr>
          <w:rFonts w:ascii="Tahoma" w:eastAsia="Times New Roman" w:hAnsi="Tahoma" w:cs="Tahoma"/>
          <w:color w:val="FFFFFF"/>
          <w:sz w:val="18"/>
          <w:szCs w:val="18"/>
          <w:lang w:eastAsia="es-BO"/>
        </w:rPr>
        <w:t>Disminuir el dolor.</w:t>
      </w:r>
    </w:p>
    <w:p w:rsidR="00817B98" w:rsidRPr="00817B98" w:rsidRDefault="00817B98" w:rsidP="00817B98">
      <w:pPr>
        <w:numPr>
          <w:ilvl w:val="0"/>
          <w:numId w:val="1"/>
        </w:numPr>
        <w:shd w:val="clear" w:color="auto" w:fill="023B58"/>
        <w:spacing w:before="100" w:beforeAutospacing="1" w:after="100" w:afterAutospacing="1" w:line="240" w:lineRule="auto"/>
        <w:rPr>
          <w:rFonts w:ascii="Tahoma" w:eastAsia="Times New Roman" w:hAnsi="Tahoma" w:cs="Tahoma"/>
          <w:color w:val="FFFFFF"/>
          <w:sz w:val="18"/>
          <w:szCs w:val="18"/>
          <w:lang w:eastAsia="es-BO"/>
        </w:rPr>
      </w:pPr>
      <w:r w:rsidRPr="00817B98">
        <w:rPr>
          <w:rFonts w:ascii="Tahoma" w:eastAsia="Times New Roman" w:hAnsi="Tahoma" w:cs="Tahoma"/>
          <w:color w:val="FFFFFF"/>
          <w:sz w:val="18"/>
          <w:szCs w:val="18"/>
          <w:lang w:eastAsia="es-BO"/>
        </w:rPr>
        <w:t xml:space="preserve">Evitar las complicaciones respiratorias comunes en pacientes obesos y en quienes se han hecho incisiones en </w:t>
      </w:r>
      <w:proofErr w:type="spellStart"/>
      <w:r w:rsidRPr="00817B98">
        <w:rPr>
          <w:rFonts w:ascii="Tahoma" w:eastAsia="Times New Roman" w:hAnsi="Tahoma" w:cs="Tahoma"/>
          <w:color w:val="FFFFFF"/>
          <w:sz w:val="18"/>
          <w:szCs w:val="18"/>
          <w:lang w:eastAsia="es-BO"/>
        </w:rPr>
        <w:t>a</w:t>
      </w:r>
      <w:proofErr w:type="spellEnd"/>
      <w:r w:rsidRPr="00817B98">
        <w:rPr>
          <w:rFonts w:ascii="Tahoma" w:eastAsia="Times New Roman" w:hAnsi="Tahoma" w:cs="Tahoma"/>
          <w:color w:val="FFFFFF"/>
          <w:sz w:val="18"/>
          <w:szCs w:val="18"/>
          <w:lang w:eastAsia="es-BO"/>
        </w:rPr>
        <w:t xml:space="preserve"> parte alta del abdomen.</w:t>
      </w:r>
    </w:p>
    <w:p w:rsidR="00817B98" w:rsidRPr="00817B98" w:rsidRDefault="00817B98" w:rsidP="00817B98">
      <w:pPr>
        <w:numPr>
          <w:ilvl w:val="0"/>
          <w:numId w:val="1"/>
        </w:numPr>
        <w:shd w:val="clear" w:color="auto" w:fill="023B58"/>
        <w:spacing w:before="100" w:beforeAutospacing="1" w:after="100" w:afterAutospacing="1" w:line="240" w:lineRule="auto"/>
        <w:rPr>
          <w:rFonts w:ascii="Tahoma" w:eastAsia="Times New Roman" w:hAnsi="Tahoma" w:cs="Tahoma"/>
          <w:color w:val="FFFFFF"/>
          <w:sz w:val="18"/>
          <w:szCs w:val="18"/>
          <w:lang w:eastAsia="es-BO"/>
        </w:rPr>
      </w:pPr>
      <w:r w:rsidRPr="00817B98">
        <w:rPr>
          <w:rFonts w:ascii="Tahoma" w:eastAsia="Times New Roman" w:hAnsi="Tahoma" w:cs="Tahoma"/>
          <w:color w:val="FFFFFF"/>
          <w:sz w:val="18"/>
          <w:szCs w:val="18"/>
          <w:lang w:eastAsia="es-BO"/>
        </w:rPr>
        <w:t>Prevenir las complicaciones del drenaje de bilis.</w:t>
      </w:r>
    </w:p>
    <w:p w:rsidR="00817B98" w:rsidRPr="00817B98" w:rsidRDefault="00817B98" w:rsidP="00817B98">
      <w:pPr>
        <w:numPr>
          <w:ilvl w:val="0"/>
          <w:numId w:val="1"/>
        </w:numPr>
        <w:shd w:val="clear" w:color="auto" w:fill="023B58"/>
        <w:spacing w:before="100" w:beforeAutospacing="1" w:after="100" w:afterAutospacing="1" w:line="240" w:lineRule="auto"/>
        <w:rPr>
          <w:rFonts w:ascii="Tahoma" w:eastAsia="Times New Roman" w:hAnsi="Tahoma" w:cs="Tahoma"/>
          <w:color w:val="FFFFFF"/>
          <w:sz w:val="18"/>
          <w:szCs w:val="18"/>
          <w:lang w:eastAsia="es-BO"/>
        </w:rPr>
      </w:pPr>
      <w:r w:rsidRPr="00817B98">
        <w:rPr>
          <w:rFonts w:ascii="Tahoma" w:eastAsia="Times New Roman" w:hAnsi="Tahoma" w:cs="Tahoma"/>
          <w:color w:val="FFFFFF"/>
          <w:sz w:val="18"/>
          <w:szCs w:val="18"/>
          <w:lang w:eastAsia="es-BO"/>
        </w:rPr>
        <w:t>Proteger la piel alrededor de la incisión del escape biliar.</w:t>
      </w:r>
    </w:p>
    <w:p w:rsidR="00817B98" w:rsidRPr="00817B98" w:rsidRDefault="00817B98" w:rsidP="00817B98">
      <w:pPr>
        <w:shd w:val="clear" w:color="auto" w:fill="023B58"/>
        <w:spacing w:before="100" w:beforeAutospacing="1" w:after="100" w:afterAutospacing="1" w:line="240" w:lineRule="auto"/>
        <w:outlineLvl w:val="1"/>
        <w:rPr>
          <w:rFonts w:ascii="Tahoma" w:eastAsia="Times New Roman" w:hAnsi="Tahoma" w:cs="Tahoma"/>
          <w:b/>
          <w:bCs/>
          <w:color w:val="FFFFFF"/>
          <w:sz w:val="36"/>
          <w:szCs w:val="36"/>
          <w:lang w:eastAsia="es-BO"/>
        </w:rPr>
      </w:pPr>
      <w:r w:rsidRPr="00817B98">
        <w:rPr>
          <w:rFonts w:ascii="Tahoma" w:eastAsia="Times New Roman" w:hAnsi="Tahoma" w:cs="Tahoma"/>
          <w:b/>
          <w:bCs/>
          <w:color w:val="FFFFFF"/>
          <w:sz w:val="36"/>
          <w:szCs w:val="36"/>
          <w:lang w:eastAsia="es-BO"/>
        </w:rPr>
        <w:t>Diagnóstico:</w:t>
      </w:r>
    </w:p>
    <w:p w:rsidR="00817B98" w:rsidRPr="00817B98" w:rsidRDefault="00817B98" w:rsidP="00817B98">
      <w:pPr>
        <w:numPr>
          <w:ilvl w:val="0"/>
          <w:numId w:val="2"/>
        </w:numPr>
        <w:shd w:val="clear" w:color="auto" w:fill="023B58"/>
        <w:spacing w:before="100" w:beforeAutospacing="1" w:after="100" w:afterAutospacing="1" w:line="240" w:lineRule="auto"/>
        <w:rPr>
          <w:rFonts w:ascii="Tahoma" w:eastAsia="Times New Roman" w:hAnsi="Tahoma" w:cs="Tahoma"/>
          <w:color w:val="FFFFFF"/>
          <w:sz w:val="18"/>
          <w:szCs w:val="18"/>
          <w:lang w:eastAsia="es-BO"/>
        </w:rPr>
      </w:pPr>
      <w:r w:rsidRPr="00817B98">
        <w:rPr>
          <w:rFonts w:ascii="Tahoma" w:eastAsia="Times New Roman" w:hAnsi="Tahoma" w:cs="Tahoma"/>
          <w:color w:val="FFFFFF"/>
          <w:sz w:val="18"/>
          <w:szCs w:val="18"/>
          <w:lang w:eastAsia="es-BO"/>
        </w:rPr>
        <w:t>Dolor y molestias relacionados al procedimiento quirúrgico.</w:t>
      </w:r>
    </w:p>
    <w:p w:rsidR="00817B98" w:rsidRPr="00817B98" w:rsidRDefault="00817B98" w:rsidP="00817B98">
      <w:pPr>
        <w:numPr>
          <w:ilvl w:val="0"/>
          <w:numId w:val="2"/>
        </w:numPr>
        <w:shd w:val="clear" w:color="auto" w:fill="023B58"/>
        <w:spacing w:beforeAutospacing="1" w:after="0" w:afterAutospacing="1" w:line="240" w:lineRule="auto"/>
        <w:rPr>
          <w:rFonts w:ascii="Tahoma" w:eastAsia="Times New Roman" w:hAnsi="Tahoma" w:cs="Tahoma"/>
          <w:color w:val="FFFFFF"/>
          <w:sz w:val="18"/>
          <w:szCs w:val="18"/>
          <w:lang w:eastAsia="es-BO"/>
        </w:rPr>
      </w:pPr>
      <w:r w:rsidRPr="00817B98">
        <w:rPr>
          <w:rFonts w:ascii="Tahoma" w:eastAsia="Times New Roman" w:hAnsi="Tahoma" w:cs="Tahoma"/>
          <w:color w:val="000099"/>
          <w:sz w:val="18"/>
          <w:szCs w:val="18"/>
          <w:u w:val="single"/>
          <w:bdr w:val="single" w:sz="6" w:space="0" w:color="auto" w:frame="1"/>
          <w:lang w:eastAsia="es-BO"/>
        </w:rPr>
        <w:t>Alto riesgo</w:t>
      </w:r>
      <w:r w:rsidRPr="00817B98">
        <w:rPr>
          <w:rFonts w:ascii="Tahoma" w:eastAsia="Times New Roman" w:hAnsi="Tahoma" w:cs="Tahoma"/>
          <w:color w:val="FFFFFF"/>
          <w:sz w:val="18"/>
          <w:szCs w:val="18"/>
          <w:lang w:eastAsia="es-BO"/>
        </w:rPr>
        <w:t> de déficit de volumen de líquidos relacionado con la restricción del aporte; náuseas y vómitos.</w:t>
      </w:r>
    </w:p>
    <w:p w:rsidR="00817B98" w:rsidRPr="00817B98" w:rsidRDefault="00817B98" w:rsidP="00817B98">
      <w:pPr>
        <w:numPr>
          <w:ilvl w:val="0"/>
          <w:numId w:val="2"/>
        </w:numPr>
        <w:shd w:val="clear" w:color="auto" w:fill="023B58"/>
        <w:spacing w:before="100" w:beforeAutospacing="1" w:after="100" w:afterAutospacing="1" w:line="240" w:lineRule="auto"/>
        <w:rPr>
          <w:rFonts w:ascii="Tahoma" w:eastAsia="Times New Roman" w:hAnsi="Tahoma" w:cs="Tahoma"/>
          <w:color w:val="FFFFFF"/>
          <w:sz w:val="18"/>
          <w:szCs w:val="18"/>
          <w:lang w:eastAsia="es-BO"/>
        </w:rPr>
      </w:pPr>
      <w:r w:rsidRPr="00817B98">
        <w:rPr>
          <w:rFonts w:ascii="Tahoma" w:eastAsia="Times New Roman" w:hAnsi="Tahoma" w:cs="Tahoma"/>
          <w:color w:val="FFFFFF"/>
          <w:sz w:val="18"/>
          <w:szCs w:val="18"/>
          <w:lang w:eastAsia="es-BO"/>
        </w:rPr>
        <w:t>Alto riesgo de complicaciones potenciales relacionado con el drenaje de bilis.</w:t>
      </w:r>
    </w:p>
    <w:p w:rsidR="00817B98" w:rsidRPr="00817B98" w:rsidRDefault="00817B98" w:rsidP="00817B98">
      <w:pPr>
        <w:numPr>
          <w:ilvl w:val="0"/>
          <w:numId w:val="2"/>
        </w:numPr>
        <w:shd w:val="clear" w:color="auto" w:fill="023B58"/>
        <w:spacing w:before="100" w:beforeAutospacing="1" w:after="100" w:afterAutospacing="1" w:line="240" w:lineRule="auto"/>
        <w:rPr>
          <w:rFonts w:ascii="Tahoma" w:eastAsia="Times New Roman" w:hAnsi="Tahoma" w:cs="Tahoma"/>
          <w:color w:val="FFFFFF"/>
          <w:sz w:val="18"/>
          <w:szCs w:val="18"/>
          <w:lang w:eastAsia="es-BO"/>
        </w:rPr>
      </w:pPr>
      <w:r w:rsidRPr="00817B98">
        <w:rPr>
          <w:rFonts w:ascii="Tahoma" w:eastAsia="Times New Roman" w:hAnsi="Tahoma" w:cs="Tahoma"/>
          <w:color w:val="FFFFFF"/>
          <w:sz w:val="18"/>
          <w:szCs w:val="18"/>
          <w:lang w:eastAsia="es-BO"/>
        </w:rPr>
        <w:t>Alteración de la integridad de la piel relacionada con el drenaje de bilis.</w:t>
      </w:r>
    </w:p>
    <w:p w:rsidR="00817B98" w:rsidRPr="00817B98" w:rsidRDefault="00817B98" w:rsidP="00817B98">
      <w:pPr>
        <w:shd w:val="clear" w:color="auto" w:fill="023B58"/>
        <w:spacing w:before="100" w:beforeAutospacing="1" w:after="100" w:afterAutospacing="1" w:line="240" w:lineRule="auto"/>
        <w:outlineLvl w:val="1"/>
        <w:rPr>
          <w:rFonts w:ascii="Tahoma" w:eastAsia="Times New Roman" w:hAnsi="Tahoma" w:cs="Tahoma"/>
          <w:b/>
          <w:bCs/>
          <w:color w:val="FFFFFF"/>
          <w:sz w:val="36"/>
          <w:szCs w:val="36"/>
          <w:lang w:eastAsia="es-BO"/>
        </w:rPr>
      </w:pPr>
      <w:r w:rsidRPr="00817B98">
        <w:rPr>
          <w:rFonts w:ascii="Tahoma" w:eastAsia="Times New Roman" w:hAnsi="Tahoma" w:cs="Tahoma"/>
          <w:b/>
          <w:bCs/>
          <w:color w:val="FFFFFF"/>
          <w:sz w:val="36"/>
          <w:szCs w:val="36"/>
          <w:lang w:eastAsia="es-BO"/>
        </w:rPr>
        <w:t>Actividades:</w:t>
      </w:r>
    </w:p>
    <w:p w:rsidR="00817B98" w:rsidRPr="00817B98" w:rsidRDefault="00817B98" w:rsidP="00817B98">
      <w:pPr>
        <w:numPr>
          <w:ilvl w:val="0"/>
          <w:numId w:val="3"/>
        </w:numPr>
        <w:shd w:val="clear" w:color="auto" w:fill="023B58"/>
        <w:spacing w:before="100" w:beforeAutospacing="1" w:after="100" w:afterAutospacing="1" w:line="240" w:lineRule="auto"/>
        <w:rPr>
          <w:rFonts w:ascii="Tahoma" w:eastAsia="Times New Roman" w:hAnsi="Tahoma" w:cs="Tahoma"/>
          <w:color w:val="FFFFFF"/>
          <w:sz w:val="18"/>
          <w:szCs w:val="18"/>
          <w:lang w:eastAsia="es-BO"/>
        </w:rPr>
      </w:pPr>
      <w:r w:rsidRPr="00817B98">
        <w:rPr>
          <w:rFonts w:ascii="Tahoma" w:eastAsia="Times New Roman" w:hAnsi="Tahoma" w:cs="Tahoma"/>
          <w:color w:val="FFFFFF"/>
          <w:sz w:val="18"/>
          <w:szCs w:val="18"/>
          <w:lang w:eastAsia="es-BO"/>
        </w:rPr>
        <w:t>Administrar analgésicos según prescripción.</w:t>
      </w:r>
    </w:p>
    <w:p w:rsidR="00817B98" w:rsidRPr="00817B98" w:rsidRDefault="00817B98" w:rsidP="00817B98">
      <w:pPr>
        <w:numPr>
          <w:ilvl w:val="0"/>
          <w:numId w:val="3"/>
        </w:numPr>
        <w:shd w:val="clear" w:color="auto" w:fill="023B58"/>
        <w:spacing w:before="100" w:beforeAutospacing="1" w:after="100" w:afterAutospacing="1" w:line="240" w:lineRule="auto"/>
        <w:rPr>
          <w:rFonts w:ascii="Tahoma" w:eastAsia="Times New Roman" w:hAnsi="Tahoma" w:cs="Tahoma"/>
          <w:color w:val="FFFFFF"/>
          <w:sz w:val="18"/>
          <w:szCs w:val="18"/>
          <w:lang w:eastAsia="es-BO"/>
        </w:rPr>
      </w:pPr>
      <w:r w:rsidRPr="00817B98">
        <w:rPr>
          <w:rFonts w:ascii="Tahoma" w:eastAsia="Times New Roman" w:hAnsi="Tahoma" w:cs="Tahoma"/>
          <w:color w:val="FFFFFF"/>
          <w:sz w:val="18"/>
          <w:szCs w:val="18"/>
          <w:lang w:eastAsia="es-BO"/>
        </w:rPr>
        <w:t>Apretar la incisión en abdomen con las manos o con una almohada cuando el paciente tosa.</w:t>
      </w:r>
    </w:p>
    <w:p w:rsidR="00817B98" w:rsidRPr="00817B98" w:rsidRDefault="00817B98" w:rsidP="00817B98">
      <w:pPr>
        <w:numPr>
          <w:ilvl w:val="0"/>
          <w:numId w:val="3"/>
        </w:numPr>
        <w:shd w:val="clear" w:color="auto" w:fill="023B58"/>
        <w:spacing w:before="100" w:beforeAutospacing="1" w:after="100" w:afterAutospacing="1" w:line="240" w:lineRule="auto"/>
        <w:rPr>
          <w:rFonts w:ascii="Tahoma" w:eastAsia="Times New Roman" w:hAnsi="Tahoma" w:cs="Tahoma"/>
          <w:color w:val="FFFFFF"/>
          <w:sz w:val="18"/>
          <w:szCs w:val="18"/>
          <w:lang w:eastAsia="es-BO"/>
        </w:rPr>
      </w:pPr>
      <w:r w:rsidRPr="00817B98">
        <w:rPr>
          <w:rFonts w:ascii="Tahoma" w:eastAsia="Times New Roman" w:hAnsi="Tahoma" w:cs="Tahoma"/>
          <w:color w:val="FFFFFF"/>
          <w:sz w:val="18"/>
          <w:szCs w:val="18"/>
          <w:lang w:eastAsia="es-BO"/>
        </w:rPr>
        <w:t>Motivarlo a que camine tan pronto como se permita; aplicar una faja abdominal adecuada si el paciente se siente más cómodo.</w:t>
      </w:r>
    </w:p>
    <w:p w:rsidR="00817B98" w:rsidRPr="00817B98" w:rsidRDefault="00817B98" w:rsidP="00817B98">
      <w:pPr>
        <w:numPr>
          <w:ilvl w:val="0"/>
          <w:numId w:val="3"/>
        </w:numPr>
        <w:shd w:val="clear" w:color="auto" w:fill="023B58"/>
        <w:spacing w:before="100" w:beforeAutospacing="1" w:after="100" w:afterAutospacing="1" w:line="240" w:lineRule="auto"/>
        <w:rPr>
          <w:rFonts w:ascii="Tahoma" w:eastAsia="Times New Roman" w:hAnsi="Tahoma" w:cs="Tahoma"/>
          <w:color w:val="FFFFFF"/>
          <w:sz w:val="18"/>
          <w:szCs w:val="18"/>
          <w:lang w:eastAsia="es-BO"/>
        </w:rPr>
      </w:pPr>
      <w:r w:rsidRPr="00817B98">
        <w:rPr>
          <w:rFonts w:ascii="Tahoma" w:eastAsia="Times New Roman" w:hAnsi="Tahoma" w:cs="Tahoma"/>
          <w:color w:val="FFFFFF"/>
          <w:sz w:val="18"/>
          <w:szCs w:val="18"/>
          <w:lang w:eastAsia="es-BO"/>
        </w:rPr>
        <w:t>Alentar al paciente a que haga cuando menos diez respiraciones profundas cada hora y se voltee en la cama con frecuencia.</w:t>
      </w:r>
    </w:p>
    <w:p w:rsidR="00817B98" w:rsidRPr="00817B98" w:rsidRDefault="00817B98" w:rsidP="00817B98">
      <w:pPr>
        <w:numPr>
          <w:ilvl w:val="0"/>
          <w:numId w:val="3"/>
        </w:numPr>
        <w:shd w:val="clear" w:color="auto" w:fill="023B58"/>
        <w:spacing w:before="100" w:beforeAutospacing="1" w:after="100" w:afterAutospacing="1" w:line="240" w:lineRule="auto"/>
        <w:rPr>
          <w:rFonts w:ascii="Tahoma" w:eastAsia="Times New Roman" w:hAnsi="Tahoma" w:cs="Tahoma"/>
          <w:color w:val="FFFFFF"/>
          <w:sz w:val="18"/>
          <w:szCs w:val="18"/>
          <w:lang w:eastAsia="es-BO"/>
        </w:rPr>
      </w:pPr>
      <w:r w:rsidRPr="00817B98">
        <w:rPr>
          <w:rFonts w:ascii="Tahoma" w:eastAsia="Times New Roman" w:hAnsi="Tahoma" w:cs="Tahoma"/>
          <w:color w:val="FFFFFF"/>
          <w:sz w:val="18"/>
          <w:szCs w:val="18"/>
          <w:lang w:eastAsia="es-BO"/>
        </w:rPr>
        <w:t xml:space="preserve">Colocarlo en posición de </w:t>
      </w:r>
      <w:proofErr w:type="spellStart"/>
      <w:r w:rsidRPr="00817B98">
        <w:rPr>
          <w:rFonts w:ascii="Tahoma" w:eastAsia="Times New Roman" w:hAnsi="Tahoma" w:cs="Tahoma"/>
          <w:color w:val="FFFFFF"/>
          <w:sz w:val="18"/>
          <w:szCs w:val="18"/>
          <w:lang w:eastAsia="es-BO"/>
        </w:rPr>
        <w:t>fowler</w:t>
      </w:r>
      <w:proofErr w:type="spellEnd"/>
      <w:r w:rsidRPr="00817B98">
        <w:rPr>
          <w:rFonts w:ascii="Tahoma" w:eastAsia="Times New Roman" w:hAnsi="Tahoma" w:cs="Tahoma"/>
          <w:color w:val="FFFFFF"/>
          <w:sz w:val="18"/>
          <w:szCs w:val="18"/>
          <w:lang w:eastAsia="es-BO"/>
        </w:rPr>
        <w:t xml:space="preserve"> baja para facilitar la expansión pulmonar.</w:t>
      </w:r>
    </w:p>
    <w:p w:rsidR="00817B98" w:rsidRPr="00817B98" w:rsidRDefault="00817B98" w:rsidP="00817B98">
      <w:pPr>
        <w:numPr>
          <w:ilvl w:val="0"/>
          <w:numId w:val="3"/>
        </w:numPr>
        <w:shd w:val="clear" w:color="auto" w:fill="023B58"/>
        <w:spacing w:before="100" w:beforeAutospacing="1" w:after="100" w:afterAutospacing="1" w:line="240" w:lineRule="auto"/>
        <w:rPr>
          <w:rFonts w:ascii="Tahoma" w:eastAsia="Times New Roman" w:hAnsi="Tahoma" w:cs="Tahoma"/>
          <w:color w:val="FFFFFF"/>
          <w:sz w:val="18"/>
          <w:szCs w:val="18"/>
          <w:lang w:eastAsia="es-BO"/>
        </w:rPr>
      </w:pPr>
      <w:r w:rsidRPr="00817B98">
        <w:rPr>
          <w:rFonts w:ascii="Tahoma" w:eastAsia="Times New Roman" w:hAnsi="Tahoma" w:cs="Tahoma"/>
          <w:color w:val="FFFFFF"/>
          <w:sz w:val="18"/>
          <w:szCs w:val="18"/>
          <w:lang w:eastAsia="es-BO"/>
        </w:rPr>
        <w:t>Ya que aún puede tener el frasco de drenaje, colocarlo en una bolsa debajo de la cintura o ajustarlo de tal forma que se encuentre a la altura deseada.</w:t>
      </w:r>
    </w:p>
    <w:p w:rsidR="00817B98" w:rsidRPr="00817B98" w:rsidRDefault="00817B98" w:rsidP="00817B98">
      <w:pPr>
        <w:numPr>
          <w:ilvl w:val="0"/>
          <w:numId w:val="3"/>
        </w:numPr>
        <w:shd w:val="clear" w:color="auto" w:fill="023B58"/>
        <w:spacing w:before="100" w:beforeAutospacing="1" w:after="100" w:afterAutospacing="1" w:line="240" w:lineRule="auto"/>
        <w:rPr>
          <w:rFonts w:ascii="Tahoma" w:eastAsia="Times New Roman" w:hAnsi="Tahoma" w:cs="Tahoma"/>
          <w:color w:val="FFFFFF"/>
          <w:sz w:val="18"/>
          <w:szCs w:val="18"/>
          <w:lang w:eastAsia="es-BO"/>
        </w:rPr>
      </w:pPr>
      <w:r w:rsidRPr="00817B98">
        <w:rPr>
          <w:rFonts w:ascii="Tahoma" w:eastAsia="Times New Roman" w:hAnsi="Tahoma" w:cs="Tahoma"/>
          <w:color w:val="FFFFFF"/>
          <w:sz w:val="18"/>
          <w:szCs w:val="18"/>
          <w:lang w:eastAsia="es-BO"/>
        </w:rPr>
        <w:t xml:space="preserve">Colocar al paciente en posición </w:t>
      </w:r>
      <w:proofErr w:type="spellStart"/>
      <w:r w:rsidRPr="00817B98">
        <w:rPr>
          <w:rFonts w:ascii="Tahoma" w:eastAsia="Times New Roman" w:hAnsi="Tahoma" w:cs="Tahoma"/>
          <w:color w:val="FFFFFF"/>
          <w:sz w:val="18"/>
          <w:szCs w:val="18"/>
          <w:lang w:eastAsia="es-BO"/>
        </w:rPr>
        <w:t>Fowler</w:t>
      </w:r>
      <w:proofErr w:type="spellEnd"/>
      <w:r w:rsidRPr="00817B98">
        <w:rPr>
          <w:rFonts w:ascii="Tahoma" w:eastAsia="Times New Roman" w:hAnsi="Tahoma" w:cs="Tahoma"/>
          <w:color w:val="FFFFFF"/>
          <w:sz w:val="18"/>
          <w:szCs w:val="18"/>
          <w:lang w:eastAsia="es-BO"/>
        </w:rPr>
        <w:t xml:space="preserve"> baja y posteriormente de </w:t>
      </w:r>
      <w:proofErr w:type="spellStart"/>
      <w:r w:rsidRPr="00817B98">
        <w:rPr>
          <w:rFonts w:ascii="Tahoma" w:eastAsia="Times New Roman" w:hAnsi="Tahoma" w:cs="Tahoma"/>
          <w:color w:val="FFFFFF"/>
          <w:sz w:val="18"/>
          <w:szCs w:val="18"/>
          <w:lang w:eastAsia="es-BO"/>
        </w:rPr>
        <w:t>Fowler</w:t>
      </w:r>
      <w:proofErr w:type="spellEnd"/>
      <w:r w:rsidRPr="00817B98">
        <w:rPr>
          <w:rFonts w:ascii="Tahoma" w:eastAsia="Times New Roman" w:hAnsi="Tahoma" w:cs="Tahoma"/>
          <w:color w:val="FFFFFF"/>
          <w:sz w:val="18"/>
          <w:szCs w:val="18"/>
          <w:lang w:eastAsia="es-BO"/>
        </w:rPr>
        <w:t xml:space="preserve"> intermedia según lo tolere, para facilitar el drenaje.</w:t>
      </w:r>
    </w:p>
    <w:p w:rsidR="00817B98" w:rsidRPr="00817B98" w:rsidRDefault="00817B98" w:rsidP="00817B98">
      <w:pPr>
        <w:numPr>
          <w:ilvl w:val="0"/>
          <w:numId w:val="3"/>
        </w:numPr>
        <w:shd w:val="clear" w:color="auto" w:fill="023B58"/>
        <w:spacing w:before="100" w:beforeAutospacing="1" w:after="100" w:afterAutospacing="1" w:line="240" w:lineRule="auto"/>
        <w:rPr>
          <w:rFonts w:ascii="Tahoma" w:eastAsia="Times New Roman" w:hAnsi="Tahoma" w:cs="Tahoma"/>
          <w:color w:val="FFFFFF"/>
          <w:sz w:val="18"/>
          <w:szCs w:val="18"/>
          <w:lang w:eastAsia="es-BO"/>
        </w:rPr>
      </w:pPr>
      <w:r w:rsidRPr="00817B98">
        <w:rPr>
          <w:rFonts w:ascii="Tahoma" w:eastAsia="Times New Roman" w:hAnsi="Tahoma" w:cs="Tahoma"/>
          <w:color w:val="FFFFFF"/>
          <w:sz w:val="18"/>
          <w:szCs w:val="18"/>
          <w:lang w:eastAsia="es-BO"/>
        </w:rPr>
        <w:t>Conectar la sonda al frasco para drenaje a un lado de la cama; observar que no haya torceduras, acodamientos o bloqueo de los tubos.</w:t>
      </w:r>
    </w:p>
    <w:p w:rsidR="00817B98" w:rsidRPr="00817B98" w:rsidRDefault="00817B98" w:rsidP="00817B98">
      <w:pPr>
        <w:numPr>
          <w:ilvl w:val="0"/>
          <w:numId w:val="3"/>
        </w:numPr>
        <w:shd w:val="clear" w:color="auto" w:fill="023B58"/>
        <w:spacing w:before="100" w:beforeAutospacing="1" w:after="100" w:afterAutospacing="1" w:line="240" w:lineRule="auto"/>
        <w:rPr>
          <w:rFonts w:ascii="Tahoma" w:eastAsia="Times New Roman" w:hAnsi="Tahoma" w:cs="Tahoma"/>
          <w:color w:val="FFFFFF"/>
          <w:sz w:val="18"/>
          <w:szCs w:val="18"/>
          <w:lang w:eastAsia="es-BO"/>
        </w:rPr>
      </w:pPr>
      <w:r w:rsidRPr="00817B98">
        <w:rPr>
          <w:rFonts w:ascii="Tahoma" w:eastAsia="Times New Roman" w:hAnsi="Tahoma" w:cs="Tahoma"/>
          <w:color w:val="FFFFFF"/>
          <w:sz w:val="18"/>
          <w:szCs w:val="18"/>
          <w:lang w:eastAsia="es-BO"/>
        </w:rPr>
        <w:t xml:space="preserve">Vigilar las instrucciones </w:t>
      </w:r>
      <w:proofErr w:type="spellStart"/>
      <w:r w:rsidRPr="00817B98">
        <w:rPr>
          <w:rFonts w:ascii="Tahoma" w:eastAsia="Times New Roman" w:hAnsi="Tahoma" w:cs="Tahoma"/>
          <w:color w:val="FFFFFF"/>
          <w:sz w:val="18"/>
          <w:szCs w:val="18"/>
          <w:lang w:eastAsia="es-BO"/>
        </w:rPr>
        <w:t>posopertatorias</w:t>
      </w:r>
      <w:proofErr w:type="spellEnd"/>
      <w:r w:rsidRPr="00817B98">
        <w:rPr>
          <w:rFonts w:ascii="Tahoma" w:eastAsia="Times New Roman" w:hAnsi="Tahoma" w:cs="Tahoma"/>
          <w:color w:val="FFFFFF"/>
          <w:sz w:val="18"/>
          <w:szCs w:val="18"/>
          <w:lang w:eastAsia="es-BO"/>
        </w:rPr>
        <w:t xml:space="preserve"> sobre la colocación del frasco de drenaje; con frecuencia se elevan el frasco o los tubos, de tal forma que la bilis drene por el aparato sólo si se desarrolla presión en el sistema. Se hace con el fin de evitar la pérdida total de bilis y promover su flujo normal por el colédoco.</w:t>
      </w:r>
    </w:p>
    <w:p w:rsidR="00817B98" w:rsidRPr="00817B98" w:rsidRDefault="00817B98" w:rsidP="00817B98">
      <w:pPr>
        <w:numPr>
          <w:ilvl w:val="0"/>
          <w:numId w:val="3"/>
        </w:numPr>
        <w:shd w:val="clear" w:color="auto" w:fill="023B58"/>
        <w:spacing w:before="100" w:beforeAutospacing="1" w:after="100" w:afterAutospacing="1" w:line="240" w:lineRule="auto"/>
        <w:rPr>
          <w:rFonts w:ascii="Tahoma" w:eastAsia="Times New Roman" w:hAnsi="Tahoma" w:cs="Tahoma"/>
          <w:color w:val="FFFFFF"/>
          <w:sz w:val="18"/>
          <w:szCs w:val="18"/>
          <w:lang w:eastAsia="es-BO"/>
        </w:rPr>
      </w:pPr>
      <w:r w:rsidRPr="00817B98">
        <w:rPr>
          <w:rFonts w:ascii="Tahoma" w:eastAsia="Times New Roman" w:hAnsi="Tahoma" w:cs="Tahoma"/>
          <w:color w:val="FFFFFF"/>
          <w:sz w:val="18"/>
          <w:szCs w:val="18"/>
          <w:lang w:eastAsia="es-BO"/>
        </w:rPr>
        <w:t>Dejar el tubo con suficiente longitud para que el paciente se voltee sin que se desaloje.</w:t>
      </w:r>
    </w:p>
    <w:p w:rsidR="00817B98" w:rsidRPr="00817B98" w:rsidRDefault="00817B98" w:rsidP="00817B98">
      <w:pPr>
        <w:numPr>
          <w:ilvl w:val="0"/>
          <w:numId w:val="3"/>
        </w:numPr>
        <w:shd w:val="clear" w:color="auto" w:fill="023B58"/>
        <w:spacing w:before="100" w:beforeAutospacing="1" w:after="100" w:afterAutospacing="1" w:line="240" w:lineRule="auto"/>
        <w:rPr>
          <w:rFonts w:ascii="Tahoma" w:eastAsia="Times New Roman" w:hAnsi="Tahoma" w:cs="Tahoma"/>
          <w:color w:val="FFFFFF"/>
          <w:sz w:val="18"/>
          <w:szCs w:val="18"/>
          <w:lang w:eastAsia="es-BO"/>
        </w:rPr>
      </w:pPr>
      <w:r w:rsidRPr="00817B98">
        <w:rPr>
          <w:rFonts w:ascii="Tahoma" w:eastAsia="Times New Roman" w:hAnsi="Tahoma" w:cs="Tahoma"/>
          <w:color w:val="FFFFFF"/>
          <w:sz w:val="18"/>
          <w:szCs w:val="18"/>
          <w:lang w:eastAsia="es-BO"/>
        </w:rPr>
        <w:t>Observar, describir y anotar con frecuencia la cantidad y características del drenaje.</w:t>
      </w:r>
    </w:p>
    <w:p w:rsidR="00817B98" w:rsidRPr="00817B98" w:rsidRDefault="00817B98" w:rsidP="00817B98">
      <w:pPr>
        <w:numPr>
          <w:ilvl w:val="0"/>
          <w:numId w:val="3"/>
        </w:numPr>
        <w:shd w:val="clear" w:color="auto" w:fill="023B58"/>
        <w:spacing w:before="100" w:beforeAutospacing="1" w:after="100" w:afterAutospacing="1" w:line="240" w:lineRule="auto"/>
        <w:rPr>
          <w:rFonts w:ascii="Tahoma" w:eastAsia="Times New Roman" w:hAnsi="Tahoma" w:cs="Tahoma"/>
          <w:color w:val="FFFFFF"/>
          <w:sz w:val="18"/>
          <w:szCs w:val="18"/>
          <w:lang w:eastAsia="es-BO"/>
        </w:rPr>
      </w:pPr>
      <w:r w:rsidRPr="00817B98">
        <w:rPr>
          <w:rFonts w:ascii="Tahoma" w:eastAsia="Times New Roman" w:hAnsi="Tahoma" w:cs="Tahoma"/>
          <w:color w:val="FFFFFF"/>
          <w:sz w:val="18"/>
          <w:szCs w:val="18"/>
          <w:lang w:eastAsia="es-BO"/>
        </w:rPr>
        <w:t>Después de cinco o seis días de drenaje, puede pinzarse la sonda T una hora, antes y después de cada comida, para que el flujo de bilis al duodeno ayude a la digestión</w:t>
      </w:r>
    </w:p>
    <w:p w:rsidR="00817B98" w:rsidRPr="00817B98" w:rsidRDefault="00817B98" w:rsidP="00817B98">
      <w:pPr>
        <w:numPr>
          <w:ilvl w:val="0"/>
          <w:numId w:val="3"/>
        </w:numPr>
        <w:shd w:val="clear" w:color="auto" w:fill="023B58"/>
        <w:spacing w:before="100" w:beforeAutospacing="1" w:after="100" w:afterAutospacing="1" w:line="240" w:lineRule="auto"/>
        <w:rPr>
          <w:rFonts w:ascii="Tahoma" w:eastAsia="Times New Roman" w:hAnsi="Tahoma" w:cs="Tahoma"/>
          <w:color w:val="FFFFFF"/>
          <w:sz w:val="18"/>
          <w:szCs w:val="18"/>
          <w:lang w:eastAsia="es-BO"/>
        </w:rPr>
      </w:pPr>
      <w:r w:rsidRPr="00817B98">
        <w:rPr>
          <w:rFonts w:ascii="Tahoma" w:eastAsia="Times New Roman" w:hAnsi="Tahoma" w:cs="Tahoma"/>
          <w:color w:val="FFFFFF"/>
          <w:sz w:val="18"/>
          <w:szCs w:val="18"/>
          <w:lang w:eastAsia="es-BO"/>
        </w:rPr>
        <w:t>Observar en forma sucinta los cambios de color de la piel, las escleróticas y las heces que indican si el pigmento biliar desaparece de la sangre y drena nuevamente al duodeno.</w:t>
      </w:r>
    </w:p>
    <w:p w:rsidR="00817B98" w:rsidRPr="00817B98" w:rsidRDefault="00817B98" w:rsidP="00817B98">
      <w:pPr>
        <w:numPr>
          <w:ilvl w:val="0"/>
          <w:numId w:val="3"/>
        </w:numPr>
        <w:shd w:val="clear" w:color="auto" w:fill="023B58"/>
        <w:spacing w:before="100" w:beforeAutospacing="1" w:after="100" w:afterAutospacing="1" w:line="240" w:lineRule="auto"/>
        <w:rPr>
          <w:rFonts w:ascii="Tahoma" w:eastAsia="Times New Roman" w:hAnsi="Tahoma" w:cs="Tahoma"/>
          <w:color w:val="FFFFFF"/>
          <w:sz w:val="18"/>
          <w:szCs w:val="18"/>
          <w:lang w:eastAsia="es-BO"/>
        </w:rPr>
      </w:pPr>
      <w:r w:rsidRPr="00817B98">
        <w:rPr>
          <w:rFonts w:ascii="Tahoma" w:eastAsia="Times New Roman" w:hAnsi="Tahoma" w:cs="Tahoma"/>
          <w:color w:val="FFFFFF"/>
          <w:sz w:val="18"/>
          <w:szCs w:val="18"/>
          <w:lang w:eastAsia="es-BO"/>
        </w:rPr>
        <w:t>Cambiar los apósitos externos con bastante frecuencia para facilitar la absorción del drenaje.</w:t>
      </w:r>
    </w:p>
    <w:p w:rsidR="00817B98" w:rsidRPr="00817B98" w:rsidRDefault="00817B98" w:rsidP="00817B98">
      <w:pPr>
        <w:numPr>
          <w:ilvl w:val="0"/>
          <w:numId w:val="3"/>
        </w:numPr>
        <w:shd w:val="clear" w:color="auto" w:fill="023B58"/>
        <w:spacing w:before="100" w:beforeAutospacing="1" w:after="100" w:afterAutospacing="1" w:line="240" w:lineRule="auto"/>
        <w:rPr>
          <w:rFonts w:ascii="Tahoma" w:eastAsia="Times New Roman" w:hAnsi="Tahoma" w:cs="Tahoma"/>
          <w:color w:val="FFFFFF"/>
          <w:sz w:val="18"/>
          <w:szCs w:val="18"/>
          <w:lang w:eastAsia="es-BO"/>
        </w:rPr>
      </w:pPr>
      <w:r w:rsidRPr="00817B98">
        <w:rPr>
          <w:rFonts w:ascii="Tahoma" w:eastAsia="Times New Roman" w:hAnsi="Tahoma" w:cs="Tahoma"/>
          <w:color w:val="FFFFFF"/>
          <w:sz w:val="18"/>
          <w:szCs w:val="18"/>
          <w:lang w:eastAsia="es-BO"/>
        </w:rPr>
        <w:t>Aplicar pastas de óxido de cinc o vaselina a la piel para evitar que el drenaje biliar la ataque y digiera.</w:t>
      </w:r>
    </w:p>
    <w:p w:rsidR="00817B98" w:rsidRPr="00817B98" w:rsidRDefault="00817B98" w:rsidP="00817B98">
      <w:pPr>
        <w:shd w:val="clear" w:color="auto" w:fill="023B58"/>
        <w:spacing w:before="100" w:beforeAutospacing="1" w:after="100" w:afterAutospacing="1" w:line="240" w:lineRule="auto"/>
        <w:outlineLvl w:val="1"/>
        <w:rPr>
          <w:rFonts w:ascii="Tahoma" w:eastAsia="Times New Roman" w:hAnsi="Tahoma" w:cs="Tahoma"/>
          <w:b/>
          <w:bCs/>
          <w:color w:val="FFFFFF"/>
          <w:sz w:val="36"/>
          <w:szCs w:val="36"/>
          <w:lang w:eastAsia="es-BO"/>
        </w:rPr>
      </w:pPr>
      <w:r w:rsidRPr="00817B98">
        <w:rPr>
          <w:rFonts w:ascii="Tahoma" w:eastAsia="Times New Roman" w:hAnsi="Tahoma" w:cs="Tahoma"/>
          <w:b/>
          <w:bCs/>
          <w:color w:val="FFFFFF"/>
          <w:sz w:val="36"/>
          <w:szCs w:val="36"/>
          <w:lang w:eastAsia="es-BO"/>
        </w:rPr>
        <w:t>Resultados:</w:t>
      </w:r>
    </w:p>
    <w:p w:rsidR="00817B98" w:rsidRPr="00817B98" w:rsidRDefault="00817B98" w:rsidP="00817B98">
      <w:pPr>
        <w:numPr>
          <w:ilvl w:val="0"/>
          <w:numId w:val="4"/>
        </w:numPr>
        <w:shd w:val="clear" w:color="auto" w:fill="023B58"/>
        <w:spacing w:before="100" w:beforeAutospacing="1" w:after="100" w:afterAutospacing="1" w:line="240" w:lineRule="auto"/>
        <w:rPr>
          <w:rFonts w:ascii="Tahoma" w:eastAsia="Times New Roman" w:hAnsi="Tahoma" w:cs="Tahoma"/>
          <w:color w:val="FFFFFF"/>
          <w:sz w:val="18"/>
          <w:szCs w:val="18"/>
          <w:lang w:eastAsia="es-BO"/>
        </w:rPr>
      </w:pPr>
      <w:r w:rsidRPr="00817B98">
        <w:rPr>
          <w:rFonts w:ascii="Tahoma" w:eastAsia="Times New Roman" w:hAnsi="Tahoma" w:cs="Tahoma"/>
          <w:color w:val="FFFFFF"/>
          <w:sz w:val="18"/>
          <w:szCs w:val="18"/>
          <w:lang w:eastAsia="es-BO"/>
        </w:rPr>
        <w:lastRenderedPageBreak/>
        <w:t>El paciente no manifiesta dolor ni molestias</w:t>
      </w:r>
    </w:p>
    <w:p w:rsidR="00817B98" w:rsidRPr="00817B98" w:rsidRDefault="00817B98" w:rsidP="00817B98">
      <w:pPr>
        <w:numPr>
          <w:ilvl w:val="0"/>
          <w:numId w:val="4"/>
        </w:numPr>
        <w:shd w:val="clear" w:color="auto" w:fill="023B58"/>
        <w:spacing w:before="100" w:beforeAutospacing="1" w:after="100" w:afterAutospacing="1" w:line="240" w:lineRule="auto"/>
        <w:rPr>
          <w:rFonts w:ascii="Tahoma" w:eastAsia="Times New Roman" w:hAnsi="Tahoma" w:cs="Tahoma"/>
          <w:color w:val="FFFFFF"/>
          <w:sz w:val="18"/>
          <w:szCs w:val="18"/>
          <w:lang w:eastAsia="es-BO"/>
        </w:rPr>
      </w:pPr>
      <w:r w:rsidRPr="00817B98">
        <w:rPr>
          <w:rFonts w:ascii="Tahoma" w:eastAsia="Times New Roman" w:hAnsi="Tahoma" w:cs="Tahoma"/>
          <w:color w:val="FFFFFF"/>
          <w:sz w:val="18"/>
          <w:szCs w:val="18"/>
          <w:lang w:eastAsia="es-BO"/>
        </w:rPr>
        <w:t xml:space="preserve">Está sin complicaciones respiratorias: ritmo y </w:t>
      </w:r>
      <w:proofErr w:type="gramStart"/>
      <w:r w:rsidRPr="00817B98">
        <w:rPr>
          <w:rFonts w:ascii="Tahoma" w:eastAsia="Times New Roman" w:hAnsi="Tahoma" w:cs="Tahoma"/>
          <w:color w:val="FFFFFF"/>
          <w:sz w:val="18"/>
          <w:szCs w:val="18"/>
          <w:lang w:eastAsia="es-BO"/>
        </w:rPr>
        <w:t>modelo respiratorios normales</w:t>
      </w:r>
      <w:proofErr w:type="gramEnd"/>
      <w:r w:rsidRPr="00817B98">
        <w:rPr>
          <w:rFonts w:ascii="Tahoma" w:eastAsia="Times New Roman" w:hAnsi="Tahoma" w:cs="Tahoma"/>
          <w:color w:val="FFFFFF"/>
          <w:sz w:val="18"/>
          <w:szCs w:val="18"/>
          <w:lang w:eastAsia="es-BO"/>
        </w:rPr>
        <w:t>, ausencia de fiebre, movimientos y ruidos respiratorios normales, tos eficaz.</w:t>
      </w:r>
    </w:p>
    <w:p w:rsidR="00817B98" w:rsidRPr="00817B98" w:rsidRDefault="00817B98" w:rsidP="00817B98">
      <w:pPr>
        <w:numPr>
          <w:ilvl w:val="0"/>
          <w:numId w:val="4"/>
        </w:numPr>
        <w:shd w:val="clear" w:color="auto" w:fill="023B58"/>
        <w:spacing w:before="100" w:beforeAutospacing="1" w:after="100" w:afterAutospacing="1" w:line="240" w:lineRule="auto"/>
        <w:rPr>
          <w:rFonts w:ascii="Tahoma" w:eastAsia="Times New Roman" w:hAnsi="Tahoma" w:cs="Tahoma"/>
          <w:color w:val="FFFFFF"/>
          <w:sz w:val="18"/>
          <w:szCs w:val="18"/>
          <w:lang w:eastAsia="es-BO"/>
        </w:rPr>
      </w:pPr>
      <w:r w:rsidRPr="00817B98">
        <w:rPr>
          <w:rFonts w:ascii="Tahoma" w:eastAsia="Times New Roman" w:hAnsi="Tahoma" w:cs="Tahoma"/>
          <w:color w:val="FFFFFF"/>
          <w:sz w:val="18"/>
          <w:szCs w:val="18"/>
          <w:lang w:eastAsia="es-BO"/>
        </w:rPr>
        <w:t>Sin complicaciones relacionadas con el drenaje de bilis; sin fiebre ni dolor abdominal, signos vitales normales, sin drenaje por fuera de las sondas, color normal de piel, esclerótica, orina y heces.</w:t>
      </w:r>
    </w:p>
    <w:p w:rsidR="00817B98" w:rsidRPr="00817B98" w:rsidRDefault="00817B98" w:rsidP="00817B98">
      <w:pPr>
        <w:numPr>
          <w:ilvl w:val="0"/>
          <w:numId w:val="4"/>
        </w:numPr>
        <w:shd w:val="clear" w:color="auto" w:fill="023B58"/>
        <w:spacing w:before="100" w:beforeAutospacing="1" w:after="100" w:afterAutospacing="1" w:line="240" w:lineRule="auto"/>
        <w:rPr>
          <w:rFonts w:ascii="Tahoma" w:eastAsia="Times New Roman" w:hAnsi="Tahoma" w:cs="Tahoma"/>
          <w:color w:val="FFFFFF"/>
          <w:sz w:val="18"/>
          <w:szCs w:val="18"/>
          <w:lang w:eastAsia="es-BO"/>
        </w:rPr>
      </w:pPr>
      <w:r w:rsidRPr="00817B98">
        <w:rPr>
          <w:rFonts w:ascii="Tahoma" w:eastAsia="Times New Roman" w:hAnsi="Tahoma" w:cs="Tahoma"/>
          <w:color w:val="FFFFFF"/>
          <w:sz w:val="18"/>
          <w:szCs w:val="18"/>
          <w:lang w:eastAsia="es-BO"/>
        </w:rPr>
        <w:t>Conserva la integridad de la piel: así como la zona alrededor de la sonda o el tubo de drenaje está intacta y sin excoriación.</w:t>
      </w:r>
    </w:p>
    <w:p w:rsidR="003712AE" w:rsidRPr="003712AE" w:rsidRDefault="003712AE" w:rsidP="003712AE">
      <w:pPr>
        <w:pStyle w:val="Prrafodelista"/>
        <w:numPr>
          <w:ilvl w:val="0"/>
          <w:numId w:val="4"/>
        </w:numPr>
        <w:shd w:val="clear" w:color="auto" w:fill="FFFFFF"/>
        <w:spacing w:after="0" w:line="450" w:lineRule="atLeast"/>
        <w:textAlignment w:val="baseline"/>
        <w:outlineLvl w:val="0"/>
        <w:rPr>
          <w:rFonts w:ascii="Arial" w:eastAsia="Times New Roman" w:hAnsi="Arial" w:cs="Arial"/>
          <w:color w:val="000000"/>
          <w:kern w:val="36"/>
          <w:sz w:val="50"/>
          <w:szCs w:val="50"/>
          <w:lang w:eastAsia="es-BO"/>
        </w:rPr>
      </w:pPr>
      <w:r w:rsidRPr="003712AE">
        <w:rPr>
          <w:rFonts w:ascii="Arial" w:eastAsia="Times New Roman" w:hAnsi="Arial" w:cs="Arial"/>
          <w:color w:val="000000"/>
          <w:kern w:val="36"/>
          <w:sz w:val="50"/>
          <w:szCs w:val="50"/>
          <w:lang w:eastAsia="es-BO"/>
        </w:rPr>
        <w:t>Cuidados de la Colecistectomía Abierta</w:t>
      </w:r>
    </w:p>
    <w:p w:rsidR="003712AE" w:rsidRPr="003712AE" w:rsidRDefault="003712AE" w:rsidP="003712AE">
      <w:pPr>
        <w:pStyle w:val="Prrafodelista"/>
        <w:numPr>
          <w:ilvl w:val="0"/>
          <w:numId w:val="4"/>
        </w:numPr>
        <w:shd w:val="clear" w:color="auto" w:fill="FFFFFF"/>
        <w:spacing w:after="0" w:line="300" w:lineRule="atLeast"/>
        <w:textAlignment w:val="baseline"/>
        <w:rPr>
          <w:rFonts w:ascii="Arial" w:eastAsia="Times New Roman" w:hAnsi="Arial" w:cs="Arial"/>
          <w:color w:val="333333"/>
          <w:sz w:val="29"/>
          <w:szCs w:val="29"/>
          <w:lang w:eastAsia="es-BO"/>
        </w:rPr>
      </w:pPr>
      <w:r w:rsidRPr="003712AE">
        <w:rPr>
          <w:rFonts w:ascii="Arial" w:eastAsia="Times New Roman" w:hAnsi="Arial" w:cs="Arial"/>
          <w:color w:val="333333"/>
          <w:sz w:val="29"/>
          <w:szCs w:val="29"/>
          <w:lang w:eastAsia="es-BO"/>
        </w:rPr>
        <w:t>La </w:t>
      </w:r>
      <w:r w:rsidRPr="003712AE">
        <w:rPr>
          <w:rFonts w:ascii="Arial" w:eastAsia="Times New Roman" w:hAnsi="Arial" w:cs="Arial"/>
          <w:b/>
          <w:bCs/>
          <w:color w:val="333333"/>
          <w:sz w:val="29"/>
          <w:szCs w:val="29"/>
          <w:lang w:eastAsia="es-BO"/>
        </w:rPr>
        <w:t>colecistectomía abierta</w:t>
      </w:r>
      <w:r w:rsidRPr="003712AE">
        <w:rPr>
          <w:rFonts w:ascii="Arial" w:eastAsia="Times New Roman" w:hAnsi="Arial" w:cs="Arial"/>
          <w:color w:val="333333"/>
          <w:sz w:val="29"/>
          <w:szCs w:val="29"/>
          <w:lang w:eastAsia="es-BO"/>
        </w:rPr>
        <w:t> es una cirugía para tratar las enfermedades de la </w:t>
      </w:r>
      <w:r w:rsidRPr="003712AE">
        <w:rPr>
          <w:rFonts w:ascii="inherit" w:eastAsia="Times New Roman" w:hAnsi="inherit" w:cs="Arial"/>
          <w:color w:val="000099"/>
          <w:sz w:val="35"/>
          <w:szCs w:val="35"/>
          <w:u w:val="single"/>
          <w:bdr w:val="single" w:sz="6" w:space="0" w:color="auto" w:frame="1"/>
          <w:lang w:eastAsia="es-BO"/>
        </w:rPr>
        <w:t>vesícula biliar</w:t>
      </w:r>
      <w:r w:rsidRPr="003712AE">
        <w:rPr>
          <w:rFonts w:ascii="Arial" w:eastAsia="Times New Roman" w:hAnsi="Arial" w:cs="Arial"/>
          <w:color w:val="333333"/>
          <w:sz w:val="29"/>
          <w:szCs w:val="29"/>
          <w:lang w:eastAsia="es-BO"/>
        </w:rPr>
        <w:t> y las vías biliares. Estas enfermedades son la colecistitis (inflamación de la vesícula) y la colelitiasis (piedras en la vesícula biliar o vías biliares).</w:t>
      </w:r>
    </w:p>
    <w:p w:rsidR="003712AE" w:rsidRPr="003712AE" w:rsidRDefault="003712AE" w:rsidP="003712AE">
      <w:pPr>
        <w:pStyle w:val="Prrafodelista"/>
        <w:numPr>
          <w:ilvl w:val="0"/>
          <w:numId w:val="4"/>
        </w:numPr>
        <w:shd w:val="clear" w:color="auto" w:fill="FFFFFF"/>
        <w:spacing w:after="0" w:line="300" w:lineRule="atLeast"/>
        <w:textAlignment w:val="baseline"/>
        <w:rPr>
          <w:rFonts w:ascii="Arial" w:eastAsia="Times New Roman" w:hAnsi="Arial" w:cs="Arial"/>
          <w:color w:val="333333"/>
          <w:sz w:val="29"/>
          <w:szCs w:val="29"/>
          <w:lang w:eastAsia="es-BO"/>
        </w:rPr>
      </w:pPr>
      <w:r w:rsidRPr="003712AE">
        <w:rPr>
          <w:rFonts w:ascii="Arial" w:eastAsia="Times New Roman" w:hAnsi="Arial" w:cs="Arial"/>
          <w:color w:val="333333"/>
          <w:sz w:val="29"/>
          <w:szCs w:val="29"/>
          <w:lang w:eastAsia="es-BO"/>
        </w:rPr>
        <w:t>Antes de afrontar la operación, el paciente debe seguir una serie de consejos dados por su médico. Unos son comunes a cualquier cirugía y otros resultan específicos de esta operación concreta.</w:t>
      </w:r>
    </w:p>
    <w:p w:rsidR="003712AE" w:rsidRPr="003712AE" w:rsidRDefault="003712AE" w:rsidP="003712AE">
      <w:pPr>
        <w:pStyle w:val="Prrafodelista"/>
        <w:numPr>
          <w:ilvl w:val="0"/>
          <w:numId w:val="4"/>
        </w:numPr>
        <w:shd w:val="clear" w:color="auto" w:fill="FFFFFF"/>
        <w:spacing w:after="0" w:line="300" w:lineRule="atLeast"/>
        <w:textAlignment w:val="baseline"/>
        <w:rPr>
          <w:rFonts w:ascii="Arial" w:eastAsia="Times New Roman" w:hAnsi="Arial" w:cs="Arial"/>
          <w:color w:val="333333"/>
          <w:sz w:val="29"/>
          <w:szCs w:val="29"/>
          <w:lang w:eastAsia="es-BO"/>
        </w:rPr>
      </w:pPr>
      <w:r w:rsidRPr="003712AE">
        <w:rPr>
          <w:rFonts w:ascii="Arial" w:eastAsia="Times New Roman" w:hAnsi="Arial" w:cs="Arial"/>
          <w:color w:val="333333"/>
          <w:sz w:val="29"/>
          <w:szCs w:val="29"/>
          <w:lang w:eastAsia="es-BO"/>
        </w:rPr>
        <w:t> </w:t>
      </w:r>
    </w:p>
    <w:p w:rsidR="003712AE" w:rsidRPr="003712AE" w:rsidRDefault="003712AE" w:rsidP="003712AE">
      <w:pPr>
        <w:pStyle w:val="Prrafodelista"/>
        <w:numPr>
          <w:ilvl w:val="0"/>
          <w:numId w:val="4"/>
        </w:numPr>
        <w:shd w:val="clear" w:color="auto" w:fill="FFFFFF"/>
        <w:spacing w:after="0" w:line="300" w:lineRule="atLeast"/>
        <w:textAlignment w:val="baseline"/>
        <w:rPr>
          <w:rFonts w:ascii="Arial" w:eastAsia="Times New Roman" w:hAnsi="Arial" w:cs="Arial"/>
          <w:color w:val="333333"/>
          <w:sz w:val="29"/>
          <w:szCs w:val="29"/>
          <w:lang w:eastAsia="es-BO"/>
        </w:rPr>
      </w:pPr>
      <w:r w:rsidRPr="003712AE">
        <w:rPr>
          <w:rFonts w:ascii="Arial" w:eastAsia="Times New Roman" w:hAnsi="Arial" w:cs="Arial"/>
          <w:color w:val="333333"/>
          <w:sz w:val="29"/>
          <w:szCs w:val="29"/>
          <w:lang w:eastAsia="es-BO"/>
        </w:rPr>
        <w:t>Con la colecistectomía abierta, </w:t>
      </w:r>
      <w:r w:rsidRPr="003712AE">
        <w:rPr>
          <w:rFonts w:ascii="Arial" w:eastAsia="Times New Roman" w:hAnsi="Arial" w:cs="Arial"/>
          <w:b/>
          <w:bCs/>
          <w:color w:val="333333"/>
          <w:sz w:val="29"/>
          <w:szCs w:val="29"/>
          <w:lang w:eastAsia="es-BO"/>
        </w:rPr>
        <w:t>se retira la vesícula biliar</w:t>
      </w:r>
      <w:r w:rsidRPr="003712AE">
        <w:rPr>
          <w:rFonts w:ascii="Arial" w:eastAsia="Times New Roman" w:hAnsi="Arial" w:cs="Arial"/>
          <w:color w:val="333333"/>
          <w:sz w:val="29"/>
          <w:szCs w:val="29"/>
          <w:lang w:eastAsia="es-BO"/>
        </w:rPr>
        <w:t> y los tejidos y vasos sanguíneos adheridos a ella con una incisión en el abdomen. A renglón seguido, el cirujano colocará un drenaje. Este pequeño tubo drenará fluido del abdomen al exterior. Finalmente, la incisión se cerrará con una </w:t>
      </w:r>
      <w:r w:rsidRPr="003712AE">
        <w:rPr>
          <w:rFonts w:ascii="inherit" w:eastAsia="Times New Roman" w:hAnsi="inherit" w:cs="Arial"/>
          <w:color w:val="000099"/>
          <w:sz w:val="35"/>
          <w:szCs w:val="35"/>
          <w:u w:val="single"/>
          <w:bdr w:val="single" w:sz="6" w:space="0" w:color="auto" w:frame="1"/>
          <w:lang w:eastAsia="es-BO"/>
        </w:rPr>
        <w:t>serie de puntos</w:t>
      </w:r>
      <w:r w:rsidRPr="003712AE">
        <w:rPr>
          <w:rFonts w:ascii="Arial" w:eastAsia="Times New Roman" w:hAnsi="Arial" w:cs="Arial"/>
          <w:color w:val="333333"/>
          <w:sz w:val="29"/>
          <w:szCs w:val="29"/>
          <w:lang w:eastAsia="es-BO"/>
        </w:rPr>
        <w:t> y se cubrirá con un adecuado vendaje. En esta cirugía, se aplica anestesia general con lo que el paciente no sufrirá dolor alguno.</w:t>
      </w:r>
    </w:p>
    <w:p w:rsidR="003712AE" w:rsidRPr="003712AE" w:rsidRDefault="003712AE" w:rsidP="003712AE">
      <w:pPr>
        <w:pStyle w:val="Prrafodelista"/>
        <w:numPr>
          <w:ilvl w:val="0"/>
          <w:numId w:val="4"/>
        </w:numPr>
        <w:shd w:val="clear" w:color="auto" w:fill="FFFFFF"/>
        <w:spacing w:after="0" w:line="300" w:lineRule="atLeast"/>
        <w:textAlignment w:val="baseline"/>
        <w:rPr>
          <w:rFonts w:ascii="Arial" w:eastAsia="Times New Roman" w:hAnsi="Arial" w:cs="Arial"/>
          <w:color w:val="333333"/>
          <w:sz w:val="29"/>
          <w:szCs w:val="29"/>
          <w:lang w:eastAsia="es-BO"/>
        </w:rPr>
      </w:pPr>
      <w:r w:rsidRPr="003712AE">
        <w:rPr>
          <w:rFonts w:ascii="Arial" w:eastAsia="Times New Roman" w:hAnsi="Arial" w:cs="Arial"/>
          <w:color w:val="333333"/>
          <w:sz w:val="29"/>
          <w:szCs w:val="29"/>
          <w:lang w:eastAsia="es-BO"/>
        </w:rPr>
        <w:t> </w:t>
      </w:r>
    </w:p>
    <w:p w:rsidR="003712AE" w:rsidRPr="003712AE" w:rsidRDefault="003712AE" w:rsidP="003712AE">
      <w:pPr>
        <w:pStyle w:val="Prrafodelista"/>
        <w:numPr>
          <w:ilvl w:val="0"/>
          <w:numId w:val="4"/>
        </w:numPr>
        <w:shd w:val="clear" w:color="auto" w:fill="FFFFFF"/>
        <w:spacing w:after="0" w:line="300" w:lineRule="atLeast"/>
        <w:textAlignment w:val="baseline"/>
        <w:rPr>
          <w:rFonts w:ascii="Arial" w:eastAsia="Times New Roman" w:hAnsi="Arial" w:cs="Arial"/>
          <w:color w:val="333333"/>
          <w:sz w:val="29"/>
          <w:szCs w:val="29"/>
          <w:lang w:eastAsia="es-BO"/>
        </w:rPr>
      </w:pPr>
      <w:r w:rsidRPr="003712AE">
        <w:rPr>
          <w:rFonts w:ascii="Arial" w:eastAsia="Times New Roman" w:hAnsi="Arial" w:cs="Arial"/>
          <w:color w:val="333333"/>
          <w:sz w:val="29"/>
          <w:szCs w:val="29"/>
          <w:lang w:eastAsia="es-BO"/>
        </w:rPr>
        <w:t>Entre los </w:t>
      </w:r>
      <w:r w:rsidRPr="003712AE">
        <w:rPr>
          <w:rFonts w:ascii="Arial" w:eastAsia="Times New Roman" w:hAnsi="Arial" w:cs="Arial"/>
          <w:b/>
          <w:bCs/>
          <w:color w:val="333333"/>
          <w:sz w:val="29"/>
          <w:szCs w:val="29"/>
          <w:lang w:eastAsia="es-BO"/>
        </w:rPr>
        <w:t>cuidados de la colecistectomía abierta </w:t>
      </w:r>
      <w:r w:rsidRPr="003712AE">
        <w:rPr>
          <w:rFonts w:ascii="Arial" w:eastAsia="Times New Roman" w:hAnsi="Arial" w:cs="Arial"/>
          <w:color w:val="333333"/>
          <w:sz w:val="29"/>
          <w:szCs w:val="29"/>
          <w:lang w:eastAsia="es-BO"/>
        </w:rPr>
        <w:t>implican </w:t>
      </w:r>
      <w:r w:rsidRPr="003712AE">
        <w:rPr>
          <w:rFonts w:ascii="Arial" w:eastAsia="Times New Roman" w:hAnsi="Arial" w:cs="Arial"/>
          <w:b/>
          <w:bCs/>
          <w:color w:val="333333"/>
          <w:sz w:val="29"/>
          <w:szCs w:val="29"/>
          <w:lang w:eastAsia="es-BO"/>
        </w:rPr>
        <w:t>que  </w:t>
      </w:r>
      <w:r w:rsidRPr="003712AE">
        <w:rPr>
          <w:rFonts w:ascii="Arial" w:eastAsia="Times New Roman" w:hAnsi="Arial" w:cs="Arial"/>
          <w:color w:val="333333"/>
          <w:sz w:val="29"/>
          <w:szCs w:val="29"/>
          <w:lang w:eastAsia="es-BO"/>
        </w:rPr>
        <w:t>el </w:t>
      </w:r>
      <w:r w:rsidRPr="003712AE">
        <w:rPr>
          <w:rFonts w:ascii="inherit" w:eastAsia="Times New Roman" w:hAnsi="inherit" w:cs="Arial"/>
          <w:color w:val="000099"/>
          <w:sz w:val="35"/>
          <w:szCs w:val="35"/>
          <w:u w:val="single"/>
          <w:bdr w:val="single" w:sz="6" w:space="0" w:color="auto" w:frame="1"/>
          <w:lang w:eastAsia="es-BO"/>
        </w:rPr>
        <w:t>personal sanitario</w:t>
      </w:r>
      <w:r w:rsidRPr="003712AE">
        <w:rPr>
          <w:rFonts w:ascii="Arial" w:eastAsia="Times New Roman" w:hAnsi="Arial" w:cs="Arial"/>
          <w:color w:val="333333"/>
          <w:sz w:val="29"/>
          <w:szCs w:val="29"/>
          <w:lang w:eastAsia="es-BO"/>
        </w:rPr>
        <w:t> llevará al paciente a una sala de recuperación. Los médicos vigilarán atentamente todo el proceso del postoperatorio. Una vez el paciente se despierte, nunca debe levantarse de la cama hasta que se lo indique el médico. Cuando la recuperación sea correcta, los médicos trasladarán al paciente a una habitación normal del hospital.</w:t>
      </w:r>
    </w:p>
    <w:p w:rsidR="003712AE" w:rsidRPr="003712AE" w:rsidRDefault="003712AE" w:rsidP="003712AE">
      <w:pPr>
        <w:pStyle w:val="Prrafodelista"/>
        <w:numPr>
          <w:ilvl w:val="0"/>
          <w:numId w:val="4"/>
        </w:numPr>
        <w:shd w:val="clear" w:color="auto" w:fill="FFFFFF"/>
        <w:spacing w:after="0" w:line="300" w:lineRule="atLeast"/>
        <w:textAlignment w:val="baseline"/>
        <w:rPr>
          <w:rFonts w:ascii="Arial" w:eastAsia="Times New Roman" w:hAnsi="Arial" w:cs="Arial"/>
          <w:color w:val="333333"/>
          <w:sz w:val="29"/>
          <w:szCs w:val="29"/>
          <w:lang w:eastAsia="es-BO"/>
        </w:rPr>
      </w:pPr>
      <w:r w:rsidRPr="003712AE">
        <w:rPr>
          <w:rFonts w:ascii="Arial" w:eastAsia="Times New Roman" w:hAnsi="Arial" w:cs="Arial"/>
          <w:color w:val="333333"/>
          <w:sz w:val="29"/>
          <w:szCs w:val="29"/>
          <w:lang w:eastAsia="es-BO"/>
        </w:rPr>
        <w:t> </w:t>
      </w:r>
    </w:p>
    <w:p w:rsidR="003712AE" w:rsidRPr="003712AE" w:rsidRDefault="003712AE" w:rsidP="003712AE">
      <w:pPr>
        <w:pStyle w:val="Prrafodelista"/>
        <w:numPr>
          <w:ilvl w:val="0"/>
          <w:numId w:val="4"/>
        </w:numPr>
        <w:shd w:val="clear" w:color="auto" w:fill="FFFFFF"/>
        <w:spacing w:after="0" w:line="300" w:lineRule="atLeast"/>
        <w:textAlignment w:val="baseline"/>
        <w:rPr>
          <w:rFonts w:ascii="Arial" w:eastAsia="Times New Roman" w:hAnsi="Arial" w:cs="Arial"/>
          <w:color w:val="333333"/>
          <w:sz w:val="29"/>
          <w:szCs w:val="29"/>
          <w:lang w:eastAsia="es-BO"/>
        </w:rPr>
      </w:pPr>
      <w:r w:rsidRPr="003712AE">
        <w:rPr>
          <w:rFonts w:ascii="Arial" w:eastAsia="Times New Roman" w:hAnsi="Arial" w:cs="Arial"/>
          <w:color w:val="333333"/>
          <w:sz w:val="29"/>
          <w:szCs w:val="29"/>
          <w:lang w:eastAsia="es-BO"/>
        </w:rPr>
        <w:t xml:space="preserve">El paciente seguirá con sus vendajes que cubrirán la zona donde se ha realizado la incisión y así se mantendrá limpio </w:t>
      </w:r>
      <w:r w:rsidRPr="003712AE">
        <w:rPr>
          <w:rFonts w:ascii="Arial" w:eastAsia="Times New Roman" w:hAnsi="Arial" w:cs="Arial"/>
          <w:color w:val="333333"/>
          <w:sz w:val="29"/>
          <w:szCs w:val="29"/>
          <w:lang w:eastAsia="es-BO"/>
        </w:rPr>
        <w:lastRenderedPageBreak/>
        <w:t xml:space="preserve">dicho lugar y se evitará cualquier tipo de infección. Más tarde, el médico retirará los vendajes para revisar </w:t>
      </w:r>
      <w:proofErr w:type="spellStart"/>
      <w:r w:rsidRPr="003712AE">
        <w:rPr>
          <w:rFonts w:ascii="Arial" w:eastAsia="Times New Roman" w:hAnsi="Arial" w:cs="Arial"/>
          <w:color w:val="333333"/>
          <w:sz w:val="29"/>
          <w:szCs w:val="29"/>
          <w:lang w:eastAsia="es-BO"/>
        </w:rPr>
        <w:t>como</w:t>
      </w:r>
      <w:proofErr w:type="spellEnd"/>
      <w:r w:rsidRPr="003712AE">
        <w:rPr>
          <w:rFonts w:ascii="Arial" w:eastAsia="Times New Roman" w:hAnsi="Arial" w:cs="Arial"/>
          <w:color w:val="333333"/>
          <w:sz w:val="29"/>
          <w:szCs w:val="29"/>
          <w:lang w:eastAsia="es-BO"/>
        </w:rPr>
        <w:t xml:space="preserve"> va la incisión y la recuperación de la misma.</w:t>
      </w:r>
    </w:p>
    <w:p w:rsidR="003712AE" w:rsidRPr="003712AE" w:rsidRDefault="003712AE" w:rsidP="003712AE">
      <w:pPr>
        <w:pStyle w:val="Prrafodelista"/>
        <w:numPr>
          <w:ilvl w:val="0"/>
          <w:numId w:val="4"/>
        </w:numPr>
        <w:shd w:val="clear" w:color="auto" w:fill="FFFFFF"/>
        <w:spacing w:after="0" w:line="300" w:lineRule="atLeast"/>
        <w:textAlignment w:val="baseline"/>
        <w:rPr>
          <w:rFonts w:ascii="Arial" w:eastAsia="Times New Roman" w:hAnsi="Arial" w:cs="Arial"/>
          <w:color w:val="333333"/>
          <w:sz w:val="29"/>
          <w:szCs w:val="29"/>
          <w:lang w:eastAsia="es-BO"/>
        </w:rPr>
      </w:pPr>
      <w:r w:rsidRPr="003712AE">
        <w:rPr>
          <w:rFonts w:ascii="Arial" w:eastAsia="Times New Roman" w:hAnsi="Arial" w:cs="Arial"/>
          <w:color w:val="333333"/>
          <w:sz w:val="29"/>
          <w:szCs w:val="29"/>
          <w:lang w:eastAsia="es-BO"/>
        </w:rPr>
        <w:t> </w:t>
      </w:r>
    </w:p>
    <w:p w:rsidR="003712AE" w:rsidRPr="003712AE" w:rsidRDefault="003712AE" w:rsidP="003712AE">
      <w:pPr>
        <w:pStyle w:val="Prrafodelista"/>
        <w:numPr>
          <w:ilvl w:val="0"/>
          <w:numId w:val="4"/>
        </w:numPr>
        <w:shd w:val="clear" w:color="auto" w:fill="FFFFFF"/>
        <w:spacing w:after="0" w:line="300" w:lineRule="atLeast"/>
        <w:textAlignment w:val="baseline"/>
        <w:rPr>
          <w:rFonts w:ascii="Arial" w:eastAsia="Times New Roman" w:hAnsi="Arial" w:cs="Arial"/>
          <w:color w:val="333333"/>
          <w:sz w:val="29"/>
          <w:szCs w:val="29"/>
          <w:lang w:eastAsia="es-BO"/>
        </w:rPr>
      </w:pPr>
      <w:r w:rsidRPr="003712AE">
        <w:rPr>
          <w:rFonts w:ascii="Arial" w:eastAsia="Times New Roman" w:hAnsi="Arial" w:cs="Arial"/>
          <w:b/>
          <w:bCs/>
          <w:color w:val="333333"/>
          <w:sz w:val="29"/>
          <w:szCs w:val="29"/>
          <w:lang w:eastAsia="es-BO"/>
        </w:rPr>
        <w:t>El paciente puede sufrir algo de dolor</w:t>
      </w:r>
      <w:r w:rsidRPr="003712AE">
        <w:rPr>
          <w:rFonts w:ascii="Arial" w:eastAsia="Times New Roman" w:hAnsi="Arial" w:cs="Arial"/>
          <w:color w:val="333333"/>
          <w:sz w:val="29"/>
          <w:szCs w:val="29"/>
          <w:lang w:eastAsia="es-BO"/>
        </w:rPr>
        <w:t>. Si es así, se tomarán varios medicamentos contra el dolor, en primer lugar por vía intravenosa y luego por vía oral. Igual también requiere </w:t>
      </w:r>
      <w:r w:rsidRPr="003712AE">
        <w:rPr>
          <w:rFonts w:ascii="inherit" w:eastAsia="Times New Roman" w:hAnsi="inherit" w:cs="Arial"/>
          <w:color w:val="000099"/>
          <w:sz w:val="35"/>
          <w:szCs w:val="35"/>
          <w:u w:val="single"/>
          <w:bdr w:val="single" w:sz="6" w:space="0" w:color="auto" w:frame="1"/>
          <w:lang w:eastAsia="es-BO"/>
        </w:rPr>
        <w:t>medicamentos para</w:t>
      </w:r>
      <w:r w:rsidRPr="003712AE">
        <w:rPr>
          <w:rFonts w:ascii="Arial" w:eastAsia="Times New Roman" w:hAnsi="Arial" w:cs="Arial"/>
          <w:color w:val="333333"/>
          <w:sz w:val="29"/>
          <w:szCs w:val="29"/>
          <w:lang w:eastAsia="es-BO"/>
        </w:rPr>
        <w:t> luchar contra las náuseas. Se deberá permanecer en el hospital entre dos a seis días.</w:t>
      </w:r>
    </w:p>
    <w:p w:rsidR="003712AE" w:rsidRPr="003712AE" w:rsidRDefault="003712AE" w:rsidP="003712AE">
      <w:pPr>
        <w:pStyle w:val="Prrafodelista"/>
        <w:numPr>
          <w:ilvl w:val="0"/>
          <w:numId w:val="4"/>
        </w:numPr>
        <w:shd w:val="clear" w:color="auto" w:fill="FFFFFF"/>
        <w:spacing w:after="0" w:line="300" w:lineRule="atLeast"/>
        <w:textAlignment w:val="baseline"/>
        <w:rPr>
          <w:rFonts w:ascii="Arial" w:eastAsia="Times New Roman" w:hAnsi="Arial" w:cs="Arial"/>
          <w:color w:val="333333"/>
          <w:sz w:val="29"/>
          <w:szCs w:val="29"/>
          <w:lang w:eastAsia="es-BO"/>
        </w:rPr>
      </w:pPr>
      <w:r w:rsidRPr="003712AE">
        <w:rPr>
          <w:rFonts w:ascii="Arial" w:eastAsia="Times New Roman" w:hAnsi="Arial" w:cs="Arial"/>
          <w:color w:val="333333"/>
          <w:sz w:val="29"/>
          <w:szCs w:val="29"/>
          <w:lang w:eastAsia="es-BO"/>
        </w:rPr>
        <w:t> </w:t>
      </w:r>
    </w:p>
    <w:p w:rsidR="003712AE" w:rsidRPr="003712AE" w:rsidRDefault="003712AE" w:rsidP="003712AE">
      <w:pPr>
        <w:pStyle w:val="Prrafodelista"/>
        <w:numPr>
          <w:ilvl w:val="0"/>
          <w:numId w:val="4"/>
        </w:numPr>
        <w:shd w:val="clear" w:color="auto" w:fill="FFFFFF"/>
        <w:spacing w:after="0" w:line="300" w:lineRule="atLeast"/>
        <w:textAlignment w:val="baseline"/>
        <w:rPr>
          <w:rFonts w:ascii="Arial" w:eastAsia="Times New Roman" w:hAnsi="Arial" w:cs="Arial"/>
          <w:color w:val="333333"/>
          <w:sz w:val="29"/>
          <w:szCs w:val="29"/>
          <w:lang w:eastAsia="es-BO"/>
        </w:rPr>
      </w:pPr>
      <w:r w:rsidRPr="003712AE">
        <w:rPr>
          <w:rFonts w:ascii="Arial" w:eastAsia="Times New Roman" w:hAnsi="Arial" w:cs="Arial"/>
          <w:color w:val="333333"/>
          <w:sz w:val="29"/>
          <w:szCs w:val="29"/>
          <w:lang w:eastAsia="es-BO"/>
        </w:rPr>
        <w:t>Cuando el paciente pueda </w:t>
      </w:r>
      <w:r w:rsidRPr="003712AE">
        <w:rPr>
          <w:rFonts w:ascii="Arial" w:eastAsia="Times New Roman" w:hAnsi="Arial" w:cs="Arial"/>
          <w:b/>
          <w:bCs/>
          <w:color w:val="333333"/>
          <w:sz w:val="29"/>
          <w:szCs w:val="29"/>
          <w:lang w:eastAsia="es-BO"/>
        </w:rPr>
        <w:t>comer por la boca</w:t>
      </w:r>
      <w:r w:rsidRPr="003712AE">
        <w:rPr>
          <w:rFonts w:ascii="Arial" w:eastAsia="Times New Roman" w:hAnsi="Arial" w:cs="Arial"/>
          <w:color w:val="333333"/>
          <w:sz w:val="29"/>
          <w:szCs w:val="29"/>
          <w:lang w:eastAsia="es-BO"/>
        </w:rPr>
        <w:t>, comenzará con una dieta líquida, después pasará a una dieta blanca hasta llegar a la dieta regular. También el médico deberá estar atento a la formación de coágulos sanguíneos; para evitarlos se recomienda el uso de medias especiales de compresión.</w:t>
      </w:r>
    </w:p>
    <w:p w:rsidR="003712AE" w:rsidRPr="003712AE" w:rsidRDefault="003712AE" w:rsidP="003712AE">
      <w:pPr>
        <w:pStyle w:val="Prrafodelista"/>
        <w:numPr>
          <w:ilvl w:val="0"/>
          <w:numId w:val="4"/>
        </w:numPr>
        <w:shd w:val="clear" w:color="auto" w:fill="FFFFFF"/>
        <w:spacing w:after="0" w:line="300" w:lineRule="atLeast"/>
        <w:textAlignment w:val="baseline"/>
        <w:rPr>
          <w:rFonts w:ascii="Arial" w:eastAsia="Times New Roman" w:hAnsi="Arial" w:cs="Arial"/>
          <w:color w:val="333333"/>
          <w:sz w:val="29"/>
          <w:szCs w:val="29"/>
          <w:lang w:eastAsia="es-BO"/>
        </w:rPr>
      </w:pPr>
      <w:r w:rsidRPr="003712AE">
        <w:rPr>
          <w:rFonts w:ascii="Arial" w:eastAsia="Times New Roman" w:hAnsi="Arial" w:cs="Arial"/>
          <w:color w:val="333333"/>
          <w:sz w:val="29"/>
          <w:szCs w:val="29"/>
          <w:lang w:eastAsia="es-BO"/>
        </w:rPr>
        <w:t> </w:t>
      </w:r>
    </w:p>
    <w:p w:rsidR="003712AE" w:rsidRPr="003712AE" w:rsidRDefault="003712AE" w:rsidP="003712AE">
      <w:pPr>
        <w:pStyle w:val="Prrafodelista"/>
        <w:numPr>
          <w:ilvl w:val="0"/>
          <w:numId w:val="4"/>
        </w:numPr>
        <w:shd w:val="clear" w:color="auto" w:fill="FFFFFF"/>
        <w:spacing w:after="0" w:line="300" w:lineRule="atLeast"/>
        <w:textAlignment w:val="baseline"/>
        <w:rPr>
          <w:rFonts w:ascii="Arial" w:eastAsia="Times New Roman" w:hAnsi="Arial" w:cs="Arial"/>
          <w:color w:val="333333"/>
          <w:sz w:val="29"/>
          <w:szCs w:val="29"/>
          <w:lang w:eastAsia="es-BO"/>
        </w:rPr>
      </w:pPr>
      <w:r w:rsidRPr="003712AE">
        <w:rPr>
          <w:rFonts w:ascii="Arial" w:eastAsia="Times New Roman" w:hAnsi="Arial" w:cs="Arial"/>
          <w:color w:val="333333"/>
          <w:sz w:val="29"/>
          <w:szCs w:val="29"/>
          <w:lang w:eastAsia="es-BO"/>
        </w:rPr>
        <w:t>Tras abandonar el hospital, </w:t>
      </w:r>
      <w:r w:rsidRPr="003712AE">
        <w:rPr>
          <w:rFonts w:ascii="Arial" w:eastAsia="Times New Roman" w:hAnsi="Arial" w:cs="Arial"/>
          <w:b/>
          <w:bCs/>
          <w:color w:val="333333"/>
          <w:sz w:val="29"/>
          <w:szCs w:val="29"/>
          <w:lang w:eastAsia="es-BO"/>
        </w:rPr>
        <w:t>la recuperación seguirá en el domicilio del paciente</w:t>
      </w:r>
      <w:r w:rsidRPr="003712AE">
        <w:rPr>
          <w:rFonts w:ascii="Arial" w:eastAsia="Times New Roman" w:hAnsi="Arial" w:cs="Arial"/>
          <w:color w:val="333333"/>
          <w:sz w:val="29"/>
          <w:szCs w:val="29"/>
          <w:lang w:eastAsia="es-BO"/>
        </w:rPr>
        <w:t>. Allí hay que mantener limpios y secos los vendajes, y cambiarlos con vendas estériles facilitadas en el hospital; evitar esfuerzos excesivos e ir poco a poco llevando una vida normal; conformar una dieta rica y saludable; reposar y dormir muchas horas. En un mes y medio, el paciente podrá volver  a su trabajo sin problema alguno.</w:t>
      </w:r>
    </w:p>
    <w:p w:rsidR="00F53926" w:rsidRDefault="00F53926"/>
    <w:p w:rsidR="00F17F38" w:rsidRPr="00F17F38" w:rsidRDefault="00F17F38" w:rsidP="00F17F38">
      <w:pPr>
        <w:numPr>
          <w:ilvl w:val="0"/>
          <w:numId w:val="5"/>
        </w:numPr>
        <w:shd w:val="clear" w:color="auto" w:fill="F6F5EF"/>
        <w:spacing w:after="0" w:line="240" w:lineRule="auto"/>
        <w:ind w:left="0"/>
        <w:rPr>
          <w:rFonts w:ascii="Helvetica" w:eastAsia="Times New Roman" w:hAnsi="Helvetica" w:cs="Times New Roman"/>
          <w:color w:val="707070"/>
          <w:sz w:val="21"/>
          <w:szCs w:val="21"/>
          <w:lang w:eastAsia="es-BO"/>
        </w:rPr>
      </w:pPr>
    </w:p>
    <w:p w:rsidR="00F17F38" w:rsidRPr="00F17F38" w:rsidRDefault="00F17F38" w:rsidP="00F17F38">
      <w:pPr>
        <w:numPr>
          <w:ilvl w:val="1"/>
          <w:numId w:val="5"/>
        </w:numPr>
        <w:shd w:val="clear" w:color="auto" w:fill="F6F5EF"/>
        <w:spacing w:after="225" w:line="240" w:lineRule="auto"/>
        <w:ind w:left="0"/>
        <w:rPr>
          <w:rFonts w:ascii="Helvetica" w:eastAsia="Times New Roman" w:hAnsi="Helvetica" w:cs="Times New Roman"/>
          <w:color w:val="707070"/>
          <w:sz w:val="21"/>
          <w:szCs w:val="21"/>
          <w:lang w:eastAsia="es-BO"/>
        </w:rPr>
      </w:pPr>
      <w:r w:rsidRPr="00F17F38">
        <w:rPr>
          <w:rFonts w:ascii="Helvetica" w:eastAsia="Times New Roman" w:hAnsi="Helvetica" w:cs="Times New Roman"/>
          <w:color w:val="707070"/>
          <w:sz w:val="21"/>
          <w:szCs w:val="21"/>
          <w:lang w:eastAsia="es-BO"/>
        </w:rPr>
        <w:t>Y</w:t>
      </w:r>
    </w:p>
    <w:p w:rsidR="00F17F38" w:rsidRPr="00F17F38" w:rsidRDefault="00F17F38" w:rsidP="00F17F38">
      <w:pPr>
        <w:numPr>
          <w:ilvl w:val="1"/>
          <w:numId w:val="5"/>
        </w:numPr>
        <w:shd w:val="clear" w:color="auto" w:fill="F6F5EF"/>
        <w:spacing w:after="225" w:line="240" w:lineRule="auto"/>
        <w:ind w:left="0"/>
        <w:rPr>
          <w:rFonts w:ascii="Helvetica" w:eastAsia="Times New Roman" w:hAnsi="Helvetica" w:cs="Times New Roman"/>
          <w:color w:val="707070"/>
          <w:sz w:val="21"/>
          <w:szCs w:val="21"/>
          <w:lang w:eastAsia="es-BO"/>
        </w:rPr>
      </w:pPr>
      <w:r w:rsidRPr="00F17F38">
        <w:rPr>
          <w:rFonts w:ascii="Helvetica" w:eastAsia="Times New Roman" w:hAnsi="Helvetica" w:cs="Times New Roman"/>
          <w:color w:val="707070"/>
          <w:sz w:val="21"/>
          <w:szCs w:val="21"/>
          <w:lang w:eastAsia="es-BO"/>
        </w:rPr>
        <w:t>TECNICA QUIRURGICA</w:t>
      </w:r>
    </w:p>
    <w:p w:rsidR="00F17F38" w:rsidRPr="00F17F38" w:rsidRDefault="00F17F38" w:rsidP="00F17F38">
      <w:pPr>
        <w:numPr>
          <w:ilvl w:val="0"/>
          <w:numId w:val="5"/>
        </w:numPr>
        <w:shd w:val="clear" w:color="auto" w:fill="F6F5EF"/>
        <w:spacing w:after="0" w:line="240" w:lineRule="auto"/>
        <w:ind w:left="0"/>
        <w:rPr>
          <w:rFonts w:ascii="Helvetica" w:eastAsia="Times New Roman" w:hAnsi="Helvetica" w:cs="Times New Roman"/>
          <w:color w:val="707070"/>
          <w:sz w:val="21"/>
          <w:szCs w:val="21"/>
          <w:lang w:eastAsia="es-BO"/>
        </w:rPr>
      </w:pPr>
    </w:p>
    <w:p w:rsidR="00F17F38" w:rsidRPr="00F17F38" w:rsidRDefault="00F17F38" w:rsidP="00F17F38">
      <w:pPr>
        <w:numPr>
          <w:ilvl w:val="1"/>
          <w:numId w:val="5"/>
        </w:numPr>
        <w:shd w:val="clear" w:color="auto" w:fill="F6F5EF"/>
        <w:spacing w:after="225" w:line="240" w:lineRule="auto"/>
        <w:ind w:left="0"/>
        <w:rPr>
          <w:rFonts w:ascii="Helvetica" w:eastAsia="Times New Roman" w:hAnsi="Helvetica" w:cs="Times New Roman"/>
          <w:color w:val="707070"/>
          <w:sz w:val="21"/>
          <w:szCs w:val="21"/>
          <w:lang w:eastAsia="es-BO"/>
        </w:rPr>
      </w:pPr>
      <w:r w:rsidRPr="00F17F38">
        <w:rPr>
          <w:rFonts w:ascii="Helvetica" w:eastAsia="Times New Roman" w:hAnsi="Helvetica" w:cs="Times New Roman"/>
          <w:color w:val="707070"/>
          <w:sz w:val="21"/>
          <w:szCs w:val="21"/>
          <w:lang w:eastAsia="es-BO"/>
        </w:rPr>
        <w:t>GRUPO 4</w:t>
      </w:r>
    </w:p>
    <w:p w:rsidR="00F17F38" w:rsidRPr="00F17F38" w:rsidRDefault="00F17F38" w:rsidP="00F17F38">
      <w:pPr>
        <w:numPr>
          <w:ilvl w:val="1"/>
          <w:numId w:val="5"/>
        </w:numPr>
        <w:shd w:val="clear" w:color="auto" w:fill="F6F5EF"/>
        <w:spacing w:after="225" w:line="240" w:lineRule="auto"/>
        <w:ind w:left="0"/>
        <w:rPr>
          <w:rFonts w:ascii="Helvetica" w:eastAsia="Times New Roman" w:hAnsi="Helvetica" w:cs="Times New Roman"/>
          <w:color w:val="707070"/>
          <w:sz w:val="21"/>
          <w:szCs w:val="21"/>
          <w:lang w:eastAsia="es-BO"/>
        </w:rPr>
      </w:pPr>
      <w:r w:rsidRPr="00F17F38">
        <w:rPr>
          <w:rFonts w:ascii="Helvetica" w:eastAsia="Times New Roman" w:hAnsi="Helvetica" w:cs="Times New Roman"/>
          <w:color w:val="707070"/>
          <w:sz w:val="21"/>
          <w:szCs w:val="21"/>
          <w:lang w:eastAsia="es-BO"/>
        </w:rPr>
        <w:t>TEMAS:</w:t>
      </w:r>
    </w:p>
    <w:p w:rsidR="00F17F38" w:rsidRPr="00F17F38" w:rsidRDefault="00F17F38" w:rsidP="00F17F38">
      <w:pPr>
        <w:numPr>
          <w:ilvl w:val="1"/>
          <w:numId w:val="5"/>
        </w:numPr>
        <w:shd w:val="clear" w:color="auto" w:fill="F6F5EF"/>
        <w:spacing w:after="225" w:line="240" w:lineRule="auto"/>
        <w:ind w:left="0"/>
        <w:rPr>
          <w:rFonts w:ascii="Helvetica" w:eastAsia="Times New Roman" w:hAnsi="Helvetica" w:cs="Times New Roman"/>
          <w:color w:val="707070"/>
          <w:sz w:val="21"/>
          <w:szCs w:val="21"/>
          <w:lang w:eastAsia="es-BO"/>
        </w:rPr>
      </w:pPr>
      <w:r w:rsidRPr="00F17F38">
        <w:rPr>
          <w:rFonts w:ascii="Helvetica" w:eastAsia="Times New Roman" w:hAnsi="Helvetica" w:cs="Times New Roman"/>
          <w:color w:val="707070"/>
          <w:sz w:val="21"/>
          <w:szCs w:val="21"/>
          <w:lang w:eastAsia="es-BO"/>
        </w:rPr>
        <w:t>Hígado</w:t>
      </w:r>
    </w:p>
    <w:p w:rsidR="00F17F38" w:rsidRPr="00F17F38" w:rsidRDefault="00F17F38" w:rsidP="00F17F38">
      <w:pPr>
        <w:numPr>
          <w:ilvl w:val="1"/>
          <w:numId w:val="5"/>
        </w:numPr>
        <w:shd w:val="clear" w:color="auto" w:fill="F6F5EF"/>
        <w:spacing w:after="225" w:line="240" w:lineRule="auto"/>
        <w:ind w:left="0"/>
        <w:rPr>
          <w:rFonts w:ascii="Helvetica" w:eastAsia="Times New Roman" w:hAnsi="Helvetica" w:cs="Times New Roman"/>
          <w:color w:val="707070"/>
          <w:sz w:val="21"/>
          <w:szCs w:val="21"/>
          <w:lang w:eastAsia="es-BO"/>
        </w:rPr>
      </w:pPr>
      <w:r w:rsidRPr="00F17F38">
        <w:rPr>
          <w:rFonts w:ascii="Helvetica" w:eastAsia="Times New Roman" w:hAnsi="Helvetica" w:cs="Times New Roman"/>
          <w:color w:val="707070"/>
          <w:sz w:val="21"/>
          <w:szCs w:val="21"/>
          <w:lang w:eastAsia="es-BO"/>
        </w:rPr>
        <w:t>Bazo</w:t>
      </w:r>
    </w:p>
    <w:p w:rsidR="00F17F38" w:rsidRPr="00F17F38" w:rsidRDefault="00F17F38" w:rsidP="00F17F38">
      <w:pPr>
        <w:numPr>
          <w:ilvl w:val="1"/>
          <w:numId w:val="5"/>
        </w:numPr>
        <w:shd w:val="clear" w:color="auto" w:fill="F6F5EF"/>
        <w:spacing w:after="225" w:line="240" w:lineRule="auto"/>
        <w:ind w:left="0"/>
        <w:rPr>
          <w:rFonts w:ascii="Helvetica" w:eastAsia="Times New Roman" w:hAnsi="Helvetica" w:cs="Times New Roman"/>
          <w:color w:val="707070"/>
          <w:sz w:val="21"/>
          <w:szCs w:val="21"/>
          <w:lang w:eastAsia="es-BO"/>
        </w:rPr>
      </w:pPr>
      <w:r w:rsidRPr="00F17F38">
        <w:rPr>
          <w:rFonts w:ascii="Helvetica" w:eastAsia="Times New Roman" w:hAnsi="Helvetica" w:cs="Times New Roman"/>
          <w:color w:val="707070"/>
          <w:sz w:val="21"/>
          <w:szCs w:val="21"/>
          <w:lang w:eastAsia="es-BO"/>
        </w:rPr>
        <w:t>Páncreas</w:t>
      </w:r>
    </w:p>
    <w:p w:rsidR="00F17F38" w:rsidRPr="00F17F38" w:rsidRDefault="00F17F38" w:rsidP="00F17F38">
      <w:pPr>
        <w:numPr>
          <w:ilvl w:val="1"/>
          <w:numId w:val="5"/>
        </w:numPr>
        <w:shd w:val="clear" w:color="auto" w:fill="F6F5EF"/>
        <w:spacing w:after="225" w:line="240" w:lineRule="auto"/>
        <w:ind w:left="0"/>
        <w:rPr>
          <w:rFonts w:ascii="Helvetica" w:eastAsia="Times New Roman" w:hAnsi="Helvetica" w:cs="Times New Roman"/>
          <w:color w:val="707070"/>
          <w:sz w:val="21"/>
          <w:szCs w:val="21"/>
          <w:lang w:eastAsia="es-BO"/>
        </w:rPr>
      </w:pPr>
      <w:r w:rsidRPr="00F17F38">
        <w:rPr>
          <w:rFonts w:ascii="Helvetica" w:eastAsia="Times New Roman" w:hAnsi="Helvetica" w:cs="Times New Roman"/>
          <w:color w:val="707070"/>
          <w:sz w:val="21"/>
          <w:szCs w:val="21"/>
          <w:lang w:eastAsia="es-BO"/>
        </w:rPr>
        <w:t>Vías Biliares</w:t>
      </w:r>
    </w:p>
    <w:p w:rsidR="00F17F38" w:rsidRPr="00F17F38" w:rsidRDefault="00F17F38" w:rsidP="00F17F38">
      <w:pPr>
        <w:numPr>
          <w:ilvl w:val="0"/>
          <w:numId w:val="5"/>
        </w:numPr>
        <w:shd w:val="clear" w:color="auto" w:fill="F6F5EF"/>
        <w:spacing w:after="225" w:line="240" w:lineRule="auto"/>
        <w:ind w:left="0"/>
        <w:rPr>
          <w:rFonts w:ascii="Helvetica" w:eastAsia="Times New Roman" w:hAnsi="Helvetica" w:cs="Times New Roman"/>
          <w:color w:val="707070"/>
          <w:sz w:val="21"/>
          <w:szCs w:val="21"/>
          <w:lang w:eastAsia="es-BO"/>
        </w:rPr>
      </w:pPr>
      <w:r w:rsidRPr="00F17F38">
        <w:rPr>
          <w:rFonts w:ascii="Helvetica" w:eastAsia="Times New Roman" w:hAnsi="Helvetica" w:cs="Times New Roman"/>
          <w:color w:val="707070"/>
          <w:sz w:val="21"/>
          <w:szCs w:val="21"/>
          <w:lang w:eastAsia="es-BO"/>
        </w:rPr>
        <w:lastRenderedPageBreak/>
        <w:t>HIGADO Presentación</w:t>
      </w:r>
    </w:p>
    <w:p w:rsidR="00F17F38" w:rsidRPr="00F17F38" w:rsidRDefault="00F17F38" w:rsidP="00F17F38">
      <w:pPr>
        <w:numPr>
          <w:ilvl w:val="1"/>
          <w:numId w:val="5"/>
        </w:numPr>
        <w:shd w:val="clear" w:color="auto" w:fill="F6F5EF"/>
        <w:spacing w:after="225" w:line="240" w:lineRule="auto"/>
        <w:ind w:left="0"/>
        <w:rPr>
          <w:rFonts w:ascii="Helvetica" w:eastAsia="Times New Roman" w:hAnsi="Helvetica" w:cs="Times New Roman"/>
          <w:color w:val="707070"/>
          <w:sz w:val="21"/>
          <w:szCs w:val="21"/>
          <w:lang w:eastAsia="es-BO"/>
        </w:rPr>
      </w:pPr>
      <w:r w:rsidRPr="00F17F38">
        <w:rPr>
          <w:rFonts w:ascii="Helvetica" w:eastAsia="Times New Roman" w:hAnsi="Helvetica" w:cs="Times New Roman"/>
          <w:color w:val="707070"/>
          <w:sz w:val="21"/>
          <w:szCs w:val="21"/>
          <w:lang w:eastAsia="es-BO"/>
        </w:rPr>
        <w:t>Es el más voluminoso y más grande órgano del cuerpo humano. Es también considerado una glándula de secreción externa.</w:t>
      </w:r>
    </w:p>
    <w:p w:rsidR="00F17F38" w:rsidRPr="00F17F38" w:rsidRDefault="00F17F38" w:rsidP="00F17F38">
      <w:pPr>
        <w:numPr>
          <w:ilvl w:val="1"/>
          <w:numId w:val="5"/>
        </w:numPr>
        <w:shd w:val="clear" w:color="auto" w:fill="F6F5EF"/>
        <w:spacing w:after="225" w:line="240" w:lineRule="auto"/>
        <w:ind w:left="0"/>
        <w:rPr>
          <w:rFonts w:ascii="Helvetica" w:eastAsia="Times New Roman" w:hAnsi="Helvetica" w:cs="Times New Roman"/>
          <w:color w:val="707070"/>
          <w:sz w:val="21"/>
          <w:szCs w:val="21"/>
          <w:lang w:eastAsia="es-BO"/>
        </w:rPr>
      </w:pPr>
      <w:r w:rsidRPr="00F17F38">
        <w:rPr>
          <w:rFonts w:ascii="Helvetica" w:eastAsia="Times New Roman" w:hAnsi="Helvetica" w:cs="Times New Roman"/>
          <w:color w:val="707070"/>
          <w:sz w:val="21"/>
          <w:szCs w:val="21"/>
          <w:lang w:eastAsia="es-BO"/>
        </w:rPr>
        <w:t>Su color es rojo parduzco</w:t>
      </w:r>
    </w:p>
    <w:p w:rsidR="00F17F38" w:rsidRPr="00F17F38" w:rsidRDefault="00F17F38" w:rsidP="00F17F38">
      <w:pPr>
        <w:numPr>
          <w:ilvl w:val="1"/>
          <w:numId w:val="5"/>
        </w:numPr>
        <w:shd w:val="clear" w:color="auto" w:fill="F6F5EF"/>
        <w:spacing w:after="225" w:line="240" w:lineRule="auto"/>
        <w:ind w:left="0"/>
        <w:rPr>
          <w:rFonts w:ascii="Helvetica" w:eastAsia="Times New Roman" w:hAnsi="Helvetica" w:cs="Times New Roman"/>
          <w:color w:val="707070"/>
          <w:sz w:val="21"/>
          <w:szCs w:val="21"/>
          <w:lang w:eastAsia="es-BO"/>
        </w:rPr>
      </w:pPr>
      <w:r w:rsidRPr="00F17F38">
        <w:rPr>
          <w:rFonts w:ascii="Helvetica" w:eastAsia="Times New Roman" w:hAnsi="Helvetica" w:cs="Times New Roman"/>
          <w:color w:val="707070"/>
          <w:sz w:val="21"/>
          <w:szCs w:val="21"/>
          <w:lang w:eastAsia="es-BO"/>
        </w:rPr>
        <w:t>De consistencia firme</w:t>
      </w:r>
    </w:p>
    <w:p w:rsidR="00F17F38" w:rsidRPr="00F17F38" w:rsidRDefault="00F17F38" w:rsidP="00F17F38">
      <w:pPr>
        <w:numPr>
          <w:ilvl w:val="1"/>
          <w:numId w:val="5"/>
        </w:numPr>
        <w:shd w:val="clear" w:color="auto" w:fill="F6F5EF"/>
        <w:spacing w:after="225" w:line="240" w:lineRule="auto"/>
        <w:ind w:left="0"/>
        <w:rPr>
          <w:rFonts w:ascii="Helvetica" w:eastAsia="Times New Roman" w:hAnsi="Helvetica" w:cs="Times New Roman"/>
          <w:color w:val="707070"/>
          <w:sz w:val="21"/>
          <w:szCs w:val="21"/>
          <w:lang w:eastAsia="es-BO"/>
        </w:rPr>
      </w:pPr>
      <w:r w:rsidRPr="00F17F38">
        <w:rPr>
          <w:rFonts w:ascii="Helvetica" w:eastAsia="Times New Roman" w:hAnsi="Helvetica" w:cs="Times New Roman"/>
          <w:color w:val="707070"/>
          <w:sz w:val="21"/>
          <w:szCs w:val="21"/>
          <w:lang w:eastAsia="es-BO"/>
        </w:rPr>
        <w:t>Pesa 1,5 kg. Mide aproximadamente 28 cm transversalmente, 16 cm en sentido anteroposterior y 8 cm de espesor en la zona voluminosa de su lóbulo derecho.</w:t>
      </w:r>
    </w:p>
    <w:p w:rsidR="00F17F38" w:rsidRPr="00F17F38" w:rsidRDefault="00F17F38" w:rsidP="00F17F38">
      <w:pPr>
        <w:numPr>
          <w:ilvl w:val="0"/>
          <w:numId w:val="5"/>
        </w:numPr>
        <w:shd w:val="clear" w:color="auto" w:fill="F6F5EF"/>
        <w:spacing w:after="225" w:line="240" w:lineRule="auto"/>
        <w:ind w:left="0"/>
        <w:rPr>
          <w:rFonts w:ascii="Helvetica" w:eastAsia="Times New Roman" w:hAnsi="Helvetica" w:cs="Times New Roman"/>
          <w:color w:val="707070"/>
          <w:sz w:val="21"/>
          <w:szCs w:val="21"/>
          <w:lang w:eastAsia="es-BO"/>
        </w:rPr>
      </w:pPr>
      <w:r w:rsidRPr="00F17F38">
        <w:rPr>
          <w:rFonts w:ascii="Helvetica" w:eastAsia="Times New Roman" w:hAnsi="Helvetica" w:cs="Times New Roman"/>
          <w:color w:val="707070"/>
          <w:sz w:val="21"/>
          <w:szCs w:val="21"/>
          <w:lang w:eastAsia="es-BO"/>
        </w:rPr>
        <w:t>Estructura</w:t>
      </w:r>
    </w:p>
    <w:p w:rsidR="00F17F38" w:rsidRPr="00F17F38" w:rsidRDefault="00F17F38" w:rsidP="00F17F38">
      <w:pPr>
        <w:numPr>
          <w:ilvl w:val="1"/>
          <w:numId w:val="5"/>
        </w:numPr>
        <w:shd w:val="clear" w:color="auto" w:fill="F6F5EF"/>
        <w:spacing w:after="225" w:line="240" w:lineRule="auto"/>
        <w:ind w:left="0"/>
        <w:rPr>
          <w:rFonts w:ascii="Helvetica" w:eastAsia="Times New Roman" w:hAnsi="Helvetica" w:cs="Times New Roman"/>
          <w:color w:val="707070"/>
          <w:sz w:val="21"/>
          <w:szCs w:val="21"/>
          <w:lang w:eastAsia="es-BO"/>
        </w:rPr>
      </w:pPr>
      <w:r w:rsidRPr="00F17F38">
        <w:rPr>
          <w:rFonts w:ascii="Helvetica" w:eastAsia="Times New Roman" w:hAnsi="Helvetica" w:cs="Times New Roman"/>
          <w:color w:val="707070"/>
          <w:sz w:val="21"/>
          <w:szCs w:val="21"/>
          <w:lang w:eastAsia="es-BO"/>
        </w:rPr>
        <w:t>Dividido en dos lóbulos :</w:t>
      </w:r>
    </w:p>
    <w:p w:rsidR="00F17F38" w:rsidRPr="00F17F38" w:rsidRDefault="00F17F38" w:rsidP="00F17F38">
      <w:pPr>
        <w:numPr>
          <w:ilvl w:val="1"/>
          <w:numId w:val="5"/>
        </w:numPr>
        <w:shd w:val="clear" w:color="auto" w:fill="F6F5EF"/>
        <w:spacing w:after="225" w:line="240" w:lineRule="auto"/>
        <w:ind w:left="0"/>
        <w:rPr>
          <w:rFonts w:ascii="Helvetica" w:eastAsia="Times New Roman" w:hAnsi="Helvetica" w:cs="Times New Roman"/>
          <w:color w:val="707070"/>
          <w:sz w:val="21"/>
          <w:szCs w:val="21"/>
          <w:lang w:eastAsia="es-BO"/>
        </w:rPr>
      </w:pPr>
      <w:r w:rsidRPr="00F17F38">
        <w:rPr>
          <w:rFonts w:ascii="Helvetica" w:eastAsia="Times New Roman" w:hAnsi="Helvetica" w:cs="Times New Roman"/>
          <w:color w:val="707070"/>
          <w:sz w:val="21"/>
          <w:szCs w:val="21"/>
          <w:lang w:eastAsia="es-BO"/>
        </w:rPr>
        <w:t>LÓBULO DERECHO y LÓBULO IZQUIERDO , separados por el ligamento falciforme ;</w:t>
      </w:r>
    </w:p>
    <w:p w:rsidR="00F17F38" w:rsidRPr="00F17F38" w:rsidRDefault="00F17F38" w:rsidP="00F17F38">
      <w:pPr>
        <w:numPr>
          <w:ilvl w:val="1"/>
          <w:numId w:val="5"/>
        </w:numPr>
        <w:shd w:val="clear" w:color="auto" w:fill="F6F5EF"/>
        <w:spacing w:after="225" w:line="240" w:lineRule="auto"/>
        <w:ind w:left="0"/>
        <w:rPr>
          <w:rFonts w:ascii="Helvetica" w:eastAsia="Times New Roman" w:hAnsi="Helvetica" w:cs="Times New Roman"/>
          <w:color w:val="707070"/>
          <w:sz w:val="21"/>
          <w:szCs w:val="21"/>
          <w:lang w:eastAsia="es-BO"/>
        </w:rPr>
      </w:pPr>
      <w:r w:rsidRPr="00F17F38">
        <w:rPr>
          <w:rFonts w:ascii="Helvetica" w:eastAsia="Times New Roman" w:hAnsi="Helvetica" w:cs="Times New Roman"/>
          <w:color w:val="707070"/>
          <w:sz w:val="21"/>
          <w:szCs w:val="21"/>
          <w:lang w:eastAsia="es-BO"/>
        </w:rPr>
        <w:t>Presenta dos caras</w:t>
      </w:r>
    </w:p>
    <w:p w:rsidR="00F17F38" w:rsidRPr="00F17F38" w:rsidRDefault="00F17F38" w:rsidP="00F17F38">
      <w:pPr>
        <w:numPr>
          <w:ilvl w:val="1"/>
          <w:numId w:val="5"/>
        </w:numPr>
        <w:shd w:val="clear" w:color="auto" w:fill="F6F5EF"/>
        <w:spacing w:after="225" w:line="240" w:lineRule="auto"/>
        <w:ind w:left="0"/>
        <w:rPr>
          <w:rFonts w:ascii="Helvetica" w:eastAsia="Times New Roman" w:hAnsi="Helvetica" w:cs="Times New Roman"/>
          <w:color w:val="707070"/>
          <w:sz w:val="21"/>
          <w:szCs w:val="21"/>
          <w:lang w:eastAsia="es-BO"/>
        </w:rPr>
      </w:pPr>
      <w:r w:rsidRPr="00F17F38">
        <w:rPr>
          <w:rFonts w:ascii="Helvetica" w:eastAsia="Times New Roman" w:hAnsi="Helvetica" w:cs="Times New Roman"/>
          <w:color w:val="707070"/>
          <w:sz w:val="21"/>
          <w:szCs w:val="21"/>
          <w:lang w:eastAsia="es-BO"/>
        </w:rPr>
        <w:t xml:space="preserve">La CARA ANTEROSUPERIOR y </w:t>
      </w:r>
      <w:proofErr w:type="spellStart"/>
      <w:r w:rsidRPr="00F17F38">
        <w:rPr>
          <w:rFonts w:ascii="Helvetica" w:eastAsia="Times New Roman" w:hAnsi="Helvetica" w:cs="Times New Roman"/>
          <w:color w:val="707070"/>
          <w:sz w:val="21"/>
          <w:szCs w:val="21"/>
          <w:lang w:eastAsia="es-BO"/>
        </w:rPr>
        <w:t>l a</w:t>
      </w:r>
      <w:proofErr w:type="spellEnd"/>
      <w:r w:rsidRPr="00F17F38">
        <w:rPr>
          <w:rFonts w:ascii="Helvetica" w:eastAsia="Times New Roman" w:hAnsi="Helvetica" w:cs="Times New Roman"/>
          <w:color w:val="707070"/>
          <w:sz w:val="21"/>
          <w:szCs w:val="21"/>
          <w:lang w:eastAsia="es-BO"/>
        </w:rPr>
        <w:t xml:space="preserve"> CARA POSTEROINFERIOR.</w:t>
      </w:r>
    </w:p>
    <w:p w:rsidR="00F17F38" w:rsidRPr="00F17F38" w:rsidRDefault="00F17F38" w:rsidP="00F17F38">
      <w:pPr>
        <w:numPr>
          <w:ilvl w:val="1"/>
          <w:numId w:val="5"/>
        </w:numPr>
        <w:shd w:val="clear" w:color="auto" w:fill="F6F5EF"/>
        <w:spacing w:after="225" w:line="240" w:lineRule="auto"/>
        <w:ind w:left="0"/>
        <w:rPr>
          <w:rFonts w:ascii="Helvetica" w:eastAsia="Times New Roman" w:hAnsi="Helvetica" w:cs="Times New Roman"/>
          <w:color w:val="707070"/>
          <w:sz w:val="21"/>
          <w:szCs w:val="21"/>
          <w:lang w:eastAsia="es-BO"/>
        </w:rPr>
      </w:pPr>
      <w:r w:rsidRPr="00F17F38">
        <w:rPr>
          <w:rFonts w:ascii="Helvetica" w:eastAsia="Times New Roman" w:hAnsi="Helvetica" w:cs="Times New Roman"/>
          <w:color w:val="707070"/>
          <w:sz w:val="21"/>
          <w:szCs w:val="21"/>
          <w:lang w:eastAsia="es-BO"/>
        </w:rPr>
        <w:t>Un Borde anterior y un borde posterior con dos extremidades:</w:t>
      </w:r>
    </w:p>
    <w:p w:rsidR="00F17F38" w:rsidRPr="00F17F38" w:rsidRDefault="00F17F38" w:rsidP="00F17F38">
      <w:pPr>
        <w:numPr>
          <w:ilvl w:val="1"/>
          <w:numId w:val="5"/>
        </w:numPr>
        <w:shd w:val="clear" w:color="auto" w:fill="F6F5EF"/>
        <w:spacing w:after="225" w:line="240" w:lineRule="auto"/>
        <w:ind w:left="0"/>
        <w:rPr>
          <w:rFonts w:ascii="Helvetica" w:eastAsia="Times New Roman" w:hAnsi="Helvetica" w:cs="Times New Roman"/>
          <w:color w:val="707070"/>
          <w:sz w:val="21"/>
          <w:szCs w:val="21"/>
          <w:lang w:eastAsia="es-BO"/>
        </w:rPr>
      </w:pPr>
      <w:r w:rsidRPr="00F17F38">
        <w:rPr>
          <w:rFonts w:ascii="Helvetica" w:eastAsia="Times New Roman" w:hAnsi="Helvetica" w:cs="Times New Roman"/>
          <w:color w:val="707070"/>
          <w:sz w:val="21"/>
          <w:szCs w:val="21"/>
          <w:lang w:eastAsia="es-BO"/>
        </w:rPr>
        <w:t>una derecha y una izquierda.</w:t>
      </w:r>
    </w:p>
    <w:p w:rsidR="00F17F38" w:rsidRPr="00F17F38" w:rsidRDefault="00F17F38" w:rsidP="00F17F38">
      <w:pPr>
        <w:numPr>
          <w:ilvl w:val="0"/>
          <w:numId w:val="5"/>
        </w:numPr>
        <w:shd w:val="clear" w:color="auto" w:fill="F6F5EF"/>
        <w:spacing w:after="225" w:line="240" w:lineRule="auto"/>
        <w:ind w:left="0"/>
        <w:rPr>
          <w:rFonts w:ascii="Helvetica" w:eastAsia="Times New Roman" w:hAnsi="Helvetica" w:cs="Times New Roman"/>
          <w:color w:val="707070"/>
          <w:sz w:val="21"/>
          <w:szCs w:val="21"/>
          <w:lang w:eastAsia="es-BO"/>
        </w:rPr>
      </w:pPr>
      <w:r w:rsidRPr="00F17F38">
        <w:rPr>
          <w:rFonts w:ascii="Helvetica" w:eastAsia="Times New Roman" w:hAnsi="Helvetica" w:cs="Times New Roman"/>
          <w:color w:val="707070"/>
          <w:sz w:val="21"/>
          <w:szCs w:val="21"/>
          <w:lang w:eastAsia="es-BO"/>
        </w:rPr>
        <w:t> </w:t>
      </w:r>
    </w:p>
    <w:p w:rsidR="00F17F38" w:rsidRPr="00F17F38" w:rsidRDefault="00F17F38" w:rsidP="00F17F38">
      <w:pPr>
        <w:numPr>
          <w:ilvl w:val="0"/>
          <w:numId w:val="5"/>
        </w:numPr>
        <w:shd w:val="clear" w:color="auto" w:fill="F6F5EF"/>
        <w:spacing w:after="0" w:line="240" w:lineRule="auto"/>
        <w:ind w:left="0"/>
        <w:rPr>
          <w:rFonts w:ascii="Helvetica" w:eastAsia="Times New Roman" w:hAnsi="Helvetica" w:cs="Times New Roman"/>
          <w:color w:val="707070"/>
          <w:sz w:val="21"/>
          <w:szCs w:val="21"/>
          <w:lang w:eastAsia="es-BO"/>
        </w:rPr>
      </w:pPr>
    </w:p>
    <w:p w:rsidR="00F17F38" w:rsidRPr="00F17F38" w:rsidRDefault="00F17F38" w:rsidP="00F17F38">
      <w:pPr>
        <w:numPr>
          <w:ilvl w:val="1"/>
          <w:numId w:val="5"/>
        </w:numPr>
        <w:shd w:val="clear" w:color="auto" w:fill="F6F5EF"/>
        <w:spacing w:after="225" w:line="240" w:lineRule="auto"/>
        <w:ind w:left="0"/>
        <w:rPr>
          <w:rFonts w:ascii="Helvetica" w:eastAsia="Times New Roman" w:hAnsi="Helvetica" w:cs="Times New Roman"/>
          <w:color w:val="707070"/>
          <w:sz w:val="21"/>
          <w:szCs w:val="21"/>
          <w:lang w:eastAsia="es-BO"/>
        </w:rPr>
      </w:pPr>
      <w:r w:rsidRPr="00F17F38">
        <w:rPr>
          <w:rFonts w:ascii="Helvetica" w:eastAsia="Times New Roman" w:hAnsi="Helvetica" w:cs="Times New Roman"/>
          <w:color w:val="707070"/>
          <w:sz w:val="21"/>
          <w:szCs w:val="21"/>
          <w:lang w:eastAsia="es-BO"/>
        </w:rPr>
        <w:t xml:space="preserve">En su cara </w:t>
      </w:r>
      <w:proofErr w:type="spellStart"/>
      <w:r w:rsidRPr="00F17F38">
        <w:rPr>
          <w:rFonts w:ascii="Helvetica" w:eastAsia="Times New Roman" w:hAnsi="Helvetica" w:cs="Times New Roman"/>
          <w:color w:val="707070"/>
          <w:sz w:val="21"/>
          <w:szCs w:val="21"/>
          <w:lang w:eastAsia="es-BO"/>
        </w:rPr>
        <w:t>posteroinferior</w:t>
      </w:r>
      <w:proofErr w:type="spellEnd"/>
      <w:r w:rsidRPr="00F17F38">
        <w:rPr>
          <w:rFonts w:ascii="Helvetica" w:eastAsia="Times New Roman" w:hAnsi="Helvetica" w:cs="Times New Roman"/>
          <w:color w:val="707070"/>
          <w:sz w:val="21"/>
          <w:szCs w:val="21"/>
          <w:lang w:eastAsia="es-BO"/>
        </w:rPr>
        <w:t xml:space="preserve"> presenta: El LÓBULO CUADRADO por delante. El LÓBULO CAUDADO </w:t>
      </w:r>
      <w:proofErr w:type="gramStart"/>
      <w:r w:rsidRPr="00F17F38">
        <w:rPr>
          <w:rFonts w:ascii="Helvetica" w:eastAsia="Times New Roman" w:hAnsi="Helvetica" w:cs="Times New Roman"/>
          <w:color w:val="707070"/>
          <w:sz w:val="21"/>
          <w:szCs w:val="21"/>
          <w:lang w:eastAsia="es-BO"/>
        </w:rPr>
        <w:t>( o</w:t>
      </w:r>
      <w:proofErr w:type="gramEnd"/>
      <w:r w:rsidRPr="00F17F38">
        <w:rPr>
          <w:rFonts w:ascii="Helvetica" w:eastAsia="Times New Roman" w:hAnsi="Helvetica" w:cs="Times New Roman"/>
          <w:color w:val="707070"/>
          <w:sz w:val="21"/>
          <w:szCs w:val="21"/>
          <w:lang w:eastAsia="es-BO"/>
        </w:rPr>
        <w:t xml:space="preserve"> lóbulo de </w:t>
      </w:r>
      <w:proofErr w:type="spellStart"/>
      <w:r w:rsidRPr="00F17F38">
        <w:rPr>
          <w:rFonts w:ascii="Helvetica" w:eastAsia="Times New Roman" w:hAnsi="Helvetica" w:cs="Times New Roman"/>
          <w:color w:val="707070"/>
          <w:sz w:val="21"/>
          <w:szCs w:val="21"/>
          <w:lang w:eastAsia="es-BO"/>
        </w:rPr>
        <w:t>Spiegel</w:t>
      </w:r>
      <w:proofErr w:type="spellEnd"/>
      <w:r w:rsidRPr="00F17F38">
        <w:rPr>
          <w:rFonts w:ascii="Helvetica" w:eastAsia="Times New Roman" w:hAnsi="Helvetica" w:cs="Times New Roman"/>
          <w:color w:val="707070"/>
          <w:sz w:val="21"/>
          <w:szCs w:val="21"/>
          <w:lang w:eastAsia="es-BO"/>
        </w:rPr>
        <w:t xml:space="preserve"> ), por detrás. El lóbulo cuadrado está separado del lóbulo caudado, por la Cisura Biliar, llamada también. Surco transverso, o Porta </w:t>
      </w:r>
      <w:proofErr w:type="spellStart"/>
      <w:r w:rsidRPr="00F17F38">
        <w:rPr>
          <w:rFonts w:ascii="Helvetica" w:eastAsia="Times New Roman" w:hAnsi="Helvetica" w:cs="Times New Roman"/>
          <w:color w:val="707070"/>
          <w:sz w:val="21"/>
          <w:szCs w:val="21"/>
          <w:lang w:eastAsia="es-BO"/>
        </w:rPr>
        <w:t>Hepatis</w:t>
      </w:r>
      <w:proofErr w:type="spellEnd"/>
      <w:r w:rsidRPr="00F17F38">
        <w:rPr>
          <w:rFonts w:ascii="Helvetica" w:eastAsia="Times New Roman" w:hAnsi="Helvetica" w:cs="Times New Roman"/>
          <w:color w:val="707070"/>
          <w:sz w:val="21"/>
          <w:szCs w:val="21"/>
          <w:lang w:eastAsia="es-BO"/>
        </w:rPr>
        <w:t>.</w:t>
      </w:r>
    </w:p>
    <w:p w:rsidR="00F17F38" w:rsidRPr="00F17F38" w:rsidRDefault="00F17F38" w:rsidP="00F17F38">
      <w:pPr>
        <w:numPr>
          <w:ilvl w:val="0"/>
          <w:numId w:val="5"/>
        </w:numPr>
        <w:shd w:val="clear" w:color="auto" w:fill="F6F5EF"/>
        <w:spacing w:after="225" w:line="240" w:lineRule="auto"/>
        <w:ind w:left="0"/>
        <w:rPr>
          <w:rFonts w:ascii="Helvetica" w:eastAsia="Times New Roman" w:hAnsi="Helvetica" w:cs="Times New Roman"/>
          <w:color w:val="707070"/>
          <w:sz w:val="21"/>
          <w:szCs w:val="21"/>
          <w:lang w:eastAsia="es-BO"/>
        </w:rPr>
      </w:pPr>
      <w:r w:rsidRPr="00F17F38">
        <w:rPr>
          <w:rFonts w:ascii="Helvetica" w:eastAsia="Times New Roman" w:hAnsi="Helvetica" w:cs="Times New Roman"/>
          <w:color w:val="707070"/>
          <w:sz w:val="21"/>
          <w:szCs w:val="21"/>
          <w:lang w:eastAsia="es-BO"/>
        </w:rPr>
        <w:t> </w:t>
      </w:r>
    </w:p>
    <w:p w:rsidR="00F17F38" w:rsidRPr="00F17F38" w:rsidRDefault="00F17F38" w:rsidP="00F17F38">
      <w:pPr>
        <w:numPr>
          <w:ilvl w:val="0"/>
          <w:numId w:val="5"/>
        </w:numPr>
        <w:shd w:val="clear" w:color="auto" w:fill="F6F5EF"/>
        <w:spacing w:after="225" w:line="240" w:lineRule="auto"/>
        <w:ind w:left="0"/>
        <w:rPr>
          <w:rFonts w:ascii="Helvetica" w:eastAsia="Times New Roman" w:hAnsi="Helvetica" w:cs="Times New Roman"/>
          <w:color w:val="707070"/>
          <w:sz w:val="21"/>
          <w:szCs w:val="21"/>
          <w:lang w:eastAsia="es-BO"/>
        </w:rPr>
      </w:pPr>
      <w:r w:rsidRPr="00F17F38">
        <w:rPr>
          <w:rFonts w:ascii="Helvetica" w:eastAsia="Times New Roman" w:hAnsi="Helvetica" w:cs="Times New Roman"/>
          <w:color w:val="707070"/>
          <w:sz w:val="21"/>
          <w:szCs w:val="21"/>
          <w:lang w:eastAsia="es-BO"/>
        </w:rPr>
        <w:t>Localización</w:t>
      </w:r>
    </w:p>
    <w:p w:rsidR="00F17F38" w:rsidRPr="00F17F38" w:rsidRDefault="00F17F38" w:rsidP="00F17F38">
      <w:pPr>
        <w:numPr>
          <w:ilvl w:val="1"/>
          <w:numId w:val="5"/>
        </w:numPr>
        <w:shd w:val="clear" w:color="auto" w:fill="F6F5EF"/>
        <w:spacing w:after="225" w:line="240" w:lineRule="auto"/>
        <w:ind w:left="0"/>
        <w:rPr>
          <w:rFonts w:ascii="Helvetica" w:eastAsia="Times New Roman" w:hAnsi="Helvetica" w:cs="Times New Roman"/>
          <w:color w:val="707070"/>
          <w:sz w:val="21"/>
          <w:szCs w:val="21"/>
          <w:lang w:eastAsia="es-BO"/>
        </w:rPr>
      </w:pPr>
      <w:r w:rsidRPr="00F17F38">
        <w:rPr>
          <w:rFonts w:ascii="Helvetica" w:eastAsia="Times New Roman" w:hAnsi="Helvetica" w:cs="Times New Roman"/>
          <w:color w:val="707070"/>
          <w:sz w:val="21"/>
          <w:szCs w:val="21"/>
          <w:lang w:eastAsia="es-BO"/>
        </w:rPr>
        <w:t>Se localiza en región del hipocondrio derecho, epigastrio y parte del hipocondrio izquierdo.</w:t>
      </w:r>
    </w:p>
    <w:p w:rsidR="00F17F38" w:rsidRPr="00F17F38" w:rsidRDefault="00F17F38" w:rsidP="00F17F38">
      <w:pPr>
        <w:numPr>
          <w:ilvl w:val="0"/>
          <w:numId w:val="5"/>
        </w:numPr>
        <w:shd w:val="clear" w:color="auto" w:fill="F6F5EF"/>
        <w:spacing w:after="0" w:line="240" w:lineRule="auto"/>
        <w:ind w:left="0"/>
        <w:rPr>
          <w:rFonts w:ascii="Helvetica" w:eastAsia="Times New Roman" w:hAnsi="Helvetica" w:cs="Times New Roman"/>
          <w:color w:val="707070"/>
          <w:sz w:val="21"/>
          <w:szCs w:val="21"/>
          <w:lang w:eastAsia="es-BO"/>
        </w:rPr>
      </w:pPr>
    </w:p>
    <w:p w:rsidR="00F17F38" w:rsidRPr="00F17F38" w:rsidRDefault="00F17F38" w:rsidP="00F17F38">
      <w:pPr>
        <w:numPr>
          <w:ilvl w:val="1"/>
          <w:numId w:val="5"/>
        </w:numPr>
        <w:shd w:val="clear" w:color="auto" w:fill="F6F5EF"/>
        <w:spacing w:after="225" w:line="240" w:lineRule="auto"/>
        <w:ind w:left="0"/>
        <w:rPr>
          <w:rFonts w:ascii="Helvetica" w:eastAsia="Times New Roman" w:hAnsi="Helvetica" w:cs="Times New Roman"/>
          <w:color w:val="707070"/>
          <w:sz w:val="21"/>
          <w:szCs w:val="21"/>
          <w:lang w:eastAsia="es-BO"/>
        </w:rPr>
      </w:pPr>
      <w:r w:rsidRPr="00F17F38">
        <w:rPr>
          <w:rFonts w:ascii="Helvetica" w:eastAsia="Times New Roman" w:hAnsi="Helvetica" w:cs="Times New Roman"/>
          <w:color w:val="707070"/>
          <w:sz w:val="21"/>
          <w:szCs w:val="21"/>
          <w:lang w:eastAsia="es-BO"/>
        </w:rPr>
        <w:t>Por debajo del diafragma</w:t>
      </w:r>
    </w:p>
    <w:p w:rsidR="00F17F38" w:rsidRPr="00F17F38" w:rsidRDefault="00F17F38" w:rsidP="00F17F38">
      <w:pPr>
        <w:shd w:val="clear" w:color="auto" w:fill="F6F5EF"/>
        <w:spacing w:after="0" w:line="240" w:lineRule="auto"/>
        <w:rPr>
          <w:rFonts w:ascii="Helvetica" w:eastAsia="Times New Roman" w:hAnsi="Helvetica" w:cs="Times New Roman"/>
          <w:color w:val="707070"/>
          <w:sz w:val="21"/>
          <w:szCs w:val="21"/>
          <w:lang w:eastAsia="es-BO"/>
        </w:rPr>
      </w:pPr>
      <w:r w:rsidRPr="00F17F38">
        <w:rPr>
          <w:rFonts w:ascii="Helvetica" w:eastAsia="Times New Roman" w:hAnsi="Helvetica" w:cs="Times New Roman"/>
          <w:color w:val="707070"/>
          <w:sz w:val="21"/>
          <w:szCs w:val="21"/>
          <w:lang w:eastAsia="es-BO"/>
        </w:rPr>
        <w:t xml:space="preserve">Por encima del </w:t>
      </w:r>
      <w:proofErr w:type="spellStart"/>
      <w:r w:rsidRPr="00F17F38">
        <w:rPr>
          <w:rFonts w:ascii="Helvetica" w:eastAsia="Times New Roman" w:hAnsi="Helvetica" w:cs="Times New Roman"/>
          <w:color w:val="707070"/>
          <w:sz w:val="21"/>
          <w:szCs w:val="21"/>
          <w:lang w:eastAsia="es-BO"/>
        </w:rPr>
        <w:t>estòmago</w:t>
      </w:r>
      <w:proofErr w:type="spellEnd"/>
    </w:p>
    <w:p w:rsidR="00F17F38" w:rsidRPr="00F17F38" w:rsidRDefault="00F17F38" w:rsidP="00F17F38">
      <w:pPr>
        <w:numPr>
          <w:ilvl w:val="0"/>
          <w:numId w:val="5"/>
        </w:numPr>
        <w:shd w:val="clear" w:color="auto" w:fill="F6F5EF"/>
        <w:spacing w:after="225" w:line="240" w:lineRule="auto"/>
        <w:ind w:left="0"/>
        <w:rPr>
          <w:rFonts w:ascii="Helvetica" w:eastAsia="Times New Roman" w:hAnsi="Helvetica" w:cs="Times New Roman"/>
          <w:color w:val="707070"/>
          <w:sz w:val="21"/>
          <w:szCs w:val="21"/>
          <w:lang w:eastAsia="es-BO"/>
        </w:rPr>
      </w:pPr>
      <w:r w:rsidRPr="00F17F38">
        <w:rPr>
          <w:rFonts w:ascii="Helvetica" w:eastAsia="Times New Roman" w:hAnsi="Helvetica" w:cs="Times New Roman"/>
          <w:color w:val="707070"/>
          <w:sz w:val="21"/>
          <w:szCs w:val="21"/>
          <w:lang w:eastAsia="es-BO"/>
        </w:rPr>
        <w:t>Por encima de los vasos del intestino delgado</w:t>
      </w:r>
    </w:p>
    <w:p w:rsidR="00F17F38" w:rsidRPr="00F17F38" w:rsidRDefault="00F17F38" w:rsidP="00F17F38">
      <w:pPr>
        <w:numPr>
          <w:ilvl w:val="1"/>
          <w:numId w:val="5"/>
        </w:numPr>
        <w:shd w:val="clear" w:color="auto" w:fill="F6F5EF"/>
        <w:spacing w:after="225" w:line="240" w:lineRule="auto"/>
        <w:ind w:left="0"/>
        <w:rPr>
          <w:rFonts w:ascii="Helvetica" w:eastAsia="Times New Roman" w:hAnsi="Helvetica" w:cs="Times New Roman"/>
          <w:color w:val="707070"/>
          <w:sz w:val="21"/>
          <w:szCs w:val="21"/>
          <w:lang w:eastAsia="es-BO"/>
        </w:rPr>
      </w:pPr>
      <w:r w:rsidRPr="00F17F38">
        <w:rPr>
          <w:rFonts w:ascii="Helvetica" w:eastAsia="Times New Roman" w:hAnsi="Helvetica" w:cs="Times New Roman"/>
          <w:color w:val="707070"/>
          <w:sz w:val="21"/>
          <w:szCs w:val="21"/>
          <w:lang w:eastAsia="es-BO"/>
        </w:rPr>
        <w:t xml:space="preserve">Por detrás, se localiza con las vértebras </w:t>
      </w:r>
      <w:proofErr w:type="gramStart"/>
      <w:r w:rsidRPr="00F17F38">
        <w:rPr>
          <w:rFonts w:ascii="Helvetica" w:eastAsia="Times New Roman" w:hAnsi="Helvetica" w:cs="Times New Roman"/>
          <w:color w:val="707070"/>
          <w:sz w:val="21"/>
          <w:szCs w:val="21"/>
          <w:lang w:eastAsia="es-BO"/>
        </w:rPr>
        <w:t>torácicas .</w:t>
      </w:r>
      <w:proofErr w:type="gramEnd"/>
    </w:p>
    <w:p w:rsidR="00F17F38" w:rsidRPr="00F17F38" w:rsidRDefault="00F17F38" w:rsidP="00F17F38">
      <w:pPr>
        <w:numPr>
          <w:ilvl w:val="0"/>
          <w:numId w:val="5"/>
        </w:numPr>
        <w:shd w:val="clear" w:color="auto" w:fill="F6F5EF"/>
        <w:spacing w:after="225" w:line="240" w:lineRule="auto"/>
        <w:ind w:left="0"/>
        <w:rPr>
          <w:rFonts w:ascii="Helvetica" w:eastAsia="Times New Roman" w:hAnsi="Helvetica" w:cs="Times New Roman"/>
          <w:color w:val="707070"/>
          <w:sz w:val="21"/>
          <w:szCs w:val="21"/>
          <w:lang w:eastAsia="es-BO"/>
        </w:rPr>
      </w:pPr>
      <w:r w:rsidRPr="00F17F38">
        <w:rPr>
          <w:rFonts w:ascii="Helvetica" w:eastAsia="Times New Roman" w:hAnsi="Helvetica" w:cs="Times New Roman"/>
          <w:color w:val="707070"/>
          <w:sz w:val="21"/>
          <w:szCs w:val="21"/>
          <w:lang w:eastAsia="es-BO"/>
        </w:rPr>
        <w:t>Medios de Fijación</w:t>
      </w:r>
    </w:p>
    <w:p w:rsidR="00F17F38" w:rsidRPr="00F17F38" w:rsidRDefault="00F17F38" w:rsidP="00F17F38">
      <w:pPr>
        <w:numPr>
          <w:ilvl w:val="1"/>
          <w:numId w:val="5"/>
        </w:numPr>
        <w:shd w:val="clear" w:color="auto" w:fill="F6F5EF"/>
        <w:spacing w:after="225" w:line="240" w:lineRule="auto"/>
        <w:ind w:left="0"/>
        <w:rPr>
          <w:rFonts w:ascii="Helvetica" w:eastAsia="Times New Roman" w:hAnsi="Helvetica" w:cs="Times New Roman"/>
          <w:color w:val="707070"/>
          <w:sz w:val="21"/>
          <w:szCs w:val="21"/>
          <w:lang w:eastAsia="es-BO"/>
        </w:rPr>
      </w:pPr>
      <w:r w:rsidRPr="00F17F38">
        <w:rPr>
          <w:rFonts w:ascii="Helvetica" w:eastAsia="Times New Roman" w:hAnsi="Helvetica" w:cs="Times New Roman"/>
          <w:color w:val="707070"/>
          <w:sz w:val="21"/>
          <w:szCs w:val="21"/>
          <w:lang w:eastAsia="es-BO"/>
        </w:rPr>
        <w:t>El ligamento falciforme.</w:t>
      </w:r>
    </w:p>
    <w:p w:rsidR="00F17F38" w:rsidRPr="00F17F38" w:rsidRDefault="00F17F38" w:rsidP="00F17F38">
      <w:pPr>
        <w:numPr>
          <w:ilvl w:val="1"/>
          <w:numId w:val="5"/>
        </w:numPr>
        <w:shd w:val="clear" w:color="auto" w:fill="F6F5EF"/>
        <w:spacing w:after="225" w:line="240" w:lineRule="auto"/>
        <w:ind w:left="0"/>
        <w:rPr>
          <w:rFonts w:ascii="Helvetica" w:eastAsia="Times New Roman" w:hAnsi="Helvetica" w:cs="Times New Roman"/>
          <w:color w:val="707070"/>
          <w:sz w:val="21"/>
          <w:szCs w:val="21"/>
          <w:lang w:eastAsia="es-BO"/>
        </w:rPr>
      </w:pPr>
      <w:r w:rsidRPr="00F17F38">
        <w:rPr>
          <w:rFonts w:ascii="Helvetica" w:eastAsia="Times New Roman" w:hAnsi="Helvetica" w:cs="Times New Roman"/>
          <w:color w:val="707070"/>
          <w:sz w:val="21"/>
          <w:szCs w:val="21"/>
          <w:lang w:eastAsia="es-BO"/>
        </w:rPr>
        <w:t>El ligamento coronario.</w:t>
      </w:r>
    </w:p>
    <w:p w:rsidR="00F17F38" w:rsidRPr="00F17F38" w:rsidRDefault="00F17F38" w:rsidP="00F17F38">
      <w:pPr>
        <w:numPr>
          <w:ilvl w:val="1"/>
          <w:numId w:val="5"/>
        </w:numPr>
        <w:shd w:val="clear" w:color="auto" w:fill="F6F5EF"/>
        <w:spacing w:after="225" w:line="240" w:lineRule="auto"/>
        <w:ind w:left="0"/>
        <w:rPr>
          <w:rFonts w:ascii="Helvetica" w:eastAsia="Times New Roman" w:hAnsi="Helvetica" w:cs="Times New Roman"/>
          <w:color w:val="707070"/>
          <w:sz w:val="21"/>
          <w:szCs w:val="21"/>
          <w:lang w:eastAsia="es-BO"/>
        </w:rPr>
      </w:pPr>
      <w:r w:rsidRPr="00F17F38">
        <w:rPr>
          <w:rFonts w:ascii="Helvetica" w:eastAsia="Times New Roman" w:hAnsi="Helvetica" w:cs="Times New Roman"/>
          <w:color w:val="707070"/>
          <w:sz w:val="21"/>
          <w:szCs w:val="21"/>
          <w:lang w:eastAsia="es-BO"/>
        </w:rPr>
        <w:t>El ligamento triangular derecho.</w:t>
      </w:r>
    </w:p>
    <w:p w:rsidR="00F17F38" w:rsidRPr="00F17F38" w:rsidRDefault="00F17F38" w:rsidP="00F17F38">
      <w:pPr>
        <w:numPr>
          <w:ilvl w:val="1"/>
          <w:numId w:val="5"/>
        </w:numPr>
        <w:shd w:val="clear" w:color="auto" w:fill="F6F5EF"/>
        <w:spacing w:after="225" w:line="240" w:lineRule="auto"/>
        <w:ind w:left="0"/>
        <w:rPr>
          <w:rFonts w:ascii="Helvetica" w:eastAsia="Times New Roman" w:hAnsi="Helvetica" w:cs="Times New Roman"/>
          <w:color w:val="707070"/>
          <w:sz w:val="21"/>
          <w:szCs w:val="21"/>
          <w:lang w:eastAsia="es-BO"/>
        </w:rPr>
      </w:pPr>
      <w:r w:rsidRPr="00F17F38">
        <w:rPr>
          <w:rFonts w:ascii="Helvetica" w:eastAsia="Times New Roman" w:hAnsi="Helvetica" w:cs="Times New Roman"/>
          <w:color w:val="707070"/>
          <w:sz w:val="21"/>
          <w:szCs w:val="21"/>
          <w:lang w:eastAsia="es-BO"/>
        </w:rPr>
        <w:lastRenderedPageBreak/>
        <w:t>El ligamento triangular izquierdo.</w:t>
      </w:r>
    </w:p>
    <w:p w:rsidR="00F17F38" w:rsidRPr="00F17F38" w:rsidRDefault="00F17F38" w:rsidP="00F17F38">
      <w:pPr>
        <w:numPr>
          <w:ilvl w:val="1"/>
          <w:numId w:val="5"/>
        </w:numPr>
        <w:shd w:val="clear" w:color="auto" w:fill="F6F5EF"/>
        <w:spacing w:after="0" w:line="240" w:lineRule="auto"/>
        <w:ind w:left="0"/>
        <w:rPr>
          <w:rFonts w:ascii="Helvetica" w:eastAsia="Times New Roman" w:hAnsi="Helvetica" w:cs="Times New Roman"/>
          <w:color w:val="707070"/>
          <w:sz w:val="21"/>
          <w:szCs w:val="21"/>
          <w:lang w:eastAsia="es-BO"/>
        </w:rPr>
      </w:pPr>
      <w:r w:rsidRPr="00F17F38">
        <w:rPr>
          <w:rFonts w:ascii="Helvetica" w:eastAsia="Times New Roman" w:hAnsi="Helvetica" w:cs="Times New Roman"/>
          <w:color w:val="707070"/>
          <w:sz w:val="21"/>
          <w:szCs w:val="21"/>
          <w:lang w:eastAsia="es-BO"/>
        </w:rPr>
        <w:t>La </w:t>
      </w:r>
      <w:r w:rsidRPr="00F17F38">
        <w:rPr>
          <w:rFonts w:ascii="Helvetica" w:eastAsia="Times New Roman" w:hAnsi="Helvetica" w:cs="Times New Roman"/>
          <w:color w:val="000099"/>
          <w:sz w:val="21"/>
          <w:szCs w:val="21"/>
          <w:u w:val="single"/>
          <w:bdr w:val="single" w:sz="6" w:space="0" w:color="auto" w:frame="1"/>
          <w:lang w:eastAsia="es-BO"/>
        </w:rPr>
        <w:t>vena cava inferior</w:t>
      </w:r>
      <w:r w:rsidRPr="00F17F38">
        <w:rPr>
          <w:rFonts w:ascii="Helvetica" w:eastAsia="Times New Roman" w:hAnsi="Helvetica" w:cs="Times New Roman"/>
          <w:color w:val="707070"/>
          <w:sz w:val="21"/>
          <w:szCs w:val="21"/>
          <w:lang w:eastAsia="es-BO"/>
        </w:rPr>
        <w:t>.</w:t>
      </w:r>
    </w:p>
    <w:p w:rsidR="00F17F38" w:rsidRPr="00F17F38" w:rsidRDefault="00F17F38" w:rsidP="00F17F38">
      <w:pPr>
        <w:numPr>
          <w:ilvl w:val="1"/>
          <w:numId w:val="5"/>
        </w:numPr>
        <w:shd w:val="clear" w:color="auto" w:fill="F6F5EF"/>
        <w:spacing w:after="225" w:line="240" w:lineRule="auto"/>
        <w:ind w:left="0"/>
        <w:rPr>
          <w:rFonts w:ascii="Helvetica" w:eastAsia="Times New Roman" w:hAnsi="Helvetica" w:cs="Times New Roman"/>
          <w:color w:val="707070"/>
          <w:sz w:val="21"/>
          <w:szCs w:val="21"/>
          <w:lang w:eastAsia="es-BO"/>
        </w:rPr>
      </w:pPr>
      <w:r w:rsidRPr="00F17F38">
        <w:rPr>
          <w:rFonts w:ascii="Helvetica" w:eastAsia="Times New Roman" w:hAnsi="Helvetica" w:cs="Times New Roman"/>
          <w:color w:val="707070"/>
          <w:sz w:val="21"/>
          <w:szCs w:val="21"/>
          <w:lang w:eastAsia="es-BO"/>
        </w:rPr>
        <w:t xml:space="preserve">El epiplón menor o </w:t>
      </w:r>
      <w:proofErr w:type="spellStart"/>
      <w:r w:rsidRPr="00F17F38">
        <w:rPr>
          <w:rFonts w:ascii="Helvetica" w:eastAsia="Times New Roman" w:hAnsi="Helvetica" w:cs="Times New Roman"/>
          <w:color w:val="707070"/>
          <w:sz w:val="21"/>
          <w:szCs w:val="21"/>
          <w:lang w:eastAsia="es-BO"/>
        </w:rPr>
        <w:t>gastro</w:t>
      </w:r>
      <w:proofErr w:type="spellEnd"/>
      <w:r w:rsidRPr="00F17F38">
        <w:rPr>
          <w:rFonts w:ascii="Helvetica" w:eastAsia="Times New Roman" w:hAnsi="Helvetica" w:cs="Times New Roman"/>
          <w:color w:val="707070"/>
          <w:sz w:val="21"/>
          <w:szCs w:val="21"/>
          <w:lang w:eastAsia="es-BO"/>
        </w:rPr>
        <w:t xml:space="preserve"> hepático.</w:t>
      </w:r>
    </w:p>
    <w:p w:rsidR="00F17F38" w:rsidRPr="00F17F38" w:rsidRDefault="00F17F38" w:rsidP="00F17F38">
      <w:pPr>
        <w:numPr>
          <w:ilvl w:val="0"/>
          <w:numId w:val="5"/>
        </w:numPr>
        <w:shd w:val="clear" w:color="auto" w:fill="F6F5EF"/>
        <w:spacing w:after="225" w:line="240" w:lineRule="auto"/>
        <w:ind w:left="0"/>
        <w:rPr>
          <w:rFonts w:ascii="Helvetica" w:eastAsia="Times New Roman" w:hAnsi="Helvetica" w:cs="Times New Roman"/>
          <w:color w:val="707070"/>
          <w:sz w:val="21"/>
          <w:szCs w:val="21"/>
          <w:lang w:eastAsia="es-BO"/>
        </w:rPr>
      </w:pPr>
      <w:r w:rsidRPr="00F17F38">
        <w:rPr>
          <w:rFonts w:ascii="Helvetica" w:eastAsia="Times New Roman" w:hAnsi="Helvetica" w:cs="Times New Roman"/>
          <w:color w:val="707070"/>
          <w:sz w:val="21"/>
          <w:szCs w:val="21"/>
          <w:lang w:eastAsia="es-BO"/>
        </w:rPr>
        <w:t> </w:t>
      </w:r>
    </w:p>
    <w:p w:rsidR="00F17F38" w:rsidRPr="00F17F38" w:rsidRDefault="00F17F38" w:rsidP="00F17F38">
      <w:pPr>
        <w:numPr>
          <w:ilvl w:val="0"/>
          <w:numId w:val="5"/>
        </w:numPr>
        <w:shd w:val="clear" w:color="auto" w:fill="F6F5EF"/>
        <w:spacing w:after="225" w:line="240" w:lineRule="auto"/>
        <w:ind w:left="0"/>
        <w:rPr>
          <w:rFonts w:ascii="Helvetica" w:eastAsia="Times New Roman" w:hAnsi="Helvetica" w:cs="Times New Roman"/>
          <w:color w:val="707070"/>
          <w:sz w:val="21"/>
          <w:szCs w:val="21"/>
          <w:lang w:eastAsia="es-BO"/>
        </w:rPr>
      </w:pPr>
      <w:r w:rsidRPr="00F17F38">
        <w:rPr>
          <w:rFonts w:ascii="Helvetica" w:eastAsia="Times New Roman" w:hAnsi="Helvetica" w:cs="Times New Roman"/>
          <w:color w:val="707070"/>
          <w:sz w:val="21"/>
          <w:szCs w:val="21"/>
          <w:lang w:eastAsia="es-BO"/>
        </w:rPr>
        <w:t>Irrigación</w:t>
      </w:r>
    </w:p>
    <w:p w:rsidR="00F17F38" w:rsidRPr="00F17F38" w:rsidRDefault="00F17F38" w:rsidP="00F17F38">
      <w:pPr>
        <w:numPr>
          <w:ilvl w:val="1"/>
          <w:numId w:val="5"/>
        </w:numPr>
        <w:shd w:val="clear" w:color="auto" w:fill="F6F5EF"/>
        <w:spacing w:after="225" w:line="240" w:lineRule="auto"/>
        <w:ind w:left="0"/>
        <w:rPr>
          <w:rFonts w:ascii="Helvetica" w:eastAsia="Times New Roman" w:hAnsi="Helvetica" w:cs="Times New Roman"/>
          <w:color w:val="707070"/>
          <w:sz w:val="21"/>
          <w:szCs w:val="21"/>
          <w:lang w:eastAsia="es-BO"/>
        </w:rPr>
      </w:pPr>
      <w:r w:rsidRPr="00F17F38">
        <w:rPr>
          <w:rFonts w:ascii="Helvetica" w:eastAsia="Times New Roman" w:hAnsi="Helvetica" w:cs="Times New Roman"/>
          <w:color w:val="707070"/>
          <w:sz w:val="21"/>
          <w:szCs w:val="21"/>
          <w:lang w:eastAsia="es-BO"/>
        </w:rPr>
        <w:t>A diferencia de cualquier otro órgano, tiene dos vías por las que recibe sangre:</w:t>
      </w:r>
    </w:p>
    <w:p w:rsidR="00F17F38" w:rsidRPr="00F17F38" w:rsidRDefault="00F17F38" w:rsidP="00F17F38">
      <w:pPr>
        <w:numPr>
          <w:ilvl w:val="1"/>
          <w:numId w:val="5"/>
        </w:numPr>
        <w:shd w:val="clear" w:color="auto" w:fill="F6F5EF"/>
        <w:spacing w:after="225" w:line="240" w:lineRule="auto"/>
        <w:ind w:left="0"/>
        <w:rPr>
          <w:rFonts w:ascii="Helvetica" w:eastAsia="Times New Roman" w:hAnsi="Helvetica" w:cs="Times New Roman"/>
          <w:color w:val="707070"/>
          <w:sz w:val="21"/>
          <w:szCs w:val="21"/>
          <w:lang w:eastAsia="es-BO"/>
        </w:rPr>
      </w:pPr>
      <w:r w:rsidRPr="00F17F38">
        <w:rPr>
          <w:rFonts w:ascii="Helvetica" w:eastAsia="Times New Roman" w:hAnsi="Helvetica" w:cs="Times New Roman"/>
          <w:color w:val="707070"/>
          <w:sz w:val="21"/>
          <w:szCs w:val="21"/>
          <w:lang w:eastAsia="es-BO"/>
        </w:rPr>
        <w:t>ARTERIA HEPÁTICA que transporta sangre oxigenada procedente del corazón</w:t>
      </w:r>
    </w:p>
    <w:p w:rsidR="00F17F38" w:rsidRPr="00F17F38" w:rsidRDefault="00F17F38" w:rsidP="00F17F38">
      <w:pPr>
        <w:numPr>
          <w:ilvl w:val="1"/>
          <w:numId w:val="5"/>
        </w:numPr>
        <w:shd w:val="clear" w:color="auto" w:fill="F6F5EF"/>
        <w:spacing w:after="225" w:line="240" w:lineRule="auto"/>
        <w:ind w:left="0"/>
        <w:rPr>
          <w:rFonts w:ascii="Helvetica" w:eastAsia="Times New Roman" w:hAnsi="Helvetica" w:cs="Times New Roman"/>
          <w:color w:val="707070"/>
          <w:sz w:val="21"/>
          <w:szCs w:val="21"/>
          <w:lang w:eastAsia="es-BO"/>
        </w:rPr>
      </w:pPr>
      <w:r w:rsidRPr="00F17F38">
        <w:rPr>
          <w:rFonts w:ascii="Helvetica" w:eastAsia="Times New Roman" w:hAnsi="Helvetica" w:cs="Times New Roman"/>
          <w:color w:val="707070"/>
          <w:sz w:val="21"/>
          <w:szCs w:val="21"/>
          <w:lang w:eastAsia="es-BO"/>
        </w:rPr>
        <w:t xml:space="preserve">VENA </w:t>
      </w:r>
      <w:proofErr w:type="gramStart"/>
      <w:r w:rsidRPr="00F17F38">
        <w:rPr>
          <w:rFonts w:ascii="Helvetica" w:eastAsia="Times New Roman" w:hAnsi="Helvetica" w:cs="Times New Roman"/>
          <w:color w:val="707070"/>
          <w:sz w:val="21"/>
          <w:szCs w:val="21"/>
          <w:lang w:eastAsia="es-BO"/>
        </w:rPr>
        <w:t>PORTA ,</w:t>
      </w:r>
      <w:proofErr w:type="gramEnd"/>
      <w:r w:rsidRPr="00F17F38">
        <w:rPr>
          <w:rFonts w:ascii="Helvetica" w:eastAsia="Times New Roman" w:hAnsi="Helvetica" w:cs="Times New Roman"/>
          <w:color w:val="707070"/>
          <w:sz w:val="21"/>
          <w:szCs w:val="21"/>
          <w:lang w:eastAsia="es-BO"/>
        </w:rPr>
        <w:t xml:space="preserve"> que transporta sustancias alimenticias desde el estómago y los intestinos. Colecta la sangre venosa del tubo digestivo y transporta al hígado las sustancias absorbidas en el intestino.</w:t>
      </w:r>
    </w:p>
    <w:p w:rsidR="00F17F38" w:rsidRPr="00F17F38" w:rsidRDefault="00F17F38" w:rsidP="00F17F38">
      <w:pPr>
        <w:numPr>
          <w:ilvl w:val="0"/>
          <w:numId w:val="5"/>
        </w:numPr>
        <w:shd w:val="clear" w:color="auto" w:fill="F6F5EF"/>
        <w:spacing w:after="0" w:line="240" w:lineRule="auto"/>
        <w:ind w:left="0"/>
        <w:rPr>
          <w:rFonts w:ascii="Helvetica" w:eastAsia="Times New Roman" w:hAnsi="Helvetica" w:cs="Times New Roman"/>
          <w:color w:val="707070"/>
          <w:sz w:val="21"/>
          <w:szCs w:val="21"/>
          <w:lang w:eastAsia="es-BO"/>
        </w:rPr>
      </w:pPr>
    </w:p>
    <w:p w:rsidR="00F17F38" w:rsidRPr="00F17F38" w:rsidRDefault="00F17F38" w:rsidP="00F17F38">
      <w:pPr>
        <w:numPr>
          <w:ilvl w:val="1"/>
          <w:numId w:val="5"/>
        </w:numPr>
        <w:shd w:val="clear" w:color="auto" w:fill="F6F5EF"/>
        <w:spacing w:after="225" w:line="240" w:lineRule="auto"/>
        <w:ind w:left="0"/>
        <w:rPr>
          <w:rFonts w:ascii="Helvetica" w:eastAsia="Times New Roman" w:hAnsi="Helvetica" w:cs="Times New Roman"/>
          <w:color w:val="707070"/>
          <w:sz w:val="21"/>
          <w:szCs w:val="21"/>
          <w:lang w:eastAsia="es-BO"/>
        </w:rPr>
      </w:pPr>
      <w:r w:rsidRPr="00F17F38">
        <w:rPr>
          <w:rFonts w:ascii="Helvetica" w:eastAsia="Times New Roman" w:hAnsi="Helvetica" w:cs="Times New Roman"/>
          <w:color w:val="707070"/>
          <w:sz w:val="21"/>
          <w:szCs w:val="21"/>
          <w:lang w:eastAsia="es-BO"/>
        </w:rPr>
        <w:t>Estos vasos sanguíneos penetran en el tejido glandular y se dividen hasta formar sinusoides capilares diminutos</w:t>
      </w:r>
    </w:p>
    <w:p w:rsidR="00F17F38" w:rsidRPr="00F17F38" w:rsidRDefault="00F17F38" w:rsidP="00F17F38">
      <w:pPr>
        <w:numPr>
          <w:ilvl w:val="1"/>
          <w:numId w:val="5"/>
        </w:numPr>
        <w:shd w:val="clear" w:color="auto" w:fill="F6F5EF"/>
        <w:spacing w:after="225" w:line="240" w:lineRule="auto"/>
        <w:ind w:left="0"/>
        <w:rPr>
          <w:rFonts w:ascii="Helvetica" w:eastAsia="Times New Roman" w:hAnsi="Helvetica" w:cs="Times New Roman"/>
          <w:color w:val="707070"/>
          <w:sz w:val="21"/>
          <w:szCs w:val="21"/>
          <w:lang w:eastAsia="es-BO"/>
        </w:rPr>
      </w:pPr>
      <w:r w:rsidRPr="00F17F38">
        <w:rPr>
          <w:rFonts w:ascii="Helvetica" w:eastAsia="Times New Roman" w:hAnsi="Helvetica" w:cs="Times New Roman"/>
          <w:color w:val="707070"/>
          <w:sz w:val="21"/>
          <w:szCs w:val="21"/>
          <w:lang w:eastAsia="es-BO"/>
        </w:rPr>
        <w:t>El hígado obtiene su propio suministro de sangre oxigenada de la arteria hepática, que se bifurca de la aorta.</w:t>
      </w:r>
    </w:p>
    <w:p w:rsidR="00F17F38" w:rsidRPr="00F17F38" w:rsidRDefault="00F17F38" w:rsidP="00F17F38">
      <w:pPr>
        <w:numPr>
          <w:ilvl w:val="0"/>
          <w:numId w:val="5"/>
        </w:numPr>
        <w:shd w:val="clear" w:color="auto" w:fill="F6F5EF"/>
        <w:spacing w:after="0" w:line="240" w:lineRule="auto"/>
        <w:ind w:left="0"/>
        <w:rPr>
          <w:rFonts w:ascii="Helvetica" w:eastAsia="Times New Roman" w:hAnsi="Helvetica" w:cs="Times New Roman"/>
          <w:color w:val="707070"/>
          <w:sz w:val="21"/>
          <w:szCs w:val="21"/>
          <w:lang w:eastAsia="es-BO"/>
        </w:rPr>
      </w:pPr>
    </w:p>
    <w:p w:rsidR="00F17F38" w:rsidRPr="00F17F38" w:rsidRDefault="00F17F38" w:rsidP="00F17F38">
      <w:pPr>
        <w:numPr>
          <w:ilvl w:val="1"/>
          <w:numId w:val="5"/>
        </w:numPr>
        <w:shd w:val="clear" w:color="auto" w:fill="F6F5EF"/>
        <w:spacing w:after="0" w:line="240" w:lineRule="auto"/>
        <w:ind w:left="0"/>
        <w:rPr>
          <w:rFonts w:ascii="Helvetica" w:eastAsia="Times New Roman" w:hAnsi="Helvetica" w:cs="Times New Roman"/>
          <w:color w:val="707070"/>
          <w:sz w:val="21"/>
          <w:szCs w:val="21"/>
          <w:lang w:eastAsia="es-BO"/>
        </w:rPr>
      </w:pPr>
      <w:r w:rsidRPr="00F17F38">
        <w:rPr>
          <w:rFonts w:ascii="Helvetica" w:eastAsia="Times New Roman" w:hAnsi="Helvetica" w:cs="Times New Roman"/>
          <w:color w:val="707070"/>
          <w:sz w:val="21"/>
          <w:szCs w:val="21"/>
          <w:lang w:eastAsia="es-BO"/>
        </w:rPr>
        <w:t>La sangre que abandona el hígado es recogida por las venas hepáticas, unidas entre sí para formar una sola vena hepática, que vierte la sangre que transporta en </w:t>
      </w:r>
      <w:r w:rsidRPr="00F17F38">
        <w:rPr>
          <w:rFonts w:ascii="Helvetica" w:eastAsia="Times New Roman" w:hAnsi="Helvetica" w:cs="Times New Roman"/>
          <w:color w:val="000099"/>
          <w:sz w:val="21"/>
          <w:szCs w:val="21"/>
          <w:u w:val="single"/>
          <w:bdr w:val="single" w:sz="6" w:space="0" w:color="auto" w:frame="1"/>
          <w:lang w:eastAsia="es-BO"/>
        </w:rPr>
        <w:t>la vena cava</w:t>
      </w:r>
      <w:r w:rsidRPr="00F17F38">
        <w:rPr>
          <w:rFonts w:ascii="Helvetica" w:eastAsia="Times New Roman" w:hAnsi="Helvetica" w:cs="Times New Roman"/>
          <w:color w:val="707070"/>
          <w:sz w:val="21"/>
          <w:szCs w:val="21"/>
          <w:lang w:eastAsia="es-BO"/>
        </w:rPr>
        <w:t> inferior</w:t>
      </w:r>
    </w:p>
    <w:p w:rsidR="00F17F38" w:rsidRPr="00F17F38" w:rsidRDefault="00F17F38" w:rsidP="00F17F38">
      <w:pPr>
        <w:numPr>
          <w:ilvl w:val="1"/>
          <w:numId w:val="5"/>
        </w:numPr>
        <w:shd w:val="clear" w:color="auto" w:fill="F6F5EF"/>
        <w:spacing w:after="225" w:line="240" w:lineRule="auto"/>
        <w:ind w:left="0"/>
        <w:rPr>
          <w:rFonts w:ascii="Helvetica" w:eastAsia="Times New Roman" w:hAnsi="Helvetica" w:cs="Times New Roman"/>
          <w:color w:val="707070"/>
          <w:sz w:val="21"/>
          <w:szCs w:val="21"/>
          <w:lang w:eastAsia="es-BO"/>
        </w:rPr>
      </w:pPr>
      <w:r w:rsidRPr="00F17F38">
        <w:rPr>
          <w:rFonts w:ascii="Helvetica" w:eastAsia="Times New Roman" w:hAnsi="Helvetica" w:cs="Times New Roman"/>
          <w:color w:val="707070"/>
          <w:sz w:val="21"/>
          <w:szCs w:val="21"/>
          <w:lang w:eastAsia="es-BO"/>
        </w:rPr>
        <w:t>Desde la vena cava inferior, la sangre regresa al lado derecho del corazón, para ser bombeada hacia los pulmones.</w:t>
      </w:r>
    </w:p>
    <w:p w:rsidR="00F17F38" w:rsidRPr="00F17F38" w:rsidRDefault="00F17F38" w:rsidP="00F17F38">
      <w:pPr>
        <w:numPr>
          <w:ilvl w:val="0"/>
          <w:numId w:val="5"/>
        </w:numPr>
        <w:shd w:val="clear" w:color="auto" w:fill="F6F5EF"/>
        <w:spacing w:after="225" w:line="240" w:lineRule="auto"/>
        <w:ind w:left="0"/>
        <w:rPr>
          <w:rFonts w:ascii="Helvetica" w:eastAsia="Times New Roman" w:hAnsi="Helvetica" w:cs="Times New Roman"/>
          <w:color w:val="707070"/>
          <w:sz w:val="21"/>
          <w:szCs w:val="21"/>
          <w:lang w:eastAsia="es-BO"/>
        </w:rPr>
      </w:pPr>
      <w:r w:rsidRPr="00F17F38">
        <w:rPr>
          <w:rFonts w:ascii="Helvetica" w:eastAsia="Times New Roman" w:hAnsi="Helvetica" w:cs="Times New Roman"/>
          <w:color w:val="707070"/>
          <w:sz w:val="21"/>
          <w:szCs w:val="21"/>
          <w:lang w:eastAsia="es-BO"/>
        </w:rPr>
        <w:t> </w:t>
      </w:r>
    </w:p>
    <w:p w:rsidR="00F17F38" w:rsidRPr="00F17F38" w:rsidRDefault="00F17F38" w:rsidP="00F17F38">
      <w:pPr>
        <w:numPr>
          <w:ilvl w:val="0"/>
          <w:numId w:val="5"/>
        </w:numPr>
        <w:shd w:val="clear" w:color="auto" w:fill="F6F5EF"/>
        <w:spacing w:after="225" w:line="240" w:lineRule="auto"/>
        <w:ind w:left="0"/>
        <w:rPr>
          <w:rFonts w:ascii="Helvetica" w:eastAsia="Times New Roman" w:hAnsi="Helvetica" w:cs="Times New Roman"/>
          <w:color w:val="707070"/>
          <w:sz w:val="21"/>
          <w:szCs w:val="21"/>
          <w:lang w:eastAsia="es-BO"/>
        </w:rPr>
      </w:pPr>
      <w:r w:rsidRPr="00F17F38">
        <w:rPr>
          <w:rFonts w:ascii="Helvetica" w:eastAsia="Times New Roman" w:hAnsi="Helvetica" w:cs="Times New Roman"/>
          <w:color w:val="707070"/>
          <w:sz w:val="21"/>
          <w:szCs w:val="21"/>
          <w:lang w:eastAsia="es-BO"/>
        </w:rPr>
        <w:t> </w:t>
      </w:r>
    </w:p>
    <w:p w:rsidR="00F17F38" w:rsidRPr="00F17F38" w:rsidRDefault="00F17F38" w:rsidP="00F17F38">
      <w:pPr>
        <w:numPr>
          <w:ilvl w:val="0"/>
          <w:numId w:val="5"/>
        </w:numPr>
        <w:shd w:val="clear" w:color="auto" w:fill="F6F5EF"/>
        <w:spacing w:after="225" w:line="240" w:lineRule="auto"/>
        <w:ind w:left="0"/>
        <w:rPr>
          <w:rFonts w:ascii="Helvetica" w:eastAsia="Times New Roman" w:hAnsi="Helvetica" w:cs="Times New Roman"/>
          <w:color w:val="707070"/>
          <w:sz w:val="21"/>
          <w:szCs w:val="21"/>
          <w:lang w:eastAsia="es-BO"/>
        </w:rPr>
      </w:pPr>
      <w:r w:rsidRPr="00F17F38">
        <w:rPr>
          <w:rFonts w:ascii="Helvetica" w:eastAsia="Times New Roman" w:hAnsi="Helvetica" w:cs="Times New Roman"/>
          <w:color w:val="707070"/>
          <w:sz w:val="21"/>
          <w:szCs w:val="21"/>
          <w:lang w:eastAsia="es-BO"/>
        </w:rPr>
        <w:t> </w:t>
      </w:r>
    </w:p>
    <w:p w:rsidR="00F17F38" w:rsidRPr="00F17F38" w:rsidRDefault="00F17F38" w:rsidP="00F17F38">
      <w:pPr>
        <w:numPr>
          <w:ilvl w:val="0"/>
          <w:numId w:val="5"/>
        </w:numPr>
        <w:shd w:val="clear" w:color="auto" w:fill="F6F5EF"/>
        <w:spacing w:after="225" w:line="240" w:lineRule="auto"/>
        <w:ind w:left="0"/>
        <w:rPr>
          <w:rFonts w:ascii="Helvetica" w:eastAsia="Times New Roman" w:hAnsi="Helvetica" w:cs="Times New Roman"/>
          <w:color w:val="707070"/>
          <w:sz w:val="21"/>
          <w:szCs w:val="21"/>
          <w:lang w:eastAsia="es-BO"/>
        </w:rPr>
      </w:pPr>
      <w:r w:rsidRPr="00F17F38">
        <w:rPr>
          <w:rFonts w:ascii="Helvetica" w:eastAsia="Times New Roman" w:hAnsi="Helvetica" w:cs="Times New Roman"/>
          <w:color w:val="707070"/>
          <w:sz w:val="21"/>
          <w:szCs w:val="21"/>
          <w:lang w:eastAsia="es-BO"/>
        </w:rPr>
        <w:t>Funciones</w:t>
      </w:r>
    </w:p>
    <w:p w:rsidR="00F17F38" w:rsidRPr="00F17F38" w:rsidRDefault="00F17F38" w:rsidP="00F17F38">
      <w:pPr>
        <w:numPr>
          <w:ilvl w:val="1"/>
          <w:numId w:val="5"/>
        </w:numPr>
        <w:shd w:val="clear" w:color="auto" w:fill="F6F5EF"/>
        <w:spacing w:after="225" w:line="240" w:lineRule="auto"/>
        <w:ind w:left="0"/>
        <w:rPr>
          <w:rFonts w:ascii="Helvetica" w:eastAsia="Times New Roman" w:hAnsi="Helvetica" w:cs="Times New Roman"/>
          <w:color w:val="707070"/>
          <w:sz w:val="21"/>
          <w:szCs w:val="21"/>
          <w:lang w:eastAsia="es-BO"/>
        </w:rPr>
      </w:pPr>
      <w:r w:rsidRPr="00F17F38">
        <w:rPr>
          <w:rFonts w:ascii="Helvetica" w:eastAsia="Times New Roman" w:hAnsi="Helvetica" w:cs="Times New Roman"/>
          <w:color w:val="707070"/>
          <w:sz w:val="21"/>
          <w:szCs w:val="21"/>
          <w:lang w:eastAsia="es-BO"/>
        </w:rPr>
        <w:t>Se han identificado más de 500 funciones vitales relacionadas con el hígado.</w:t>
      </w:r>
    </w:p>
    <w:p w:rsidR="00F17F38" w:rsidRPr="00F17F38" w:rsidRDefault="00F17F38" w:rsidP="00F17F38">
      <w:pPr>
        <w:numPr>
          <w:ilvl w:val="1"/>
          <w:numId w:val="5"/>
        </w:numPr>
        <w:shd w:val="clear" w:color="auto" w:fill="F6F5EF"/>
        <w:spacing w:after="225" w:line="240" w:lineRule="auto"/>
        <w:ind w:left="0"/>
        <w:rPr>
          <w:rFonts w:ascii="Helvetica" w:eastAsia="Times New Roman" w:hAnsi="Helvetica" w:cs="Times New Roman"/>
          <w:color w:val="707070"/>
          <w:sz w:val="21"/>
          <w:szCs w:val="21"/>
          <w:lang w:eastAsia="es-BO"/>
        </w:rPr>
      </w:pPr>
      <w:r w:rsidRPr="00F17F38">
        <w:rPr>
          <w:rFonts w:ascii="Helvetica" w:eastAsia="Times New Roman" w:hAnsi="Helvetica" w:cs="Times New Roman"/>
          <w:color w:val="707070"/>
          <w:sz w:val="21"/>
          <w:szCs w:val="21"/>
          <w:lang w:eastAsia="es-BO"/>
        </w:rPr>
        <w:t>Entre las funciones más conocidas se incluyen las siguientes:</w:t>
      </w:r>
    </w:p>
    <w:p w:rsidR="00F17F38" w:rsidRPr="00F17F38" w:rsidRDefault="00F17F38" w:rsidP="00F17F38">
      <w:pPr>
        <w:numPr>
          <w:ilvl w:val="1"/>
          <w:numId w:val="5"/>
        </w:numPr>
        <w:shd w:val="clear" w:color="auto" w:fill="F6F5EF"/>
        <w:spacing w:after="225" w:line="240" w:lineRule="auto"/>
        <w:ind w:left="0"/>
        <w:rPr>
          <w:rFonts w:ascii="Helvetica" w:eastAsia="Times New Roman" w:hAnsi="Helvetica" w:cs="Times New Roman"/>
          <w:color w:val="707070"/>
          <w:sz w:val="21"/>
          <w:szCs w:val="21"/>
          <w:lang w:eastAsia="es-BO"/>
        </w:rPr>
      </w:pPr>
      <w:r w:rsidRPr="00F17F38">
        <w:rPr>
          <w:rFonts w:ascii="Helvetica" w:eastAsia="Times New Roman" w:hAnsi="Helvetica" w:cs="Times New Roman"/>
          <w:color w:val="707070"/>
          <w:sz w:val="21"/>
          <w:szCs w:val="21"/>
          <w:lang w:eastAsia="es-BO"/>
        </w:rPr>
        <w:t>Regula los niveles sanguíneos de la mayoría de los compuestos químicos y excreta un producto llamado bilis, que ayuda a eliminar los productos de desecho del hígado.</w:t>
      </w:r>
    </w:p>
    <w:p w:rsidR="00F17F38" w:rsidRPr="00F17F38" w:rsidRDefault="00F17F38" w:rsidP="00F17F38">
      <w:pPr>
        <w:numPr>
          <w:ilvl w:val="1"/>
          <w:numId w:val="5"/>
        </w:numPr>
        <w:shd w:val="clear" w:color="auto" w:fill="F6F5EF"/>
        <w:spacing w:after="225" w:line="240" w:lineRule="auto"/>
        <w:ind w:left="0"/>
        <w:rPr>
          <w:rFonts w:ascii="Helvetica" w:eastAsia="Times New Roman" w:hAnsi="Helvetica" w:cs="Times New Roman"/>
          <w:color w:val="707070"/>
          <w:sz w:val="21"/>
          <w:szCs w:val="21"/>
          <w:lang w:eastAsia="es-BO"/>
        </w:rPr>
      </w:pPr>
      <w:r w:rsidRPr="00F17F38">
        <w:rPr>
          <w:rFonts w:ascii="Helvetica" w:eastAsia="Times New Roman" w:hAnsi="Helvetica" w:cs="Times New Roman"/>
          <w:color w:val="707070"/>
          <w:sz w:val="21"/>
          <w:szCs w:val="21"/>
          <w:lang w:eastAsia="es-BO"/>
        </w:rPr>
        <w:t>Producción de determinadas proteínas del plasma sanguíneo.</w:t>
      </w:r>
    </w:p>
    <w:p w:rsidR="00F17F38" w:rsidRPr="00F17F38" w:rsidRDefault="00F17F38" w:rsidP="00F17F38">
      <w:pPr>
        <w:numPr>
          <w:ilvl w:val="1"/>
          <w:numId w:val="5"/>
        </w:numPr>
        <w:shd w:val="clear" w:color="auto" w:fill="F6F5EF"/>
        <w:spacing w:after="225" w:line="240" w:lineRule="auto"/>
        <w:ind w:left="0"/>
        <w:rPr>
          <w:rFonts w:ascii="Helvetica" w:eastAsia="Times New Roman" w:hAnsi="Helvetica" w:cs="Times New Roman"/>
          <w:color w:val="707070"/>
          <w:sz w:val="21"/>
          <w:szCs w:val="21"/>
          <w:lang w:eastAsia="es-BO"/>
        </w:rPr>
      </w:pPr>
      <w:r w:rsidRPr="00F17F38">
        <w:rPr>
          <w:rFonts w:ascii="Helvetica" w:eastAsia="Times New Roman" w:hAnsi="Helvetica" w:cs="Times New Roman"/>
          <w:color w:val="707070"/>
          <w:sz w:val="21"/>
          <w:szCs w:val="21"/>
          <w:lang w:eastAsia="es-BO"/>
        </w:rPr>
        <w:t>Producción de colesterol y proteínas específicas para el transporte de grasas a través del cuerpo.</w:t>
      </w:r>
    </w:p>
    <w:p w:rsidR="00F17F38" w:rsidRPr="00F17F38" w:rsidRDefault="00F17F38" w:rsidP="00F17F38">
      <w:pPr>
        <w:numPr>
          <w:ilvl w:val="1"/>
          <w:numId w:val="5"/>
        </w:numPr>
        <w:shd w:val="clear" w:color="auto" w:fill="F6F5EF"/>
        <w:spacing w:after="225" w:line="240" w:lineRule="auto"/>
        <w:ind w:left="0"/>
        <w:rPr>
          <w:rFonts w:ascii="Helvetica" w:eastAsia="Times New Roman" w:hAnsi="Helvetica" w:cs="Times New Roman"/>
          <w:color w:val="707070"/>
          <w:sz w:val="21"/>
          <w:szCs w:val="21"/>
          <w:lang w:eastAsia="es-BO"/>
        </w:rPr>
      </w:pPr>
      <w:r w:rsidRPr="00F17F38">
        <w:rPr>
          <w:rFonts w:ascii="Helvetica" w:eastAsia="Times New Roman" w:hAnsi="Helvetica" w:cs="Times New Roman"/>
          <w:color w:val="707070"/>
          <w:sz w:val="21"/>
          <w:szCs w:val="21"/>
          <w:lang w:eastAsia="es-BO"/>
        </w:rPr>
        <w:t>Conversión del exceso de glucosa en glucógeno de almacenamiento (glucógeno que luego puede ser convertido nuevamente en glucosa para la obtención de energía).</w:t>
      </w:r>
    </w:p>
    <w:p w:rsidR="00F17F38" w:rsidRPr="00F17F38" w:rsidRDefault="00F17F38" w:rsidP="00F17F38">
      <w:pPr>
        <w:numPr>
          <w:ilvl w:val="0"/>
          <w:numId w:val="5"/>
        </w:numPr>
        <w:shd w:val="clear" w:color="auto" w:fill="F6F5EF"/>
        <w:spacing w:after="0" w:line="240" w:lineRule="auto"/>
        <w:ind w:left="0"/>
        <w:rPr>
          <w:rFonts w:ascii="Helvetica" w:eastAsia="Times New Roman" w:hAnsi="Helvetica" w:cs="Times New Roman"/>
          <w:color w:val="707070"/>
          <w:sz w:val="21"/>
          <w:szCs w:val="21"/>
          <w:lang w:eastAsia="es-BO"/>
        </w:rPr>
      </w:pPr>
    </w:p>
    <w:p w:rsidR="00F17F38" w:rsidRPr="00F17F38" w:rsidRDefault="00F17F38" w:rsidP="00F17F38">
      <w:pPr>
        <w:numPr>
          <w:ilvl w:val="1"/>
          <w:numId w:val="5"/>
        </w:numPr>
        <w:shd w:val="clear" w:color="auto" w:fill="F6F5EF"/>
        <w:spacing w:after="225" w:line="240" w:lineRule="auto"/>
        <w:ind w:left="0"/>
        <w:rPr>
          <w:rFonts w:ascii="Helvetica" w:eastAsia="Times New Roman" w:hAnsi="Helvetica" w:cs="Times New Roman"/>
          <w:color w:val="707070"/>
          <w:sz w:val="21"/>
          <w:szCs w:val="21"/>
          <w:lang w:eastAsia="es-BO"/>
        </w:rPr>
      </w:pPr>
      <w:r w:rsidRPr="00F17F38">
        <w:rPr>
          <w:rFonts w:ascii="Helvetica" w:eastAsia="Times New Roman" w:hAnsi="Helvetica" w:cs="Times New Roman"/>
          <w:color w:val="707070"/>
          <w:sz w:val="21"/>
          <w:szCs w:val="21"/>
          <w:lang w:eastAsia="es-BO"/>
        </w:rPr>
        <w:lastRenderedPageBreak/>
        <w:t>Regulación de niveles sanguíneos de aminoácidos (unidades formadoras proteínas).</w:t>
      </w:r>
    </w:p>
    <w:p w:rsidR="00F17F38" w:rsidRPr="00F17F38" w:rsidRDefault="00F17F38" w:rsidP="00F17F38">
      <w:pPr>
        <w:numPr>
          <w:ilvl w:val="1"/>
          <w:numId w:val="5"/>
        </w:numPr>
        <w:shd w:val="clear" w:color="auto" w:fill="F6F5EF"/>
        <w:spacing w:after="225" w:line="240" w:lineRule="auto"/>
        <w:ind w:left="0"/>
        <w:rPr>
          <w:rFonts w:ascii="Helvetica" w:eastAsia="Times New Roman" w:hAnsi="Helvetica" w:cs="Times New Roman"/>
          <w:color w:val="707070"/>
          <w:sz w:val="21"/>
          <w:szCs w:val="21"/>
          <w:lang w:eastAsia="es-BO"/>
        </w:rPr>
      </w:pPr>
      <w:r w:rsidRPr="00F17F38">
        <w:rPr>
          <w:rFonts w:ascii="Helvetica" w:eastAsia="Times New Roman" w:hAnsi="Helvetica" w:cs="Times New Roman"/>
          <w:color w:val="707070"/>
          <w:sz w:val="21"/>
          <w:szCs w:val="21"/>
          <w:lang w:eastAsia="es-BO"/>
        </w:rPr>
        <w:t>Procesamiento de la hemoglobina para utilizar su contenido de hierro (almacena hierro).</w:t>
      </w:r>
    </w:p>
    <w:p w:rsidR="00F17F38" w:rsidRPr="00F17F38" w:rsidRDefault="00F17F38" w:rsidP="00F17F38">
      <w:pPr>
        <w:numPr>
          <w:ilvl w:val="1"/>
          <w:numId w:val="5"/>
        </w:numPr>
        <w:shd w:val="clear" w:color="auto" w:fill="F6F5EF"/>
        <w:spacing w:after="225" w:line="240" w:lineRule="auto"/>
        <w:ind w:left="0"/>
        <w:rPr>
          <w:rFonts w:ascii="Helvetica" w:eastAsia="Times New Roman" w:hAnsi="Helvetica" w:cs="Times New Roman"/>
          <w:color w:val="707070"/>
          <w:sz w:val="21"/>
          <w:szCs w:val="21"/>
          <w:lang w:eastAsia="es-BO"/>
        </w:rPr>
      </w:pPr>
      <w:r w:rsidRPr="00F17F38">
        <w:rPr>
          <w:rFonts w:ascii="Helvetica" w:eastAsia="Times New Roman" w:hAnsi="Helvetica" w:cs="Times New Roman"/>
          <w:color w:val="707070"/>
          <w:sz w:val="21"/>
          <w:szCs w:val="21"/>
          <w:lang w:eastAsia="es-BO"/>
        </w:rPr>
        <w:t>Conversión del amoníaco tóxico en urea (producto final del metabolismo proteico y se excreta en la orina).</w:t>
      </w:r>
    </w:p>
    <w:p w:rsidR="00F17F38" w:rsidRPr="00F17F38" w:rsidRDefault="00F17F38" w:rsidP="00F17F38">
      <w:pPr>
        <w:numPr>
          <w:ilvl w:val="1"/>
          <w:numId w:val="5"/>
        </w:numPr>
        <w:shd w:val="clear" w:color="auto" w:fill="F6F5EF"/>
        <w:spacing w:after="225" w:line="240" w:lineRule="auto"/>
        <w:ind w:left="0"/>
        <w:rPr>
          <w:rFonts w:ascii="Helvetica" w:eastAsia="Times New Roman" w:hAnsi="Helvetica" w:cs="Times New Roman"/>
          <w:color w:val="707070"/>
          <w:sz w:val="21"/>
          <w:szCs w:val="21"/>
          <w:lang w:eastAsia="es-BO"/>
        </w:rPr>
      </w:pPr>
      <w:r w:rsidRPr="00F17F38">
        <w:rPr>
          <w:rFonts w:ascii="Helvetica" w:eastAsia="Times New Roman" w:hAnsi="Helvetica" w:cs="Times New Roman"/>
          <w:color w:val="707070"/>
          <w:sz w:val="21"/>
          <w:szCs w:val="21"/>
          <w:lang w:eastAsia="es-BO"/>
        </w:rPr>
        <w:t>Depuración de la sangre de drogas y otras sustancias tóxicas.</w:t>
      </w:r>
    </w:p>
    <w:p w:rsidR="00F17F38" w:rsidRPr="00F17F38" w:rsidRDefault="00F17F38" w:rsidP="00F17F38">
      <w:pPr>
        <w:numPr>
          <w:ilvl w:val="1"/>
          <w:numId w:val="5"/>
        </w:numPr>
        <w:shd w:val="clear" w:color="auto" w:fill="F6F5EF"/>
        <w:spacing w:after="225" w:line="240" w:lineRule="auto"/>
        <w:ind w:left="0"/>
        <w:rPr>
          <w:rFonts w:ascii="Helvetica" w:eastAsia="Times New Roman" w:hAnsi="Helvetica" w:cs="Times New Roman"/>
          <w:color w:val="707070"/>
          <w:sz w:val="21"/>
          <w:szCs w:val="21"/>
          <w:lang w:eastAsia="es-BO"/>
        </w:rPr>
      </w:pPr>
      <w:r w:rsidRPr="00F17F38">
        <w:rPr>
          <w:rFonts w:ascii="Helvetica" w:eastAsia="Times New Roman" w:hAnsi="Helvetica" w:cs="Times New Roman"/>
          <w:color w:val="707070"/>
          <w:sz w:val="21"/>
          <w:szCs w:val="21"/>
          <w:lang w:eastAsia="es-BO"/>
        </w:rPr>
        <w:t>Regulación de la coagulación sanguínea.</w:t>
      </w:r>
    </w:p>
    <w:p w:rsidR="00F17F38" w:rsidRPr="00F17F38" w:rsidRDefault="00F17F38" w:rsidP="00F17F38">
      <w:pPr>
        <w:numPr>
          <w:ilvl w:val="1"/>
          <w:numId w:val="5"/>
        </w:numPr>
        <w:shd w:val="clear" w:color="auto" w:fill="F6F5EF"/>
        <w:spacing w:after="225" w:line="240" w:lineRule="auto"/>
        <w:ind w:left="0"/>
        <w:rPr>
          <w:rFonts w:ascii="Helvetica" w:eastAsia="Times New Roman" w:hAnsi="Helvetica" w:cs="Times New Roman"/>
          <w:color w:val="707070"/>
          <w:sz w:val="21"/>
          <w:szCs w:val="21"/>
          <w:lang w:eastAsia="es-BO"/>
        </w:rPr>
      </w:pPr>
      <w:r w:rsidRPr="00F17F38">
        <w:rPr>
          <w:rFonts w:ascii="Helvetica" w:eastAsia="Times New Roman" w:hAnsi="Helvetica" w:cs="Times New Roman"/>
          <w:color w:val="707070"/>
          <w:sz w:val="21"/>
          <w:szCs w:val="21"/>
          <w:lang w:eastAsia="es-BO"/>
        </w:rPr>
        <w:t>Resistencia a las infecciones mediante la producción de factores de inmunidad y la eliminación de bacterias del torrente sanguíneo.</w:t>
      </w:r>
    </w:p>
    <w:p w:rsidR="00F17F38" w:rsidRPr="00F17F38" w:rsidRDefault="00F17F38" w:rsidP="00F17F38">
      <w:pPr>
        <w:numPr>
          <w:ilvl w:val="0"/>
          <w:numId w:val="5"/>
        </w:numPr>
        <w:shd w:val="clear" w:color="auto" w:fill="F6F5EF"/>
        <w:spacing w:after="225" w:line="240" w:lineRule="auto"/>
        <w:ind w:left="0"/>
        <w:rPr>
          <w:rFonts w:ascii="Helvetica" w:eastAsia="Times New Roman" w:hAnsi="Helvetica" w:cs="Times New Roman"/>
          <w:color w:val="707070"/>
          <w:sz w:val="21"/>
          <w:szCs w:val="21"/>
          <w:lang w:eastAsia="es-BO"/>
        </w:rPr>
      </w:pPr>
      <w:r w:rsidRPr="00F17F38">
        <w:rPr>
          <w:rFonts w:ascii="Helvetica" w:eastAsia="Times New Roman" w:hAnsi="Helvetica" w:cs="Times New Roman"/>
          <w:color w:val="707070"/>
          <w:sz w:val="21"/>
          <w:szCs w:val="21"/>
          <w:lang w:eastAsia="es-BO"/>
        </w:rPr>
        <w:t>Bazo</w:t>
      </w:r>
    </w:p>
    <w:p w:rsidR="00F17F38" w:rsidRPr="00F17F38" w:rsidRDefault="00F17F38" w:rsidP="00F17F38">
      <w:pPr>
        <w:numPr>
          <w:ilvl w:val="1"/>
          <w:numId w:val="5"/>
        </w:numPr>
        <w:shd w:val="clear" w:color="auto" w:fill="F6F5EF"/>
        <w:spacing w:after="225" w:line="240" w:lineRule="auto"/>
        <w:ind w:left="0"/>
        <w:rPr>
          <w:rFonts w:ascii="Helvetica" w:eastAsia="Times New Roman" w:hAnsi="Helvetica" w:cs="Times New Roman"/>
          <w:color w:val="707070"/>
          <w:sz w:val="21"/>
          <w:szCs w:val="21"/>
          <w:lang w:eastAsia="es-BO"/>
        </w:rPr>
      </w:pPr>
      <w:r w:rsidRPr="00F17F38">
        <w:rPr>
          <w:rFonts w:ascii="Helvetica" w:eastAsia="Times New Roman" w:hAnsi="Helvetica" w:cs="Times New Roman"/>
          <w:color w:val="707070"/>
          <w:sz w:val="21"/>
          <w:szCs w:val="21"/>
          <w:lang w:eastAsia="es-BO"/>
        </w:rPr>
        <w:t>El bazo es un órgano de tipo parenquimatoso, aplanado, oblongo, de consistencia blanda y con gran friabilidad.</w:t>
      </w:r>
    </w:p>
    <w:p w:rsidR="00F17F38" w:rsidRPr="00F17F38" w:rsidRDefault="00F17F38" w:rsidP="00F17F38">
      <w:pPr>
        <w:numPr>
          <w:ilvl w:val="1"/>
          <w:numId w:val="5"/>
        </w:numPr>
        <w:shd w:val="clear" w:color="auto" w:fill="F6F5EF"/>
        <w:spacing w:after="225" w:line="240" w:lineRule="auto"/>
        <w:ind w:left="0"/>
        <w:rPr>
          <w:rFonts w:ascii="Helvetica" w:eastAsia="Times New Roman" w:hAnsi="Helvetica" w:cs="Times New Roman"/>
          <w:color w:val="707070"/>
          <w:sz w:val="21"/>
          <w:szCs w:val="21"/>
          <w:lang w:eastAsia="es-BO"/>
        </w:rPr>
      </w:pPr>
      <w:r w:rsidRPr="00F17F38">
        <w:rPr>
          <w:rFonts w:ascii="Helvetica" w:eastAsia="Times New Roman" w:hAnsi="Helvetica" w:cs="Times New Roman"/>
          <w:color w:val="707070"/>
          <w:sz w:val="21"/>
          <w:szCs w:val="21"/>
          <w:lang w:eastAsia="es-BO"/>
        </w:rPr>
        <w:t>Aunque su tamaño varía de unas personas a otras suele tener superficie lisa, con una longitud de 14 cm., una anchura de 10 cm. y un grosor de 3,8 cm.</w:t>
      </w:r>
    </w:p>
    <w:p w:rsidR="00F17F38" w:rsidRPr="00F17F38" w:rsidRDefault="00F17F38" w:rsidP="00F17F38">
      <w:pPr>
        <w:numPr>
          <w:ilvl w:val="1"/>
          <w:numId w:val="5"/>
        </w:numPr>
        <w:shd w:val="clear" w:color="auto" w:fill="F6F5EF"/>
        <w:spacing w:after="225" w:line="240" w:lineRule="auto"/>
        <w:ind w:left="0"/>
        <w:rPr>
          <w:rFonts w:ascii="Helvetica" w:eastAsia="Times New Roman" w:hAnsi="Helvetica" w:cs="Times New Roman"/>
          <w:color w:val="707070"/>
          <w:sz w:val="21"/>
          <w:szCs w:val="21"/>
          <w:lang w:eastAsia="es-BO"/>
        </w:rPr>
      </w:pPr>
      <w:r w:rsidRPr="00F17F38">
        <w:rPr>
          <w:rFonts w:ascii="Helvetica" w:eastAsia="Times New Roman" w:hAnsi="Helvetica" w:cs="Times New Roman"/>
          <w:color w:val="707070"/>
          <w:sz w:val="21"/>
          <w:szCs w:val="21"/>
          <w:lang w:eastAsia="es-BO"/>
        </w:rPr>
        <w:t>Pesa aproximadamente 200 g.</w:t>
      </w:r>
    </w:p>
    <w:p w:rsidR="00F17F38" w:rsidRPr="00F17F38" w:rsidRDefault="00F17F38" w:rsidP="00F17F38">
      <w:pPr>
        <w:shd w:val="clear" w:color="auto" w:fill="F6F5EF"/>
        <w:spacing w:after="0" w:line="240" w:lineRule="auto"/>
        <w:rPr>
          <w:rFonts w:ascii="Helvetica" w:eastAsia="Times New Roman" w:hAnsi="Helvetica" w:cs="Times New Roman"/>
          <w:color w:val="707070"/>
          <w:sz w:val="21"/>
          <w:szCs w:val="21"/>
          <w:lang w:eastAsia="es-BO"/>
        </w:rPr>
      </w:pPr>
      <w:r w:rsidRPr="00F17F38">
        <w:rPr>
          <w:rFonts w:ascii="Helvetica" w:eastAsia="Times New Roman" w:hAnsi="Helvetica" w:cs="Times New Roman"/>
          <w:color w:val="707070"/>
          <w:sz w:val="21"/>
          <w:szCs w:val="21"/>
          <w:lang w:eastAsia="es-BO"/>
        </w:rPr>
        <w:t>Presentación</w:t>
      </w:r>
    </w:p>
    <w:p w:rsidR="00F17F38" w:rsidRPr="00F17F38" w:rsidRDefault="00F17F38" w:rsidP="00F17F38">
      <w:pPr>
        <w:numPr>
          <w:ilvl w:val="0"/>
          <w:numId w:val="5"/>
        </w:numPr>
        <w:shd w:val="clear" w:color="auto" w:fill="F6F5EF"/>
        <w:spacing w:after="225" w:line="240" w:lineRule="auto"/>
        <w:ind w:left="0"/>
        <w:rPr>
          <w:rFonts w:ascii="Helvetica" w:eastAsia="Times New Roman" w:hAnsi="Helvetica" w:cs="Times New Roman"/>
          <w:color w:val="707070"/>
          <w:sz w:val="21"/>
          <w:szCs w:val="21"/>
          <w:lang w:eastAsia="es-BO"/>
        </w:rPr>
      </w:pPr>
      <w:r w:rsidRPr="00F17F38">
        <w:rPr>
          <w:rFonts w:ascii="Helvetica" w:eastAsia="Times New Roman" w:hAnsi="Helvetica" w:cs="Times New Roman"/>
          <w:color w:val="707070"/>
          <w:sz w:val="21"/>
          <w:szCs w:val="21"/>
          <w:lang w:eastAsia="es-BO"/>
        </w:rPr>
        <w:t>Estructura</w:t>
      </w:r>
    </w:p>
    <w:p w:rsidR="00F17F38" w:rsidRPr="00F17F38" w:rsidRDefault="00F17F38" w:rsidP="00F17F38">
      <w:pPr>
        <w:numPr>
          <w:ilvl w:val="1"/>
          <w:numId w:val="5"/>
        </w:numPr>
        <w:shd w:val="clear" w:color="auto" w:fill="F6F5EF"/>
        <w:spacing w:after="225" w:line="240" w:lineRule="auto"/>
        <w:ind w:left="0"/>
        <w:rPr>
          <w:rFonts w:ascii="Helvetica" w:eastAsia="Times New Roman" w:hAnsi="Helvetica" w:cs="Times New Roman"/>
          <w:color w:val="707070"/>
          <w:sz w:val="21"/>
          <w:szCs w:val="21"/>
          <w:lang w:eastAsia="es-BO"/>
        </w:rPr>
      </w:pPr>
      <w:r w:rsidRPr="00F17F38">
        <w:rPr>
          <w:rFonts w:ascii="Helvetica" w:eastAsia="Times New Roman" w:hAnsi="Helvetica" w:cs="Times New Roman"/>
          <w:color w:val="707070"/>
          <w:sz w:val="21"/>
          <w:szCs w:val="21"/>
          <w:lang w:eastAsia="es-BO"/>
        </w:rPr>
        <w:t xml:space="preserve">El bazo es más ancho y grueso en su extremidad </w:t>
      </w:r>
      <w:proofErr w:type="spellStart"/>
      <w:r w:rsidRPr="00F17F38">
        <w:rPr>
          <w:rFonts w:ascii="Helvetica" w:eastAsia="Times New Roman" w:hAnsi="Helvetica" w:cs="Times New Roman"/>
          <w:color w:val="707070"/>
          <w:sz w:val="21"/>
          <w:szCs w:val="21"/>
          <w:lang w:eastAsia="es-BO"/>
        </w:rPr>
        <w:t>anteroinferior</w:t>
      </w:r>
      <w:proofErr w:type="spellEnd"/>
      <w:r w:rsidRPr="00F17F38">
        <w:rPr>
          <w:rFonts w:ascii="Helvetica" w:eastAsia="Times New Roman" w:hAnsi="Helvetica" w:cs="Times New Roman"/>
          <w:color w:val="707070"/>
          <w:sz w:val="21"/>
          <w:szCs w:val="21"/>
          <w:lang w:eastAsia="es-BO"/>
        </w:rPr>
        <w:t xml:space="preserve"> que en su extremidad opuesta, por lo cual se describen varias caras:</w:t>
      </w:r>
    </w:p>
    <w:p w:rsidR="00F17F38" w:rsidRPr="00F17F38" w:rsidRDefault="00F17F38" w:rsidP="00F17F38">
      <w:pPr>
        <w:numPr>
          <w:ilvl w:val="1"/>
          <w:numId w:val="5"/>
        </w:numPr>
        <w:shd w:val="clear" w:color="auto" w:fill="F6F5EF"/>
        <w:spacing w:after="225" w:line="240" w:lineRule="auto"/>
        <w:ind w:left="0"/>
        <w:rPr>
          <w:rFonts w:ascii="Helvetica" w:eastAsia="Times New Roman" w:hAnsi="Helvetica" w:cs="Times New Roman"/>
          <w:color w:val="707070"/>
          <w:sz w:val="21"/>
          <w:szCs w:val="21"/>
          <w:lang w:eastAsia="es-BO"/>
        </w:rPr>
      </w:pPr>
      <w:r w:rsidRPr="00F17F38">
        <w:rPr>
          <w:rFonts w:ascii="Helvetica" w:eastAsia="Times New Roman" w:hAnsi="Helvetica" w:cs="Times New Roman"/>
          <w:color w:val="707070"/>
          <w:sz w:val="21"/>
          <w:szCs w:val="21"/>
          <w:lang w:eastAsia="es-BO"/>
        </w:rPr>
        <w:t>Cara cólica (base)</w:t>
      </w:r>
    </w:p>
    <w:p w:rsidR="00F17F38" w:rsidRPr="00F17F38" w:rsidRDefault="00F17F38" w:rsidP="00F17F38">
      <w:pPr>
        <w:numPr>
          <w:ilvl w:val="1"/>
          <w:numId w:val="5"/>
        </w:numPr>
        <w:shd w:val="clear" w:color="auto" w:fill="F6F5EF"/>
        <w:spacing w:after="225" w:line="240" w:lineRule="auto"/>
        <w:ind w:left="0"/>
        <w:rPr>
          <w:rFonts w:ascii="Helvetica" w:eastAsia="Times New Roman" w:hAnsi="Helvetica" w:cs="Times New Roman"/>
          <w:color w:val="707070"/>
          <w:sz w:val="21"/>
          <w:szCs w:val="21"/>
          <w:lang w:eastAsia="es-BO"/>
        </w:rPr>
      </w:pPr>
      <w:r w:rsidRPr="00F17F38">
        <w:rPr>
          <w:rFonts w:ascii="Helvetica" w:eastAsia="Times New Roman" w:hAnsi="Helvetica" w:cs="Times New Roman"/>
          <w:color w:val="707070"/>
          <w:sz w:val="21"/>
          <w:szCs w:val="21"/>
          <w:lang w:eastAsia="es-BO"/>
        </w:rPr>
        <w:t>Cara diafragmático (en contacto</w:t>
      </w:r>
    </w:p>
    <w:p w:rsidR="00F17F38" w:rsidRPr="00F17F38" w:rsidRDefault="00F17F38" w:rsidP="00F17F38">
      <w:pPr>
        <w:numPr>
          <w:ilvl w:val="1"/>
          <w:numId w:val="5"/>
        </w:numPr>
        <w:shd w:val="clear" w:color="auto" w:fill="F6F5EF"/>
        <w:spacing w:after="225" w:line="240" w:lineRule="auto"/>
        <w:ind w:left="0"/>
        <w:rPr>
          <w:rFonts w:ascii="Helvetica" w:eastAsia="Times New Roman" w:hAnsi="Helvetica" w:cs="Times New Roman"/>
          <w:color w:val="707070"/>
          <w:sz w:val="21"/>
          <w:szCs w:val="21"/>
          <w:lang w:eastAsia="es-BO"/>
        </w:rPr>
      </w:pPr>
      <w:r w:rsidRPr="00F17F38">
        <w:rPr>
          <w:rFonts w:ascii="Helvetica" w:eastAsia="Times New Roman" w:hAnsi="Helvetica" w:cs="Times New Roman"/>
          <w:color w:val="707070"/>
          <w:sz w:val="21"/>
          <w:szCs w:val="21"/>
          <w:lang w:eastAsia="es-BO"/>
        </w:rPr>
        <w:t>con el diafragma)</w:t>
      </w:r>
    </w:p>
    <w:p w:rsidR="00F17F38" w:rsidRPr="00F17F38" w:rsidRDefault="00F17F38" w:rsidP="00F17F38">
      <w:pPr>
        <w:numPr>
          <w:ilvl w:val="1"/>
          <w:numId w:val="5"/>
        </w:numPr>
        <w:shd w:val="clear" w:color="auto" w:fill="F6F5EF"/>
        <w:spacing w:after="225" w:line="240" w:lineRule="auto"/>
        <w:ind w:left="0"/>
        <w:rPr>
          <w:rFonts w:ascii="Helvetica" w:eastAsia="Times New Roman" w:hAnsi="Helvetica" w:cs="Times New Roman"/>
          <w:color w:val="707070"/>
          <w:sz w:val="21"/>
          <w:szCs w:val="21"/>
          <w:lang w:eastAsia="es-BO"/>
        </w:rPr>
      </w:pPr>
      <w:r w:rsidRPr="00F17F38">
        <w:rPr>
          <w:rFonts w:ascii="Helvetica" w:eastAsia="Times New Roman" w:hAnsi="Helvetica" w:cs="Times New Roman"/>
          <w:color w:val="707070"/>
          <w:sz w:val="21"/>
          <w:szCs w:val="21"/>
          <w:lang w:eastAsia="es-BO"/>
        </w:rPr>
        <w:t>Cara renal (apoyado en los riñones)</w:t>
      </w:r>
    </w:p>
    <w:p w:rsidR="00F17F38" w:rsidRPr="00F17F38" w:rsidRDefault="00F17F38" w:rsidP="00F17F38">
      <w:pPr>
        <w:numPr>
          <w:ilvl w:val="1"/>
          <w:numId w:val="5"/>
        </w:numPr>
        <w:shd w:val="clear" w:color="auto" w:fill="F6F5EF"/>
        <w:spacing w:after="225" w:line="240" w:lineRule="auto"/>
        <w:ind w:left="0"/>
        <w:rPr>
          <w:rFonts w:ascii="Helvetica" w:eastAsia="Times New Roman" w:hAnsi="Helvetica" w:cs="Times New Roman"/>
          <w:color w:val="707070"/>
          <w:sz w:val="21"/>
          <w:szCs w:val="21"/>
          <w:lang w:eastAsia="es-BO"/>
        </w:rPr>
      </w:pPr>
      <w:r w:rsidRPr="00F17F38">
        <w:rPr>
          <w:rFonts w:ascii="Helvetica" w:eastAsia="Times New Roman" w:hAnsi="Helvetica" w:cs="Times New Roman"/>
          <w:color w:val="707070"/>
          <w:sz w:val="21"/>
          <w:szCs w:val="21"/>
          <w:lang w:eastAsia="es-BO"/>
        </w:rPr>
        <w:t>Cara gástrica (cara posterior del</w:t>
      </w:r>
    </w:p>
    <w:p w:rsidR="00F17F38" w:rsidRPr="00F17F38" w:rsidRDefault="00F17F38" w:rsidP="00F17F38">
      <w:pPr>
        <w:numPr>
          <w:ilvl w:val="1"/>
          <w:numId w:val="5"/>
        </w:numPr>
        <w:shd w:val="clear" w:color="auto" w:fill="F6F5EF"/>
        <w:spacing w:after="225" w:line="240" w:lineRule="auto"/>
        <w:ind w:left="0"/>
        <w:rPr>
          <w:rFonts w:ascii="Helvetica" w:eastAsia="Times New Roman" w:hAnsi="Helvetica" w:cs="Times New Roman"/>
          <w:color w:val="707070"/>
          <w:sz w:val="21"/>
          <w:szCs w:val="21"/>
          <w:lang w:eastAsia="es-BO"/>
        </w:rPr>
      </w:pPr>
      <w:r w:rsidRPr="00F17F38">
        <w:rPr>
          <w:rFonts w:ascii="Helvetica" w:eastAsia="Times New Roman" w:hAnsi="Helvetica" w:cs="Times New Roman"/>
          <w:color w:val="707070"/>
          <w:sz w:val="21"/>
          <w:szCs w:val="21"/>
          <w:lang w:eastAsia="es-BO"/>
        </w:rPr>
        <w:t>estomago)</w:t>
      </w:r>
    </w:p>
    <w:p w:rsidR="00F17F38" w:rsidRPr="00F17F38" w:rsidRDefault="00F17F38" w:rsidP="00F17F38">
      <w:pPr>
        <w:numPr>
          <w:ilvl w:val="0"/>
          <w:numId w:val="5"/>
        </w:numPr>
        <w:shd w:val="clear" w:color="auto" w:fill="F6F5EF"/>
        <w:spacing w:after="225" w:line="240" w:lineRule="auto"/>
        <w:ind w:left="0"/>
        <w:rPr>
          <w:rFonts w:ascii="Helvetica" w:eastAsia="Times New Roman" w:hAnsi="Helvetica" w:cs="Times New Roman"/>
          <w:color w:val="707070"/>
          <w:sz w:val="21"/>
          <w:szCs w:val="21"/>
          <w:lang w:eastAsia="es-BO"/>
        </w:rPr>
      </w:pPr>
      <w:r w:rsidRPr="00F17F38">
        <w:rPr>
          <w:rFonts w:ascii="Helvetica" w:eastAsia="Times New Roman" w:hAnsi="Helvetica" w:cs="Times New Roman"/>
          <w:color w:val="707070"/>
          <w:sz w:val="21"/>
          <w:szCs w:val="21"/>
          <w:lang w:eastAsia="es-BO"/>
        </w:rPr>
        <w:t>Localización</w:t>
      </w:r>
    </w:p>
    <w:p w:rsidR="00F17F38" w:rsidRPr="00F17F38" w:rsidRDefault="00F17F38" w:rsidP="00F17F38">
      <w:pPr>
        <w:numPr>
          <w:ilvl w:val="1"/>
          <w:numId w:val="5"/>
        </w:numPr>
        <w:shd w:val="clear" w:color="auto" w:fill="F6F5EF"/>
        <w:spacing w:after="225" w:line="240" w:lineRule="auto"/>
        <w:ind w:left="0"/>
        <w:rPr>
          <w:rFonts w:ascii="Helvetica" w:eastAsia="Times New Roman" w:hAnsi="Helvetica" w:cs="Times New Roman"/>
          <w:color w:val="707070"/>
          <w:sz w:val="21"/>
          <w:szCs w:val="21"/>
          <w:lang w:eastAsia="es-BO"/>
        </w:rPr>
      </w:pPr>
      <w:r w:rsidRPr="00F17F38">
        <w:rPr>
          <w:rFonts w:ascii="Helvetica" w:eastAsia="Times New Roman" w:hAnsi="Helvetica" w:cs="Times New Roman"/>
          <w:color w:val="707070"/>
          <w:sz w:val="21"/>
          <w:szCs w:val="21"/>
          <w:lang w:eastAsia="es-BO"/>
        </w:rPr>
        <w:t xml:space="preserve">Se sitúa habitualmente en el hipocondrio izquierdo de la cavidad abdominal, detrás del estómago y debajo del diafragma, unido a él por ligamento </w:t>
      </w:r>
      <w:proofErr w:type="spellStart"/>
      <w:r w:rsidRPr="00F17F38">
        <w:rPr>
          <w:rFonts w:ascii="Helvetica" w:eastAsia="Times New Roman" w:hAnsi="Helvetica" w:cs="Times New Roman"/>
          <w:color w:val="707070"/>
          <w:sz w:val="21"/>
          <w:szCs w:val="21"/>
          <w:lang w:eastAsia="es-BO"/>
        </w:rPr>
        <w:t>frenoesplénico</w:t>
      </w:r>
      <w:proofErr w:type="spellEnd"/>
      <w:r w:rsidRPr="00F17F38">
        <w:rPr>
          <w:rFonts w:ascii="Helvetica" w:eastAsia="Times New Roman" w:hAnsi="Helvetica" w:cs="Times New Roman"/>
          <w:color w:val="707070"/>
          <w:sz w:val="21"/>
          <w:szCs w:val="21"/>
          <w:lang w:eastAsia="es-BO"/>
        </w:rPr>
        <w:t>.</w:t>
      </w:r>
    </w:p>
    <w:p w:rsidR="00F17F38" w:rsidRPr="00F17F38" w:rsidRDefault="00F17F38" w:rsidP="00F17F38">
      <w:pPr>
        <w:numPr>
          <w:ilvl w:val="1"/>
          <w:numId w:val="5"/>
        </w:numPr>
        <w:shd w:val="clear" w:color="auto" w:fill="F6F5EF"/>
        <w:spacing w:after="225" w:line="240" w:lineRule="auto"/>
        <w:ind w:left="0"/>
        <w:rPr>
          <w:rFonts w:ascii="Helvetica" w:eastAsia="Times New Roman" w:hAnsi="Helvetica" w:cs="Times New Roman"/>
          <w:color w:val="707070"/>
          <w:sz w:val="21"/>
          <w:szCs w:val="21"/>
          <w:lang w:eastAsia="es-BO"/>
        </w:rPr>
      </w:pPr>
      <w:r w:rsidRPr="00F17F38">
        <w:rPr>
          <w:rFonts w:ascii="Helvetica" w:eastAsia="Times New Roman" w:hAnsi="Helvetica" w:cs="Times New Roman"/>
          <w:color w:val="707070"/>
          <w:sz w:val="21"/>
          <w:szCs w:val="21"/>
          <w:lang w:eastAsia="es-BO"/>
        </w:rPr>
        <w:t>sujeto por bandas fibrosas unidas al peritoneo</w:t>
      </w:r>
    </w:p>
    <w:p w:rsidR="00F17F38" w:rsidRPr="00F17F38" w:rsidRDefault="00F17F38" w:rsidP="00F17F38">
      <w:pPr>
        <w:numPr>
          <w:ilvl w:val="1"/>
          <w:numId w:val="5"/>
        </w:numPr>
        <w:shd w:val="clear" w:color="auto" w:fill="F6F5EF"/>
        <w:spacing w:after="225" w:line="240" w:lineRule="auto"/>
        <w:ind w:left="0"/>
        <w:rPr>
          <w:rFonts w:ascii="Helvetica" w:eastAsia="Times New Roman" w:hAnsi="Helvetica" w:cs="Times New Roman"/>
          <w:color w:val="707070"/>
          <w:sz w:val="21"/>
          <w:szCs w:val="21"/>
          <w:lang w:eastAsia="es-BO"/>
        </w:rPr>
      </w:pPr>
      <w:r w:rsidRPr="00F17F38">
        <w:rPr>
          <w:rFonts w:ascii="Helvetica" w:eastAsia="Times New Roman" w:hAnsi="Helvetica" w:cs="Times New Roman"/>
          <w:color w:val="707070"/>
          <w:sz w:val="21"/>
          <w:szCs w:val="21"/>
          <w:lang w:eastAsia="es-BO"/>
        </w:rPr>
        <w:t>Se relaciona posteriormente con la 9°, 10° y la 11° costilla izquierda</w:t>
      </w:r>
    </w:p>
    <w:p w:rsidR="00F17F38" w:rsidRPr="00F17F38" w:rsidRDefault="00F17F38" w:rsidP="00F17F38">
      <w:pPr>
        <w:numPr>
          <w:ilvl w:val="0"/>
          <w:numId w:val="5"/>
        </w:numPr>
        <w:shd w:val="clear" w:color="auto" w:fill="F6F5EF"/>
        <w:spacing w:after="225" w:line="240" w:lineRule="auto"/>
        <w:ind w:left="0"/>
        <w:rPr>
          <w:rFonts w:ascii="Helvetica" w:eastAsia="Times New Roman" w:hAnsi="Helvetica" w:cs="Times New Roman"/>
          <w:color w:val="707070"/>
          <w:sz w:val="21"/>
          <w:szCs w:val="21"/>
          <w:lang w:eastAsia="es-BO"/>
        </w:rPr>
      </w:pPr>
      <w:r w:rsidRPr="00F17F38">
        <w:rPr>
          <w:rFonts w:ascii="Helvetica" w:eastAsia="Times New Roman" w:hAnsi="Helvetica" w:cs="Times New Roman"/>
          <w:color w:val="707070"/>
          <w:sz w:val="21"/>
          <w:szCs w:val="21"/>
          <w:lang w:eastAsia="es-BO"/>
        </w:rPr>
        <w:t> </w:t>
      </w:r>
    </w:p>
    <w:p w:rsidR="00F17F38" w:rsidRPr="00F17F38" w:rsidRDefault="00F17F38" w:rsidP="00F17F38">
      <w:pPr>
        <w:numPr>
          <w:ilvl w:val="0"/>
          <w:numId w:val="5"/>
        </w:numPr>
        <w:shd w:val="clear" w:color="auto" w:fill="F6F5EF"/>
        <w:spacing w:after="225" w:line="240" w:lineRule="auto"/>
        <w:ind w:left="0"/>
        <w:rPr>
          <w:rFonts w:ascii="Helvetica" w:eastAsia="Times New Roman" w:hAnsi="Helvetica" w:cs="Times New Roman"/>
          <w:color w:val="707070"/>
          <w:sz w:val="21"/>
          <w:szCs w:val="21"/>
          <w:lang w:eastAsia="es-BO"/>
        </w:rPr>
      </w:pPr>
      <w:r w:rsidRPr="00F17F38">
        <w:rPr>
          <w:rFonts w:ascii="Helvetica" w:eastAsia="Times New Roman" w:hAnsi="Helvetica" w:cs="Times New Roman"/>
          <w:color w:val="707070"/>
          <w:sz w:val="21"/>
          <w:szCs w:val="21"/>
          <w:lang w:eastAsia="es-BO"/>
        </w:rPr>
        <w:t> </w:t>
      </w:r>
    </w:p>
    <w:p w:rsidR="00F17F38" w:rsidRPr="00F17F38" w:rsidRDefault="00F17F38" w:rsidP="00F17F38">
      <w:pPr>
        <w:numPr>
          <w:ilvl w:val="0"/>
          <w:numId w:val="5"/>
        </w:numPr>
        <w:shd w:val="clear" w:color="auto" w:fill="F6F5EF"/>
        <w:spacing w:after="225" w:line="240" w:lineRule="auto"/>
        <w:ind w:left="0"/>
        <w:rPr>
          <w:rFonts w:ascii="Helvetica" w:eastAsia="Times New Roman" w:hAnsi="Helvetica" w:cs="Times New Roman"/>
          <w:color w:val="707070"/>
          <w:sz w:val="21"/>
          <w:szCs w:val="21"/>
          <w:lang w:eastAsia="es-BO"/>
        </w:rPr>
      </w:pPr>
      <w:r w:rsidRPr="00F17F38">
        <w:rPr>
          <w:rFonts w:ascii="Helvetica" w:eastAsia="Times New Roman" w:hAnsi="Helvetica" w:cs="Times New Roman"/>
          <w:color w:val="707070"/>
          <w:sz w:val="21"/>
          <w:szCs w:val="21"/>
          <w:lang w:eastAsia="es-BO"/>
        </w:rPr>
        <w:lastRenderedPageBreak/>
        <w:t>Irrigación</w:t>
      </w:r>
    </w:p>
    <w:p w:rsidR="00F17F38" w:rsidRPr="00F17F38" w:rsidRDefault="00F17F38" w:rsidP="00F17F38">
      <w:pPr>
        <w:numPr>
          <w:ilvl w:val="1"/>
          <w:numId w:val="5"/>
        </w:numPr>
        <w:shd w:val="clear" w:color="auto" w:fill="F6F5EF"/>
        <w:spacing w:after="225" w:line="240" w:lineRule="auto"/>
        <w:ind w:left="0"/>
        <w:rPr>
          <w:rFonts w:ascii="Helvetica" w:eastAsia="Times New Roman" w:hAnsi="Helvetica" w:cs="Times New Roman"/>
          <w:color w:val="707070"/>
          <w:sz w:val="21"/>
          <w:szCs w:val="21"/>
          <w:lang w:eastAsia="es-BO"/>
        </w:rPr>
      </w:pPr>
      <w:r w:rsidRPr="00F17F38">
        <w:rPr>
          <w:rFonts w:ascii="Helvetica" w:eastAsia="Times New Roman" w:hAnsi="Helvetica" w:cs="Times New Roman"/>
          <w:color w:val="707070"/>
          <w:sz w:val="21"/>
          <w:szCs w:val="21"/>
          <w:lang w:eastAsia="es-BO"/>
        </w:rPr>
        <w:t xml:space="preserve">La irrigación arterial del bazo corre a cargo de la arteria esplénica que penetra en el bazo por el hilio y se ramifica por la pulpa esplénica. Las ramas de esta arteria penetran primero por los nódulos linfáticos de la pulpa blanca y después por la pulpa roja, donde las ramas son </w:t>
      </w:r>
      <w:proofErr w:type="spellStart"/>
      <w:r w:rsidRPr="00F17F38">
        <w:rPr>
          <w:rFonts w:ascii="Helvetica" w:eastAsia="Times New Roman" w:hAnsi="Helvetica" w:cs="Times New Roman"/>
          <w:color w:val="707070"/>
          <w:sz w:val="21"/>
          <w:szCs w:val="21"/>
          <w:lang w:eastAsia="es-BO"/>
        </w:rPr>
        <w:t>mas</w:t>
      </w:r>
      <w:proofErr w:type="spellEnd"/>
      <w:r w:rsidRPr="00F17F38">
        <w:rPr>
          <w:rFonts w:ascii="Helvetica" w:eastAsia="Times New Roman" w:hAnsi="Helvetica" w:cs="Times New Roman"/>
          <w:color w:val="707070"/>
          <w:sz w:val="21"/>
          <w:szCs w:val="21"/>
          <w:lang w:eastAsia="es-BO"/>
        </w:rPr>
        <w:t xml:space="preserve"> finas, terminando en los senos venosos esplénicos.</w:t>
      </w:r>
    </w:p>
    <w:p w:rsidR="00F17F38" w:rsidRPr="00F17F38" w:rsidRDefault="00F17F38" w:rsidP="00F17F38">
      <w:pPr>
        <w:numPr>
          <w:ilvl w:val="0"/>
          <w:numId w:val="5"/>
        </w:numPr>
        <w:shd w:val="clear" w:color="auto" w:fill="F6F5EF"/>
        <w:spacing w:after="225" w:line="240" w:lineRule="auto"/>
        <w:ind w:left="0"/>
        <w:rPr>
          <w:rFonts w:ascii="Helvetica" w:eastAsia="Times New Roman" w:hAnsi="Helvetica" w:cs="Times New Roman"/>
          <w:color w:val="707070"/>
          <w:sz w:val="21"/>
          <w:szCs w:val="21"/>
          <w:lang w:eastAsia="es-BO"/>
        </w:rPr>
      </w:pPr>
      <w:r w:rsidRPr="00F17F38">
        <w:rPr>
          <w:rFonts w:ascii="Helvetica" w:eastAsia="Times New Roman" w:hAnsi="Helvetica" w:cs="Times New Roman"/>
          <w:color w:val="707070"/>
          <w:sz w:val="21"/>
          <w:szCs w:val="21"/>
          <w:lang w:eastAsia="es-BO"/>
        </w:rPr>
        <w:t>Función</w:t>
      </w:r>
    </w:p>
    <w:p w:rsidR="00F17F38" w:rsidRPr="00F17F38" w:rsidRDefault="00F17F38" w:rsidP="00F17F38">
      <w:pPr>
        <w:numPr>
          <w:ilvl w:val="1"/>
          <w:numId w:val="5"/>
        </w:numPr>
        <w:shd w:val="clear" w:color="auto" w:fill="F6F5EF"/>
        <w:spacing w:after="225" w:line="240" w:lineRule="auto"/>
        <w:ind w:left="0"/>
        <w:rPr>
          <w:rFonts w:ascii="Helvetica" w:eastAsia="Times New Roman" w:hAnsi="Helvetica" w:cs="Times New Roman"/>
          <w:color w:val="707070"/>
          <w:sz w:val="21"/>
          <w:szCs w:val="21"/>
          <w:lang w:eastAsia="es-BO"/>
        </w:rPr>
      </w:pPr>
      <w:r w:rsidRPr="00F17F38">
        <w:rPr>
          <w:rFonts w:ascii="Helvetica" w:eastAsia="Times New Roman" w:hAnsi="Helvetica" w:cs="Times New Roman"/>
          <w:color w:val="707070"/>
          <w:sz w:val="21"/>
          <w:szCs w:val="21"/>
          <w:lang w:eastAsia="es-BO"/>
        </w:rPr>
        <w:t>Hematopoyesis: durante la gestación es un importante productor de sangre en el feto. Tras el nacimiento desaparece esta función, pero puede volver a desempeñarla en el caso de necesidad.</w:t>
      </w:r>
    </w:p>
    <w:p w:rsidR="00F17F38" w:rsidRPr="00F17F38" w:rsidRDefault="00F17F38" w:rsidP="00F17F38">
      <w:pPr>
        <w:numPr>
          <w:ilvl w:val="1"/>
          <w:numId w:val="5"/>
        </w:numPr>
        <w:shd w:val="clear" w:color="auto" w:fill="F6F5EF"/>
        <w:spacing w:after="225" w:line="240" w:lineRule="auto"/>
        <w:ind w:left="0"/>
        <w:rPr>
          <w:rFonts w:ascii="Helvetica" w:eastAsia="Times New Roman" w:hAnsi="Helvetica" w:cs="Times New Roman"/>
          <w:color w:val="707070"/>
          <w:sz w:val="21"/>
          <w:szCs w:val="21"/>
          <w:lang w:eastAsia="es-BO"/>
        </w:rPr>
      </w:pPr>
      <w:r w:rsidRPr="00F17F38">
        <w:rPr>
          <w:rFonts w:ascii="Helvetica" w:eastAsia="Times New Roman" w:hAnsi="Helvetica" w:cs="Times New Roman"/>
          <w:color w:val="707070"/>
          <w:sz w:val="21"/>
          <w:szCs w:val="21"/>
          <w:lang w:eastAsia="es-BO"/>
        </w:rPr>
        <w:t>Filtro: se encarga de la maduración de los glóbulos rojos y de la destrucción de los GR viejos, anómalos o en mal estado. Mantiene las plaquetas saludables.</w:t>
      </w:r>
    </w:p>
    <w:p w:rsidR="00F17F38" w:rsidRPr="00F17F38" w:rsidRDefault="00F17F38" w:rsidP="00F17F38">
      <w:pPr>
        <w:numPr>
          <w:ilvl w:val="1"/>
          <w:numId w:val="5"/>
        </w:numPr>
        <w:shd w:val="clear" w:color="auto" w:fill="F6F5EF"/>
        <w:spacing w:after="225" w:line="240" w:lineRule="auto"/>
        <w:ind w:left="0"/>
        <w:rPr>
          <w:rFonts w:ascii="Helvetica" w:eastAsia="Times New Roman" w:hAnsi="Helvetica" w:cs="Times New Roman"/>
          <w:color w:val="707070"/>
          <w:sz w:val="21"/>
          <w:szCs w:val="21"/>
          <w:lang w:eastAsia="es-BO"/>
        </w:rPr>
      </w:pPr>
      <w:r w:rsidRPr="00F17F38">
        <w:rPr>
          <w:rFonts w:ascii="Helvetica" w:eastAsia="Times New Roman" w:hAnsi="Helvetica" w:cs="Times New Roman"/>
          <w:color w:val="707070"/>
          <w:sz w:val="21"/>
          <w:szCs w:val="21"/>
          <w:lang w:eastAsia="es-BO"/>
        </w:rPr>
        <w:t>Inmunitaria: en él se producen anticuerpos y tiene capacidad de destruir bacterias y ayudar a su fagocitosis.</w:t>
      </w:r>
    </w:p>
    <w:p w:rsidR="00F17F38" w:rsidRPr="00F17F38" w:rsidRDefault="00F17F38" w:rsidP="00F17F38">
      <w:pPr>
        <w:numPr>
          <w:ilvl w:val="0"/>
          <w:numId w:val="5"/>
        </w:numPr>
        <w:shd w:val="clear" w:color="auto" w:fill="F6F5EF"/>
        <w:spacing w:after="225" w:line="240" w:lineRule="auto"/>
        <w:ind w:left="0"/>
        <w:rPr>
          <w:rFonts w:ascii="Helvetica" w:eastAsia="Times New Roman" w:hAnsi="Helvetica" w:cs="Times New Roman"/>
          <w:color w:val="707070"/>
          <w:sz w:val="21"/>
          <w:szCs w:val="21"/>
          <w:lang w:eastAsia="es-BO"/>
        </w:rPr>
      </w:pPr>
      <w:r w:rsidRPr="00F17F38">
        <w:rPr>
          <w:rFonts w:ascii="Helvetica" w:eastAsia="Times New Roman" w:hAnsi="Helvetica" w:cs="Times New Roman"/>
          <w:color w:val="707070"/>
          <w:sz w:val="21"/>
          <w:szCs w:val="21"/>
          <w:lang w:eastAsia="es-BO"/>
        </w:rPr>
        <w:t>PANCREAS</w:t>
      </w:r>
    </w:p>
    <w:p w:rsidR="00F17F38" w:rsidRPr="00F17F38" w:rsidRDefault="00F17F38" w:rsidP="00F17F38">
      <w:pPr>
        <w:numPr>
          <w:ilvl w:val="1"/>
          <w:numId w:val="5"/>
        </w:numPr>
        <w:shd w:val="clear" w:color="auto" w:fill="F6F5EF"/>
        <w:spacing w:after="225" w:line="240" w:lineRule="auto"/>
        <w:ind w:left="0"/>
        <w:rPr>
          <w:rFonts w:ascii="Helvetica" w:eastAsia="Times New Roman" w:hAnsi="Helvetica" w:cs="Times New Roman"/>
          <w:color w:val="707070"/>
          <w:sz w:val="21"/>
          <w:szCs w:val="21"/>
          <w:lang w:eastAsia="es-BO"/>
        </w:rPr>
      </w:pPr>
      <w:r w:rsidRPr="00F17F38">
        <w:rPr>
          <w:rFonts w:ascii="Helvetica" w:eastAsia="Times New Roman" w:hAnsi="Helvetica" w:cs="Times New Roman"/>
          <w:color w:val="707070"/>
          <w:sz w:val="21"/>
          <w:szCs w:val="21"/>
          <w:lang w:eastAsia="es-BO"/>
        </w:rPr>
        <w:t xml:space="preserve">Es una glándula endocrina (produce ciertas hormonas importantes, incluyendo insulina, glucagón y </w:t>
      </w:r>
      <w:proofErr w:type="spellStart"/>
      <w:r w:rsidRPr="00F17F38">
        <w:rPr>
          <w:rFonts w:ascii="Helvetica" w:eastAsia="Times New Roman" w:hAnsi="Helvetica" w:cs="Times New Roman"/>
          <w:color w:val="707070"/>
          <w:sz w:val="21"/>
          <w:szCs w:val="21"/>
          <w:lang w:eastAsia="es-BO"/>
        </w:rPr>
        <w:t>somatostatina</w:t>
      </w:r>
      <w:proofErr w:type="spellEnd"/>
      <w:r w:rsidRPr="00F17F38">
        <w:rPr>
          <w:rFonts w:ascii="Helvetica" w:eastAsia="Times New Roman" w:hAnsi="Helvetica" w:cs="Times New Roman"/>
          <w:color w:val="707070"/>
          <w:sz w:val="21"/>
          <w:szCs w:val="21"/>
          <w:lang w:eastAsia="es-BO"/>
        </w:rPr>
        <w:t>), como también una glándula exocrina (segrega jugo pancreático que contiene enzimas digestivas que pasan al intestino delgado).</w:t>
      </w:r>
    </w:p>
    <w:p w:rsidR="00F17F38" w:rsidRPr="00F17F38" w:rsidRDefault="00F17F38" w:rsidP="00F17F38">
      <w:pPr>
        <w:numPr>
          <w:ilvl w:val="1"/>
          <w:numId w:val="5"/>
        </w:numPr>
        <w:shd w:val="clear" w:color="auto" w:fill="F6F5EF"/>
        <w:spacing w:after="225" w:line="240" w:lineRule="auto"/>
        <w:ind w:left="0"/>
        <w:rPr>
          <w:rFonts w:ascii="Helvetica" w:eastAsia="Times New Roman" w:hAnsi="Helvetica" w:cs="Times New Roman"/>
          <w:color w:val="707070"/>
          <w:sz w:val="21"/>
          <w:szCs w:val="21"/>
          <w:lang w:eastAsia="es-BO"/>
        </w:rPr>
      </w:pPr>
      <w:r w:rsidRPr="00F17F38">
        <w:rPr>
          <w:rFonts w:ascii="Helvetica" w:eastAsia="Times New Roman" w:hAnsi="Helvetica" w:cs="Times New Roman"/>
          <w:color w:val="707070"/>
          <w:sz w:val="21"/>
          <w:szCs w:val="21"/>
          <w:lang w:eastAsia="es-BO"/>
        </w:rPr>
        <w:t>su longitud oscila entre 15 y 20 cm, tiene una anchura de unos 3,8 cm y un grosor de 1,3 a 2,5 cm; con un peso 70g.</w:t>
      </w:r>
    </w:p>
    <w:p w:rsidR="00F17F38" w:rsidRPr="00F17F38" w:rsidRDefault="00F17F38" w:rsidP="00F17F38">
      <w:pPr>
        <w:numPr>
          <w:ilvl w:val="1"/>
          <w:numId w:val="5"/>
        </w:numPr>
        <w:shd w:val="clear" w:color="auto" w:fill="F6F5EF"/>
        <w:spacing w:after="225" w:line="240" w:lineRule="auto"/>
        <w:ind w:left="0"/>
        <w:rPr>
          <w:rFonts w:ascii="Helvetica" w:eastAsia="Times New Roman" w:hAnsi="Helvetica" w:cs="Times New Roman"/>
          <w:color w:val="707070"/>
          <w:sz w:val="21"/>
          <w:szCs w:val="21"/>
          <w:lang w:eastAsia="es-BO"/>
        </w:rPr>
      </w:pPr>
      <w:r w:rsidRPr="00F17F38">
        <w:rPr>
          <w:rFonts w:ascii="Helvetica" w:eastAsia="Times New Roman" w:hAnsi="Helvetica" w:cs="Times New Roman"/>
          <w:color w:val="707070"/>
          <w:sz w:val="21"/>
          <w:szCs w:val="21"/>
          <w:lang w:eastAsia="es-BO"/>
        </w:rPr>
        <w:t xml:space="preserve">Es un órgano alargado de derecha a izquierda, aplanado </w:t>
      </w:r>
      <w:proofErr w:type="spellStart"/>
      <w:r w:rsidRPr="00F17F38">
        <w:rPr>
          <w:rFonts w:ascii="Helvetica" w:eastAsia="Times New Roman" w:hAnsi="Helvetica" w:cs="Times New Roman"/>
          <w:color w:val="707070"/>
          <w:sz w:val="21"/>
          <w:szCs w:val="21"/>
          <w:lang w:eastAsia="es-BO"/>
        </w:rPr>
        <w:t>anteroposteriormente</w:t>
      </w:r>
      <w:proofErr w:type="spellEnd"/>
      <w:r w:rsidRPr="00F17F38">
        <w:rPr>
          <w:rFonts w:ascii="Helvetica" w:eastAsia="Times New Roman" w:hAnsi="Helvetica" w:cs="Times New Roman"/>
          <w:color w:val="707070"/>
          <w:sz w:val="21"/>
          <w:szCs w:val="21"/>
          <w:lang w:eastAsia="es-BO"/>
        </w:rPr>
        <w:t>, de color blanco rosado en estado fresco y de consistencia bastante firme.</w:t>
      </w:r>
    </w:p>
    <w:p w:rsidR="00F17F38" w:rsidRPr="00F17F38" w:rsidRDefault="00F17F38" w:rsidP="00F17F38">
      <w:pPr>
        <w:numPr>
          <w:ilvl w:val="0"/>
          <w:numId w:val="5"/>
        </w:numPr>
        <w:shd w:val="clear" w:color="auto" w:fill="F6F5EF"/>
        <w:spacing w:after="225" w:line="240" w:lineRule="auto"/>
        <w:ind w:left="0"/>
        <w:rPr>
          <w:rFonts w:ascii="Helvetica" w:eastAsia="Times New Roman" w:hAnsi="Helvetica" w:cs="Times New Roman"/>
          <w:color w:val="707070"/>
          <w:sz w:val="21"/>
          <w:szCs w:val="21"/>
          <w:lang w:eastAsia="es-BO"/>
        </w:rPr>
      </w:pPr>
      <w:r w:rsidRPr="00F17F38">
        <w:rPr>
          <w:rFonts w:ascii="Helvetica" w:eastAsia="Times New Roman" w:hAnsi="Helvetica" w:cs="Times New Roman"/>
          <w:color w:val="707070"/>
          <w:sz w:val="21"/>
          <w:szCs w:val="21"/>
          <w:lang w:eastAsia="es-BO"/>
        </w:rPr>
        <w:t> </w:t>
      </w:r>
    </w:p>
    <w:p w:rsidR="00F17F38" w:rsidRPr="00F17F38" w:rsidRDefault="00F17F38" w:rsidP="00F17F38">
      <w:pPr>
        <w:numPr>
          <w:ilvl w:val="0"/>
          <w:numId w:val="5"/>
        </w:numPr>
        <w:shd w:val="clear" w:color="auto" w:fill="F6F5EF"/>
        <w:spacing w:after="225" w:line="240" w:lineRule="auto"/>
        <w:ind w:left="0"/>
        <w:rPr>
          <w:rFonts w:ascii="Helvetica" w:eastAsia="Times New Roman" w:hAnsi="Helvetica" w:cs="Times New Roman"/>
          <w:color w:val="707070"/>
          <w:sz w:val="21"/>
          <w:szCs w:val="21"/>
          <w:lang w:eastAsia="es-BO"/>
        </w:rPr>
      </w:pPr>
      <w:r w:rsidRPr="00F17F38">
        <w:rPr>
          <w:rFonts w:ascii="Helvetica" w:eastAsia="Times New Roman" w:hAnsi="Helvetica" w:cs="Times New Roman"/>
          <w:color w:val="707070"/>
          <w:sz w:val="21"/>
          <w:szCs w:val="21"/>
          <w:lang w:eastAsia="es-BO"/>
        </w:rPr>
        <w:t>Estructura</w:t>
      </w:r>
    </w:p>
    <w:p w:rsidR="00F17F38" w:rsidRPr="00F17F38" w:rsidRDefault="00F17F38" w:rsidP="00F17F38">
      <w:pPr>
        <w:numPr>
          <w:ilvl w:val="1"/>
          <w:numId w:val="5"/>
        </w:numPr>
        <w:shd w:val="clear" w:color="auto" w:fill="F6F5EF"/>
        <w:spacing w:after="225" w:line="240" w:lineRule="auto"/>
        <w:ind w:left="0"/>
        <w:rPr>
          <w:rFonts w:ascii="Helvetica" w:eastAsia="Times New Roman" w:hAnsi="Helvetica" w:cs="Times New Roman"/>
          <w:color w:val="707070"/>
          <w:sz w:val="21"/>
          <w:szCs w:val="21"/>
          <w:lang w:eastAsia="es-BO"/>
        </w:rPr>
      </w:pPr>
      <w:r w:rsidRPr="00F17F38">
        <w:rPr>
          <w:rFonts w:ascii="Helvetica" w:eastAsia="Times New Roman" w:hAnsi="Helvetica" w:cs="Times New Roman"/>
          <w:color w:val="707070"/>
          <w:sz w:val="21"/>
          <w:szCs w:val="21"/>
          <w:lang w:eastAsia="es-BO"/>
        </w:rPr>
        <w:t>El páncreas se divide en varias partes:</w:t>
      </w:r>
    </w:p>
    <w:p w:rsidR="00F17F38" w:rsidRPr="00F17F38" w:rsidRDefault="00F17F38" w:rsidP="00F17F38">
      <w:pPr>
        <w:numPr>
          <w:ilvl w:val="1"/>
          <w:numId w:val="5"/>
        </w:numPr>
        <w:shd w:val="clear" w:color="auto" w:fill="F6F5EF"/>
        <w:spacing w:after="225" w:line="240" w:lineRule="auto"/>
        <w:ind w:left="0"/>
        <w:rPr>
          <w:rFonts w:ascii="Helvetica" w:eastAsia="Times New Roman" w:hAnsi="Helvetica" w:cs="Times New Roman"/>
          <w:color w:val="707070"/>
          <w:sz w:val="21"/>
          <w:szCs w:val="21"/>
          <w:lang w:eastAsia="es-BO"/>
        </w:rPr>
      </w:pPr>
      <w:proofErr w:type="gramStart"/>
      <w:r w:rsidRPr="00F17F38">
        <w:rPr>
          <w:rFonts w:ascii="Helvetica" w:eastAsia="Times New Roman" w:hAnsi="Helvetica" w:cs="Times New Roman"/>
          <w:color w:val="707070"/>
          <w:sz w:val="21"/>
          <w:szCs w:val="21"/>
          <w:lang w:eastAsia="es-BO"/>
        </w:rPr>
        <w:t>Cabeza :</w:t>
      </w:r>
      <w:proofErr w:type="gramEnd"/>
      <w:r w:rsidRPr="00F17F38">
        <w:rPr>
          <w:rFonts w:ascii="Helvetica" w:eastAsia="Times New Roman" w:hAnsi="Helvetica" w:cs="Times New Roman"/>
          <w:color w:val="707070"/>
          <w:sz w:val="21"/>
          <w:szCs w:val="21"/>
          <w:lang w:eastAsia="es-BO"/>
        </w:rPr>
        <w:t xml:space="preserve"> Es el seguimiento más voluminoso. Ocupa una parte del espacio comprendido entre las cuatro porciones del duodeno.</w:t>
      </w:r>
    </w:p>
    <w:p w:rsidR="00F17F38" w:rsidRPr="00F17F38" w:rsidRDefault="00F17F38" w:rsidP="00F17F38">
      <w:pPr>
        <w:numPr>
          <w:ilvl w:val="1"/>
          <w:numId w:val="5"/>
        </w:numPr>
        <w:shd w:val="clear" w:color="auto" w:fill="F6F5EF"/>
        <w:spacing w:after="225" w:line="240" w:lineRule="auto"/>
        <w:ind w:left="0"/>
        <w:rPr>
          <w:rFonts w:ascii="Helvetica" w:eastAsia="Times New Roman" w:hAnsi="Helvetica" w:cs="Times New Roman"/>
          <w:color w:val="707070"/>
          <w:sz w:val="21"/>
          <w:szCs w:val="21"/>
          <w:lang w:eastAsia="es-BO"/>
        </w:rPr>
      </w:pPr>
      <w:r w:rsidRPr="00F17F38">
        <w:rPr>
          <w:rFonts w:ascii="Helvetica" w:eastAsia="Times New Roman" w:hAnsi="Helvetica" w:cs="Times New Roman"/>
          <w:color w:val="707070"/>
          <w:sz w:val="21"/>
          <w:szCs w:val="21"/>
          <w:lang w:eastAsia="es-BO"/>
        </w:rPr>
        <w:t>* Se distingue una cara anterior, una cara posterior y una circunferencia</w:t>
      </w:r>
    </w:p>
    <w:p w:rsidR="00F17F38" w:rsidRPr="00F17F38" w:rsidRDefault="00F17F38" w:rsidP="00F17F38">
      <w:pPr>
        <w:numPr>
          <w:ilvl w:val="1"/>
          <w:numId w:val="5"/>
        </w:numPr>
        <w:shd w:val="clear" w:color="auto" w:fill="F6F5EF"/>
        <w:spacing w:after="225" w:line="240" w:lineRule="auto"/>
        <w:ind w:left="0"/>
        <w:rPr>
          <w:rFonts w:ascii="Helvetica" w:eastAsia="Times New Roman" w:hAnsi="Helvetica" w:cs="Times New Roman"/>
          <w:color w:val="707070"/>
          <w:sz w:val="21"/>
          <w:szCs w:val="21"/>
          <w:lang w:eastAsia="es-BO"/>
        </w:rPr>
      </w:pPr>
      <w:r w:rsidRPr="00F17F38">
        <w:rPr>
          <w:rFonts w:ascii="Helvetica" w:eastAsia="Times New Roman" w:hAnsi="Helvetica" w:cs="Times New Roman"/>
          <w:color w:val="707070"/>
          <w:sz w:val="21"/>
          <w:szCs w:val="21"/>
          <w:lang w:eastAsia="es-BO"/>
        </w:rPr>
        <w:t>Cuello: Es estrecho y delgado. Se encuentra anterior a los vasos mesentéricos superiores</w:t>
      </w:r>
    </w:p>
    <w:p w:rsidR="00F17F38" w:rsidRPr="00F17F38" w:rsidRDefault="00F17F38" w:rsidP="00F17F38">
      <w:pPr>
        <w:numPr>
          <w:ilvl w:val="1"/>
          <w:numId w:val="5"/>
        </w:numPr>
        <w:shd w:val="clear" w:color="auto" w:fill="F6F5EF"/>
        <w:spacing w:after="225" w:line="240" w:lineRule="auto"/>
        <w:ind w:left="0"/>
        <w:rPr>
          <w:rFonts w:ascii="Helvetica" w:eastAsia="Times New Roman" w:hAnsi="Helvetica" w:cs="Times New Roman"/>
          <w:color w:val="707070"/>
          <w:sz w:val="21"/>
          <w:szCs w:val="21"/>
          <w:lang w:eastAsia="es-BO"/>
        </w:rPr>
      </w:pPr>
      <w:r w:rsidRPr="00F17F38">
        <w:rPr>
          <w:rFonts w:ascii="Helvetica" w:eastAsia="Times New Roman" w:hAnsi="Helvetica" w:cs="Times New Roman"/>
          <w:color w:val="707070"/>
          <w:sz w:val="21"/>
          <w:szCs w:val="21"/>
          <w:lang w:eastAsia="es-BO"/>
        </w:rPr>
        <w:t>Cuerpo: Continúa posterior al estómago hacia la derecha y ascendiendo ligeramente</w:t>
      </w:r>
    </w:p>
    <w:p w:rsidR="00F17F38" w:rsidRPr="00F17F38" w:rsidRDefault="00F17F38" w:rsidP="00F17F38">
      <w:pPr>
        <w:numPr>
          <w:ilvl w:val="1"/>
          <w:numId w:val="5"/>
        </w:numPr>
        <w:shd w:val="clear" w:color="auto" w:fill="F6F5EF"/>
        <w:spacing w:after="225" w:line="240" w:lineRule="auto"/>
        <w:ind w:left="0"/>
        <w:rPr>
          <w:rFonts w:ascii="Helvetica" w:eastAsia="Times New Roman" w:hAnsi="Helvetica" w:cs="Times New Roman"/>
          <w:color w:val="707070"/>
          <w:sz w:val="21"/>
          <w:szCs w:val="21"/>
          <w:lang w:eastAsia="es-BO"/>
        </w:rPr>
      </w:pPr>
      <w:r w:rsidRPr="00F17F38">
        <w:rPr>
          <w:rFonts w:ascii="Helvetica" w:eastAsia="Times New Roman" w:hAnsi="Helvetica" w:cs="Times New Roman"/>
          <w:color w:val="707070"/>
          <w:sz w:val="21"/>
          <w:szCs w:val="21"/>
          <w:lang w:eastAsia="es-BO"/>
        </w:rPr>
        <w:t xml:space="preserve">Cola: La única parte del páncreas </w:t>
      </w:r>
      <w:proofErr w:type="spellStart"/>
      <w:r w:rsidRPr="00F17F38">
        <w:rPr>
          <w:rFonts w:ascii="Helvetica" w:eastAsia="Times New Roman" w:hAnsi="Helvetica" w:cs="Times New Roman"/>
          <w:color w:val="707070"/>
          <w:sz w:val="21"/>
          <w:szCs w:val="21"/>
          <w:lang w:eastAsia="es-BO"/>
        </w:rPr>
        <w:t>intraperitoneal</w:t>
      </w:r>
      <w:proofErr w:type="spellEnd"/>
      <w:r w:rsidRPr="00F17F38">
        <w:rPr>
          <w:rFonts w:ascii="Helvetica" w:eastAsia="Times New Roman" w:hAnsi="Helvetica" w:cs="Times New Roman"/>
          <w:color w:val="707070"/>
          <w:sz w:val="21"/>
          <w:szCs w:val="21"/>
          <w:lang w:eastAsia="es-BO"/>
        </w:rPr>
        <w:t>.</w:t>
      </w:r>
    </w:p>
    <w:p w:rsidR="00F17F38" w:rsidRPr="00F17F38" w:rsidRDefault="00F17F38" w:rsidP="00F17F38">
      <w:pPr>
        <w:numPr>
          <w:ilvl w:val="1"/>
          <w:numId w:val="5"/>
        </w:numPr>
        <w:shd w:val="clear" w:color="auto" w:fill="F6F5EF"/>
        <w:spacing w:after="225" w:line="240" w:lineRule="auto"/>
        <w:ind w:left="0"/>
        <w:rPr>
          <w:rFonts w:ascii="Helvetica" w:eastAsia="Times New Roman" w:hAnsi="Helvetica" w:cs="Times New Roman"/>
          <w:color w:val="707070"/>
          <w:sz w:val="21"/>
          <w:szCs w:val="21"/>
          <w:lang w:eastAsia="es-BO"/>
        </w:rPr>
      </w:pPr>
      <w:r w:rsidRPr="00F17F38">
        <w:rPr>
          <w:rFonts w:ascii="Helvetica" w:eastAsia="Times New Roman" w:hAnsi="Helvetica" w:cs="Times New Roman"/>
          <w:color w:val="707070"/>
          <w:sz w:val="21"/>
          <w:szCs w:val="21"/>
          <w:lang w:eastAsia="es-BO"/>
        </w:rPr>
        <w:t xml:space="preserve">Conducto pancreático: Llamado también Conducto de </w:t>
      </w:r>
      <w:proofErr w:type="spellStart"/>
      <w:r w:rsidRPr="00F17F38">
        <w:rPr>
          <w:rFonts w:ascii="Helvetica" w:eastAsia="Times New Roman" w:hAnsi="Helvetica" w:cs="Times New Roman"/>
          <w:color w:val="707070"/>
          <w:sz w:val="21"/>
          <w:szCs w:val="21"/>
          <w:lang w:eastAsia="es-BO"/>
        </w:rPr>
        <w:t>Wirsung</w:t>
      </w:r>
      <w:proofErr w:type="spellEnd"/>
      <w:r w:rsidRPr="00F17F38">
        <w:rPr>
          <w:rFonts w:ascii="Helvetica" w:eastAsia="Times New Roman" w:hAnsi="Helvetica" w:cs="Times New Roman"/>
          <w:color w:val="707070"/>
          <w:sz w:val="21"/>
          <w:szCs w:val="21"/>
          <w:lang w:eastAsia="es-BO"/>
        </w:rPr>
        <w:t>.</w:t>
      </w:r>
    </w:p>
    <w:p w:rsidR="00F17F38" w:rsidRPr="00F17F38" w:rsidRDefault="00F17F38" w:rsidP="00F17F38">
      <w:pPr>
        <w:numPr>
          <w:ilvl w:val="0"/>
          <w:numId w:val="5"/>
        </w:numPr>
        <w:shd w:val="clear" w:color="auto" w:fill="F6F5EF"/>
        <w:spacing w:after="225" w:line="240" w:lineRule="auto"/>
        <w:ind w:left="0"/>
        <w:rPr>
          <w:rFonts w:ascii="Helvetica" w:eastAsia="Times New Roman" w:hAnsi="Helvetica" w:cs="Times New Roman"/>
          <w:color w:val="707070"/>
          <w:sz w:val="21"/>
          <w:szCs w:val="21"/>
          <w:lang w:eastAsia="es-BO"/>
        </w:rPr>
      </w:pPr>
      <w:r w:rsidRPr="00F17F38">
        <w:rPr>
          <w:rFonts w:ascii="Helvetica" w:eastAsia="Times New Roman" w:hAnsi="Helvetica" w:cs="Times New Roman"/>
          <w:color w:val="707070"/>
          <w:sz w:val="21"/>
          <w:szCs w:val="21"/>
          <w:lang w:eastAsia="es-BO"/>
        </w:rPr>
        <w:t> </w:t>
      </w:r>
    </w:p>
    <w:p w:rsidR="00F17F38" w:rsidRPr="00F17F38" w:rsidRDefault="00F17F38" w:rsidP="00F17F38">
      <w:pPr>
        <w:numPr>
          <w:ilvl w:val="0"/>
          <w:numId w:val="5"/>
        </w:numPr>
        <w:shd w:val="clear" w:color="auto" w:fill="F6F5EF"/>
        <w:spacing w:after="225" w:line="240" w:lineRule="auto"/>
        <w:ind w:left="0"/>
        <w:rPr>
          <w:rFonts w:ascii="Helvetica" w:eastAsia="Times New Roman" w:hAnsi="Helvetica" w:cs="Times New Roman"/>
          <w:color w:val="707070"/>
          <w:sz w:val="21"/>
          <w:szCs w:val="21"/>
          <w:lang w:eastAsia="es-BO"/>
        </w:rPr>
      </w:pPr>
      <w:r w:rsidRPr="00F17F38">
        <w:rPr>
          <w:rFonts w:ascii="Helvetica" w:eastAsia="Times New Roman" w:hAnsi="Helvetica" w:cs="Times New Roman"/>
          <w:color w:val="707070"/>
          <w:sz w:val="21"/>
          <w:szCs w:val="21"/>
          <w:lang w:eastAsia="es-BO"/>
        </w:rPr>
        <w:t>Irrigación</w:t>
      </w:r>
    </w:p>
    <w:p w:rsidR="00F17F38" w:rsidRPr="00F17F38" w:rsidRDefault="00F17F38" w:rsidP="00F17F38">
      <w:pPr>
        <w:numPr>
          <w:ilvl w:val="1"/>
          <w:numId w:val="5"/>
        </w:numPr>
        <w:shd w:val="clear" w:color="auto" w:fill="F6F5EF"/>
        <w:spacing w:after="225" w:line="240" w:lineRule="auto"/>
        <w:ind w:left="0"/>
        <w:rPr>
          <w:rFonts w:ascii="Helvetica" w:eastAsia="Times New Roman" w:hAnsi="Helvetica" w:cs="Times New Roman"/>
          <w:color w:val="707070"/>
          <w:sz w:val="21"/>
          <w:szCs w:val="21"/>
          <w:lang w:eastAsia="es-BO"/>
        </w:rPr>
      </w:pPr>
      <w:r w:rsidRPr="00F17F38">
        <w:rPr>
          <w:rFonts w:ascii="Helvetica" w:eastAsia="Times New Roman" w:hAnsi="Helvetica" w:cs="Times New Roman"/>
          <w:color w:val="707070"/>
          <w:sz w:val="21"/>
          <w:szCs w:val="21"/>
          <w:lang w:eastAsia="es-BO"/>
        </w:rPr>
        <w:t>Posee una compleja irrigación desde la aorta abdominal:</w:t>
      </w:r>
    </w:p>
    <w:p w:rsidR="00F17F38" w:rsidRPr="00F17F38" w:rsidRDefault="00F17F38" w:rsidP="00F17F38">
      <w:pPr>
        <w:numPr>
          <w:ilvl w:val="1"/>
          <w:numId w:val="5"/>
        </w:numPr>
        <w:shd w:val="clear" w:color="auto" w:fill="F6F5EF"/>
        <w:spacing w:after="225" w:line="240" w:lineRule="auto"/>
        <w:ind w:left="0"/>
        <w:rPr>
          <w:rFonts w:ascii="Helvetica" w:eastAsia="Times New Roman" w:hAnsi="Helvetica" w:cs="Times New Roman"/>
          <w:color w:val="707070"/>
          <w:sz w:val="21"/>
          <w:szCs w:val="21"/>
          <w:lang w:eastAsia="es-BO"/>
        </w:rPr>
      </w:pPr>
      <w:r w:rsidRPr="00F17F38">
        <w:rPr>
          <w:rFonts w:ascii="Helvetica" w:eastAsia="Times New Roman" w:hAnsi="Helvetica" w:cs="Times New Roman"/>
          <w:color w:val="707070"/>
          <w:sz w:val="21"/>
          <w:szCs w:val="21"/>
          <w:lang w:eastAsia="es-BO"/>
        </w:rPr>
        <w:lastRenderedPageBreak/>
        <w:t xml:space="preserve">Cabeza y proceso unciforme son irrigados por las ramas anteriores y posteriores anastomosadas de las arterias </w:t>
      </w:r>
      <w:proofErr w:type="spellStart"/>
      <w:r w:rsidRPr="00F17F38">
        <w:rPr>
          <w:rFonts w:ascii="Helvetica" w:eastAsia="Times New Roman" w:hAnsi="Helvetica" w:cs="Times New Roman"/>
          <w:color w:val="707070"/>
          <w:sz w:val="21"/>
          <w:szCs w:val="21"/>
          <w:lang w:eastAsia="es-BO"/>
        </w:rPr>
        <w:t>pancreaticoduodenales</w:t>
      </w:r>
      <w:proofErr w:type="spellEnd"/>
      <w:r w:rsidRPr="00F17F38">
        <w:rPr>
          <w:rFonts w:ascii="Helvetica" w:eastAsia="Times New Roman" w:hAnsi="Helvetica" w:cs="Times New Roman"/>
          <w:color w:val="707070"/>
          <w:sz w:val="21"/>
          <w:szCs w:val="21"/>
          <w:lang w:eastAsia="es-BO"/>
        </w:rPr>
        <w:t xml:space="preserve"> inferiores y superiores.</w:t>
      </w:r>
    </w:p>
    <w:p w:rsidR="00F17F38" w:rsidRPr="00F17F38" w:rsidRDefault="00F17F38" w:rsidP="00F17F38">
      <w:pPr>
        <w:numPr>
          <w:ilvl w:val="1"/>
          <w:numId w:val="5"/>
        </w:numPr>
        <w:shd w:val="clear" w:color="auto" w:fill="F6F5EF"/>
        <w:spacing w:after="225" w:line="240" w:lineRule="auto"/>
        <w:ind w:left="0"/>
        <w:rPr>
          <w:rFonts w:ascii="Helvetica" w:eastAsia="Times New Roman" w:hAnsi="Helvetica" w:cs="Times New Roman"/>
          <w:color w:val="707070"/>
          <w:sz w:val="21"/>
          <w:szCs w:val="21"/>
          <w:lang w:eastAsia="es-BO"/>
        </w:rPr>
      </w:pPr>
      <w:r w:rsidRPr="00F17F38">
        <w:rPr>
          <w:rFonts w:ascii="Helvetica" w:eastAsia="Times New Roman" w:hAnsi="Helvetica" w:cs="Times New Roman"/>
          <w:color w:val="707070"/>
          <w:sz w:val="21"/>
          <w:szCs w:val="21"/>
          <w:lang w:eastAsia="es-BO"/>
        </w:rPr>
        <w:t>Cuello, cuerpo y cola poseen irrigación superior e inferior.</w:t>
      </w:r>
    </w:p>
    <w:p w:rsidR="00F17F38" w:rsidRPr="00F17F38" w:rsidRDefault="00F17F38" w:rsidP="00F17F38">
      <w:pPr>
        <w:numPr>
          <w:ilvl w:val="0"/>
          <w:numId w:val="5"/>
        </w:numPr>
        <w:shd w:val="clear" w:color="auto" w:fill="F6F5EF"/>
        <w:spacing w:after="225" w:line="240" w:lineRule="auto"/>
        <w:ind w:left="0"/>
        <w:rPr>
          <w:rFonts w:ascii="Helvetica" w:eastAsia="Times New Roman" w:hAnsi="Helvetica" w:cs="Times New Roman"/>
          <w:color w:val="707070"/>
          <w:sz w:val="21"/>
          <w:szCs w:val="21"/>
          <w:lang w:eastAsia="es-BO"/>
        </w:rPr>
      </w:pPr>
      <w:r w:rsidRPr="00F17F38">
        <w:rPr>
          <w:rFonts w:ascii="Helvetica" w:eastAsia="Times New Roman" w:hAnsi="Helvetica" w:cs="Times New Roman"/>
          <w:color w:val="707070"/>
          <w:sz w:val="21"/>
          <w:szCs w:val="21"/>
          <w:lang w:eastAsia="es-BO"/>
        </w:rPr>
        <w:t>Vías Biliares</w:t>
      </w:r>
    </w:p>
    <w:p w:rsidR="00F17F38" w:rsidRPr="00F17F38" w:rsidRDefault="00F17F38" w:rsidP="00F17F38">
      <w:pPr>
        <w:numPr>
          <w:ilvl w:val="1"/>
          <w:numId w:val="5"/>
        </w:numPr>
        <w:shd w:val="clear" w:color="auto" w:fill="F6F5EF"/>
        <w:spacing w:after="225" w:line="240" w:lineRule="auto"/>
        <w:ind w:left="0"/>
        <w:rPr>
          <w:rFonts w:ascii="Helvetica" w:eastAsia="Times New Roman" w:hAnsi="Helvetica" w:cs="Times New Roman"/>
          <w:color w:val="707070"/>
          <w:sz w:val="21"/>
          <w:szCs w:val="21"/>
          <w:lang w:eastAsia="es-BO"/>
        </w:rPr>
      </w:pPr>
      <w:r w:rsidRPr="00F17F38">
        <w:rPr>
          <w:rFonts w:ascii="Helvetica" w:eastAsia="Times New Roman" w:hAnsi="Helvetica" w:cs="Times New Roman"/>
          <w:color w:val="707070"/>
          <w:sz w:val="21"/>
          <w:szCs w:val="21"/>
          <w:lang w:eastAsia="es-BO"/>
        </w:rPr>
        <w:t xml:space="preserve">Presentan dos partes, una </w:t>
      </w:r>
      <w:proofErr w:type="spellStart"/>
      <w:r w:rsidRPr="00F17F38">
        <w:rPr>
          <w:rFonts w:ascii="Helvetica" w:eastAsia="Times New Roman" w:hAnsi="Helvetica" w:cs="Times New Roman"/>
          <w:color w:val="707070"/>
          <w:sz w:val="21"/>
          <w:szCs w:val="21"/>
          <w:lang w:eastAsia="es-BO"/>
        </w:rPr>
        <w:t>intrahepatica</w:t>
      </w:r>
      <w:proofErr w:type="spellEnd"/>
      <w:r w:rsidRPr="00F17F38">
        <w:rPr>
          <w:rFonts w:ascii="Helvetica" w:eastAsia="Times New Roman" w:hAnsi="Helvetica" w:cs="Times New Roman"/>
          <w:color w:val="707070"/>
          <w:sz w:val="21"/>
          <w:szCs w:val="21"/>
          <w:lang w:eastAsia="es-BO"/>
        </w:rPr>
        <w:t xml:space="preserve"> y otra </w:t>
      </w:r>
      <w:proofErr w:type="spellStart"/>
      <w:r w:rsidRPr="00F17F38">
        <w:rPr>
          <w:rFonts w:ascii="Helvetica" w:eastAsia="Times New Roman" w:hAnsi="Helvetica" w:cs="Times New Roman"/>
          <w:color w:val="707070"/>
          <w:sz w:val="21"/>
          <w:szCs w:val="21"/>
          <w:lang w:eastAsia="es-BO"/>
        </w:rPr>
        <w:t>extrahepatica</w:t>
      </w:r>
      <w:proofErr w:type="spellEnd"/>
      <w:r w:rsidRPr="00F17F38">
        <w:rPr>
          <w:rFonts w:ascii="Helvetica" w:eastAsia="Times New Roman" w:hAnsi="Helvetica" w:cs="Times New Roman"/>
          <w:color w:val="707070"/>
          <w:sz w:val="21"/>
          <w:szCs w:val="21"/>
          <w:lang w:eastAsia="es-BO"/>
        </w:rPr>
        <w:t>:</w:t>
      </w:r>
    </w:p>
    <w:p w:rsidR="00F17F38" w:rsidRPr="00F17F38" w:rsidRDefault="00F17F38" w:rsidP="00F17F38">
      <w:pPr>
        <w:numPr>
          <w:ilvl w:val="1"/>
          <w:numId w:val="5"/>
        </w:numPr>
        <w:shd w:val="clear" w:color="auto" w:fill="F6F5EF"/>
        <w:spacing w:after="225" w:line="240" w:lineRule="auto"/>
        <w:ind w:left="0"/>
        <w:rPr>
          <w:rFonts w:ascii="Helvetica" w:eastAsia="Times New Roman" w:hAnsi="Helvetica" w:cs="Times New Roman"/>
          <w:color w:val="707070"/>
          <w:sz w:val="21"/>
          <w:szCs w:val="21"/>
          <w:lang w:eastAsia="es-BO"/>
        </w:rPr>
      </w:pPr>
      <w:r w:rsidRPr="00F17F38">
        <w:rPr>
          <w:rFonts w:ascii="Helvetica" w:eastAsia="Times New Roman" w:hAnsi="Helvetica" w:cs="Times New Roman"/>
          <w:color w:val="707070"/>
          <w:sz w:val="21"/>
          <w:szCs w:val="21"/>
          <w:lang w:eastAsia="es-BO"/>
        </w:rPr>
        <w:t>VIAS BILIARES INTRAHEPÁTICAS</w:t>
      </w:r>
    </w:p>
    <w:p w:rsidR="00F17F38" w:rsidRPr="00F17F38" w:rsidRDefault="00F17F38" w:rsidP="00F17F38">
      <w:pPr>
        <w:numPr>
          <w:ilvl w:val="1"/>
          <w:numId w:val="5"/>
        </w:numPr>
        <w:shd w:val="clear" w:color="auto" w:fill="F6F5EF"/>
        <w:spacing w:after="225" w:line="240" w:lineRule="auto"/>
        <w:ind w:left="0"/>
        <w:rPr>
          <w:rFonts w:ascii="Helvetica" w:eastAsia="Times New Roman" w:hAnsi="Helvetica" w:cs="Times New Roman"/>
          <w:color w:val="707070"/>
          <w:sz w:val="21"/>
          <w:szCs w:val="21"/>
          <w:lang w:eastAsia="es-BO"/>
        </w:rPr>
      </w:pPr>
      <w:r w:rsidRPr="00F17F38">
        <w:rPr>
          <w:rFonts w:ascii="Helvetica" w:eastAsia="Times New Roman" w:hAnsi="Helvetica" w:cs="Times New Roman"/>
          <w:color w:val="707070"/>
          <w:sz w:val="21"/>
          <w:szCs w:val="21"/>
          <w:lang w:eastAsia="es-BO"/>
        </w:rPr>
        <w:t>Las vías biliares tienen un origen en los canalículos biliares</w:t>
      </w:r>
    </w:p>
    <w:p w:rsidR="00F17F38" w:rsidRPr="00F17F38" w:rsidRDefault="00F17F38" w:rsidP="00F17F38">
      <w:pPr>
        <w:numPr>
          <w:ilvl w:val="1"/>
          <w:numId w:val="5"/>
        </w:numPr>
        <w:shd w:val="clear" w:color="auto" w:fill="F6F5EF"/>
        <w:spacing w:after="225" w:line="240" w:lineRule="auto"/>
        <w:ind w:left="0"/>
        <w:rPr>
          <w:rFonts w:ascii="Helvetica" w:eastAsia="Times New Roman" w:hAnsi="Helvetica" w:cs="Times New Roman"/>
          <w:color w:val="707070"/>
          <w:sz w:val="21"/>
          <w:szCs w:val="21"/>
          <w:lang w:eastAsia="es-BO"/>
        </w:rPr>
      </w:pPr>
      <w:r w:rsidRPr="00F17F38">
        <w:rPr>
          <w:rFonts w:ascii="Helvetica" w:eastAsia="Times New Roman" w:hAnsi="Helvetica" w:cs="Times New Roman"/>
          <w:color w:val="707070"/>
          <w:sz w:val="21"/>
          <w:szCs w:val="21"/>
          <w:lang w:eastAsia="es-BO"/>
        </w:rPr>
        <w:t xml:space="preserve">Los conductillos biliares </w:t>
      </w:r>
      <w:proofErr w:type="spellStart"/>
      <w:r w:rsidRPr="00F17F38">
        <w:rPr>
          <w:rFonts w:ascii="Helvetica" w:eastAsia="Times New Roman" w:hAnsi="Helvetica" w:cs="Times New Roman"/>
          <w:color w:val="707070"/>
          <w:sz w:val="21"/>
          <w:szCs w:val="21"/>
          <w:lang w:eastAsia="es-BO"/>
        </w:rPr>
        <w:t>periportales</w:t>
      </w:r>
      <w:proofErr w:type="spellEnd"/>
      <w:r w:rsidRPr="00F17F38">
        <w:rPr>
          <w:rFonts w:ascii="Helvetica" w:eastAsia="Times New Roman" w:hAnsi="Helvetica" w:cs="Times New Roman"/>
          <w:color w:val="707070"/>
          <w:sz w:val="21"/>
          <w:szCs w:val="21"/>
          <w:lang w:eastAsia="es-BO"/>
        </w:rPr>
        <w:t xml:space="preserve"> se anastomosan entre si y se unen a los espacios porta formando los conductos biliares, </w:t>
      </w:r>
      <w:proofErr w:type="spellStart"/>
      <w:r w:rsidRPr="00F17F38">
        <w:rPr>
          <w:rFonts w:ascii="Helvetica" w:eastAsia="Times New Roman" w:hAnsi="Helvetica" w:cs="Times New Roman"/>
          <w:color w:val="707070"/>
          <w:sz w:val="21"/>
          <w:szCs w:val="21"/>
          <w:lang w:eastAsia="es-BO"/>
        </w:rPr>
        <w:t>mas</w:t>
      </w:r>
      <w:proofErr w:type="spellEnd"/>
      <w:r w:rsidRPr="00F17F38">
        <w:rPr>
          <w:rFonts w:ascii="Helvetica" w:eastAsia="Times New Roman" w:hAnsi="Helvetica" w:cs="Times New Roman"/>
          <w:color w:val="707070"/>
          <w:sz w:val="21"/>
          <w:szCs w:val="21"/>
          <w:lang w:eastAsia="es-BO"/>
        </w:rPr>
        <w:t xml:space="preserve"> voluminosos.</w:t>
      </w:r>
    </w:p>
    <w:p w:rsidR="00F17F38" w:rsidRPr="00F17F38" w:rsidRDefault="00F17F38" w:rsidP="00F17F38">
      <w:pPr>
        <w:numPr>
          <w:ilvl w:val="1"/>
          <w:numId w:val="5"/>
        </w:numPr>
        <w:shd w:val="clear" w:color="auto" w:fill="F6F5EF"/>
        <w:spacing w:after="225" w:line="240" w:lineRule="auto"/>
        <w:ind w:left="0"/>
        <w:rPr>
          <w:rFonts w:ascii="Helvetica" w:eastAsia="Times New Roman" w:hAnsi="Helvetica" w:cs="Times New Roman"/>
          <w:color w:val="707070"/>
          <w:sz w:val="21"/>
          <w:szCs w:val="21"/>
          <w:lang w:eastAsia="es-BO"/>
        </w:rPr>
      </w:pPr>
      <w:r w:rsidRPr="00F17F38">
        <w:rPr>
          <w:rFonts w:ascii="Helvetica" w:eastAsia="Times New Roman" w:hAnsi="Helvetica" w:cs="Times New Roman"/>
          <w:color w:val="707070"/>
          <w:sz w:val="21"/>
          <w:szCs w:val="21"/>
          <w:lang w:eastAsia="es-BO"/>
        </w:rPr>
        <w:t xml:space="preserve">A medida que los conductos biliares se aproximan </w:t>
      </w:r>
      <w:proofErr w:type="gramStart"/>
      <w:r w:rsidRPr="00F17F38">
        <w:rPr>
          <w:rFonts w:ascii="Helvetica" w:eastAsia="Times New Roman" w:hAnsi="Helvetica" w:cs="Times New Roman"/>
          <w:color w:val="707070"/>
          <w:sz w:val="21"/>
          <w:szCs w:val="21"/>
          <w:lang w:eastAsia="es-BO"/>
        </w:rPr>
        <w:t>al porta hepático</w:t>
      </w:r>
      <w:proofErr w:type="gramEnd"/>
      <w:r w:rsidRPr="00F17F38">
        <w:rPr>
          <w:rFonts w:ascii="Helvetica" w:eastAsia="Times New Roman" w:hAnsi="Helvetica" w:cs="Times New Roman"/>
          <w:color w:val="707070"/>
          <w:sz w:val="21"/>
          <w:szCs w:val="21"/>
          <w:lang w:eastAsia="es-BO"/>
        </w:rPr>
        <w:t>, se unen y finalmente se reúnen al fondo de este en dos conductos hepáticos, uno derecho y otro izquierdo, que son el origen del conducto hepático común.</w:t>
      </w:r>
    </w:p>
    <w:p w:rsidR="00F17F38" w:rsidRPr="00F17F38" w:rsidRDefault="00F17F38" w:rsidP="00F17F38">
      <w:pPr>
        <w:numPr>
          <w:ilvl w:val="0"/>
          <w:numId w:val="5"/>
        </w:numPr>
        <w:shd w:val="clear" w:color="auto" w:fill="F6F5EF"/>
        <w:spacing w:after="225" w:line="240" w:lineRule="auto"/>
        <w:ind w:left="0"/>
        <w:rPr>
          <w:rFonts w:ascii="Helvetica" w:eastAsia="Times New Roman" w:hAnsi="Helvetica" w:cs="Times New Roman"/>
          <w:color w:val="707070"/>
          <w:sz w:val="21"/>
          <w:szCs w:val="21"/>
          <w:lang w:eastAsia="es-BO"/>
        </w:rPr>
      </w:pPr>
      <w:r w:rsidRPr="00F17F38">
        <w:rPr>
          <w:rFonts w:ascii="Helvetica" w:eastAsia="Times New Roman" w:hAnsi="Helvetica" w:cs="Times New Roman"/>
          <w:color w:val="707070"/>
          <w:sz w:val="21"/>
          <w:szCs w:val="21"/>
          <w:lang w:eastAsia="es-BO"/>
        </w:rPr>
        <w:t xml:space="preserve">VIAS BILIARES EXTRAHEPATICA Los dos conductos hepáticos se unen y forman un conducto hepático común RAMAS DE ORIGEN DEL CONDUCTO HEPÁTICO COMÚN: sus conductos hepáticos derecho e izquierdo El conducto hepático derecho es </w:t>
      </w:r>
      <w:proofErr w:type="spellStart"/>
      <w:r w:rsidRPr="00F17F38">
        <w:rPr>
          <w:rFonts w:ascii="Helvetica" w:eastAsia="Times New Roman" w:hAnsi="Helvetica" w:cs="Times New Roman"/>
          <w:color w:val="707070"/>
          <w:sz w:val="21"/>
          <w:szCs w:val="21"/>
          <w:lang w:eastAsia="es-BO"/>
        </w:rPr>
        <w:t>mas</w:t>
      </w:r>
      <w:proofErr w:type="spellEnd"/>
      <w:r w:rsidRPr="00F17F38">
        <w:rPr>
          <w:rFonts w:ascii="Helvetica" w:eastAsia="Times New Roman" w:hAnsi="Helvetica" w:cs="Times New Roman"/>
          <w:color w:val="707070"/>
          <w:sz w:val="21"/>
          <w:szCs w:val="21"/>
          <w:lang w:eastAsia="es-BO"/>
        </w:rPr>
        <w:t xml:space="preserve"> corto que el izquierdo, pero sus calibres son iguales. CONDUCTO HEPÁTICO COMÚN: se forma por la confluencia de los dos conductos hepáticos CONDUCTO COLÉDOCO: continua el conducto hepático común</w:t>
      </w:r>
    </w:p>
    <w:p w:rsidR="00F17F38" w:rsidRPr="00F17F38" w:rsidRDefault="00F17F38" w:rsidP="00F17F38">
      <w:pPr>
        <w:numPr>
          <w:ilvl w:val="0"/>
          <w:numId w:val="5"/>
        </w:numPr>
        <w:shd w:val="clear" w:color="auto" w:fill="F6F5EF"/>
        <w:spacing w:after="0" w:line="240" w:lineRule="auto"/>
        <w:ind w:left="0"/>
        <w:rPr>
          <w:rFonts w:ascii="Helvetica" w:eastAsia="Times New Roman" w:hAnsi="Helvetica" w:cs="Times New Roman"/>
          <w:color w:val="707070"/>
          <w:sz w:val="21"/>
          <w:szCs w:val="21"/>
          <w:lang w:eastAsia="es-BO"/>
        </w:rPr>
      </w:pPr>
    </w:p>
    <w:p w:rsidR="00F17F38" w:rsidRPr="00F17F38" w:rsidRDefault="00F17F38" w:rsidP="00F17F38">
      <w:pPr>
        <w:numPr>
          <w:ilvl w:val="1"/>
          <w:numId w:val="5"/>
        </w:numPr>
        <w:shd w:val="clear" w:color="auto" w:fill="F6F5EF"/>
        <w:spacing w:after="225" w:line="240" w:lineRule="auto"/>
        <w:ind w:left="0"/>
        <w:rPr>
          <w:rFonts w:ascii="Helvetica" w:eastAsia="Times New Roman" w:hAnsi="Helvetica" w:cs="Times New Roman"/>
          <w:color w:val="707070"/>
          <w:sz w:val="21"/>
          <w:szCs w:val="21"/>
          <w:lang w:eastAsia="es-BO"/>
        </w:rPr>
      </w:pPr>
      <w:r w:rsidRPr="00F17F38">
        <w:rPr>
          <w:rFonts w:ascii="Helvetica" w:eastAsia="Times New Roman" w:hAnsi="Helvetica" w:cs="Times New Roman"/>
          <w:color w:val="707070"/>
          <w:sz w:val="21"/>
          <w:szCs w:val="21"/>
          <w:lang w:eastAsia="es-BO"/>
        </w:rPr>
        <w:t>VESICULA BILIAR:</w:t>
      </w:r>
    </w:p>
    <w:p w:rsidR="00F17F38" w:rsidRPr="00F17F38" w:rsidRDefault="00F17F38" w:rsidP="00F17F38">
      <w:pPr>
        <w:numPr>
          <w:ilvl w:val="1"/>
          <w:numId w:val="5"/>
        </w:numPr>
        <w:shd w:val="clear" w:color="auto" w:fill="F6F5EF"/>
        <w:spacing w:after="225" w:line="240" w:lineRule="auto"/>
        <w:ind w:left="0"/>
        <w:rPr>
          <w:rFonts w:ascii="Helvetica" w:eastAsia="Times New Roman" w:hAnsi="Helvetica" w:cs="Times New Roman"/>
          <w:color w:val="707070"/>
          <w:sz w:val="21"/>
          <w:szCs w:val="21"/>
          <w:lang w:eastAsia="es-BO"/>
        </w:rPr>
      </w:pPr>
      <w:r w:rsidRPr="00F17F38">
        <w:rPr>
          <w:rFonts w:ascii="Helvetica" w:eastAsia="Times New Roman" w:hAnsi="Helvetica" w:cs="Times New Roman"/>
          <w:color w:val="707070"/>
          <w:sz w:val="21"/>
          <w:szCs w:val="21"/>
          <w:lang w:eastAsia="es-BO"/>
        </w:rPr>
        <w:t>Reservorio membranoso aplicado a la cara inferior del hígado.</w:t>
      </w:r>
    </w:p>
    <w:p w:rsidR="00F17F38" w:rsidRPr="00F17F38" w:rsidRDefault="00F17F38" w:rsidP="00F17F38">
      <w:pPr>
        <w:numPr>
          <w:ilvl w:val="1"/>
          <w:numId w:val="5"/>
        </w:numPr>
        <w:shd w:val="clear" w:color="auto" w:fill="F6F5EF"/>
        <w:spacing w:after="225" w:line="240" w:lineRule="auto"/>
        <w:ind w:left="0"/>
        <w:rPr>
          <w:rFonts w:ascii="Helvetica" w:eastAsia="Times New Roman" w:hAnsi="Helvetica" w:cs="Times New Roman"/>
          <w:color w:val="707070"/>
          <w:sz w:val="21"/>
          <w:szCs w:val="21"/>
          <w:lang w:eastAsia="es-BO"/>
        </w:rPr>
      </w:pPr>
      <w:r w:rsidRPr="00F17F38">
        <w:rPr>
          <w:rFonts w:ascii="Helvetica" w:eastAsia="Times New Roman" w:hAnsi="Helvetica" w:cs="Times New Roman"/>
          <w:color w:val="707070"/>
          <w:sz w:val="21"/>
          <w:szCs w:val="21"/>
          <w:lang w:eastAsia="es-BO"/>
        </w:rPr>
        <w:t>Se describe en la vesícula un:</w:t>
      </w:r>
    </w:p>
    <w:p w:rsidR="00F17F38" w:rsidRPr="00F17F38" w:rsidRDefault="00F17F38" w:rsidP="00F17F38">
      <w:pPr>
        <w:numPr>
          <w:ilvl w:val="1"/>
          <w:numId w:val="5"/>
        </w:numPr>
        <w:shd w:val="clear" w:color="auto" w:fill="F6F5EF"/>
        <w:spacing w:after="225" w:line="240" w:lineRule="auto"/>
        <w:ind w:left="0"/>
        <w:rPr>
          <w:rFonts w:ascii="Helvetica" w:eastAsia="Times New Roman" w:hAnsi="Helvetica" w:cs="Times New Roman"/>
          <w:color w:val="707070"/>
          <w:sz w:val="21"/>
          <w:szCs w:val="21"/>
          <w:lang w:eastAsia="es-BO"/>
        </w:rPr>
      </w:pPr>
      <w:r w:rsidRPr="00F17F38">
        <w:rPr>
          <w:rFonts w:ascii="Helvetica" w:eastAsia="Times New Roman" w:hAnsi="Helvetica" w:cs="Times New Roman"/>
          <w:color w:val="707070"/>
          <w:sz w:val="21"/>
          <w:szCs w:val="21"/>
          <w:lang w:eastAsia="es-BO"/>
        </w:rPr>
        <w:t>Fondo:</w:t>
      </w:r>
    </w:p>
    <w:p w:rsidR="00F17F38" w:rsidRPr="00F17F38" w:rsidRDefault="00F17F38" w:rsidP="00F17F38">
      <w:pPr>
        <w:numPr>
          <w:ilvl w:val="1"/>
          <w:numId w:val="5"/>
        </w:numPr>
        <w:shd w:val="clear" w:color="auto" w:fill="F6F5EF"/>
        <w:spacing w:after="225" w:line="240" w:lineRule="auto"/>
        <w:ind w:left="0"/>
        <w:rPr>
          <w:rFonts w:ascii="Helvetica" w:eastAsia="Times New Roman" w:hAnsi="Helvetica" w:cs="Times New Roman"/>
          <w:color w:val="707070"/>
          <w:sz w:val="21"/>
          <w:szCs w:val="21"/>
          <w:lang w:eastAsia="es-BO"/>
        </w:rPr>
      </w:pPr>
      <w:r w:rsidRPr="00F17F38">
        <w:rPr>
          <w:rFonts w:ascii="Helvetica" w:eastAsia="Times New Roman" w:hAnsi="Helvetica" w:cs="Times New Roman"/>
          <w:color w:val="707070"/>
          <w:sz w:val="21"/>
          <w:szCs w:val="21"/>
          <w:lang w:eastAsia="es-BO"/>
        </w:rPr>
        <w:t>Cuerpo:</w:t>
      </w:r>
    </w:p>
    <w:p w:rsidR="00F17F38" w:rsidRPr="00F17F38" w:rsidRDefault="00F17F38" w:rsidP="00F17F38">
      <w:pPr>
        <w:numPr>
          <w:ilvl w:val="1"/>
          <w:numId w:val="5"/>
        </w:numPr>
        <w:shd w:val="clear" w:color="auto" w:fill="F6F5EF"/>
        <w:spacing w:after="225" w:line="240" w:lineRule="auto"/>
        <w:ind w:left="0"/>
        <w:rPr>
          <w:rFonts w:ascii="Helvetica" w:eastAsia="Times New Roman" w:hAnsi="Helvetica" w:cs="Times New Roman"/>
          <w:color w:val="707070"/>
          <w:sz w:val="21"/>
          <w:szCs w:val="21"/>
          <w:lang w:eastAsia="es-BO"/>
        </w:rPr>
      </w:pPr>
      <w:r w:rsidRPr="00F17F38">
        <w:rPr>
          <w:rFonts w:ascii="Helvetica" w:eastAsia="Times New Roman" w:hAnsi="Helvetica" w:cs="Times New Roman"/>
          <w:color w:val="707070"/>
          <w:sz w:val="21"/>
          <w:szCs w:val="21"/>
          <w:lang w:eastAsia="es-BO"/>
        </w:rPr>
        <w:t>Cuello:</w:t>
      </w:r>
    </w:p>
    <w:p w:rsidR="00F17F38" w:rsidRPr="00F17F38" w:rsidRDefault="00F17F38" w:rsidP="00F17F38">
      <w:pPr>
        <w:numPr>
          <w:ilvl w:val="1"/>
          <w:numId w:val="5"/>
        </w:numPr>
        <w:shd w:val="clear" w:color="auto" w:fill="F6F5EF"/>
        <w:spacing w:after="225" w:line="240" w:lineRule="auto"/>
        <w:ind w:left="0"/>
        <w:rPr>
          <w:rFonts w:ascii="Helvetica" w:eastAsia="Times New Roman" w:hAnsi="Helvetica" w:cs="Times New Roman"/>
          <w:color w:val="707070"/>
          <w:sz w:val="21"/>
          <w:szCs w:val="21"/>
          <w:lang w:eastAsia="es-BO"/>
        </w:rPr>
      </w:pPr>
      <w:r w:rsidRPr="00F17F38">
        <w:rPr>
          <w:rFonts w:ascii="Helvetica" w:eastAsia="Times New Roman" w:hAnsi="Helvetica" w:cs="Times New Roman"/>
          <w:color w:val="707070"/>
          <w:sz w:val="21"/>
          <w:szCs w:val="21"/>
          <w:lang w:eastAsia="es-BO"/>
        </w:rPr>
        <w:t xml:space="preserve">Conducto </w:t>
      </w:r>
      <w:proofErr w:type="spellStart"/>
      <w:r w:rsidRPr="00F17F38">
        <w:rPr>
          <w:rFonts w:ascii="Helvetica" w:eastAsia="Times New Roman" w:hAnsi="Helvetica" w:cs="Times New Roman"/>
          <w:color w:val="707070"/>
          <w:sz w:val="21"/>
          <w:szCs w:val="21"/>
          <w:lang w:eastAsia="es-BO"/>
        </w:rPr>
        <w:t>cistico</w:t>
      </w:r>
      <w:proofErr w:type="spellEnd"/>
      <w:r w:rsidRPr="00F17F38">
        <w:rPr>
          <w:rFonts w:ascii="Helvetica" w:eastAsia="Times New Roman" w:hAnsi="Helvetica" w:cs="Times New Roman"/>
          <w:color w:val="707070"/>
          <w:sz w:val="21"/>
          <w:szCs w:val="21"/>
          <w:lang w:eastAsia="es-BO"/>
        </w:rPr>
        <w:t>: comunica la vesícula biliar con el conducto hepático común.</w:t>
      </w:r>
    </w:p>
    <w:p w:rsidR="00F17F38" w:rsidRPr="00F17F38" w:rsidRDefault="00F17F38" w:rsidP="00F17F38">
      <w:pPr>
        <w:numPr>
          <w:ilvl w:val="0"/>
          <w:numId w:val="5"/>
        </w:numPr>
        <w:shd w:val="clear" w:color="auto" w:fill="F6F5EF"/>
        <w:spacing w:after="225" w:line="240" w:lineRule="auto"/>
        <w:ind w:left="0"/>
        <w:rPr>
          <w:rFonts w:ascii="Helvetica" w:eastAsia="Times New Roman" w:hAnsi="Helvetica" w:cs="Times New Roman"/>
          <w:color w:val="707070"/>
          <w:sz w:val="21"/>
          <w:szCs w:val="21"/>
          <w:lang w:eastAsia="es-BO"/>
        </w:rPr>
      </w:pPr>
      <w:r w:rsidRPr="00F17F38">
        <w:rPr>
          <w:rFonts w:ascii="Helvetica" w:eastAsia="Times New Roman" w:hAnsi="Helvetica" w:cs="Times New Roman"/>
          <w:color w:val="707070"/>
          <w:sz w:val="21"/>
          <w:szCs w:val="21"/>
          <w:lang w:eastAsia="es-BO"/>
        </w:rPr>
        <w:t> </w:t>
      </w:r>
    </w:p>
    <w:p w:rsidR="00F17F38" w:rsidRPr="00F17F38" w:rsidRDefault="00F17F38" w:rsidP="00F17F38">
      <w:pPr>
        <w:numPr>
          <w:ilvl w:val="0"/>
          <w:numId w:val="5"/>
        </w:numPr>
        <w:shd w:val="clear" w:color="auto" w:fill="F6F5EF"/>
        <w:spacing w:after="225" w:line="240" w:lineRule="auto"/>
        <w:ind w:left="0"/>
        <w:rPr>
          <w:rFonts w:ascii="Helvetica" w:eastAsia="Times New Roman" w:hAnsi="Helvetica" w:cs="Times New Roman"/>
          <w:color w:val="707070"/>
          <w:sz w:val="21"/>
          <w:szCs w:val="21"/>
          <w:lang w:eastAsia="es-BO"/>
        </w:rPr>
      </w:pPr>
      <w:r w:rsidRPr="00F17F38">
        <w:rPr>
          <w:rFonts w:ascii="Helvetica" w:eastAsia="Times New Roman" w:hAnsi="Helvetica" w:cs="Times New Roman"/>
          <w:color w:val="707070"/>
          <w:sz w:val="21"/>
          <w:szCs w:val="21"/>
          <w:lang w:eastAsia="es-BO"/>
        </w:rPr>
        <w:t>Ligamento falciforme: es una estructura anatómica, remanente de la vena umbilical fetal que se oblitera durante el desarrollo embrionario. Es la referencia para dividir al hígado, en su cara diafragmática, en sus lóbulos izquierdo y derecho. El ligamento fija el hígado con la pared anterior del abdomen.</w:t>
      </w:r>
    </w:p>
    <w:p w:rsidR="00F17F38" w:rsidRPr="00F17F38" w:rsidRDefault="00F17F38" w:rsidP="00F17F38">
      <w:pPr>
        <w:numPr>
          <w:ilvl w:val="1"/>
          <w:numId w:val="5"/>
        </w:numPr>
        <w:shd w:val="clear" w:color="auto" w:fill="F6F5EF"/>
        <w:spacing w:after="225" w:line="240" w:lineRule="auto"/>
        <w:ind w:left="0"/>
        <w:rPr>
          <w:rFonts w:ascii="Helvetica" w:eastAsia="Times New Roman" w:hAnsi="Helvetica" w:cs="Times New Roman"/>
          <w:color w:val="707070"/>
          <w:sz w:val="21"/>
          <w:szCs w:val="21"/>
          <w:lang w:eastAsia="es-BO"/>
        </w:rPr>
      </w:pPr>
      <w:r w:rsidRPr="00F17F38">
        <w:rPr>
          <w:rFonts w:ascii="Helvetica" w:eastAsia="Times New Roman" w:hAnsi="Helvetica" w:cs="Times New Roman"/>
          <w:color w:val="707070"/>
          <w:sz w:val="21"/>
          <w:szCs w:val="21"/>
          <w:lang w:eastAsia="es-BO"/>
        </w:rPr>
        <w:t xml:space="preserve">Hilio :(del latín </w:t>
      </w:r>
      <w:proofErr w:type="spellStart"/>
      <w:r w:rsidRPr="00F17F38">
        <w:rPr>
          <w:rFonts w:ascii="Helvetica" w:eastAsia="Times New Roman" w:hAnsi="Helvetica" w:cs="Times New Roman"/>
          <w:color w:val="707070"/>
          <w:sz w:val="21"/>
          <w:szCs w:val="21"/>
          <w:lang w:eastAsia="es-BO"/>
        </w:rPr>
        <w:t>hilum</w:t>
      </w:r>
      <w:proofErr w:type="spellEnd"/>
      <w:r w:rsidRPr="00F17F38">
        <w:rPr>
          <w:rFonts w:ascii="Helvetica" w:eastAsia="Times New Roman" w:hAnsi="Helvetica" w:cs="Times New Roman"/>
          <w:color w:val="707070"/>
          <w:sz w:val="21"/>
          <w:szCs w:val="21"/>
          <w:lang w:eastAsia="es-BO"/>
        </w:rPr>
        <w:t>, hebra de las habas) es la fisura o depresión cóncava en la superficie de un órgano, que señala el punto de entrada y salida de los vasos sanguíneos o linfáticos, nervios o conductos secretores.</w:t>
      </w:r>
    </w:p>
    <w:p w:rsidR="00F17F38" w:rsidRPr="00F17F38" w:rsidRDefault="00F17F38" w:rsidP="00F17F38">
      <w:pPr>
        <w:numPr>
          <w:ilvl w:val="1"/>
          <w:numId w:val="5"/>
        </w:numPr>
        <w:shd w:val="clear" w:color="auto" w:fill="F6F5EF"/>
        <w:spacing w:after="225" w:line="240" w:lineRule="auto"/>
        <w:ind w:left="0"/>
        <w:rPr>
          <w:rFonts w:ascii="Helvetica" w:eastAsia="Times New Roman" w:hAnsi="Helvetica" w:cs="Times New Roman"/>
          <w:color w:val="707070"/>
          <w:sz w:val="21"/>
          <w:szCs w:val="21"/>
          <w:lang w:eastAsia="es-BO"/>
        </w:rPr>
      </w:pPr>
      <w:r w:rsidRPr="00F17F38">
        <w:rPr>
          <w:rFonts w:ascii="Helvetica" w:eastAsia="Times New Roman" w:hAnsi="Helvetica" w:cs="Times New Roman"/>
          <w:color w:val="707070"/>
          <w:sz w:val="21"/>
          <w:szCs w:val="21"/>
          <w:lang w:eastAsia="es-BO"/>
        </w:rPr>
        <w:t>Hilio hepático: surco en la superficie del hígado por el que acceden la arteria hepática, la vena porta, los conductos hepáticos, los vasos linfáticos y el plexo nervioso hepático</w:t>
      </w:r>
    </w:p>
    <w:p w:rsidR="00F17F38" w:rsidRDefault="00F17F38">
      <w:bookmarkStart w:id="0" w:name="_GoBack"/>
      <w:bookmarkEnd w:id="0"/>
    </w:p>
    <w:p w:rsidR="00F17F38" w:rsidRDefault="00F17F38"/>
    <w:sectPr w:rsidR="00F17F3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inherit">
    <w:altName w:val="Times New Roman"/>
    <w:panose1 w:val="00000000000000000000"/>
    <w:charset w:val="00"/>
    <w:family w:val="roman"/>
    <w:notTrueType/>
    <w:pitch w:val="default"/>
  </w:font>
  <w:font w:name="Helvetica">
    <w:panose1 w:val="020B060402020202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CBF14D4"/>
    <w:multiLevelType w:val="multilevel"/>
    <w:tmpl w:val="9350CA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5550255"/>
    <w:multiLevelType w:val="multilevel"/>
    <w:tmpl w:val="2E722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88F5E37"/>
    <w:multiLevelType w:val="multilevel"/>
    <w:tmpl w:val="5F0A7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78B80D41"/>
    <w:multiLevelType w:val="multilevel"/>
    <w:tmpl w:val="57D63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7A876144"/>
    <w:multiLevelType w:val="multilevel"/>
    <w:tmpl w:val="968E6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4"/>
  </w:num>
  <w:num w:numId="3">
    <w:abstractNumId w:val="2"/>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9"/>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17B98"/>
    <w:rsid w:val="003712AE"/>
    <w:rsid w:val="00817B98"/>
    <w:rsid w:val="00C7681F"/>
    <w:rsid w:val="00F17F38"/>
    <w:rsid w:val="00F53926"/>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B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link w:val="Ttulo1Car"/>
    <w:uiPriority w:val="9"/>
    <w:qFormat/>
    <w:rsid w:val="003712A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B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712AE"/>
    <w:rPr>
      <w:rFonts w:ascii="Times New Roman" w:eastAsia="Times New Roman" w:hAnsi="Times New Roman" w:cs="Times New Roman"/>
      <w:b/>
      <w:bCs/>
      <w:kern w:val="36"/>
      <w:sz w:val="48"/>
      <w:szCs w:val="48"/>
      <w:lang w:eastAsia="es-BO"/>
    </w:rPr>
  </w:style>
  <w:style w:type="paragraph" w:styleId="NormalWeb">
    <w:name w:val="Normal (Web)"/>
    <w:basedOn w:val="Normal"/>
    <w:uiPriority w:val="99"/>
    <w:semiHidden/>
    <w:unhideWhenUsed/>
    <w:rsid w:val="003712AE"/>
    <w:pPr>
      <w:spacing w:before="100" w:beforeAutospacing="1" w:after="100" w:afterAutospacing="1" w:line="240" w:lineRule="auto"/>
    </w:pPr>
    <w:rPr>
      <w:rFonts w:ascii="Times New Roman" w:eastAsia="Times New Roman" w:hAnsi="Times New Roman" w:cs="Times New Roman"/>
      <w:sz w:val="24"/>
      <w:szCs w:val="24"/>
      <w:lang w:eastAsia="es-BO"/>
    </w:rPr>
  </w:style>
  <w:style w:type="character" w:customStyle="1" w:styleId="apple-converted-space">
    <w:name w:val="apple-converted-space"/>
    <w:basedOn w:val="Fuentedeprrafopredeter"/>
    <w:rsid w:val="003712AE"/>
  </w:style>
  <w:style w:type="character" w:styleId="Textoennegrita">
    <w:name w:val="Strong"/>
    <w:basedOn w:val="Fuentedeprrafopredeter"/>
    <w:uiPriority w:val="22"/>
    <w:qFormat/>
    <w:rsid w:val="003712AE"/>
    <w:rPr>
      <w:b/>
      <w:bCs/>
    </w:rPr>
  </w:style>
  <w:style w:type="character" w:customStyle="1" w:styleId="lgx80s">
    <w:name w:val="lgx80s"/>
    <w:basedOn w:val="Fuentedeprrafopredeter"/>
    <w:rsid w:val="003712AE"/>
  </w:style>
  <w:style w:type="paragraph" w:styleId="Prrafodelista">
    <w:name w:val="List Paragraph"/>
    <w:basedOn w:val="Normal"/>
    <w:uiPriority w:val="34"/>
    <w:qFormat/>
    <w:rsid w:val="003712AE"/>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B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link w:val="Ttulo1Car"/>
    <w:uiPriority w:val="9"/>
    <w:qFormat/>
    <w:rsid w:val="003712A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B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712AE"/>
    <w:rPr>
      <w:rFonts w:ascii="Times New Roman" w:eastAsia="Times New Roman" w:hAnsi="Times New Roman" w:cs="Times New Roman"/>
      <w:b/>
      <w:bCs/>
      <w:kern w:val="36"/>
      <w:sz w:val="48"/>
      <w:szCs w:val="48"/>
      <w:lang w:eastAsia="es-BO"/>
    </w:rPr>
  </w:style>
  <w:style w:type="paragraph" w:styleId="NormalWeb">
    <w:name w:val="Normal (Web)"/>
    <w:basedOn w:val="Normal"/>
    <w:uiPriority w:val="99"/>
    <w:semiHidden/>
    <w:unhideWhenUsed/>
    <w:rsid w:val="003712AE"/>
    <w:pPr>
      <w:spacing w:before="100" w:beforeAutospacing="1" w:after="100" w:afterAutospacing="1" w:line="240" w:lineRule="auto"/>
    </w:pPr>
    <w:rPr>
      <w:rFonts w:ascii="Times New Roman" w:eastAsia="Times New Roman" w:hAnsi="Times New Roman" w:cs="Times New Roman"/>
      <w:sz w:val="24"/>
      <w:szCs w:val="24"/>
      <w:lang w:eastAsia="es-BO"/>
    </w:rPr>
  </w:style>
  <w:style w:type="character" w:customStyle="1" w:styleId="apple-converted-space">
    <w:name w:val="apple-converted-space"/>
    <w:basedOn w:val="Fuentedeprrafopredeter"/>
    <w:rsid w:val="003712AE"/>
  </w:style>
  <w:style w:type="character" w:styleId="Textoennegrita">
    <w:name w:val="Strong"/>
    <w:basedOn w:val="Fuentedeprrafopredeter"/>
    <w:uiPriority w:val="22"/>
    <w:qFormat/>
    <w:rsid w:val="003712AE"/>
    <w:rPr>
      <w:b/>
      <w:bCs/>
    </w:rPr>
  </w:style>
  <w:style w:type="character" w:customStyle="1" w:styleId="lgx80s">
    <w:name w:val="lgx80s"/>
    <w:basedOn w:val="Fuentedeprrafopredeter"/>
    <w:rsid w:val="003712AE"/>
  </w:style>
  <w:style w:type="paragraph" w:styleId="Prrafodelista">
    <w:name w:val="List Paragraph"/>
    <w:basedOn w:val="Normal"/>
    <w:uiPriority w:val="34"/>
    <w:qFormat/>
    <w:rsid w:val="003712A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26613549">
      <w:bodyDiv w:val="1"/>
      <w:marLeft w:val="0"/>
      <w:marRight w:val="0"/>
      <w:marTop w:val="0"/>
      <w:marBottom w:val="0"/>
      <w:divBdr>
        <w:top w:val="none" w:sz="0" w:space="0" w:color="auto"/>
        <w:left w:val="none" w:sz="0" w:space="0" w:color="auto"/>
        <w:bottom w:val="none" w:sz="0" w:space="0" w:color="auto"/>
        <w:right w:val="none" w:sz="0" w:space="0" w:color="auto"/>
      </w:divBdr>
      <w:divsChild>
        <w:div w:id="1217862884">
          <w:marLeft w:val="0"/>
          <w:marRight w:val="0"/>
          <w:marTop w:val="0"/>
          <w:marBottom w:val="0"/>
          <w:divBdr>
            <w:top w:val="none" w:sz="0" w:space="0" w:color="auto"/>
            <w:left w:val="none" w:sz="0" w:space="0" w:color="auto"/>
            <w:bottom w:val="none" w:sz="0" w:space="0" w:color="auto"/>
            <w:right w:val="none" w:sz="0" w:space="0" w:color="auto"/>
          </w:divBdr>
        </w:div>
      </w:divsChild>
    </w:div>
    <w:div w:id="1492716652">
      <w:bodyDiv w:val="1"/>
      <w:marLeft w:val="0"/>
      <w:marRight w:val="0"/>
      <w:marTop w:val="0"/>
      <w:marBottom w:val="0"/>
      <w:divBdr>
        <w:top w:val="none" w:sz="0" w:space="0" w:color="auto"/>
        <w:left w:val="none" w:sz="0" w:space="0" w:color="auto"/>
        <w:bottom w:val="none" w:sz="0" w:space="0" w:color="auto"/>
        <w:right w:val="none" w:sz="0" w:space="0" w:color="auto"/>
      </w:divBdr>
    </w:div>
    <w:div w:id="15079389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96</TotalTime>
  <Pages>9</Pages>
  <Words>2168</Words>
  <Characters>11930</Characters>
  <Application>Microsoft Office Word</Application>
  <DocSecurity>0</DocSecurity>
  <Lines>99</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14070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LILI</dc:creator>
  <cp:lastModifiedBy>LILI</cp:lastModifiedBy>
  <cp:revision>1</cp:revision>
  <dcterms:created xsi:type="dcterms:W3CDTF">2014-02-16T02:14:00Z</dcterms:created>
  <dcterms:modified xsi:type="dcterms:W3CDTF">2014-02-16T03:53:00Z</dcterms:modified>
</cp:coreProperties>
</file>